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2BFC" w:rsidRDefault="009D3787" w:rsidP="002F2BFC">
      <w:pPr>
        <w:jc w:val="center"/>
        <w:rPr>
          <w:rFonts w:ascii="Times New Roman" w:hAnsi="Times New Roman" w:cs="Times New Roman"/>
          <w:b/>
          <w:sz w:val="28"/>
          <w:szCs w:val="28"/>
        </w:rPr>
      </w:pPr>
      <w:r w:rsidRPr="002F2BFC">
        <w:rPr>
          <w:rFonts w:ascii="Times New Roman" w:hAnsi="Times New Roman" w:cs="Times New Roman"/>
          <w:b/>
          <w:sz w:val="28"/>
          <w:szCs w:val="28"/>
        </w:rPr>
        <w:t>Supplementary Materials</w:t>
      </w:r>
    </w:p>
    <w:p w:rsidR="008B38F8" w:rsidRDefault="008B38F8" w:rsidP="00FD1300">
      <w:pPr>
        <w:pStyle w:val="a3"/>
        <w:ind w:right="20"/>
        <w:jc w:val="center"/>
        <w:rPr>
          <w:rFonts w:eastAsia="新細明體"/>
          <w:shd w:val="clear" w:color="auto" w:fill="FFFFFF"/>
        </w:rPr>
      </w:pPr>
    </w:p>
    <w:p w:rsidR="0084285A" w:rsidRPr="00211B5E" w:rsidRDefault="0084285A" w:rsidP="0084285A">
      <w:pPr>
        <w:widowControl w:val="0"/>
        <w:autoSpaceDE w:val="0"/>
        <w:autoSpaceDN w:val="0"/>
        <w:adjustRightInd w:val="0"/>
        <w:spacing w:after="0" w:line="480" w:lineRule="auto"/>
        <w:jc w:val="center"/>
        <w:rPr>
          <w:rFonts w:ascii="Times New Roman" w:eastAsia="新細明體" w:hAnsi="Times New Roman" w:cs="Times New Roman"/>
          <w:sz w:val="24"/>
          <w:szCs w:val="24"/>
          <w:shd w:val="clear" w:color="auto" w:fill="FFFFFF"/>
        </w:rPr>
      </w:pPr>
      <w:r w:rsidRPr="00211B5E">
        <w:rPr>
          <w:noProof/>
        </w:rPr>
        <w:drawing>
          <wp:inline distT="0" distB="0" distL="0" distR="0" wp14:anchorId="4C18F753" wp14:editId="74D518B2">
            <wp:extent cx="4305300" cy="3067050"/>
            <wp:effectExtent l="0" t="0" r="0" b="0"/>
            <wp:docPr id="1"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2356" r="19555"/>
                    <a:stretch/>
                  </pic:blipFill>
                  <pic:spPr bwMode="auto">
                    <a:xfrm>
                      <a:off x="0" y="0"/>
                      <a:ext cx="4305366" cy="3067097"/>
                    </a:xfrm>
                    <a:prstGeom prst="rect">
                      <a:avLst/>
                    </a:prstGeom>
                    <a:noFill/>
                    <a:ln>
                      <a:noFill/>
                    </a:ln>
                    <a:extLst>
                      <a:ext uri="{53640926-AAD7-44D8-BBD7-CCE9431645EC}">
                        <a14:shadowObscured xmlns:a14="http://schemas.microsoft.com/office/drawing/2010/main"/>
                      </a:ext>
                    </a:extLst>
                  </pic:spPr>
                </pic:pic>
              </a:graphicData>
            </a:graphic>
          </wp:inline>
        </w:drawing>
      </w:r>
    </w:p>
    <w:p w:rsidR="0084285A" w:rsidRPr="00211B5E" w:rsidRDefault="0084285A" w:rsidP="0084285A">
      <w:pPr>
        <w:pStyle w:val="a3"/>
        <w:ind w:right="20"/>
        <w:jc w:val="center"/>
      </w:pPr>
      <w:r w:rsidRPr="00211B5E">
        <w:rPr>
          <w:b/>
        </w:rPr>
        <w:t xml:space="preserve">Figure </w:t>
      </w:r>
      <w:r>
        <w:rPr>
          <w:b/>
        </w:rPr>
        <w:t>S1</w:t>
      </w:r>
      <w:r w:rsidRPr="00211B5E">
        <w:rPr>
          <w:b/>
        </w:rPr>
        <w:t xml:space="preserve">. </w:t>
      </w:r>
      <w:r w:rsidRPr="00211B5E">
        <w:t>The model impact, molecular and pathophysiological mechanisms of PM</w:t>
      </w:r>
      <w:r w:rsidRPr="00211B5E">
        <w:rPr>
          <w:vertAlign w:val="subscript"/>
        </w:rPr>
        <w:t>2.5</w:t>
      </w:r>
      <w:r w:rsidRPr="00211B5E">
        <w:t xml:space="preserve"> on  cardiovascular mortality </w:t>
      </w:r>
      <w:r w:rsidRPr="00211B5E">
        <w:fldChar w:fldCharType="begin" w:fldLock="1"/>
      </w:r>
      <w:r w:rsidRPr="00211B5E">
        <w:instrText>ADDIN CSL_CITATION {"citationItems":[{"id":"ITEM-1","itemData":{"DOI":"https://doi.org/10.1016/j.ecoenv.2022.114444","ISSN":"0147-6513","abstract":"Background Exposure to ambient fine particulate matter (PM2.5, with aerodynamic diameter less than 2.5 µm) is a leading environmental risk factor for global cardiovascular health concern. Objective To provide a roadmap for those new to this field, we reviewed the new insights into the pathophysiological and cellular/molecular mechanisms of PM2.5 responsible for cardiovascular health. Main findings: PM2.5 is able to disrupt multiple physiological barriers integrity and translocate into the systemic circulation and get access to a range of secondary target organs. An ever-growing body of epidemiological and controlled exposure studies has evidenced a causal relationship between PM2.5 exposure and cardiovascular morbidity and mortality. A variety of cellular and molecular biology mechanisms responsible for the detrimental cardiovascular outcomes attributable to PM2.5 exposure have been described, including metabolic activation, oxidative stress, genotoxicity, inflammation, dysregulation of Ca2+ signaling, disturbance of autophagy, and induction of apoptosis, by which PM2.5 exposure impacts the functions and fates of multiple target cells in cardiovascular system or related organs and further alters a series of pathophysiological processes, such as cardiac autonomic nervous system imbalance, increasing blood pressure, metabolic disorder, accelerated atherosclerosis and plaque vulnerability, platelet aggregation and thrombosis, and disruption in cardiac structure and function, ultimately leading to cardiovascular events and death. Therein, oxidative stress and inflammation were suggested to play pivotal roles in those pathophysiological processes. Conclusion Those biology mechanisms have deepen insights into the etiology, course, prevention and treatment of this public health concern, although the underlying mechanisms have not yet been entirely clarified.","author":[{"dropping-particle":"","family":"Feng","given":"Shaolong","non-dropping-particle":"","parse-names":false,"suffix":""},{"dropping-particle":"","family":"Huang","given":"Fangfang","non-dropping-particle":"","parse-names":false,"suffix":""},{"dropping-particle":"","family":"Zhang","given":"Yuqi","non-dropping-particle":"","parse-names":false,"suffix":""},{"dropping-particle":"","family":"Feng","given":"Yashi","non-dropping-particle":"","parse-names":false,"suffix":""},{"dropping-particle":"","family":"Zhang","given":"Ying","non-dropping-particle":"","parse-names":false,"suffix":""},{"dropping-particle":"","family":"Cao","given":"Yunchang","non-dropping-particle":"","parse-names":false,"suffix":""},{"dropping-particle":"","family":"Wang","given":"Xinming","non-dropping-particle":"","parse-names":false,"suffix":""}],"container-title":"Ecotoxicology and Environmental Safety","id":"ITEM-1","issued":{"date-parts":[["2023"]]},"page":"114444","title":"The pathophysiological and molecular mechanisms of atmospheric PM2.5 affecting cardiovascular health: A review","type":"article-journal","volume":"249"},"uris":["http://www.mendeley.com/documents/?uuid=5cb640bf-6e36-4b11-871b-24093faa0cd4","http://www.mendeley.com/documents/?uuid=7b93ff56-27fa-4c69-bb58-edac7c4568c8"]}],"mendeley":{"formattedCitation":"(Feng et al. 2023)","plainTextFormattedCitation":"(Feng et al. 2023)","previouslyFormattedCitation":"(Feng et al. 2023)"},"properties":{"noteIndex":0},"schema":"https://github.com/citation-style-language/schema/raw/master/csl-citation.json"}</w:instrText>
      </w:r>
      <w:r w:rsidRPr="00211B5E">
        <w:fldChar w:fldCharType="separate"/>
      </w:r>
      <w:r w:rsidRPr="00211B5E">
        <w:rPr>
          <w:noProof/>
        </w:rPr>
        <w:t>(Feng et al. 2023)</w:t>
      </w:r>
      <w:r w:rsidRPr="00211B5E">
        <w:fldChar w:fldCharType="end"/>
      </w:r>
      <w:r w:rsidRPr="00211B5E">
        <w:t>.</w:t>
      </w:r>
    </w:p>
    <w:p w:rsidR="008B38F8" w:rsidRDefault="008B38F8" w:rsidP="00FD1300">
      <w:pPr>
        <w:pStyle w:val="a3"/>
        <w:ind w:right="20"/>
        <w:jc w:val="center"/>
        <w:rPr>
          <w:rFonts w:eastAsia="新細明體"/>
          <w:shd w:val="clear" w:color="auto" w:fill="FFFFFF"/>
        </w:rPr>
      </w:pPr>
    </w:p>
    <w:p w:rsidR="008B38F8" w:rsidRDefault="008B38F8" w:rsidP="00FD1300">
      <w:pPr>
        <w:pStyle w:val="a3"/>
        <w:ind w:right="20"/>
        <w:jc w:val="center"/>
        <w:rPr>
          <w:rFonts w:eastAsia="新細明體"/>
          <w:shd w:val="clear" w:color="auto" w:fill="FFFFFF"/>
        </w:rPr>
      </w:pPr>
    </w:p>
    <w:p w:rsidR="008B38F8" w:rsidRDefault="008B38F8" w:rsidP="00FD1300">
      <w:pPr>
        <w:pStyle w:val="a3"/>
        <w:ind w:right="20"/>
        <w:jc w:val="center"/>
        <w:rPr>
          <w:rFonts w:eastAsia="新細明體"/>
          <w:shd w:val="clear" w:color="auto" w:fill="FFFFFF"/>
        </w:rPr>
      </w:pPr>
    </w:p>
    <w:p w:rsidR="008B38F8" w:rsidRDefault="008B38F8" w:rsidP="00FD1300">
      <w:pPr>
        <w:pStyle w:val="a3"/>
        <w:ind w:right="20"/>
        <w:jc w:val="center"/>
        <w:rPr>
          <w:rFonts w:eastAsia="新細明體"/>
          <w:shd w:val="clear" w:color="auto" w:fill="FFFFFF"/>
        </w:rPr>
      </w:pPr>
    </w:p>
    <w:p w:rsidR="008B38F8" w:rsidRDefault="008B38F8" w:rsidP="00FD1300">
      <w:pPr>
        <w:pStyle w:val="a3"/>
        <w:ind w:right="20"/>
        <w:jc w:val="center"/>
        <w:rPr>
          <w:rFonts w:eastAsia="新細明體"/>
          <w:shd w:val="clear" w:color="auto" w:fill="FFFFFF"/>
        </w:rPr>
      </w:pPr>
    </w:p>
    <w:p w:rsidR="00FD1300" w:rsidRDefault="00FD1300" w:rsidP="00FD1300">
      <w:pPr>
        <w:pStyle w:val="a3"/>
        <w:ind w:right="20"/>
        <w:jc w:val="center"/>
        <w:rPr>
          <w:rFonts w:eastAsia="新細明體"/>
          <w:shd w:val="clear" w:color="auto" w:fill="FFFFFF"/>
        </w:rPr>
      </w:pPr>
      <w:r>
        <w:rPr>
          <w:noProof/>
          <w:color w:val="131313"/>
        </w:rPr>
        <w:lastRenderedPageBreak/>
        <w:drawing>
          <wp:inline distT="0" distB="0" distL="0" distR="0" wp14:anchorId="6C532229" wp14:editId="4C526BEA">
            <wp:extent cx="5772150" cy="3252603"/>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76755" cy="3255198"/>
                    </a:xfrm>
                    <a:prstGeom prst="rect">
                      <a:avLst/>
                    </a:prstGeom>
                    <a:noFill/>
                  </pic:spPr>
                </pic:pic>
              </a:graphicData>
            </a:graphic>
          </wp:inline>
        </w:drawing>
      </w:r>
    </w:p>
    <w:p w:rsidR="002F2BFC" w:rsidRDefault="00FD1300" w:rsidP="00FD1300">
      <w:pPr>
        <w:pStyle w:val="Web"/>
        <w:shd w:val="clear" w:color="auto" w:fill="FFFFFF"/>
        <w:spacing w:before="0" w:beforeAutospacing="0" w:after="0" w:afterAutospacing="0" w:line="480" w:lineRule="auto"/>
        <w:ind w:right="20"/>
        <w:jc w:val="center"/>
      </w:pPr>
      <w:r>
        <w:rPr>
          <w:b/>
        </w:rPr>
        <w:t xml:space="preserve">Figure </w:t>
      </w:r>
      <w:r w:rsidR="000A60CC">
        <w:rPr>
          <w:b/>
        </w:rPr>
        <w:t>S</w:t>
      </w:r>
      <w:r w:rsidR="0084285A">
        <w:rPr>
          <w:b/>
        </w:rPr>
        <w:t>2</w:t>
      </w:r>
      <w:r w:rsidRPr="00E669C1">
        <w:t xml:space="preserve">. </w:t>
      </w:r>
      <w:r>
        <w:rPr>
          <w:lang w:val="nl-NL"/>
        </w:rPr>
        <w:t>The s</w:t>
      </w:r>
      <w:r w:rsidRPr="00E669C1">
        <w:rPr>
          <w:lang w:val="nl-NL"/>
        </w:rPr>
        <w:t>election study population in Sumatra Island</w:t>
      </w:r>
      <w:r>
        <w:t>, IFLS-3.</w:t>
      </w:r>
    </w:p>
    <w:p w:rsidR="009D3787" w:rsidRDefault="009D3787" w:rsidP="00FD1300">
      <w:pPr>
        <w:pStyle w:val="Web"/>
        <w:shd w:val="clear" w:color="auto" w:fill="FFFFFF"/>
        <w:spacing w:before="0" w:beforeAutospacing="0" w:after="0" w:afterAutospacing="0" w:line="480" w:lineRule="auto"/>
        <w:ind w:right="20"/>
        <w:jc w:val="center"/>
      </w:pPr>
      <w:r>
        <w:br w:type="page"/>
      </w:r>
    </w:p>
    <w:p w:rsidR="002F2BFC" w:rsidRPr="00E669C1" w:rsidRDefault="002F2BFC" w:rsidP="002F2BFC">
      <w:pPr>
        <w:spacing w:after="0" w:line="360" w:lineRule="auto"/>
        <w:ind w:right="20"/>
        <w:jc w:val="center"/>
        <w:rPr>
          <w:rFonts w:ascii="Times New Roman" w:hAnsi="Times New Roman" w:cs="Times New Roman"/>
          <w:sz w:val="24"/>
          <w:szCs w:val="24"/>
          <w:lang w:val="nl-NL"/>
        </w:rPr>
      </w:pPr>
      <w:r>
        <w:rPr>
          <w:rFonts w:ascii="Times New Roman" w:hAnsi="Times New Roman" w:cs="Times New Roman"/>
          <w:b/>
          <w:sz w:val="24"/>
          <w:szCs w:val="24"/>
          <w:lang w:val="nl-NL"/>
        </w:rPr>
        <w:lastRenderedPageBreak/>
        <w:t xml:space="preserve">Table </w:t>
      </w:r>
      <w:r w:rsidR="006E023A">
        <w:rPr>
          <w:rFonts w:ascii="Times New Roman" w:hAnsi="Times New Roman" w:cs="Times New Roman"/>
          <w:b/>
          <w:sz w:val="24"/>
          <w:szCs w:val="24"/>
          <w:lang w:val="nl-NL"/>
        </w:rPr>
        <w:t>S</w:t>
      </w:r>
      <w:r>
        <w:rPr>
          <w:rFonts w:ascii="Times New Roman" w:hAnsi="Times New Roman" w:cs="Times New Roman"/>
          <w:b/>
          <w:sz w:val="24"/>
          <w:szCs w:val="24"/>
          <w:lang w:val="nl-NL"/>
        </w:rPr>
        <w:t>1.</w:t>
      </w:r>
      <w:r w:rsidRPr="00E669C1">
        <w:rPr>
          <w:rFonts w:ascii="Times New Roman" w:hAnsi="Times New Roman" w:cs="Times New Roman"/>
          <w:sz w:val="24"/>
          <w:szCs w:val="24"/>
          <w:lang w:val="nl-NL"/>
        </w:rPr>
        <w:t xml:space="preserve"> </w:t>
      </w:r>
      <w:r w:rsidRPr="00E669C1">
        <w:rPr>
          <w:rFonts w:ascii="Times New Roman" w:hAnsi="Times New Roman" w:cs="Times New Roman"/>
          <w:sz w:val="24"/>
          <w:szCs w:val="24"/>
          <w:shd w:val="clear" w:color="auto" w:fill="FFFFFF"/>
        </w:rPr>
        <w:t>PM</w:t>
      </w:r>
      <w:r w:rsidRPr="00E669C1">
        <w:rPr>
          <w:rFonts w:ascii="Times New Roman" w:hAnsi="Times New Roman" w:cs="Times New Roman"/>
          <w:sz w:val="24"/>
          <w:szCs w:val="24"/>
          <w:shd w:val="clear" w:color="auto" w:fill="FFFFFF"/>
          <w:vertAlign w:val="subscript"/>
        </w:rPr>
        <w:t>2.5</w:t>
      </w:r>
      <w:r w:rsidRPr="00E669C1">
        <w:rPr>
          <w:rFonts w:ascii="Times New Roman" w:hAnsi="Times New Roman" w:cs="Times New Roman"/>
          <w:sz w:val="24"/>
          <w:szCs w:val="24"/>
          <w:lang w:val="nl-NL"/>
        </w:rPr>
        <w:t xml:space="preserve"> data from </w:t>
      </w:r>
      <w:r w:rsidRPr="00E669C1">
        <w:rPr>
          <w:rFonts w:ascii="Times New Roman" w:hAnsi="Times New Roman" w:cs="Times New Roman"/>
          <w:sz w:val="24"/>
          <w:szCs w:val="24"/>
        </w:rPr>
        <w:t>QGIS</w:t>
      </w:r>
      <w:r>
        <w:rPr>
          <w:rFonts w:ascii="Times New Roman" w:hAnsi="Times New Roman" w:cs="Times New Roman"/>
          <w:sz w:val="24"/>
          <w:szCs w:val="24"/>
        </w:rPr>
        <w:t xml:space="preserve"> software, in Sumatra Island, 2000-2014</w:t>
      </w:r>
      <w:r w:rsidRPr="00E669C1">
        <w:rPr>
          <w:rFonts w:ascii="Times New Roman" w:hAnsi="Times New Roman" w:cs="Times New Roman"/>
          <w:sz w:val="24"/>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5"/>
        <w:gridCol w:w="3071"/>
        <w:gridCol w:w="2872"/>
      </w:tblGrid>
      <w:tr w:rsidR="002F2BFC" w:rsidRPr="00E669C1" w:rsidTr="00A43969">
        <w:trPr>
          <w:jc w:val="center"/>
        </w:trPr>
        <w:tc>
          <w:tcPr>
            <w:tcW w:w="1075" w:type="dxa"/>
          </w:tcPr>
          <w:p w:rsidR="002F2BFC" w:rsidRPr="00E669C1" w:rsidRDefault="002F2BFC" w:rsidP="00A43969">
            <w:pPr>
              <w:spacing w:after="0" w:line="360" w:lineRule="auto"/>
              <w:ind w:right="20"/>
              <w:jc w:val="center"/>
              <w:rPr>
                <w:rFonts w:ascii="Times New Roman" w:hAnsi="Times New Roman" w:cs="Times New Roman"/>
                <w:lang w:val="nl-NL"/>
              </w:rPr>
            </w:pPr>
            <w:r w:rsidRPr="00E669C1">
              <w:rPr>
                <w:rFonts w:ascii="Times New Roman" w:hAnsi="Times New Roman" w:cs="Times New Roman"/>
                <w:lang w:val="nl-NL"/>
              </w:rPr>
              <w:t>Years</w:t>
            </w:r>
          </w:p>
        </w:tc>
        <w:tc>
          <w:tcPr>
            <w:tcW w:w="3071" w:type="dxa"/>
          </w:tcPr>
          <w:p w:rsidR="002F2BFC" w:rsidRPr="00E669C1" w:rsidRDefault="002F2BFC" w:rsidP="00A43969">
            <w:pPr>
              <w:spacing w:after="0" w:line="360" w:lineRule="auto"/>
              <w:ind w:right="20"/>
              <w:jc w:val="center"/>
              <w:rPr>
                <w:rFonts w:ascii="Times New Roman" w:hAnsi="Times New Roman" w:cs="Times New Roman"/>
                <w:lang w:val="nl-NL"/>
              </w:rPr>
            </w:pPr>
            <w:r w:rsidRPr="00E669C1">
              <w:rPr>
                <w:rFonts w:ascii="Times New Roman" w:hAnsi="Times New Roman" w:cs="Times New Roman"/>
                <w:lang w:val="nl-NL"/>
              </w:rPr>
              <w:t>Mean annual PM</w:t>
            </w:r>
            <w:r w:rsidRPr="00E669C1">
              <w:rPr>
                <w:rFonts w:ascii="Times New Roman" w:hAnsi="Times New Roman" w:cs="Times New Roman"/>
                <w:vertAlign w:val="subscript"/>
                <w:lang w:val="nl-NL"/>
              </w:rPr>
              <w:t>2.5</w:t>
            </w:r>
            <w:r w:rsidRPr="00E669C1">
              <w:rPr>
                <w:rFonts w:ascii="Times New Roman" w:hAnsi="Times New Roman" w:cs="Times New Roman"/>
                <w:lang w:val="nl-NL"/>
              </w:rPr>
              <w:t xml:space="preserve"> (µg/m</w:t>
            </w:r>
            <w:r w:rsidRPr="00E669C1">
              <w:rPr>
                <w:rFonts w:ascii="Times New Roman" w:hAnsi="Times New Roman" w:cs="Times New Roman"/>
                <w:vertAlign w:val="superscript"/>
                <w:lang w:val="nl-NL"/>
              </w:rPr>
              <w:t>3</w:t>
            </w:r>
            <w:r w:rsidRPr="00E669C1">
              <w:rPr>
                <w:rFonts w:ascii="Times New Roman" w:hAnsi="Times New Roman" w:cs="Times New Roman"/>
                <w:lang w:val="nl-NL"/>
              </w:rPr>
              <w:t>)</w:t>
            </w:r>
          </w:p>
        </w:tc>
        <w:tc>
          <w:tcPr>
            <w:tcW w:w="2872" w:type="dxa"/>
          </w:tcPr>
          <w:p w:rsidR="002F2BFC" w:rsidRPr="00E669C1" w:rsidRDefault="002F2BFC" w:rsidP="00A43969">
            <w:pPr>
              <w:spacing w:after="0" w:line="360" w:lineRule="auto"/>
              <w:ind w:right="20"/>
              <w:jc w:val="center"/>
              <w:rPr>
                <w:rFonts w:ascii="Times New Roman" w:hAnsi="Times New Roman" w:cs="Times New Roman"/>
                <w:lang w:val="nl-NL"/>
              </w:rPr>
            </w:pPr>
            <w:r w:rsidRPr="00E669C1">
              <w:rPr>
                <w:rFonts w:ascii="Times New Roman" w:hAnsi="Times New Roman" w:cs="Times New Roman"/>
                <w:lang w:val="nl-NL"/>
              </w:rPr>
              <w:t>Maximum PM</w:t>
            </w:r>
            <w:r w:rsidRPr="00E669C1">
              <w:rPr>
                <w:rFonts w:ascii="Times New Roman" w:hAnsi="Times New Roman" w:cs="Times New Roman"/>
                <w:vertAlign w:val="subscript"/>
                <w:lang w:val="nl-NL"/>
              </w:rPr>
              <w:t>2.5</w:t>
            </w:r>
            <w:r w:rsidRPr="00E669C1">
              <w:rPr>
                <w:rFonts w:ascii="Times New Roman" w:hAnsi="Times New Roman" w:cs="Times New Roman"/>
                <w:lang w:val="nl-NL"/>
              </w:rPr>
              <w:t xml:space="preserve"> (µg/m</w:t>
            </w:r>
            <w:r w:rsidRPr="00E669C1">
              <w:rPr>
                <w:rFonts w:ascii="Times New Roman" w:hAnsi="Times New Roman" w:cs="Times New Roman"/>
                <w:vertAlign w:val="superscript"/>
                <w:lang w:val="nl-NL"/>
              </w:rPr>
              <w:t>3</w:t>
            </w:r>
            <w:r w:rsidRPr="00E669C1">
              <w:rPr>
                <w:rFonts w:ascii="Times New Roman" w:hAnsi="Times New Roman" w:cs="Times New Roman"/>
                <w:lang w:val="nl-NL"/>
              </w:rPr>
              <w:t>)</w:t>
            </w:r>
          </w:p>
        </w:tc>
      </w:tr>
      <w:tr w:rsidR="002F2BFC" w:rsidRPr="00E669C1" w:rsidTr="00A43969">
        <w:trPr>
          <w:jc w:val="center"/>
        </w:trPr>
        <w:tc>
          <w:tcPr>
            <w:tcW w:w="1075" w:type="dxa"/>
          </w:tcPr>
          <w:p w:rsidR="002F2BFC" w:rsidRPr="00E669C1" w:rsidRDefault="002F2BFC" w:rsidP="00A43969">
            <w:pPr>
              <w:spacing w:after="0" w:line="360" w:lineRule="auto"/>
              <w:ind w:right="20"/>
              <w:jc w:val="center"/>
              <w:rPr>
                <w:rFonts w:ascii="Times New Roman" w:hAnsi="Times New Roman" w:cs="Times New Roman"/>
                <w:lang w:val="nl-NL"/>
              </w:rPr>
            </w:pPr>
            <w:r w:rsidRPr="00E669C1">
              <w:rPr>
                <w:rFonts w:ascii="Times New Roman" w:hAnsi="Times New Roman" w:cs="Times New Roman"/>
                <w:lang w:val="nl-NL"/>
              </w:rPr>
              <w:t>2000</w:t>
            </w:r>
          </w:p>
        </w:tc>
        <w:tc>
          <w:tcPr>
            <w:tcW w:w="3071" w:type="dxa"/>
          </w:tcPr>
          <w:p w:rsidR="002F2BFC" w:rsidRPr="00E669C1" w:rsidRDefault="002F2BFC" w:rsidP="00A43969">
            <w:pPr>
              <w:spacing w:after="0" w:line="360" w:lineRule="auto"/>
              <w:ind w:right="20"/>
              <w:jc w:val="center"/>
              <w:rPr>
                <w:rFonts w:ascii="Times New Roman" w:hAnsi="Times New Roman" w:cs="Times New Roman"/>
                <w:lang w:val="nl-NL"/>
              </w:rPr>
            </w:pPr>
            <w:r w:rsidRPr="00E669C1">
              <w:rPr>
                <w:rFonts w:ascii="Times New Roman" w:hAnsi="Times New Roman" w:cs="Times New Roman"/>
                <w:lang w:val="nl-NL"/>
              </w:rPr>
              <w:t>8.71</w:t>
            </w:r>
          </w:p>
        </w:tc>
        <w:tc>
          <w:tcPr>
            <w:tcW w:w="2872" w:type="dxa"/>
          </w:tcPr>
          <w:p w:rsidR="002F2BFC" w:rsidRPr="00E669C1" w:rsidRDefault="002F2BFC" w:rsidP="00A43969">
            <w:pPr>
              <w:spacing w:after="0" w:line="360" w:lineRule="auto"/>
              <w:ind w:right="20"/>
              <w:jc w:val="center"/>
              <w:rPr>
                <w:rFonts w:ascii="Times New Roman" w:hAnsi="Times New Roman" w:cs="Times New Roman"/>
                <w:lang w:val="nl-NL"/>
              </w:rPr>
            </w:pPr>
            <w:r w:rsidRPr="00E669C1">
              <w:rPr>
                <w:rFonts w:ascii="Times New Roman" w:hAnsi="Times New Roman" w:cs="Times New Roman"/>
                <w:lang w:val="nl-NL"/>
              </w:rPr>
              <w:t>32</w:t>
            </w:r>
          </w:p>
        </w:tc>
      </w:tr>
      <w:tr w:rsidR="002F2BFC" w:rsidRPr="00E669C1" w:rsidTr="00A43969">
        <w:trPr>
          <w:jc w:val="center"/>
        </w:trPr>
        <w:tc>
          <w:tcPr>
            <w:tcW w:w="1075" w:type="dxa"/>
          </w:tcPr>
          <w:p w:rsidR="002F2BFC" w:rsidRPr="00E669C1" w:rsidRDefault="002F2BFC" w:rsidP="00A43969">
            <w:pPr>
              <w:spacing w:after="0" w:line="360" w:lineRule="auto"/>
              <w:ind w:right="20"/>
              <w:jc w:val="center"/>
              <w:rPr>
                <w:rFonts w:ascii="Times New Roman" w:hAnsi="Times New Roman" w:cs="Times New Roman"/>
                <w:lang w:val="nl-NL"/>
              </w:rPr>
            </w:pPr>
            <w:r w:rsidRPr="00E669C1">
              <w:rPr>
                <w:rFonts w:ascii="Times New Roman" w:hAnsi="Times New Roman" w:cs="Times New Roman"/>
                <w:lang w:val="nl-NL"/>
              </w:rPr>
              <w:t>2001</w:t>
            </w:r>
          </w:p>
        </w:tc>
        <w:tc>
          <w:tcPr>
            <w:tcW w:w="3071" w:type="dxa"/>
          </w:tcPr>
          <w:p w:rsidR="002F2BFC" w:rsidRPr="00E669C1" w:rsidRDefault="002F2BFC" w:rsidP="00A43969">
            <w:pPr>
              <w:spacing w:after="0" w:line="360" w:lineRule="auto"/>
              <w:ind w:right="20"/>
              <w:jc w:val="center"/>
              <w:rPr>
                <w:rFonts w:ascii="Times New Roman" w:hAnsi="Times New Roman" w:cs="Times New Roman"/>
                <w:lang w:val="nl-NL"/>
              </w:rPr>
            </w:pPr>
            <w:r w:rsidRPr="00E669C1">
              <w:rPr>
                <w:rFonts w:ascii="Times New Roman" w:hAnsi="Times New Roman" w:cs="Times New Roman"/>
                <w:lang w:val="nl-NL"/>
              </w:rPr>
              <w:t>9.61</w:t>
            </w:r>
          </w:p>
        </w:tc>
        <w:tc>
          <w:tcPr>
            <w:tcW w:w="2872" w:type="dxa"/>
          </w:tcPr>
          <w:p w:rsidR="002F2BFC" w:rsidRPr="00E669C1" w:rsidRDefault="002F2BFC" w:rsidP="00A43969">
            <w:pPr>
              <w:spacing w:after="0" w:line="360" w:lineRule="auto"/>
              <w:ind w:right="20"/>
              <w:jc w:val="center"/>
              <w:rPr>
                <w:rFonts w:ascii="Times New Roman" w:hAnsi="Times New Roman" w:cs="Times New Roman"/>
                <w:lang w:val="nl-NL"/>
              </w:rPr>
            </w:pPr>
            <w:r w:rsidRPr="00E669C1">
              <w:rPr>
                <w:rFonts w:ascii="Times New Roman" w:hAnsi="Times New Roman" w:cs="Times New Roman"/>
                <w:lang w:val="nl-NL"/>
              </w:rPr>
              <w:t>31</w:t>
            </w:r>
          </w:p>
        </w:tc>
      </w:tr>
      <w:tr w:rsidR="002F2BFC" w:rsidRPr="00E669C1" w:rsidTr="00A43969">
        <w:trPr>
          <w:jc w:val="center"/>
        </w:trPr>
        <w:tc>
          <w:tcPr>
            <w:tcW w:w="1075" w:type="dxa"/>
          </w:tcPr>
          <w:p w:rsidR="002F2BFC" w:rsidRPr="00E669C1" w:rsidRDefault="002F2BFC" w:rsidP="00A43969">
            <w:pPr>
              <w:spacing w:after="0" w:line="360" w:lineRule="auto"/>
              <w:ind w:right="20"/>
              <w:jc w:val="center"/>
              <w:rPr>
                <w:rFonts w:ascii="Times New Roman" w:hAnsi="Times New Roman" w:cs="Times New Roman"/>
                <w:lang w:val="nl-NL"/>
              </w:rPr>
            </w:pPr>
            <w:r w:rsidRPr="00E669C1">
              <w:rPr>
                <w:rFonts w:ascii="Times New Roman" w:hAnsi="Times New Roman" w:cs="Times New Roman"/>
                <w:lang w:val="nl-NL"/>
              </w:rPr>
              <w:t>2002</w:t>
            </w:r>
          </w:p>
        </w:tc>
        <w:tc>
          <w:tcPr>
            <w:tcW w:w="3071" w:type="dxa"/>
          </w:tcPr>
          <w:p w:rsidR="002F2BFC" w:rsidRPr="00E669C1" w:rsidRDefault="002F2BFC" w:rsidP="00A43969">
            <w:pPr>
              <w:spacing w:after="0" w:line="360" w:lineRule="auto"/>
              <w:ind w:right="20"/>
              <w:jc w:val="center"/>
              <w:rPr>
                <w:rFonts w:ascii="Times New Roman" w:hAnsi="Times New Roman" w:cs="Times New Roman"/>
                <w:lang w:val="nl-NL"/>
              </w:rPr>
            </w:pPr>
            <w:r w:rsidRPr="00E669C1">
              <w:rPr>
                <w:rFonts w:ascii="Times New Roman" w:hAnsi="Times New Roman" w:cs="Times New Roman"/>
                <w:lang w:val="nl-NL"/>
              </w:rPr>
              <w:t>13.81</w:t>
            </w:r>
          </w:p>
        </w:tc>
        <w:tc>
          <w:tcPr>
            <w:tcW w:w="2872" w:type="dxa"/>
          </w:tcPr>
          <w:p w:rsidR="002F2BFC" w:rsidRPr="00E669C1" w:rsidRDefault="002F2BFC" w:rsidP="00A43969">
            <w:pPr>
              <w:spacing w:after="0" w:line="360" w:lineRule="auto"/>
              <w:ind w:right="20"/>
              <w:jc w:val="center"/>
              <w:rPr>
                <w:rFonts w:ascii="Times New Roman" w:hAnsi="Times New Roman" w:cs="Times New Roman"/>
                <w:lang w:val="nl-NL"/>
              </w:rPr>
            </w:pPr>
            <w:r w:rsidRPr="00E669C1">
              <w:rPr>
                <w:rFonts w:ascii="Times New Roman" w:hAnsi="Times New Roman" w:cs="Times New Roman"/>
                <w:lang w:val="nl-NL"/>
              </w:rPr>
              <w:t>33</w:t>
            </w:r>
          </w:p>
        </w:tc>
      </w:tr>
      <w:tr w:rsidR="002F2BFC" w:rsidRPr="00E669C1" w:rsidTr="00A43969">
        <w:trPr>
          <w:jc w:val="center"/>
        </w:trPr>
        <w:tc>
          <w:tcPr>
            <w:tcW w:w="1075" w:type="dxa"/>
          </w:tcPr>
          <w:p w:rsidR="002F2BFC" w:rsidRPr="00E669C1" w:rsidRDefault="002F2BFC" w:rsidP="00A43969">
            <w:pPr>
              <w:spacing w:after="0" w:line="360" w:lineRule="auto"/>
              <w:ind w:right="20"/>
              <w:jc w:val="center"/>
              <w:rPr>
                <w:rFonts w:ascii="Times New Roman" w:hAnsi="Times New Roman" w:cs="Times New Roman"/>
                <w:lang w:val="nl-NL"/>
              </w:rPr>
            </w:pPr>
            <w:r w:rsidRPr="00E669C1">
              <w:rPr>
                <w:rFonts w:ascii="Times New Roman" w:hAnsi="Times New Roman" w:cs="Times New Roman"/>
                <w:lang w:val="nl-NL"/>
              </w:rPr>
              <w:t>2003</w:t>
            </w:r>
          </w:p>
        </w:tc>
        <w:tc>
          <w:tcPr>
            <w:tcW w:w="3071" w:type="dxa"/>
          </w:tcPr>
          <w:p w:rsidR="002F2BFC" w:rsidRPr="00E669C1" w:rsidRDefault="002F2BFC" w:rsidP="00A43969">
            <w:pPr>
              <w:spacing w:after="0" w:line="360" w:lineRule="auto"/>
              <w:ind w:right="20"/>
              <w:jc w:val="center"/>
              <w:rPr>
                <w:rFonts w:ascii="Times New Roman" w:hAnsi="Times New Roman" w:cs="Times New Roman"/>
                <w:lang w:val="nl-NL"/>
              </w:rPr>
            </w:pPr>
            <w:r w:rsidRPr="00E669C1">
              <w:rPr>
                <w:rFonts w:ascii="Times New Roman" w:hAnsi="Times New Roman" w:cs="Times New Roman"/>
                <w:lang w:val="nl-NL"/>
              </w:rPr>
              <w:t>12.72</w:t>
            </w:r>
          </w:p>
        </w:tc>
        <w:tc>
          <w:tcPr>
            <w:tcW w:w="2872" w:type="dxa"/>
          </w:tcPr>
          <w:p w:rsidR="002F2BFC" w:rsidRPr="00E669C1" w:rsidRDefault="002F2BFC" w:rsidP="00A43969">
            <w:pPr>
              <w:spacing w:after="0" w:line="360" w:lineRule="auto"/>
              <w:ind w:right="20"/>
              <w:jc w:val="center"/>
              <w:rPr>
                <w:rFonts w:ascii="Times New Roman" w:hAnsi="Times New Roman" w:cs="Times New Roman"/>
                <w:lang w:val="nl-NL"/>
              </w:rPr>
            </w:pPr>
            <w:r w:rsidRPr="00E669C1">
              <w:rPr>
                <w:rFonts w:ascii="Times New Roman" w:hAnsi="Times New Roman" w:cs="Times New Roman"/>
                <w:lang w:val="nl-NL"/>
              </w:rPr>
              <w:t>32</w:t>
            </w:r>
          </w:p>
        </w:tc>
      </w:tr>
      <w:tr w:rsidR="002F2BFC" w:rsidRPr="00E669C1" w:rsidTr="00A43969">
        <w:trPr>
          <w:jc w:val="center"/>
        </w:trPr>
        <w:tc>
          <w:tcPr>
            <w:tcW w:w="1075" w:type="dxa"/>
          </w:tcPr>
          <w:p w:rsidR="002F2BFC" w:rsidRPr="00E669C1" w:rsidRDefault="002F2BFC" w:rsidP="00A43969">
            <w:pPr>
              <w:spacing w:after="0" w:line="360" w:lineRule="auto"/>
              <w:ind w:right="20"/>
              <w:jc w:val="center"/>
              <w:rPr>
                <w:rFonts w:ascii="Times New Roman" w:hAnsi="Times New Roman" w:cs="Times New Roman"/>
                <w:lang w:val="nl-NL"/>
              </w:rPr>
            </w:pPr>
            <w:r w:rsidRPr="00E669C1">
              <w:rPr>
                <w:rFonts w:ascii="Times New Roman" w:hAnsi="Times New Roman" w:cs="Times New Roman"/>
                <w:lang w:val="nl-NL"/>
              </w:rPr>
              <w:t>2004</w:t>
            </w:r>
          </w:p>
        </w:tc>
        <w:tc>
          <w:tcPr>
            <w:tcW w:w="3071" w:type="dxa"/>
          </w:tcPr>
          <w:p w:rsidR="002F2BFC" w:rsidRPr="00E669C1" w:rsidRDefault="002F2BFC" w:rsidP="00A43969">
            <w:pPr>
              <w:spacing w:after="0" w:line="360" w:lineRule="auto"/>
              <w:ind w:right="20"/>
              <w:jc w:val="center"/>
              <w:rPr>
                <w:rFonts w:ascii="Times New Roman" w:hAnsi="Times New Roman" w:cs="Times New Roman"/>
                <w:lang w:val="nl-NL"/>
              </w:rPr>
            </w:pPr>
            <w:r w:rsidRPr="00E669C1">
              <w:rPr>
                <w:rFonts w:ascii="Times New Roman" w:hAnsi="Times New Roman" w:cs="Times New Roman"/>
                <w:lang w:val="nl-NL"/>
              </w:rPr>
              <w:t>14.24</w:t>
            </w:r>
          </w:p>
        </w:tc>
        <w:tc>
          <w:tcPr>
            <w:tcW w:w="2872" w:type="dxa"/>
          </w:tcPr>
          <w:p w:rsidR="002F2BFC" w:rsidRPr="00E669C1" w:rsidRDefault="002F2BFC" w:rsidP="00A43969">
            <w:pPr>
              <w:spacing w:after="0" w:line="360" w:lineRule="auto"/>
              <w:ind w:right="20"/>
              <w:jc w:val="center"/>
              <w:rPr>
                <w:rFonts w:ascii="Times New Roman" w:hAnsi="Times New Roman" w:cs="Times New Roman"/>
                <w:lang w:val="nl-NL"/>
              </w:rPr>
            </w:pPr>
            <w:r w:rsidRPr="00E669C1">
              <w:rPr>
                <w:rFonts w:ascii="Times New Roman" w:hAnsi="Times New Roman" w:cs="Times New Roman"/>
                <w:lang w:val="nl-NL"/>
              </w:rPr>
              <w:t>44</w:t>
            </w:r>
          </w:p>
        </w:tc>
      </w:tr>
      <w:tr w:rsidR="002F2BFC" w:rsidRPr="00E669C1" w:rsidTr="00A43969">
        <w:trPr>
          <w:jc w:val="center"/>
        </w:trPr>
        <w:tc>
          <w:tcPr>
            <w:tcW w:w="1075" w:type="dxa"/>
          </w:tcPr>
          <w:p w:rsidR="002F2BFC" w:rsidRPr="00E669C1" w:rsidRDefault="002F2BFC" w:rsidP="00A43969">
            <w:pPr>
              <w:spacing w:after="0" w:line="360" w:lineRule="auto"/>
              <w:ind w:right="20"/>
              <w:jc w:val="center"/>
              <w:rPr>
                <w:rFonts w:ascii="Times New Roman" w:hAnsi="Times New Roman" w:cs="Times New Roman"/>
                <w:lang w:val="nl-NL"/>
              </w:rPr>
            </w:pPr>
            <w:r w:rsidRPr="00E669C1">
              <w:rPr>
                <w:rFonts w:ascii="Times New Roman" w:hAnsi="Times New Roman" w:cs="Times New Roman"/>
                <w:lang w:val="nl-NL"/>
              </w:rPr>
              <w:t>2005</w:t>
            </w:r>
          </w:p>
        </w:tc>
        <w:tc>
          <w:tcPr>
            <w:tcW w:w="3071" w:type="dxa"/>
          </w:tcPr>
          <w:p w:rsidR="002F2BFC" w:rsidRPr="00E669C1" w:rsidRDefault="002F2BFC" w:rsidP="00A43969">
            <w:pPr>
              <w:spacing w:after="0" w:line="360" w:lineRule="auto"/>
              <w:ind w:right="20"/>
              <w:jc w:val="center"/>
              <w:rPr>
                <w:rFonts w:ascii="Times New Roman" w:hAnsi="Times New Roman" w:cs="Times New Roman"/>
                <w:lang w:val="nl-NL"/>
              </w:rPr>
            </w:pPr>
            <w:r w:rsidRPr="00E669C1">
              <w:rPr>
                <w:rFonts w:ascii="Times New Roman" w:hAnsi="Times New Roman" w:cs="Times New Roman"/>
                <w:lang w:val="nl-NL"/>
              </w:rPr>
              <w:t>14.27</w:t>
            </w:r>
          </w:p>
        </w:tc>
        <w:tc>
          <w:tcPr>
            <w:tcW w:w="2872" w:type="dxa"/>
          </w:tcPr>
          <w:p w:rsidR="002F2BFC" w:rsidRPr="00E669C1" w:rsidRDefault="002F2BFC" w:rsidP="00A43969">
            <w:pPr>
              <w:spacing w:after="0" w:line="360" w:lineRule="auto"/>
              <w:ind w:right="20"/>
              <w:jc w:val="center"/>
              <w:rPr>
                <w:rFonts w:ascii="Times New Roman" w:hAnsi="Times New Roman" w:cs="Times New Roman"/>
                <w:lang w:val="nl-NL"/>
              </w:rPr>
            </w:pPr>
            <w:r w:rsidRPr="00E669C1">
              <w:rPr>
                <w:rFonts w:ascii="Times New Roman" w:hAnsi="Times New Roman" w:cs="Times New Roman"/>
                <w:lang w:val="nl-NL"/>
              </w:rPr>
              <w:t>44</w:t>
            </w:r>
          </w:p>
        </w:tc>
      </w:tr>
      <w:tr w:rsidR="002F2BFC" w:rsidRPr="00E669C1" w:rsidTr="00A43969">
        <w:trPr>
          <w:jc w:val="center"/>
        </w:trPr>
        <w:tc>
          <w:tcPr>
            <w:tcW w:w="1075" w:type="dxa"/>
          </w:tcPr>
          <w:p w:rsidR="002F2BFC" w:rsidRPr="00E669C1" w:rsidRDefault="002F2BFC" w:rsidP="00A43969">
            <w:pPr>
              <w:spacing w:after="0" w:line="360" w:lineRule="auto"/>
              <w:ind w:right="20"/>
              <w:jc w:val="center"/>
              <w:rPr>
                <w:rFonts w:ascii="Times New Roman" w:hAnsi="Times New Roman" w:cs="Times New Roman"/>
                <w:lang w:val="nl-NL"/>
              </w:rPr>
            </w:pPr>
            <w:r w:rsidRPr="00E669C1">
              <w:rPr>
                <w:rFonts w:ascii="Times New Roman" w:hAnsi="Times New Roman" w:cs="Times New Roman"/>
                <w:lang w:val="nl-NL"/>
              </w:rPr>
              <w:t>2006</w:t>
            </w:r>
          </w:p>
        </w:tc>
        <w:tc>
          <w:tcPr>
            <w:tcW w:w="3071" w:type="dxa"/>
          </w:tcPr>
          <w:p w:rsidR="002F2BFC" w:rsidRPr="00E669C1" w:rsidRDefault="002F2BFC" w:rsidP="00A43969">
            <w:pPr>
              <w:spacing w:after="0" w:line="360" w:lineRule="auto"/>
              <w:ind w:right="20"/>
              <w:jc w:val="center"/>
              <w:rPr>
                <w:rFonts w:ascii="Times New Roman" w:hAnsi="Times New Roman" w:cs="Times New Roman"/>
                <w:lang w:val="nl-NL"/>
              </w:rPr>
            </w:pPr>
            <w:r w:rsidRPr="00E669C1">
              <w:rPr>
                <w:rFonts w:ascii="Times New Roman" w:hAnsi="Times New Roman" w:cs="Times New Roman"/>
                <w:lang w:val="nl-NL"/>
              </w:rPr>
              <w:t>17.48</w:t>
            </w:r>
          </w:p>
        </w:tc>
        <w:tc>
          <w:tcPr>
            <w:tcW w:w="2872" w:type="dxa"/>
          </w:tcPr>
          <w:p w:rsidR="002F2BFC" w:rsidRPr="00E669C1" w:rsidRDefault="002F2BFC" w:rsidP="00A43969">
            <w:pPr>
              <w:spacing w:after="0" w:line="360" w:lineRule="auto"/>
              <w:ind w:right="20"/>
              <w:jc w:val="center"/>
              <w:rPr>
                <w:rFonts w:ascii="Times New Roman" w:hAnsi="Times New Roman" w:cs="Times New Roman"/>
                <w:lang w:val="nl-NL"/>
              </w:rPr>
            </w:pPr>
            <w:r w:rsidRPr="00E669C1">
              <w:rPr>
                <w:rFonts w:ascii="Times New Roman" w:hAnsi="Times New Roman" w:cs="Times New Roman"/>
                <w:lang w:val="nl-NL"/>
              </w:rPr>
              <w:t>60</w:t>
            </w:r>
          </w:p>
        </w:tc>
      </w:tr>
      <w:tr w:rsidR="002F2BFC" w:rsidRPr="00E669C1" w:rsidTr="00A43969">
        <w:trPr>
          <w:jc w:val="center"/>
        </w:trPr>
        <w:tc>
          <w:tcPr>
            <w:tcW w:w="1075" w:type="dxa"/>
          </w:tcPr>
          <w:p w:rsidR="002F2BFC" w:rsidRPr="00E669C1" w:rsidRDefault="002F2BFC" w:rsidP="00A43969">
            <w:pPr>
              <w:spacing w:after="0" w:line="360" w:lineRule="auto"/>
              <w:ind w:right="20"/>
              <w:jc w:val="center"/>
              <w:rPr>
                <w:rFonts w:ascii="Times New Roman" w:hAnsi="Times New Roman" w:cs="Times New Roman"/>
                <w:lang w:val="nl-NL"/>
              </w:rPr>
            </w:pPr>
            <w:r w:rsidRPr="00E669C1">
              <w:rPr>
                <w:rFonts w:ascii="Times New Roman" w:hAnsi="Times New Roman" w:cs="Times New Roman"/>
                <w:lang w:val="nl-NL"/>
              </w:rPr>
              <w:t>2007</w:t>
            </w:r>
          </w:p>
        </w:tc>
        <w:tc>
          <w:tcPr>
            <w:tcW w:w="3071" w:type="dxa"/>
          </w:tcPr>
          <w:p w:rsidR="002F2BFC" w:rsidRPr="00E669C1" w:rsidRDefault="002F2BFC" w:rsidP="00A43969">
            <w:pPr>
              <w:spacing w:after="0" w:line="360" w:lineRule="auto"/>
              <w:ind w:right="20"/>
              <w:jc w:val="center"/>
              <w:rPr>
                <w:rFonts w:ascii="Times New Roman" w:hAnsi="Times New Roman" w:cs="Times New Roman"/>
                <w:lang w:val="nl-NL"/>
              </w:rPr>
            </w:pPr>
            <w:r w:rsidRPr="00E669C1">
              <w:rPr>
                <w:rFonts w:ascii="Times New Roman" w:hAnsi="Times New Roman" w:cs="Times New Roman"/>
                <w:lang w:val="nl-NL"/>
              </w:rPr>
              <w:t>13.97</w:t>
            </w:r>
          </w:p>
        </w:tc>
        <w:tc>
          <w:tcPr>
            <w:tcW w:w="2872" w:type="dxa"/>
          </w:tcPr>
          <w:p w:rsidR="002F2BFC" w:rsidRPr="00E669C1" w:rsidRDefault="002F2BFC" w:rsidP="00A43969">
            <w:pPr>
              <w:spacing w:after="0" w:line="360" w:lineRule="auto"/>
              <w:ind w:right="20"/>
              <w:jc w:val="center"/>
              <w:rPr>
                <w:rFonts w:ascii="Times New Roman" w:hAnsi="Times New Roman" w:cs="Times New Roman"/>
                <w:lang w:val="nl-NL"/>
              </w:rPr>
            </w:pPr>
            <w:r w:rsidRPr="00E669C1">
              <w:rPr>
                <w:rFonts w:ascii="Times New Roman" w:hAnsi="Times New Roman" w:cs="Times New Roman"/>
                <w:lang w:val="nl-NL"/>
              </w:rPr>
              <w:t>32</w:t>
            </w:r>
          </w:p>
        </w:tc>
      </w:tr>
      <w:tr w:rsidR="002F2BFC" w:rsidRPr="00E669C1" w:rsidTr="00A43969">
        <w:trPr>
          <w:jc w:val="center"/>
        </w:trPr>
        <w:tc>
          <w:tcPr>
            <w:tcW w:w="1075" w:type="dxa"/>
          </w:tcPr>
          <w:p w:rsidR="002F2BFC" w:rsidRPr="00E669C1" w:rsidRDefault="002F2BFC" w:rsidP="00A43969">
            <w:pPr>
              <w:spacing w:after="0" w:line="360" w:lineRule="auto"/>
              <w:ind w:right="20"/>
              <w:jc w:val="center"/>
              <w:rPr>
                <w:rFonts w:ascii="Times New Roman" w:hAnsi="Times New Roman" w:cs="Times New Roman"/>
                <w:lang w:val="nl-NL"/>
              </w:rPr>
            </w:pPr>
            <w:r>
              <w:rPr>
                <w:rFonts w:ascii="Times New Roman" w:hAnsi="Times New Roman" w:cs="Times New Roman"/>
                <w:lang w:val="nl-NL"/>
              </w:rPr>
              <w:t>2008</w:t>
            </w:r>
          </w:p>
        </w:tc>
        <w:tc>
          <w:tcPr>
            <w:tcW w:w="3071" w:type="dxa"/>
          </w:tcPr>
          <w:p w:rsidR="002F2BFC" w:rsidRPr="00E669C1" w:rsidRDefault="002F2BFC" w:rsidP="00A43969">
            <w:pPr>
              <w:spacing w:after="0" w:line="360" w:lineRule="auto"/>
              <w:ind w:right="20"/>
              <w:jc w:val="center"/>
              <w:rPr>
                <w:rFonts w:ascii="Times New Roman" w:hAnsi="Times New Roman" w:cs="Times New Roman"/>
                <w:lang w:val="nl-NL"/>
              </w:rPr>
            </w:pPr>
            <w:r>
              <w:rPr>
                <w:rFonts w:ascii="Times New Roman" w:hAnsi="Times New Roman" w:cs="Times New Roman"/>
                <w:lang w:val="nl-NL"/>
              </w:rPr>
              <w:t>13.28</w:t>
            </w:r>
          </w:p>
        </w:tc>
        <w:tc>
          <w:tcPr>
            <w:tcW w:w="2872" w:type="dxa"/>
          </w:tcPr>
          <w:p w:rsidR="002F2BFC" w:rsidRPr="00E669C1" w:rsidRDefault="002F2BFC" w:rsidP="00A43969">
            <w:pPr>
              <w:spacing w:after="0" w:line="360" w:lineRule="auto"/>
              <w:ind w:right="20"/>
              <w:jc w:val="center"/>
              <w:rPr>
                <w:rFonts w:ascii="Times New Roman" w:hAnsi="Times New Roman" w:cs="Times New Roman"/>
                <w:lang w:val="nl-NL"/>
              </w:rPr>
            </w:pPr>
            <w:r w:rsidRPr="00E669C1">
              <w:rPr>
                <w:rFonts w:ascii="Times New Roman" w:hAnsi="Times New Roman" w:cs="Times New Roman"/>
                <w:lang w:val="nl-NL"/>
              </w:rPr>
              <w:t>32</w:t>
            </w:r>
          </w:p>
        </w:tc>
      </w:tr>
      <w:tr w:rsidR="002F2BFC" w:rsidRPr="00E669C1" w:rsidTr="00A43969">
        <w:trPr>
          <w:jc w:val="center"/>
        </w:trPr>
        <w:tc>
          <w:tcPr>
            <w:tcW w:w="1075" w:type="dxa"/>
          </w:tcPr>
          <w:p w:rsidR="002F2BFC" w:rsidRPr="00E669C1" w:rsidRDefault="002F2BFC" w:rsidP="00A43969">
            <w:pPr>
              <w:spacing w:after="0" w:line="360" w:lineRule="auto"/>
              <w:ind w:right="20"/>
              <w:jc w:val="center"/>
              <w:rPr>
                <w:rFonts w:ascii="Times New Roman" w:hAnsi="Times New Roman" w:cs="Times New Roman"/>
                <w:lang w:val="nl-NL"/>
              </w:rPr>
            </w:pPr>
            <w:r>
              <w:rPr>
                <w:rFonts w:ascii="Times New Roman" w:hAnsi="Times New Roman" w:cs="Times New Roman"/>
                <w:lang w:val="nl-NL"/>
              </w:rPr>
              <w:t>2009</w:t>
            </w:r>
          </w:p>
        </w:tc>
        <w:tc>
          <w:tcPr>
            <w:tcW w:w="3071" w:type="dxa"/>
          </w:tcPr>
          <w:p w:rsidR="002F2BFC" w:rsidRPr="00E669C1" w:rsidRDefault="002F2BFC" w:rsidP="00A43969">
            <w:pPr>
              <w:spacing w:after="0" w:line="360" w:lineRule="auto"/>
              <w:ind w:right="20"/>
              <w:jc w:val="center"/>
              <w:rPr>
                <w:rFonts w:ascii="Times New Roman" w:hAnsi="Times New Roman" w:cs="Times New Roman"/>
                <w:lang w:val="nl-NL"/>
              </w:rPr>
            </w:pPr>
            <w:r>
              <w:rPr>
                <w:rFonts w:ascii="Times New Roman" w:hAnsi="Times New Roman" w:cs="Times New Roman"/>
                <w:lang w:val="nl-NL"/>
              </w:rPr>
              <w:t>14.63</w:t>
            </w:r>
          </w:p>
        </w:tc>
        <w:tc>
          <w:tcPr>
            <w:tcW w:w="2872" w:type="dxa"/>
          </w:tcPr>
          <w:p w:rsidR="002F2BFC" w:rsidRPr="00E669C1" w:rsidRDefault="002F2BFC" w:rsidP="00A43969">
            <w:pPr>
              <w:spacing w:after="0" w:line="360" w:lineRule="auto"/>
              <w:ind w:right="20"/>
              <w:jc w:val="center"/>
              <w:rPr>
                <w:rFonts w:ascii="Times New Roman" w:hAnsi="Times New Roman" w:cs="Times New Roman"/>
                <w:lang w:val="nl-NL"/>
              </w:rPr>
            </w:pPr>
            <w:r>
              <w:rPr>
                <w:rFonts w:ascii="Times New Roman" w:hAnsi="Times New Roman" w:cs="Times New Roman"/>
                <w:lang w:val="nl-NL"/>
              </w:rPr>
              <w:t>40</w:t>
            </w:r>
          </w:p>
        </w:tc>
      </w:tr>
      <w:tr w:rsidR="002F2BFC" w:rsidRPr="00E669C1" w:rsidTr="00A43969">
        <w:trPr>
          <w:jc w:val="center"/>
        </w:trPr>
        <w:tc>
          <w:tcPr>
            <w:tcW w:w="1075" w:type="dxa"/>
          </w:tcPr>
          <w:p w:rsidR="002F2BFC" w:rsidRPr="00E669C1" w:rsidRDefault="002F2BFC" w:rsidP="00A43969">
            <w:pPr>
              <w:spacing w:after="0" w:line="360" w:lineRule="auto"/>
              <w:ind w:right="20"/>
              <w:jc w:val="center"/>
              <w:rPr>
                <w:rFonts w:ascii="Times New Roman" w:hAnsi="Times New Roman" w:cs="Times New Roman"/>
                <w:lang w:val="nl-NL"/>
              </w:rPr>
            </w:pPr>
            <w:r>
              <w:rPr>
                <w:rFonts w:ascii="Times New Roman" w:hAnsi="Times New Roman" w:cs="Times New Roman"/>
                <w:lang w:val="nl-NL"/>
              </w:rPr>
              <w:t>2010</w:t>
            </w:r>
          </w:p>
        </w:tc>
        <w:tc>
          <w:tcPr>
            <w:tcW w:w="3071" w:type="dxa"/>
          </w:tcPr>
          <w:p w:rsidR="002F2BFC" w:rsidRPr="00E669C1" w:rsidRDefault="002F2BFC" w:rsidP="00A43969">
            <w:pPr>
              <w:spacing w:after="0" w:line="360" w:lineRule="auto"/>
              <w:ind w:right="20"/>
              <w:jc w:val="center"/>
              <w:rPr>
                <w:rFonts w:ascii="Times New Roman" w:hAnsi="Times New Roman" w:cs="Times New Roman"/>
                <w:lang w:val="nl-NL"/>
              </w:rPr>
            </w:pPr>
            <w:r>
              <w:rPr>
                <w:rFonts w:ascii="Times New Roman" w:hAnsi="Times New Roman" w:cs="Times New Roman"/>
                <w:lang w:val="nl-NL"/>
              </w:rPr>
              <w:t>11.94</w:t>
            </w:r>
          </w:p>
        </w:tc>
        <w:tc>
          <w:tcPr>
            <w:tcW w:w="2872" w:type="dxa"/>
          </w:tcPr>
          <w:p w:rsidR="002F2BFC" w:rsidRPr="00E669C1" w:rsidRDefault="002F2BFC" w:rsidP="00A43969">
            <w:pPr>
              <w:spacing w:after="0" w:line="360" w:lineRule="auto"/>
              <w:ind w:right="20"/>
              <w:jc w:val="center"/>
              <w:rPr>
                <w:rFonts w:ascii="Times New Roman" w:hAnsi="Times New Roman" w:cs="Times New Roman"/>
                <w:lang w:val="nl-NL"/>
              </w:rPr>
            </w:pPr>
            <w:r>
              <w:rPr>
                <w:rFonts w:ascii="Times New Roman" w:hAnsi="Times New Roman" w:cs="Times New Roman"/>
                <w:lang w:val="nl-NL"/>
              </w:rPr>
              <w:t>31</w:t>
            </w:r>
          </w:p>
        </w:tc>
      </w:tr>
      <w:tr w:rsidR="002F2BFC" w:rsidRPr="00E669C1" w:rsidTr="00A43969">
        <w:trPr>
          <w:jc w:val="center"/>
        </w:trPr>
        <w:tc>
          <w:tcPr>
            <w:tcW w:w="1075" w:type="dxa"/>
          </w:tcPr>
          <w:p w:rsidR="002F2BFC" w:rsidRPr="00E669C1" w:rsidRDefault="002F2BFC" w:rsidP="00A43969">
            <w:pPr>
              <w:spacing w:after="0" w:line="360" w:lineRule="auto"/>
              <w:ind w:right="20"/>
              <w:jc w:val="center"/>
              <w:rPr>
                <w:rFonts w:ascii="Times New Roman" w:hAnsi="Times New Roman" w:cs="Times New Roman"/>
                <w:lang w:val="nl-NL"/>
              </w:rPr>
            </w:pPr>
            <w:r>
              <w:rPr>
                <w:rFonts w:ascii="Times New Roman" w:hAnsi="Times New Roman" w:cs="Times New Roman"/>
                <w:lang w:val="nl-NL"/>
              </w:rPr>
              <w:t>2011</w:t>
            </w:r>
          </w:p>
        </w:tc>
        <w:tc>
          <w:tcPr>
            <w:tcW w:w="3071" w:type="dxa"/>
          </w:tcPr>
          <w:p w:rsidR="002F2BFC" w:rsidRPr="00E669C1" w:rsidRDefault="002F2BFC" w:rsidP="00A43969">
            <w:pPr>
              <w:spacing w:after="0" w:line="360" w:lineRule="auto"/>
              <w:ind w:right="20"/>
              <w:jc w:val="center"/>
              <w:rPr>
                <w:rFonts w:ascii="Times New Roman" w:hAnsi="Times New Roman" w:cs="Times New Roman"/>
                <w:lang w:val="nl-NL"/>
              </w:rPr>
            </w:pPr>
            <w:r>
              <w:rPr>
                <w:rFonts w:ascii="Times New Roman" w:hAnsi="Times New Roman" w:cs="Times New Roman"/>
                <w:lang w:val="nl-NL"/>
              </w:rPr>
              <w:t>11.67</w:t>
            </w:r>
          </w:p>
        </w:tc>
        <w:tc>
          <w:tcPr>
            <w:tcW w:w="2872" w:type="dxa"/>
          </w:tcPr>
          <w:p w:rsidR="002F2BFC" w:rsidRPr="00E669C1" w:rsidRDefault="002F2BFC" w:rsidP="00A43969">
            <w:pPr>
              <w:spacing w:after="0" w:line="360" w:lineRule="auto"/>
              <w:ind w:right="20"/>
              <w:jc w:val="center"/>
              <w:rPr>
                <w:rFonts w:ascii="Times New Roman" w:hAnsi="Times New Roman" w:cs="Times New Roman"/>
                <w:lang w:val="nl-NL"/>
              </w:rPr>
            </w:pPr>
            <w:r>
              <w:rPr>
                <w:rFonts w:ascii="Times New Roman" w:hAnsi="Times New Roman" w:cs="Times New Roman"/>
                <w:lang w:val="nl-NL"/>
              </w:rPr>
              <w:t>31</w:t>
            </w:r>
          </w:p>
        </w:tc>
      </w:tr>
      <w:tr w:rsidR="002F2BFC" w:rsidRPr="00E669C1" w:rsidTr="00A43969">
        <w:trPr>
          <w:jc w:val="center"/>
        </w:trPr>
        <w:tc>
          <w:tcPr>
            <w:tcW w:w="1075" w:type="dxa"/>
          </w:tcPr>
          <w:p w:rsidR="002F2BFC" w:rsidRPr="00E669C1" w:rsidRDefault="002F2BFC" w:rsidP="00A43969">
            <w:pPr>
              <w:spacing w:after="0" w:line="360" w:lineRule="auto"/>
              <w:ind w:right="20"/>
              <w:jc w:val="center"/>
              <w:rPr>
                <w:rFonts w:ascii="Times New Roman" w:hAnsi="Times New Roman" w:cs="Times New Roman"/>
                <w:lang w:val="nl-NL"/>
              </w:rPr>
            </w:pPr>
            <w:r>
              <w:rPr>
                <w:rFonts w:ascii="Times New Roman" w:hAnsi="Times New Roman" w:cs="Times New Roman"/>
                <w:lang w:val="nl-NL"/>
              </w:rPr>
              <w:t>2012</w:t>
            </w:r>
          </w:p>
        </w:tc>
        <w:tc>
          <w:tcPr>
            <w:tcW w:w="3071" w:type="dxa"/>
          </w:tcPr>
          <w:p w:rsidR="002F2BFC" w:rsidRPr="00E669C1" w:rsidRDefault="002F2BFC" w:rsidP="00A43969">
            <w:pPr>
              <w:spacing w:after="0" w:line="360" w:lineRule="auto"/>
              <w:ind w:right="20"/>
              <w:jc w:val="center"/>
              <w:rPr>
                <w:rFonts w:ascii="Times New Roman" w:hAnsi="Times New Roman" w:cs="Times New Roman"/>
                <w:lang w:val="nl-NL"/>
              </w:rPr>
            </w:pPr>
            <w:r>
              <w:rPr>
                <w:rFonts w:ascii="Times New Roman" w:hAnsi="Times New Roman" w:cs="Times New Roman"/>
                <w:lang w:val="nl-NL"/>
              </w:rPr>
              <w:t>14.91</w:t>
            </w:r>
          </w:p>
        </w:tc>
        <w:tc>
          <w:tcPr>
            <w:tcW w:w="2872" w:type="dxa"/>
          </w:tcPr>
          <w:p w:rsidR="002F2BFC" w:rsidRPr="00E669C1" w:rsidRDefault="002F2BFC" w:rsidP="00A43969">
            <w:pPr>
              <w:spacing w:after="0" w:line="360" w:lineRule="auto"/>
              <w:ind w:right="20"/>
              <w:jc w:val="center"/>
              <w:rPr>
                <w:rFonts w:ascii="Times New Roman" w:hAnsi="Times New Roman" w:cs="Times New Roman"/>
                <w:lang w:val="nl-NL"/>
              </w:rPr>
            </w:pPr>
            <w:r>
              <w:rPr>
                <w:rFonts w:ascii="Times New Roman" w:hAnsi="Times New Roman" w:cs="Times New Roman"/>
                <w:lang w:val="nl-NL"/>
              </w:rPr>
              <w:t>40</w:t>
            </w:r>
          </w:p>
        </w:tc>
      </w:tr>
      <w:tr w:rsidR="002F2BFC" w:rsidRPr="00E669C1" w:rsidTr="00A43969">
        <w:trPr>
          <w:jc w:val="center"/>
        </w:trPr>
        <w:tc>
          <w:tcPr>
            <w:tcW w:w="1075" w:type="dxa"/>
          </w:tcPr>
          <w:p w:rsidR="002F2BFC" w:rsidRPr="00E669C1" w:rsidRDefault="002F2BFC" w:rsidP="00A43969">
            <w:pPr>
              <w:spacing w:after="0" w:line="360" w:lineRule="auto"/>
              <w:ind w:right="20"/>
              <w:jc w:val="center"/>
              <w:rPr>
                <w:rFonts w:ascii="Times New Roman" w:hAnsi="Times New Roman" w:cs="Times New Roman"/>
                <w:lang w:val="nl-NL"/>
              </w:rPr>
            </w:pPr>
            <w:r>
              <w:rPr>
                <w:rFonts w:ascii="Times New Roman" w:hAnsi="Times New Roman" w:cs="Times New Roman"/>
                <w:lang w:val="nl-NL"/>
              </w:rPr>
              <w:t>2013</w:t>
            </w:r>
          </w:p>
        </w:tc>
        <w:tc>
          <w:tcPr>
            <w:tcW w:w="3071" w:type="dxa"/>
          </w:tcPr>
          <w:p w:rsidR="002F2BFC" w:rsidRPr="00E669C1" w:rsidRDefault="002F2BFC" w:rsidP="00A43969">
            <w:pPr>
              <w:spacing w:after="0" w:line="360" w:lineRule="auto"/>
              <w:ind w:right="20"/>
              <w:jc w:val="center"/>
              <w:rPr>
                <w:rFonts w:ascii="Times New Roman" w:hAnsi="Times New Roman" w:cs="Times New Roman"/>
                <w:lang w:val="nl-NL"/>
              </w:rPr>
            </w:pPr>
            <w:r>
              <w:rPr>
                <w:rFonts w:ascii="Times New Roman" w:hAnsi="Times New Roman" w:cs="Times New Roman"/>
                <w:lang w:val="nl-NL"/>
              </w:rPr>
              <w:t>12.38</w:t>
            </w:r>
          </w:p>
        </w:tc>
        <w:tc>
          <w:tcPr>
            <w:tcW w:w="2872" w:type="dxa"/>
          </w:tcPr>
          <w:p w:rsidR="002F2BFC" w:rsidRPr="00E669C1" w:rsidRDefault="002F2BFC" w:rsidP="00A43969">
            <w:pPr>
              <w:spacing w:after="0" w:line="360" w:lineRule="auto"/>
              <w:ind w:right="20"/>
              <w:jc w:val="center"/>
              <w:rPr>
                <w:rFonts w:ascii="Times New Roman" w:hAnsi="Times New Roman" w:cs="Times New Roman"/>
                <w:lang w:val="nl-NL"/>
              </w:rPr>
            </w:pPr>
            <w:r>
              <w:rPr>
                <w:rFonts w:ascii="Times New Roman" w:hAnsi="Times New Roman" w:cs="Times New Roman"/>
                <w:lang w:val="nl-NL"/>
              </w:rPr>
              <w:t>32</w:t>
            </w:r>
          </w:p>
        </w:tc>
      </w:tr>
      <w:tr w:rsidR="002F2BFC" w:rsidRPr="00E669C1" w:rsidTr="00A43969">
        <w:trPr>
          <w:jc w:val="center"/>
        </w:trPr>
        <w:tc>
          <w:tcPr>
            <w:tcW w:w="1075" w:type="dxa"/>
          </w:tcPr>
          <w:p w:rsidR="002F2BFC" w:rsidRPr="00E669C1" w:rsidRDefault="002F2BFC" w:rsidP="00A43969">
            <w:pPr>
              <w:spacing w:after="0" w:line="360" w:lineRule="auto"/>
              <w:ind w:right="20"/>
              <w:jc w:val="center"/>
              <w:rPr>
                <w:rFonts w:ascii="Times New Roman" w:hAnsi="Times New Roman" w:cs="Times New Roman"/>
                <w:lang w:val="nl-NL"/>
              </w:rPr>
            </w:pPr>
            <w:r>
              <w:rPr>
                <w:rFonts w:ascii="Times New Roman" w:hAnsi="Times New Roman" w:cs="Times New Roman"/>
                <w:lang w:val="nl-NL"/>
              </w:rPr>
              <w:t>2014</w:t>
            </w:r>
          </w:p>
        </w:tc>
        <w:tc>
          <w:tcPr>
            <w:tcW w:w="3071" w:type="dxa"/>
          </w:tcPr>
          <w:p w:rsidR="002F2BFC" w:rsidRPr="00E669C1" w:rsidRDefault="002F2BFC" w:rsidP="00A43969">
            <w:pPr>
              <w:spacing w:after="0" w:line="360" w:lineRule="auto"/>
              <w:ind w:right="20"/>
              <w:jc w:val="center"/>
              <w:rPr>
                <w:rFonts w:ascii="Times New Roman" w:hAnsi="Times New Roman" w:cs="Times New Roman"/>
                <w:lang w:val="nl-NL"/>
              </w:rPr>
            </w:pPr>
            <w:r>
              <w:rPr>
                <w:rFonts w:ascii="Times New Roman" w:hAnsi="Times New Roman" w:cs="Times New Roman"/>
                <w:lang w:val="nl-NL"/>
              </w:rPr>
              <w:t>15.59</w:t>
            </w:r>
          </w:p>
        </w:tc>
        <w:tc>
          <w:tcPr>
            <w:tcW w:w="2872" w:type="dxa"/>
          </w:tcPr>
          <w:p w:rsidR="002F2BFC" w:rsidRPr="00E669C1" w:rsidRDefault="002F2BFC" w:rsidP="00A43969">
            <w:pPr>
              <w:spacing w:after="0" w:line="360" w:lineRule="auto"/>
              <w:ind w:right="20"/>
              <w:jc w:val="center"/>
              <w:rPr>
                <w:rFonts w:ascii="Times New Roman" w:hAnsi="Times New Roman" w:cs="Times New Roman"/>
                <w:lang w:val="nl-NL"/>
              </w:rPr>
            </w:pPr>
            <w:r>
              <w:rPr>
                <w:rFonts w:ascii="Times New Roman" w:hAnsi="Times New Roman" w:cs="Times New Roman"/>
                <w:lang w:val="nl-NL"/>
              </w:rPr>
              <w:t>40</w:t>
            </w:r>
          </w:p>
        </w:tc>
      </w:tr>
    </w:tbl>
    <w:p w:rsidR="002F2BFC" w:rsidRDefault="002F2BFC">
      <w:pPr>
        <w:rPr>
          <w:rFonts w:ascii="Times New Roman" w:hAnsi="Times New Roman" w:cs="Times New Roman"/>
          <w:sz w:val="24"/>
          <w:szCs w:val="24"/>
        </w:rPr>
      </w:pPr>
    </w:p>
    <w:p w:rsidR="002F2BFC" w:rsidRPr="00B25C9E" w:rsidRDefault="002F2BFC" w:rsidP="002F2BFC">
      <w:pPr>
        <w:autoSpaceDE w:val="0"/>
        <w:autoSpaceDN w:val="0"/>
        <w:adjustRightInd w:val="0"/>
        <w:spacing w:after="0" w:line="360" w:lineRule="auto"/>
        <w:ind w:right="20"/>
        <w:jc w:val="both"/>
        <w:rPr>
          <w:rFonts w:ascii="Times New Roman" w:hAnsi="Times New Roman" w:cs="Times New Roman"/>
          <w:color w:val="000000" w:themeColor="text1"/>
          <w:sz w:val="24"/>
          <w:szCs w:val="24"/>
        </w:rPr>
      </w:pPr>
      <w:r>
        <w:rPr>
          <w:rFonts w:ascii="Times New Roman" w:hAnsi="Times New Roman" w:cs="Times New Roman"/>
          <w:b/>
          <w:sz w:val="24"/>
          <w:szCs w:val="24"/>
        </w:rPr>
        <w:t xml:space="preserve">Table </w:t>
      </w:r>
      <w:r w:rsidR="006E023A" w:rsidRPr="00B25C9E">
        <w:rPr>
          <w:rFonts w:ascii="Times New Roman" w:hAnsi="Times New Roman" w:cs="Times New Roman"/>
          <w:b/>
          <w:sz w:val="24"/>
          <w:szCs w:val="24"/>
        </w:rPr>
        <w:t>S</w:t>
      </w:r>
      <w:bookmarkStart w:id="0" w:name="_GoBack"/>
      <w:bookmarkEnd w:id="0"/>
      <w:r>
        <w:rPr>
          <w:rFonts w:ascii="Times New Roman" w:hAnsi="Times New Roman" w:cs="Times New Roman"/>
          <w:b/>
          <w:sz w:val="24"/>
          <w:szCs w:val="24"/>
        </w:rPr>
        <w:t>2</w:t>
      </w:r>
      <w:r w:rsidRPr="00B25C9E">
        <w:rPr>
          <w:rFonts w:ascii="Times New Roman" w:hAnsi="Times New Roman" w:cs="Times New Roman"/>
          <w:b/>
          <w:sz w:val="24"/>
          <w:szCs w:val="24"/>
        </w:rPr>
        <w:t xml:space="preserve">. </w:t>
      </w:r>
      <w:r>
        <w:rPr>
          <w:rFonts w:ascii="Times New Roman" w:hAnsi="Times New Roman" w:cs="Times New Roman"/>
          <w:sz w:val="24"/>
          <w:szCs w:val="24"/>
        </w:rPr>
        <w:t xml:space="preserve">Hazard ratios </w:t>
      </w:r>
      <w:r w:rsidRPr="00496D7B">
        <w:rPr>
          <w:rFonts w:ascii="Times New Roman" w:hAnsi="Times New Roman" w:cs="Times New Roman"/>
          <w:sz w:val="24"/>
          <w:szCs w:val="24"/>
        </w:rPr>
        <w:t xml:space="preserve">of mortality associated with 10 </w:t>
      </w:r>
      <w:r w:rsidRPr="00E669C1">
        <w:rPr>
          <w:rFonts w:ascii="Times New Roman" w:hAnsi="Times New Roman" w:cs="Times New Roman"/>
          <w:bCs/>
          <w:sz w:val="24"/>
          <w:szCs w:val="24"/>
          <w:shd w:val="clear" w:color="auto" w:fill="FFFFFF"/>
        </w:rPr>
        <w:t>µg/m</w:t>
      </w:r>
      <w:r w:rsidRPr="00E669C1">
        <w:rPr>
          <w:rFonts w:ascii="Times New Roman" w:hAnsi="Times New Roman" w:cs="Times New Roman"/>
          <w:bCs/>
          <w:sz w:val="24"/>
          <w:szCs w:val="24"/>
          <w:shd w:val="clear" w:color="auto" w:fill="FFFFFF"/>
          <w:vertAlign w:val="superscript"/>
        </w:rPr>
        <w:t>3</w:t>
      </w:r>
      <w:r w:rsidRPr="00E669C1">
        <w:rPr>
          <w:rFonts w:ascii="Times New Roman" w:hAnsi="Times New Roman" w:cs="Times New Roman"/>
          <w:sz w:val="24"/>
          <w:szCs w:val="24"/>
        </w:rPr>
        <w:t xml:space="preserve"> </w:t>
      </w:r>
      <w:r w:rsidRPr="00496D7B">
        <w:rPr>
          <w:rFonts w:ascii="Times New Roman" w:hAnsi="Times New Roman" w:cs="Times New Roman"/>
          <w:sz w:val="24"/>
          <w:szCs w:val="24"/>
        </w:rPr>
        <w:t xml:space="preserve">increase in </w:t>
      </w:r>
      <w:r>
        <w:rPr>
          <w:rFonts w:ascii="Times New Roman" w:hAnsi="Times New Roman" w:cs="Times New Roman"/>
          <w:sz w:val="24"/>
          <w:szCs w:val="24"/>
        </w:rPr>
        <w:t xml:space="preserve">average </w:t>
      </w:r>
      <w:r w:rsidRPr="00496D7B">
        <w:rPr>
          <w:rFonts w:ascii="Times New Roman" w:hAnsi="Times New Roman" w:cs="Times New Roman"/>
          <w:sz w:val="24"/>
          <w:szCs w:val="24"/>
        </w:rPr>
        <w:t>PM</w:t>
      </w:r>
      <w:r w:rsidRPr="00496D7B">
        <w:rPr>
          <w:rFonts w:ascii="Times New Roman" w:hAnsi="Times New Roman" w:cs="Times New Roman"/>
          <w:sz w:val="24"/>
          <w:szCs w:val="24"/>
          <w:vertAlign w:val="subscript"/>
        </w:rPr>
        <w:t>2.5</w:t>
      </w:r>
      <w:r>
        <w:rPr>
          <w:rFonts w:ascii="Times New Roman" w:hAnsi="Times New Roman" w:cs="Times New Roman"/>
          <w:sz w:val="24"/>
          <w:szCs w:val="24"/>
        </w:rPr>
        <w:t xml:space="preserve"> – stratified by education level.</w:t>
      </w:r>
    </w:p>
    <w:tbl>
      <w:tblPr>
        <w:tblW w:w="8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5"/>
        <w:gridCol w:w="2160"/>
        <w:gridCol w:w="2070"/>
        <w:gridCol w:w="1800"/>
      </w:tblGrid>
      <w:tr w:rsidR="002F2BFC" w:rsidRPr="00B25C9E" w:rsidTr="00A43969">
        <w:trPr>
          <w:trHeight w:val="330"/>
          <w:jc w:val="center"/>
        </w:trPr>
        <w:tc>
          <w:tcPr>
            <w:tcW w:w="2065" w:type="dxa"/>
            <w:shd w:val="clear" w:color="auto" w:fill="auto"/>
            <w:noWrap/>
            <w:vAlign w:val="center"/>
            <w:hideMark/>
          </w:tcPr>
          <w:p w:rsidR="002F2BFC" w:rsidRPr="00B25C9E" w:rsidRDefault="002F2BFC" w:rsidP="00A43969">
            <w:pPr>
              <w:spacing w:after="0" w:line="240" w:lineRule="auto"/>
              <w:rPr>
                <w:rFonts w:ascii="Times New Roman" w:eastAsia="Times New Roman" w:hAnsi="Times New Roman" w:cs="Times New Roman"/>
                <w:color w:val="000000"/>
                <w:sz w:val="24"/>
                <w:szCs w:val="24"/>
              </w:rPr>
            </w:pPr>
            <w:r w:rsidRPr="00B25C9E">
              <w:rPr>
                <w:rFonts w:ascii="Times New Roman" w:eastAsia="Times New Roman" w:hAnsi="Times New Roman" w:cs="Times New Roman"/>
                <w:color w:val="000000"/>
                <w:sz w:val="24"/>
                <w:szCs w:val="24"/>
              </w:rPr>
              <w:t>Cause of death</w:t>
            </w:r>
          </w:p>
        </w:tc>
        <w:tc>
          <w:tcPr>
            <w:tcW w:w="2160" w:type="dxa"/>
            <w:shd w:val="clear" w:color="auto" w:fill="auto"/>
            <w:noWrap/>
            <w:vAlign w:val="center"/>
            <w:hideMark/>
          </w:tcPr>
          <w:p w:rsidR="002F2BFC" w:rsidRPr="00B25C9E" w:rsidRDefault="002F2BFC" w:rsidP="00A43969">
            <w:pPr>
              <w:spacing w:after="0" w:line="240" w:lineRule="auto"/>
              <w:jc w:val="center"/>
              <w:rPr>
                <w:rFonts w:ascii="Times New Roman" w:eastAsia="Times New Roman" w:hAnsi="Times New Roman" w:cs="Times New Roman"/>
                <w:color w:val="000000"/>
                <w:sz w:val="24"/>
                <w:szCs w:val="24"/>
              </w:rPr>
            </w:pPr>
            <w:r w:rsidRPr="00E669C1">
              <w:rPr>
                <w:rFonts w:ascii="Times New Roman" w:eastAsia="Times New Roman" w:hAnsi="Times New Roman" w:cs="Times New Roman"/>
                <w:color w:val="000000"/>
                <w:sz w:val="24"/>
                <w:szCs w:val="24"/>
              </w:rPr>
              <w:t>Low (&lt;12 y)</w:t>
            </w:r>
          </w:p>
        </w:tc>
        <w:tc>
          <w:tcPr>
            <w:tcW w:w="2070" w:type="dxa"/>
            <w:shd w:val="clear" w:color="auto" w:fill="auto"/>
            <w:noWrap/>
            <w:vAlign w:val="center"/>
            <w:hideMark/>
          </w:tcPr>
          <w:p w:rsidR="002F2BFC" w:rsidRPr="00B25C9E" w:rsidRDefault="002F2BFC" w:rsidP="00A43969">
            <w:pPr>
              <w:spacing w:after="0" w:line="240" w:lineRule="auto"/>
              <w:jc w:val="center"/>
              <w:rPr>
                <w:rFonts w:ascii="Times New Roman" w:eastAsia="Times New Roman" w:hAnsi="Times New Roman" w:cs="Times New Roman"/>
                <w:color w:val="000000"/>
                <w:sz w:val="24"/>
                <w:szCs w:val="24"/>
              </w:rPr>
            </w:pPr>
            <w:r w:rsidRPr="00E669C1">
              <w:rPr>
                <w:rFonts w:ascii="Times New Roman" w:eastAsia="Times New Roman" w:hAnsi="Times New Roman" w:cs="Times New Roman"/>
                <w:color w:val="000000"/>
                <w:sz w:val="24"/>
                <w:szCs w:val="24"/>
              </w:rPr>
              <w:t>High (≥12 y)</w:t>
            </w:r>
          </w:p>
        </w:tc>
        <w:tc>
          <w:tcPr>
            <w:tcW w:w="1800" w:type="dxa"/>
          </w:tcPr>
          <w:p w:rsidR="002F2BFC" w:rsidRDefault="002F2BFC" w:rsidP="00A4396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Interaction </w:t>
            </w:r>
          </w:p>
          <w:p w:rsidR="002F2BFC" w:rsidRPr="00E669C1" w:rsidRDefault="002F2BFC" w:rsidP="00A4396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p-value</w:t>
            </w:r>
          </w:p>
        </w:tc>
      </w:tr>
      <w:tr w:rsidR="002F2BFC" w:rsidRPr="00B25C9E" w:rsidTr="00A43969">
        <w:trPr>
          <w:trHeight w:val="315"/>
          <w:jc w:val="center"/>
        </w:trPr>
        <w:tc>
          <w:tcPr>
            <w:tcW w:w="2065" w:type="dxa"/>
            <w:shd w:val="clear" w:color="auto" w:fill="auto"/>
            <w:noWrap/>
            <w:vAlign w:val="center"/>
            <w:hideMark/>
          </w:tcPr>
          <w:p w:rsidR="002F2BFC" w:rsidRPr="00B25C9E" w:rsidRDefault="002F2BFC" w:rsidP="00A43969">
            <w:pPr>
              <w:spacing w:after="0" w:line="240" w:lineRule="auto"/>
              <w:ind w:right="-18"/>
              <w:rPr>
                <w:rFonts w:ascii="Times New Roman" w:eastAsia="Times New Roman" w:hAnsi="Times New Roman" w:cs="Times New Roman"/>
                <w:color w:val="000000"/>
                <w:sz w:val="24"/>
                <w:szCs w:val="24"/>
              </w:rPr>
            </w:pPr>
            <w:r w:rsidRPr="00B25C9E">
              <w:rPr>
                <w:rFonts w:ascii="Times New Roman" w:eastAsia="Times New Roman" w:hAnsi="Times New Roman" w:cs="Times New Roman"/>
                <w:color w:val="000000"/>
                <w:sz w:val="24"/>
                <w:szCs w:val="24"/>
              </w:rPr>
              <w:t>All natural causes</w:t>
            </w:r>
          </w:p>
        </w:tc>
        <w:tc>
          <w:tcPr>
            <w:tcW w:w="2160" w:type="dxa"/>
            <w:shd w:val="clear" w:color="auto" w:fill="auto"/>
            <w:noWrap/>
            <w:vAlign w:val="center"/>
            <w:hideMark/>
          </w:tcPr>
          <w:p w:rsidR="002F2BFC" w:rsidRPr="00B25C9E" w:rsidRDefault="002F2BFC" w:rsidP="00A43969">
            <w:pPr>
              <w:spacing w:after="0" w:line="240" w:lineRule="auto"/>
              <w:ind w:right="-1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1.26 (1.06, 1.45</w:t>
            </w:r>
            <w:r w:rsidRPr="00B25C9E">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w:t>
            </w:r>
          </w:p>
        </w:tc>
        <w:tc>
          <w:tcPr>
            <w:tcW w:w="2070" w:type="dxa"/>
            <w:vAlign w:val="center"/>
          </w:tcPr>
          <w:p w:rsidR="002F2BFC" w:rsidRPr="00B25C9E" w:rsidRDefault="002F2BFC" w:rsidP="00A43969">
            <w:pPr>
              <w:spacing w:after="0" w:line="240" w:lineRule="auto"/>
              <w:ind w:right="-1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1.12 (1.03, 1.22</w:t>
            </w:r>
            <w:r w:rsidRPr="00B25C9E">
              <w:rPr>
                <w:rFonts w:ascii="Times New Roman" w:eastAsia="Times New Roman" w:hAnsi="Times New Roman" w:cs="Times New Roman"/>
                <w:color w:val="000000"/>
                <w:sz w:val="24"/>
                <w:szCs w:val="24"/>
              </w:rPr>
              <w:t>)*</w:t>
            </w:r>
          </w:p>
        </w:tc>
        <w:tc>
          <w:tcPr>
            <w:tcW w:w="1800" w:type="dxa"/>
          </w:tcPr>
          <w:p w:rsidR="002F2BFC" w:rsidRPr="00B25C9E" w:rsidRDefault="002F2BFC" w:rsidP="00A43969">
            <w:pPr>
              <w:spacing w:after="0" w:line="240" w:lineRule="auto"/>
              <w:ind w:right="-108"/>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0.63</w:t>
            </w:r>
          </w:p>
        </w:tc>
      </w:tr>
      <w:tr w:rsidR="002F2BFC" w:rsidRPr="00B25C9E" w:rsidTr="00A43969">
        <w:trPr>
          <w:trHeight w:val="315"/>
          <w:jc w:val="center"/>
        </w:trPr>
        <w:tc>
          <w:tcPr>
            <w:tcW w:w="2065" w:type="dxa"/>
            <w:shd w:val="clear" w:color="auto" w:fill="auto"/>
            <w:noWrap/>
            <w:vAlign w:val="center"/>
            <w:hideMark/>
          </w:tcPr>
          <w:p w:rsidR="002F2BFC" w:rsidRPr="00B25C9E" w:rsidRDefault="002F2BFC" w:rsidP="00A43969">
            <w:pPr>
              <w:spacing w:after="0" w:line="240" w:lineRule="auto"/>
              <w:ind w:right="-108"/>
              <w:rPr>
                <w:rFonts w:ascii="Times New Roman" w:eastAsia="Times New Roman" w:hAnsi="Times New Roman" w:cs="Times New Roman"/>
                <w:color w:val="000000"/>
                <w:sz w:val="24"/>
                <w:szCs w:val="24"/>
              </w:rPr>
            </w:pPr>
            <w:r w:rsidRPr="00B25C9E">
              <w:rPr>
                <w:rFonts w:ascii="Times New Roman" w:eastAsia="Times New Roman" w:hAnsi="Times New Roman" w:cs="Times New Roman"/>
                <w:color w:val="000000"/>
                <w:sz w:val="24"/>
                <w:szCs w:val="24"/>
              </w:rPr>
              <w:t xml:space="preserve">Cardiovascular </w:t>
            </w:r>
          </w:p>
        </w:tc>
        <w:tc>
          <w:tcPr>
            <w:tcW w:w="2160" w:type="dxa"/>
            <w:shd w:val="clear" w:color="auto" w:fill="auto"/>
            <w:noWrap/>
            <w:vAlign w:val="center"/>
            <w:hideMark/>
          </w:tcPr>
          <w:p w:rsidR="002F2BFC" w:rsidRPr="00B25C9E" w:rsidRDefault="002F2BFC" w:rsidP="00A43969">
            <w:pPr>
              <w:spacing w:after="0" w:line="240" w:lineRule="auto"/>
              <w:ind w:right="-1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1.32 (1.08, 1.61</w:t>
            </w:r>
            <w:r w:rsidRPr="00B25C9E">
              <w:rPr>
                <w:rFonts w:ascii="Times New Roman" w:eastAsia="Times New Roman" w:hAnsi="Times New Roman" w:cs="Times New Roman"/>
                <w:color w:val="000000"/>
                <w:sz w:val="24"/>
                <w:szCs w:val="24"/>
              </w:rPr>
              <w:t>)**</w:t>
            </w:r>
          </w:p>
        </w:tc>
        <w:tc>
          <w:tcPr>
            <w:tcW w:w="2070" w:type="dxa"/>
            <w:vAlign w:val="center"/>
          </w:tcPr>
          <w:p w:rsidR="002F2BFC" w:rsidRPr="00B25C9E" w:rsidRDefault="002F2BFC" w:rsidP="00A43969">
            <w:pPr>
              <w:spacing w:after="0" w:line="240" w:lineRule="auto"/>
              <w:ind w:right="-1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1.07 (1.02, 1.12</w:t>
            </w:r>
            <w:r w:rsidRPr="00B25C9E">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w:t>
            </w:r>
          </w:p>
        </w:tc>
        <w:tc>
          <w:tcPr>
            <w:tcW w:w="1800" w:type="dxa"/>
          </w:tcPr>
          <w:p w:rsidR="002F2BFC" w:rsidRPr="00B25C9E" w:rsidRDefault="002F2BFC" w:rsidP="00A43969">
            <w:pPr>
              <w:spacing w:after="0" w:line="240" w:lineRule="auto"/>
              <w:ind w:right="-108"/>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0.47</w:t>
            </w:r>
          </w:p>
        </w:tc>
      </w:tr>
      <w:tr w:rsidR="002F2BFC" w:rsidRPr="00B25C9E" w:rsidTr="00A43969">
        <w:trPr>
          <w:trHeight w:val="315"/>
          <w:jc w:val="center"/>
        </w:trPr>
        <w:tc>
          <w:tcPr>
            <w:tcW w:w="2065" w:type="dxa"/>
            <w:shd w:val="clear" w:color="auto" w:fill="auto"/>
            <w:noWrap/>
            <w:vAlign w:val="center"/>
            <w:hideMark/>
          </w:tcPr>
          <w:p w:rsidR="002F2BFC" w:rsidRPr="00B25C9E" w:rsidRDefault="002F2BFC" w:rsidP="00A43969">
            <w:pPr>
              <w:spacing w:after="0" w:line="240" w:lineRule="auto"/>
              <w:rPr>
                <w:rFonts w:ascii="Times New Roman" w:eastAsia="Times New Roman" w:hAnsi="Times New Roman" w:cs="Times New Roman"/>
                <w:color w:val="000000"/>
                <w:sz w:val="24"/>
                <w:szCs w:val="24"/>
              </w:rPr>
            </w:pPr>
            <w:r w:rsidRPr="00B25C9E">
              <w:rPr>
                <w:rFonts w:ascii="Times New Roman" w:eastAsia="Times New Roman" w:hAnsi="Times New Roman" w:cs="Times New Roman"/>
                <w:color w:val="000000"/>
                <w:sz w:val="24"/>
                <w:szCs w:val="24"/>
              </w:rPr>
              <w:t xml:space="preserve">Respiratory </w:t>
            </w:r>
          </w:p>
        </w:tc>
        <w:tc>
          <w:tcPr>
            <w:tcW w:w="2160" w:type="dxa"/>
            <w:shd w:val="clear" w:color="auto" w:fill="auto"/>
            <w:noWrap/>
            <w:vAlign w:val="center"/>
            <w:hideMark/>
          </w:tcPr>
          <w:p w:rsidR="002F2BFC" w:rsidRPr="00B25C9E" w:rsidRDefault="002F2BFC" w:rsidP="00A43969">
            <w:pPr>
              <w:spacing w:after="0" w:line="240" w:lineRule="auto"/>
              <w:ind w:right="-1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1.21 (1.02, 1.44)*</w:t>
            </w:r>
          </w:p>
        </w:tc>
        <w:tc>
          <w:tcPr>
            <w:tcW w:w="2070" w:type="dxa"/>
            <w:vAlign w:val="center"/>
          </w:tcPr>
          <w:p w:rsidR="002F2BFC" w:rsidRPr="00B25C9E" w:rsidRDefault="002F2BFC" w:rsidP="00A43969">
            <w:pPr>
              <w:spacing w:after="0" w:line="240" w:lineRule="auto"/>
              <w:ind w:right="-1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1.09 (1.01, 1.18</w:t>
            </w:r>
            <w:r w:rsidRPr="00B25C9E">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w:t>
            </w:r>
          </w:p>
        </w:tc>
        <w:tc>
          <w:tcPr>
            <w:tcW w:w="1800" w:type="dxa"/>
          </w:tcPr>
          <w:p w:rsidR="002F2BFC" w:rsidRPr="00B25C9E" w:rsidRDefault="002F2BFC" w:rsidP="00A43969">
            <w:pPr>
              <w:spacing w:after="0" w:line="240" w:lineRule="auto"/>
              <w:ind w:right="-108"/>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1.02</w:t>
            </w:r>
          </w:p>
        </w:tc>
      </w:tr>
    </w:tbl>
    <w:p w:rsidR="002F2BFC" w:rsidRPr="00146AED" w:rsidRDefault="002F2BFC" w:rsidP="002F2BFC">
      <w:pPr>
        <w:spacing w:after="0" w:line="240" w:lineRule="auto"/>
        <w:ind w:right="20"/>
        <w:jc w:val="both"/>
        <w:rPr>
          <w:rFonts w:ascii="Times New Roman" w:hAnsi="Times New Roman" w:cs="Times New Roman"/>
          <w:sz w:val="20"/>
          <w:szCs w:val="20"/>
        </w:rPr>
      </w:pPr>
      <w:r w:rsidRPr="00146AED">
        <w:rPr>
          <w:rFonts w:ascii="Times New Roman" w:hAnsi="Times New Roman" w:cs="Times New Roman"/>
          <w:sz w:val="20"/>
          <w:szCs w:val="20"/>
        </w:rPr>
        <w:t>*</w:t>
      </w:r>
      <w:r w:rsidRPr="00146AED">
        <w:rPr>
          <w:rFonts w:ascii="Times New Roman" w:hAnsi="Times New Roman" w:cs="Times New Roman"/>
          <w:i/>
          <w:sz w:val="20"/>
          <w:szCs w:val="20"/>
        </w:rPr>
        <w:t>p</w:t>
      </w:r>
      <w:r>
        <w:rPr>
          <w:rFonts w:ascii="Times New Roman" w:hAnsi="Times New Roman" w:cs="Times New Roman"/>
          <w:sz w:val="20"/>
          <w:szCs w:val="20"/>
        </w:rPr>
        <w:t>&lt;0.05</w:t>
      </w:r>
      <w:r w:rsidRPr="00146AED">
        <w:rPr>
          <w:rFonts w:ascii="Times New Roman" w:hAnsi="Times New Roman" w:cs="Times New Roman"/>
          <w:sz w:val="20"/>
          <w:szCs w:val="20"/>
        </w:rPr>
        <w:t>; *</w:t>
      </w:r>
      <w:r>
        <w:rPr>
          <w:rFonts w:ascii="Times New Roman" w:hAnsi="Times New Roman" w:cs="Times New Roman"/>
          <w:sz w:val="20"/>
          <w:szCs w:val="20"/>
        </w:rPr>
        <w:t>*</w:t>
      </w:r>
      <w:r w:rsidRPr="00146AED">
        <w:rPr>
          <w:rFonts w:ascii="Times New Roman" w:hAnsi="Times New Roman" w:cs="Times New Roman"/>
          <w:i/>
          <w:sz w:val="20"/>
          <w:szCs w:val="20"/>
        </w:rPr>
        <w:t>p</w:t>
      </w:r>
      <w:r w:rsidRPr="00146AED">
        <w:rPr>
          <w:rFonts w:ascii="Times New Roman" w:hAnsi="Times New Roman" w:cs="Times New Roman"/>
          <w:sz w:val="20"/>
          <w:szCs w:val="20"/>
        </w:rPr>
        <w:t>&lt;</w:t>
      </w:r>
      <w:r>
        <w:rPr>
          <w:rFonts w:ascii="Times New Roman" w:hAnsi="Times New Roman" w:cs="Times New Roman"/>
          <w:sz w:val="20"/>
          <w:szCs w:val="20"/>
        </w:rPr>
        <w:t>0.01.</w:t>
      </w:r>
    </w:p>
    <w:p w:rsidR="002F2BFC" w:rsidRPr="00B25C9E" w:rsidRDefault="002F2BFC" w:rsidP="002F2BFC">
      <w:pPr>
        <w:autoSpaceDE w:val="0"/>
        <w:autoSpaceDN w:val="0"/>
        <w:adjustRightInd w:val="0"/>
        <w:spacing w:after="0" w:line="360" w:lineRule="auto"/>
        <w:ind w:right="20"/>
        <w:jc w:val="both"/>
        <w:rPr>
          <w:rFonts w:ascii="Times New Roman" w:hAnsi="Times New Roman" w:cs="Times New Roman"/>
          <w:color w:val="000000" w:themeColor="text1"/>
          <w:sz w:val="24"/>
          <w:szCs w:val="24"/>
        </w:rPr>
      </w:pPr>
    </w:p>
    <w:p w:rsidR="002F2BFC" w:rsidRDefault="002F2BFC" w:rsidP="002F2BFC"/>
    <w:sectPr w:rsidR="002F2BFC">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522EB" w:rsidRDefault="002522EB" w:rsidP="0084285A">
      <w:pPr>
        <w:spacing w:after="0" w:line="240" w:lineRule="auto"/>
      </w:pPr>
      <w:r>
        <w:separator/>
      </w:r>
    </w:p>
  </w:endnote>
  <w:endnote w:type="continuationSeparator" w:id="0">
    <w:p w:rsidR="002522EB" w:rsidRDefault="002522EB" w:rsidP="008428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522EB" w:rsidRDefault="002522EB" w:rsidP="0084285A">
      <w:pPr>
        <w:spacing w:after="0" w:line="240" w:lineRule="auto"/>
      </w:pPr>
      <w:r>
        <w:separator/>
      </w:r>
    </w:p>
  </w:footnote>
  <w:footnote w:type="continuationSeparator" w:id="0">
    <w:p w:rsidR="002522EB" w:rsidRDefault="002522EB" w:rsidP="0084285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BFC"/>
    <w:rsid w:val="000A60CC"/>
    <w:rsid w:val="002522EB"/>
    <w:rsid w:val="002F2BFC"/>
    <w:rsid w:val="00671BCB"/>
    <w:rsid w:val="006E023A"/>
    <w:rsid w:val="0084285A"/>
    <w:rsid w:val="008B38F8"/>
    <w:rsid w:val="009D3787"/>
    <w:rsid w:val="00FC0059"/>
    <w:rsid w:val="00FD1300"/>
    <w:rsid w:val="00FD684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F629EF"/>
  <w15:docId w15:val="{A113B816-46C6-4C1C-84EE-DCE55268C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FD1300"/>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Body Text"/>
    <w:basedOn w:val="a"/>
    <w:link w:val="a4"/>
    <w:uiPriority w:val="1"/>
    <w:qFormat/>
    <w:rsid w:val="00FD1300"/>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4">
    <w:name w:val="本文 字元"/>
    <w:basedOn w:val="a0"/>
    <w:link w:val="a3"/>
    <w:uiPriority w:val="1"/>
    <w:rsid w:val="00FD1300"/>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FD1300"/>
    <w:pPr>
      <w:spacing w:after="0" w:line="240" w:lineRule="auto"/>
    </w:pPr>
    <w:rPr>
      <w:rFonts w:ascii="Tahoma" w:hAnsi="Tahoma" w:cs="Tahoma"/>
      <w:sz w:val="16"/>
      <w:szCs w:val="16"/>
    </w:rPr>
  </w:style>
  <w:style w:type="character" w:customStyle="1" w:styleId="a6">
    <w:name w:val="註解方塊文字 字元"/>
    <w:basedOn w:val="a0"/>
    <w:link w:val="a5"/>
    <w:uiPriority w:val="99"/>
    <w:semiHidden/>
    <w:rsid w:val="00FD1300"/>
    <w:rPr>
      <w:rFonts w:ascii="Tahoma" w:hAnsi="Tahoma" w:cs="Tahoma"/>
      <w:sz w:val="16"/>
      <w:szCs w:val="16"/>
    </w:rPr>
  </w:style>
  <w:style w:type="paragraph" w:styleId="a7">
    <w:name w:val="header"/>
    <w:basedOn w:val="a"/>
    <w:link w:val="a8"/>
    <w:uiPriority w:val="99"/>
    <w:unhideWhenUsed/>
    <w:rsid w:val="0084285A"/>
    <w:pPr>
      <w:tabs>
        <w:tab w:val="center" w:pos="4153"/>
        <w:tab w:val="right" w:pos="8306"/>
      </w:tabs>
      <w:snapToGrid w:val="0"/>
    </w:pPr>
    <w:rPr>
      <w:sz w:val="20"/>
      <w:szCs w:val="20"/>
    </w:rPr>
  </w:style>
  <w:style w:type="character" w:customStyle="1" w:styleId="a8">
    <w:name w:val="頁首 字元"/>
    <w:basedOn w:val="a0"/>
    <w:link w:val="a7"/>
    <w:uiPriority w:val="99"/>
    <w:rsid w:val="0084285A"/>
    <w:rPr>
      <w:sz w:val="20"/>
      <w:szCs w:val="20"/>
    </w:rPr>
  </w:style>
  <w:style w:type="paragraph" w:styleId="a9">
    <w:name w:val="footer"/>
    <w:basedOn w:val="a"/>
    <w:link w:val="aa"/>
    <w:uiPriority w:val="99"/>
    <w:unhideWhenUsed/>
    <w:rsid w:val="0084285A"/>
    <w:pPr>
      <w:tabs>
        <w:tab w:val="center" w:pos="4153"/>
        <w:tab w:val="right" w:pos="8306"/>
      </w:tabs>
      <w:snapToGrid w:val="0"/>
    </w:pPr>
    <w:rPr>
      <w:sz w:val="20"/>
      <w:szCs w:val="20"/>
    </w:rPr>
  </w:style>
  <w:style w:type="character" w:customStyle="1" w:styleId="aa">
    <w:name w:val="頁尾 字元"/>
    <w:basedOn w:val="a0"/>
    <w:link w:val="a9"/>
    <w:uiPriority w:val="99"/>
    <w:rsid w:val="0084285A"/>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69A8C4-9260-431D-A698-662AEE668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741</Words>
  <Characters>3831</Characters>
  <Application>Microsoft Office Word</Application>
  <DocSecurity>0</DocSecurity>
  <Lines>425</Lines>
  <Paragraphs>380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 P</dc:creator>
  <cp:lastModifiedBy>余國賓</cp:lastModifiedBy>
  <cp:revision>2</cp:revision>
  <dcterms:created xsi:type="dcterms:W3CDTF">2024-08-26T12:56:00Z</dcterms:created>
  <dcterms:modified xsi:type="dcterms:W3CDTF">2024-08-26T12:56:00Z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59c5689dae3ac6f989a19a72511e3d7a2090664d6fd5505f5a68405335d7b9a2</vt:lpwstr>
  </property>
</Properties>
</file>