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1BF1" w14:textId="3E6D393E" w:rsidR="00A56781" w:rsidRPr="00CE71CB" w:rsidRDefault="00CE71CB" w:rsidP="00CE71CB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CE71CB">
        <w:rPr>
          <w:rFonts w:ascii="Times New Roman" w:hAnsi="Times New Roman" w:cs="Times New Roman"/>
          <w:b/>
          <w:bCs/>
          <w:sz w:val="32"/>
          <w:szCs w:val="32"/>
          <w:lang w:val="en-US"/>
        </w:rPr>
        <w:t>Spatial Coexistence of Oil and Fishing Industries in the Southern Gulf of Mexico: Assessing Vulnerability and Risk of Industry Interactions on Artisanal and Industrial Fisheries</w:t>
      </w:r>
    </w:p>
    <w:p w14:paraId="09B40A66" w14:textId="571661C9" w:rsidR="00CE71CB" w:rsidRPr="00CE71CB" w:rsidRDefault="00CE71CB" w:rsidP="00CE71C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E71CB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Materials</w:t>
      </w:r>
    </w:p>
    <w:p w14:paraId="25B668F4" w14:textId="575260E6" w:rsidR="00CE71CB" w:rsidRDefault="007C337F" w:rsidP="00137EA0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3AEE67ED" wp14:editId="53F413E8">
            <wp:extent cx="6267450" cy="4470323"/>
            <wp:effectExtent l="0" t="0" r="0" b="6985"/>
            <wp:docPr id="125611144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457" cy="44781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B0933A" w14:textId="7B99F60A" w:rsidR="00CE71CB" w:rsidRPr="00CE71CB" w:rsidRDefault="00137EA0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Figure S1. </w:t>
      </w:r>
      <w:r w:rsidR="0072692A">
        <w:rPr>
          <w:rFonts w:ascii="Times New Roman" w:hAnsi="Times New Roman" w:cs="Times New Roman"/>
          <w:lang w:val="en-US"/>
        </w:rPr>
        <w:t>Individual vulnerabilities to the four elements of oil industry evaluated in this study: (a) wells, (b) platforms, (c) pipelines, and (d) vessels.</w:t>
      </w:r>
    </w:p>
    <w:p w14:paraId="1DBEDE92" w14:textId="77777777" w:rsidR="00CE71CB" w:rsidRPr="00CE71CB" w:rsidRDefault="00CE71CB">
      <w:pPr>
        <w:rPr>
          <w:rFonts w:ascii="Times New Roman" w:hAnsi="Times New Roman" w:cs="Times New Roman"/>
          <w:lang w:val="en-US"/>
        </w:rPr>
      </w:pPr>
    </w:p>
    <w:sectPr w:rsidR="00CE71CB" w:rsidRPr="00CE71CB" w:rsidSect="00137EA0">
      <w:pgSz w:w="15840" w:h="12240" w:orient="landscape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1CB"/>
    <w:rsid w:val="00137EA0"/>
    <w:rsid w:val="00253A15"/>
    <w:rsid w:val="00607B61"/>
    <w:rsid w:val="0072692A"/>
    <w:rsid w:val="007C337F"/>
    <w:rsid w:val="00A47A28"/>
    <w:rsid w:val="00A56781"/>
    <w:rsid w:val="00CE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727AC"/>
  <w15:chartTrackingRefBased/>
  <w15:docId w15:val="{A673FC46-A427-4CD6-87A7-A757652E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56781"/>
    <w:pPr>
      <w:keepNext/>
      <w:keepLines/>
      <w:spacing w:before="240" w:after="0" w:line="259" w:lineRule="auto"/>
      <w:outlineLvl w:val="0"/>
    </w:pPr>
    <w:rPr>
      <w:rFonts w:ascii="Arial" w:eastAsiaTheme="majorEastAsia" w:hAnsi="Arial" w:cstheme="majorBidi"/>
      <w:sz w:val="28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E71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E71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E71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E71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E71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E71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E71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E71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56781"/>
    <w:rPr>
      <w:rFonts w:ascii="Arial" w:eastAsiaTheme="majorEastAsia" w:hAnsi="Arial" w:cstheme="majorBidi"/>
      <w:sz w:val="28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E71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E71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E71C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E71C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E71C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E71C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E71C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E71C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E71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E7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E71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E7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E71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E71C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E71C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E71C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E71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E71C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E71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</Words>
  <Characters>308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Revw</dc:creator>
  <cp:keywords/>
  <dc:description/>
  <cp:lastModifiedBy>Revw</cp:lastModifiedBy>
  <cp:revision>4</cp:revision>
  <dcterms:created xsi:type="dcterms:W3CDTF">2025-04-03T16:57:00Z</dcterms:created>
  <dcterms:modified xsi:type="dcterms:W3CDTF">2026-03-02T21:39:00Z</dcterms:modified>
</cp:coreProperties>
</file>