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C19CF" w14:textId="5C1F12B1" w:rsidR="0062074E" w:rsidRDefault="0062074E"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sidRPr="00646D5F">
        <w:rPr>
          <w:rFonts w:ascii="Times New Roman" w:hAnsi="Times New Roman" w:cs="Times New Roman"/>
          <w:b/>
          <w:bCs/>
          <w:color w:val="000000"/>
        </w:rPr>
        <w:t xml:space="preserve">Supplementary Information </w:t>
      </w:r>
    </w:p>
    <w:p w14:paraId="2F1CE93E" w14:textId="3F74B420" w:rsidR="0062074E" w:rsidRDefault="0062074E"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7B2F0916" w14:textId="06DBE3F0" w:rsidR="0047652D" w:rsidRDefault="0047652D" w:rsidP="00952A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F133BE">
        <w:rPr>
          <w:rFonts w:ascii="Times New Roman" w:hAnsi="Times New Roman" w:cs="Times New Roman"/>
          <w:color w:val="000000"/>
        </w:rPr>
        <w:t xml:space="preserve">This document is a </w:t>
      </w:r>
      <w:r w:rsidR="00F133BE" w:rsidRPr="00F133BE">
        <w:rPr>
          <w:rFonts w:ascii="Times New Roman" w:hAnsi="Times New Roman" w:cs="Times New Roman"/>
          <w:color w:val="000000"/>
        </w:rPr>
        <w:t>compilation</w:t>
      </w:r>
      <w:r w:rsidRPr="00F133BE">
        <w:rPr>
          <w:rFonts w:ascii="Times New Roman" w:hAnsi="Times New Roman" w:cs="Times New Roman"/>
          <w:color w:val="000000"/>
        </w:rPr>
        <w:t xml:space="preserve"> of </w:t>
      </w:r>
      <w:r w:rsidR="00F133BE">
        <w:rPr>
          <w:rFonts w:ascii="Times New Roman" w:hAnsi="Times New Roman" w:cs="Times New Roman"/>
          <w:color w:val="000000"/>
        </w:rPr>
        <w:t>data strategy applied in the paper</w:t>
      </w:r>
      <w:r w:rsidR="00F133BE" w:rsidRPr="00F133BE">
        <w:rPr>
          <w:rFonts w:ascii="Times New Roman" w:hAnsi="Times New Roman" w:cs="Times New Roman"/>
          <w:color w:val="000000"/>
        </w:rPr>
        <w:t xml:space="preserve">. </w:t>
      </w:r>
      <w:r w:rsidR="009748D2">
        <w:rPr>
          <w:rFonts w:ascii="Times New Roman" w:hAnsi="Times New Roman" w:cs="Times New Roman"/>
          <w:color w:val="000000"/>
        </w:rPr>
        <w:t xml:space="preserve">In particular, the authors outline the </w:t>
      </w:r>
      <w:r w:rsidR="00F133BE" w:rsidRPr="00F133BE">
        <w:rPr>
          <w:rFonts w:ascii="Times New Roman" w:hAnsi="Times New Roman" w:cs="Times New Roman"/>
          <w:color w:val="000000"/>
        </w:rPr>
        <w:t>empirical procedure of data source, collecting and filtering</w:t>
      </w:r>
      <w:r w:rsidR="00F133BE">
        <w:rPr>
          <w:rFonts w:ascii="Times New Roman" w:hAnsi="Times New Roman" w:cs="Times New Roman"/>
          <w:color w:val="000000"/>
        </w:rPr>
        <w:t xml:space="preserve"> to reach the final sample</w:t>
      </w:r>
      <w:r w:rsidR="001F29B3">
        <w:rPr>
          <w:rFonts w:ascii="Times New Roman" w:hAnsi="Times New Roman" w:cs="Times New Roman"/>
          <w:color w:val="000000"/>
        </w:rPr>
        <w:t>.</w:t>
      </w:r>
    </w:p>
    <w:p w14:paraId="3CC4336C" w14:textId="77777777" w:rsidR="00B016A2" w:rsidRPr="00F133BE" w:rsidRDefault="00B016A2" w:rsidP="00952A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65F40073" w14:textId="663BE671" w:rsidR="0062074E" w:rsidRDefault="0062074E"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Data Sources</w:t>
      </w:r>
    </w:p>
    <w:p w14:paraId="5FB38570" w14:textId="77777777" w:rsidR="00B016A2" w:rsidRDefault="00B016A2" w:rsidP="00005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4735498E" w14:textId="3B929940" w:rsidR="007E3E1F" w:rsidRDefault="00A01E7F" w:rsidP="00005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To </w:t>
      </w:r>
      <w:r w:rsidR="0013303F">
        <w:rPr>
          <w:rFonts w:ascii="Times New Roman" w:hAnsi="Times New Roman" w:cs="Times New Roman"/>
          <w:color w:val="000000"/>
        </w:rPr>
        <w:t>operationalize</w:t>
      </w:r>
      <w:r>
        <w:rPr>
          <w:rFonts w:ascii="Times New Roman" w:hAnsi="Times New Roman" w:cs="Times New Roman"/>
          <w:color w:val="000000"/>
        </w:rPr>
        <w:t xml:space="preserve"> our model</w:t>
      </w:r>
      <w:r w:rsidR="00607AFE">
        <w:rPr>
          <w:rFonts w:ascii="Times New Roman" w:hAnsi="Times New Roman" w:cs="Times New Roman"/>
          <w:color w:val="000000"/>
        </w:rPr>
        <w:t xml:space="preserve">, </w:t>
      </w:r>
      <w:r>
        <w:rPr>
          <w:rFonts w:ascii="Times New Roman" w:hAnsi="Times New Roman" w:cs="Times New Roman"/>
          <w:color w:val="000000"/>
        </w:rPr>
        <w:t xml:space="preserve">we used </w:t>
      </w:r>
      <w:r w:rsidR="0013303F">
        <w:rPr>
          <w:rFonts w:ascii="Times New Roman" w:hAnsi="Times New Roman" w:cs="Times New Roman"/>
          <w:color w:val="000000"/>
        </w:rPr>
        <w:t xml:space="preserve">data compiled by Thompson Reuters </w:t>
      </w:r>
      <w:r w:rsidR="007E3E1F" w:rsidRPr="007E3E1F">
        <w:rPr>
          <w:rFonts w:ascii="Times New Roman" w:hAnsi="Times New Roman" w:cs="Times New Roman"/>
          <w:color w:val="000000"/>
        </w:rPr>
        <w:t xml:space="preserve">Eikon </w:t>
      </w:r>
      <w:r w:rsidR="0000516D" w:rsidRPr="007E3E1F">
        <w:rPr>
          <w:rFonts w:ascii="Times New Roman" w:hAnsi="Times New Roman" w:cs="Times New Roman"/>
          <w:color w:val="000000"/>
        </w:rPr>
        <w:t>Data</w:t>
      </w:r>
      <w:r w:rsidR="0000516D">
        <w:rPr>
          <w:rFonts w:ascii="Times New Roman" w:hAnsi="Times New Roman" w:cs="Times New Roman"/>
          <w:color w:val="000000"/>
        </w:rPr>
        <w:t>Stream</w:t>
      </w:r>
      <w:r w:rsidR="007E3E1F" w:rsidRPr="007E3E1F">
        <w:rPr>
          <w:rFonts w:ascii="Times New Roman" w:hAnsi="Times New Roman" w:cs="Times New Roman"/>
          <w:color w:val="000000"/>
        </w:rPr>
        <w:t xml:space="preserve"> </w:t>
      </w:r>
      <w:r w:rsidR="0013303F">
        <w:rPr>
          <w:rFonts w:ascii="Times New Roman" w:hAnsi="Times New Roman" w:cs="Times New Roman"/>
          <w:color w:val="000000"/>
        </w:rPr>
        <w:t>for ESG and financial information. Eikon</w:t>
      </w:r>
      <w:r w:rsidR="000D5702">
        <w:rPr>
          <w:rFonts w:ascii="Times New Roman" w:hAnsi="Times New Roman" w:cs="Times New Roman"/>
          <w:color w:val="000000"/>
        </w:rPr>
        <w:t xml:space="preserve"> provides the world’s most complete financial historical time series data from the 1950s. </w:t>
      </w:r>
      <w:r w:rsidR="00FC1FEB">
        <w:rPr>
          <w:rFonts w:ascii="Times New Roman" w:hAnsi="Times New Roman" w:cs="Times New Roman"/>
          <w:color w:val="000000"/>
        </w:rPr>
        <w:t xml:space="preserve">The </w:t>
      </w:r>
      <w:r w:rsidR="000D5702">
        <w:rPr>
          <w:rFonts w:ascii="Times New Roman" w:hAnsi="Times New Roman" w:cs="Times New Roman"/>
          <w:color w:val="000000"/>
        </w:rPr>
        <w:t>global scale data for international organizations indexed in major suppliers such as MSCI, FTSE Russell, S&amp;P, Dow Jones and STOXX with coverage of 125 countries</w:t>
      </w:r>
      <w:r w:rsidR="00360AFC">
        <w:rPr>
          <w:rFonts w:ascii="Times New Roman" w:hAnsi="Times New Roman" w:cs="Times New Roman"/>
          <w:color w:val="000000"/>
        </w:rPr>
        <w:t xml:space="preserve"> </w:t>
      </w:r>
      <w:r w:rsidR="00FC1FEB">
        <w:rPr>
          <w:rFonts w:ascii="Times New Roman" w:hAnsi="Times New Roman" w:cs="Times New Roman"/>
          <w:color w:val="000000"/>
        </w:rPr>
        <w:t xml:space="preserve">are collected by Eikon which </w:t>
      </w:r>
      <w:r w:rsidR="00360AFC">
        <w:rPr>
          <w:rFonts w:ascii="Times New Roman" w:hAnsi="Times New Roman" w:cs="Times New Roman"/>
          <w:color w:val="000000"/>
        </w:rPr>
        <w:t xml:space="preserve">accounts for 99% of worldwide market capitalization. </w:t>
      </w:r>
      <w:r w:rsidR="00FC1FEB">
        <w:rPr>
          <w:rFonts w:ascii="Times New Roman" w:hAnsi="Times New Roman" w:cs="Times New Roman"/>
          <w:color w:val="000000"/>
        </w:rPr>
        <w:t xml:space="preserve">It also offers </w:t>
      </w:r>
      <w:r w:rsidR="0000516D">
        <w:rPr>
          <w:rFonts w:ascii="Times New Roman" w:hAnsi="Times New Roman" w:cs="Times New Roman"/>
          <w:color w:val="000000"/>
        </w:rPr>
        <w:t xml:space="preserve">the most complete ESG data for 6000 public companies with history back to 2002. </w:t>
      </w:r>
      <w:r w:rsidR="005A45B1">
        <w:rPr>
          <w:rFonts w:ascii="Times New Roman" w:hAnsi="Times New Roman" w:cs="Times New Roman"/>
          <w:color w:val="000000"/>
        </w:rPr>
        <w:t>Also,</w:t>
      </w:r>
      <w:r w:rsidR="0000516D">
        <w:rPr>
          <w:rFonts w:ascii="Times New Roman" w:hAnsi="Times New Roman" w:cs="Times New Roman"/>
          <w:color w:val="000000"/>
        </w:rPr>
        <w:t xml:space="preserve"> since all airline companies </w:t>
      </w:r>
      <w:r w:rsidR="005A45B1">
        <w:rPr>
          <w:rFonts w:ascii="Times New Roman" w:hAnsi="Times New Roman" w:cs="Times New Roman"/>
          <w:color w:val="000000"/>
        </w:rPr>
        <w:t xml:space="preserve">are publicly traded having their shares listed in stock index suppliers, they issue regular financial </w:t>
      </w:r>
      <w:r w:rsidR="00297F99">
        <w:rPr>
          <w:rFonts w:ascii="Times New Roman" w:hAnsi="Times New Roman" w:cs="Times New Roman"/>
          <w:color w:val="000000"/>
        </w:rPr>
        <w:t>documents</w:t>
      </w:r>
      <w:r w:rsidR="005A45B1">
        <w:rPr>
          <w:rFonts w:ascii="Times New Roman" w:hAnsi="Times New Roman" w:cs="Times New Roman"/>
          <w:color w:val="000000"/>
        </w:rPr>
        <w:t xml:space="preserve"> including firm’s annual reports. A company’s annual report summarizes its performance over the previous fiscal year in form of fundamental or ratio analysis, income statement</w:t>
      </w:r>
      <w:r w:rsidR="00D62E4E">
        <w:rPr>
          <w:rFonts w:ascii="Times New Roman" w:hAnsi="Times New Roman" w:cs="Times New Roman"/>
          <w:color w:val="000000"/>
        </w:rPr>
        <w:t xml:space="preserve">, </w:t>
      </w:r>
      <w:r w:rsidR="005A45B1">
        <w:rPr>
          <w:rFonts w:ascii="Times New Roman" w:hAnsi="Times New Roman" w:cs="Times New Roman"/>
          <w:color w:val="000000"/>
        </w:rPr>
        <w:t>balance sheet, and future perspective. We refer to these annual reports in cases where needed observation was not available for sampled airlines.</w:t>
      </w:r>
    </w:p>
    <w:p w14:paraId="432692F0" w14:textId="77777777" w:rsidR="00B016A2" w:rsidRPr="007E3E1F" w:rsidRDefault="00B016A2" w:rsidP="000051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263F3B85" w14:textId="70DE51A5" w:rsidR="0062074E" w:rsidRDefault="007E3E1F"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Data Collecting</w:t>
      </w:r>
    </w:p>
    <w:p w14:paraId="5DDC5674" w14:textId="77777777" w:rsidR="00B016A2" w:rsidRDefault="00B016A2" w:rsidP="004943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1AFF21DD" w14:textId="60B7181D" w:rsidR="008F557E" w:rsidRDefault="008F557E" w:rsidP="004943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In this section we explain step-by-step </w:t>
      </w:r>
      <w:r w:rsidR="00AB5803">
        <w:rPr>
          <w:rFonts w:ascii="Times New Roman" w:hAnsi="Times New Roman" w:cs="Times New Roman"/>
          <w:color w:val="000000"/>
        </w:rPr>
        <w:t xml:space="preserve">the </w:t>
      </w:r>
      <w:r w:rsidR="00C87E60">
        <w:rPr>
          <w:rFonts w:ascii="Times New Roman" w:hAnsi="Times New Roman" w:cs="Times New Roman"/>
          <w:color w:val="000000"/>
        </w:rPr>
        <w:t>procedure to figure out how to obtain data</w:t>
      </w:r>
      <w:r>
        <w:rPr>
          <w:rFonts w:ascii="Times New Roman" w:hAnsi="Times New Roman" w:cs="Times New Roman"/>
          <w:color w:val="000000"/>
        </w:rPr>
        <w:t xml:space="preserve"> from the sources used in this study</w:t>
      </w:r>
      <w:r w:rsidR="008E5970">
        <w:rPr>
          <w:rFonts w:ascii="Times New Roman" w:hAnsi="Times New Roman" w:cs="Times New Roman"/>
          <w:color w:val="000000"/>
        </w:rPr>
        <w:t xml:space="preserve"> with screenshot of each phase</w:t>
      </w:r>
      <w:r>
        <w:rPr>
          <w:rFonts w:ascii="Times New Roman" w:hAnsi="Times New Roman" w:cs="Times New Roman"/>
          <w:color w:val="000000"/>
        </w:rPr>
        <w:t>. Primarily, w</w:t>
      </w:r>
      <w:r w:rsidRPr="008F557E">
        <w:rPr>
          <w:rFonts w:ascii="Times New Roman" w:hAnsi="Times New Roman" w:cs="Times New Roman"/>
          <w:color w:val="000000"/>
        </w:rPr>
        <w:t xml:space="preserve">e collect </w:t>
      </w:r>
      <w:r>
        <w:rPr>
          <w:rFonts w:ascii="Times New Roman" w:hAnsi="Times New Roman" w:cs="Times New Roman"/>
          <w:color w:val="000000"/>
        </w:rPr>
        <w:t xml:space="preserve">the dataset related to airline companies’ performance in terms of ESG and financial variables from Eikon database.  </w:t>
      </w:r>
      <w:r w:rsidR="00DE4A34">
        <w:rPr>
          <w:rFonts w:ascii="Times New Roman" w:hAnsi="Times New Roman" w:cs="Times New Roman"/>
          <w:color w:val="000000"/>
        </w:rPr>
        <w:t>Once open the Eikon main webpage</w:t>
      </w:r>
      <w:r>
        <w:rPr>
          <w:rFonts w:ascii="Times New Roman" w:hAnsi="Times New Roman" w:cs="Times New Roman"/>
          <w:color w:val="000000"/>
        </w:rPr>
        <w:t xml:space="preserve">, we first </w:t>
      </w:r>
      <w:r w:rsidRPr="008F557E">
        <w:rPr>
          <w:rFonts w:ascii="Times New Roman" w:hAnsi="Times New Roman" w:cs="Times New Roman"/>
          <w:color w:val="000000"/>
        </w:rPr>
        <w:t xml:space="preserve">clicked on “Industries” </w:t>
      </w:r>
      <w:r w:rsidR="00DE4A34">
        <w:rPr>
          <w:rFonts w:ascii="Times New Roman" w:hAnsi="Times New Roman" w:cs="Times New Roman"/>
          <w:color w:val="000000"/>
        </w:rPr>
        <w:t>toolbar</w:t>
      </w:r>
      <w:r w:rsidR="00410DBF">
        <w:rPr>
          <w:rFonts w:ascii="Times New Roman" w:hAnsi="Times New Roman" w:cs="Times New Roman"/>
          <w:color w:val="000000"/>
        </w:rPr>
        <w:t xml:space="preserve"> at the top of the screen</w:t>
      </w:r>
      <w:r>
        <w:rPr>
          <w:rFonts w:ascii="Times New Roman" w:hAnsi="Times New Roman" w:cs="Times New Roman"/>
          <w:color w:val="000000"/>
        </w:rPr>
        <w:t xml:space="preserve">, </w:t>
      </w:r>
      <w:r w:rsidRPr="008F557E">
        <w:rPr>
          <w:rFonts w:ascii="Times New Roman" w:hAnsi="Times New Roman" w:cs="Times New Roman"/>
          <w:color w:val="000000"/>
        </w:rPr>
        <w:t xml:space="preserve">we </w:t>
      </w:r>
      <w:r w:rsidR="00410DBF">
        <w:rPr>
          <w:rFonts w:ascii="Times New Roman" w:hAnsi="Times New Roman" w:cs="Times New Roman"/>
          <w:color w:val="000000"/>
        </w:rPr>
        <w:t xml:space="preserve">were able to filter down to our desired industry where </w:t>
      </w:r>
      <w:r w:rsidRPr="008F557E">
        <w:rPr>
          <w:rFonts w:ascii="Times New Roman" w:hAnsi="Times New Roman" w:cs="Times New Roman"/>
          <w:color w:val="000000"/>
        </w:rPr>
        <w:t xml:space="preserve">selected “Airlines” </w:t>
      </w:r>
      <w:r>
        <w:rPr>
          <w:rFonts w:ascii="Times New Roman" w:hAnsi="Times New Roman" w:cs="Times New Roman"/>
          <w:color w:val="000000"/>
        </w:rPr>
        <w:t xml:space="preserve">to get the list of all listed airline companies </w:t>
      </w:r>
      <w:r w:rsidRPr="008F557E">
        <w:rPr>
          <w:rFonts w:ascii="Times New Roman" w:hAnsi="Times New Roman" w:cs="Times New Roman"/>
          <w:color w:val="000000"/>
        </w:rPr>
        <w:t xml:space="preserve">among the passenger transportation service companies. </w:t>
      </w:r>
    </w:p>
    <w:p w14:paraId="0241D3DC" w14:textId="77777777" w:rsidR="001F29B3" w:rsidRDefault="001F29B3" w:rsidP="004943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7BBA751E" w14:textId="77777777" w:rsidR="004943BB" w:rsidRDefault="004943BB"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tblGrid>
      <w:tr w:rsidR="00616B71" w14:paraId="2680784A" w14:textId="77777777" w:rsidTr="00410DBF">
        <w:trPr>
          <w:jc w:val="center"/>
        </w:trPr>
        <w:tc>
          <w:tcPr>
            <w:tcW w:w="5524" w:type="dxa"/>
          </w:tcPr>
          <w:p w14:paraId="1C4537F5" w14:textId="2C8ECEBC" w:rsidR="004943BB" w:rsidRDefault="004943BB" w:rsidP="00410D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cs="Times New Roman"/>
                <w:color w:val="000000"/>
              </w:rPr>
            </w:pPr>
            <w:r>
              <w:rPr>
                <w:rFonts w:ascii="Times New Roman" w:hAnsi="Times New Roman" w:cs="Times New Roman"/>
                <w:noProof/>
                <w:color w:val="000000"/>
              </w:rPr>
              <w:drawing>
                <wp:inline distT="0" distB="0" distL="0" distR="0" wp14:anchorId="7D9DD564" wp14:editId="0106D3B2">
                  <wp:extent cx="4795520" cy="2772137"/>
                  <wp:effectExtent l="0" t="0" r="5080" b="0"/>
                  <wp:docPr id="6" name="Picture 6" descr="A picture containing text, monitor, screenshot,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monitor, screenshot, black&#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72749" cy="2816781"/>
                          </a:xfrm>
                          <a:prstGeom prst="rect">
                            <a:avLst/>
                          </a:prstGeom>
                        </pic:spPr>
                      </pic:pic>
                    </a:graphicData>
                  </a:graphic>
                </wp:inline>
              </w:drawing>
            </w:r>
          </w:p>
        </w:tc>
      </w:tr>
    </w:tbl>
    <w:p w14:paraId="2DCEE7DD" w14:textId="77777777" w:rsidR="00616B71" w:rsidRDefault="00616B71" w:rsidP="00B40F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290BC8F2" w14:textId="77777777" w:rsidR="00A27784" w:rsidRDefault="00A27784" w:rsidP="00B40F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p w14:paraId="11AA4B2E" w14:textId="72588F50" w:rsidR="00DB0EB9" w:rsidRDefault="00B44024" w:rsidP="00B40F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By </w:t>
      </w:r>
      <w:r w:rsidR="00410DBF">
        <w:rPr>
          <w:rFonts w:ascii="Times New Roman" w:hAnsi="Times New Roman" w:cs="Times New Roman"/>
          <w:color w:val="000000"/>
        </w:rPr>
        <w:t>selecting the “Airlines”</w:t>
      </w:r>
      <w:r w:rsidR="00DE4A34">
        <w:rPr>
          <w:rFonts w:ascii="Times New Roman" w:hAnsi="Times New Roman" w:cs="Times New Roman"/>
          <w:color w:val="000000"/>
        </w:rPr>
        <w:t xml:space="preserve">, Eikon will provide with a comprehensive list of data options </w:t>
      </w:r>
      <w:r w:rsidR="00DE4A34">
        <w:rPr>
          <w:rFonts w:ascii="Times New Roman" w:hAnsi="Times New Roman" w:cs="Times New Roman"/>
          <w:color w:val="000000"/>
        </w:rPr>
        <w:lastRenderedPageBreak/>
        <w:t>related with this industry.</w:t>
      </w:r>
      <w:r w:rsidR="002C7C2E">
        <w:rPr>
          <w:rFonts w:ascii="Times New Roman" w:hAnsi="Times New Roman" w:cs="Times New Roman"/>
          <w:color w:val="000000"/>
        </w:rPr>
        <w:t xml:space="preserve"> </w:t>
      </w:r>
      <w:r w:rsidR="00D62E4E">
        <w:rPr>
          <w:rFonts w:ascii="Times New Roman" w:hAnsi="Times New Roman" w:cs="Times New Roman"/>
          <w:color w:val="000000"/>
        </w:rPr>
        <w:t>Here</w:t>
      </w:r>
      <w:r w:rsidR="008F557E" w:rsidRPr="008F557E">
        <w:rPr>
          <w:rFonts w:ascii="Times New Roman" w:hAnsi="Times New Roman" w:cs="Times New Roman"/>
          <w:color w:val="000000"/>
        </w:rPr>
        <w:t xml:space="preserve"> from the launched window, </w:t>
      </w:r>
      <w:r w:rsidR="00377C4D">
        <w:rPr>
          <w:rFonts w:ascii="Times New Roman" w:hAnsi="Times New Roman" w:cs="Times New Roman"/>
          <w:color w:val="000000"/>
        </w:rPr>
        <w:t xml:space="preserve">to get the ESG data </w:t>
      </w:r>
      <w:r w:rsidR="008F557E" w:rsidRPr="008F557E">
        <w:rPr>
          <w:rFonts w:ascii="Times New Roman" w:hAnsi="Times New Roman" w:cs="Times New Roman"/>
          <w:color w:val="000000"/>
        </w:rPr>
        <w:t xml:space="preserve">we </w:t>
      </w:r>
      <w:r w:rsidR="00377C4D">
        <w:rPr>
          <w:rFonts w:ascii="Times New Roman" w:hAnsi="Times New Roman" w:cs="Times New Roman"/>
          <w:color w:val="000000"/>
        </w:rPr>
        <w:t xml:space="preserve">hit </w:t>
      </w:r>
      <w:r w:rsidR="008F557E" w:rsidRPr="008F557E">
        <w:rPr>
          <w:rFonts w:ascii="Times New Roman" w:hAnsi="Times New Roman" w:cs="Times New Roman"/>
          <w:color w:val="000000"/>
        </w:rPr>
        <w:t>on</w:t>
      </w:r>
      <w:r w:rsidR="00377C4D">
        <w:rPr>
          <w:rFonts w:ascii="Times New Roman" w:hAnsi="Times New Roman" w:cs="Times New Roman"/>
          <w:color w:val="000000"/>
        </w:rPr>
        <w:t xml:space="preserve"> “ESG” tab from the toolbar where we typed “ESG” from the search bar and adjust the time frame (last 11 years) which provided us the Excel on the screen and load the data</w:t>
      </w:r>
      <w:r w:rsidR="00B40F4E">
        <w:rPr>
          <w:rFonts w:ascii="Times New Roman" w:hAnsi="Times New Roman" w:cs="Times New Roman"/>
          <w:color w:val="000000"/>
        </w:rPr>
        <w:t xml:space="preserve"> (note that depends on the </w:t>
      </w:r>
      <w:r w:rsidR="00AB5803">
        <w:rPr>
          <w:rFonts w:ascii="Times New Roman" w:hAnsi="Times New Roman" w:cs="Times New Roman"/>
          <w:color w:val="000000"/>
        </w:rPr>
        <w:t xml:space="preserve">financial </w:t>
      </w:r>
      <w:r w:rsidR="00B40F4E">
        <w:rPr>
          <w:rFonts w:ascii="Times New Roman" w:hAnsi="Times New Roman" w:cs="Times New Roman"/>
          <w:color w:val="000000"/>
        </w:rPr>
        <w:t>calendar year of these companies</w:t>
      </w:r>
      <w:r w:rsidR="00AB5803">
        <w:rPr>
          <w:rFonts w:ascii="Times New Roman" w:hAnsi="Times New Roman" w:cs="Times New Roman"/>
          <w:color w:val="000000"/>
        </w:rPr>
        <w:t>.</w:t>
      </w:r>
      <w:r w:rsidR="00B40F4E">
        <w:rPr>
          <w:rFonts w:ascii="Times New Roman" w:hAnsi="Times New Roman" w:cs="Times New Roman"/>
          <w:color w:val="000000"/>
        </w:rPr>
        <w:t xml:space="preserve"> </w:t>
      </w:r>
      <w:r w:rsidR="00AB5803">
        <w:rPr>
          <w:rFonts w:ascii="Times New Roman" w:hAnsi="Times New Roman" w:cs="Times New Roman"/>
          <w:color w:val="000000"/>
        </w:rPr>
        <w:t xml:space="preserve">We </w:t>
      </w:r>
      <w:r w:rsidR="00B40F4E">
        <w:rPr>
          <w:rFonts w:ascii="Times New Roman" w:hAnsi="Times New Roman" w:cs="Times New Roman"/>
          <w:color w:val="000000"/>
        </w:rPr>
        <w:t xml:space="preserve">download the data for </w:t>
      </w:r>
      <w:r w:rsidR="00AB5803">
        <w:rPr>
          <w:rFonts w:ascii="Times New Roman" w:hAnsi="Times New Roman" w:cs="Times New Roman"/>
          <w:color w:val="000000"/>
        </w:rPr>
        <w:t xml:space="preserve">the </w:t>
      </w:r>
      <w:r w:rsidR="00B40F4E">
        <w:rPr>
          <w:rFonts w:ascii="Times New Roman" w:hAnsi="Times New Roman" w:cs="Times New Roman"/>
          <w:color w:val="000000"/>
        </w:rPr>
        <w:t>last 1</w:t>
      </w:r>
      <w:r w:rsidR="0055199C">
        <w:rPr>
          <w:rFonts w:ascii="Times New Roman" w:hAnsi="Times New Roman" w:cs="Times New Roman"/>
          <w:color w:val="000000"/>
        </w:rPr>
        <w:t>2</w:t>
      </w:r>
      <w:r w:rsidR="00B40F4E">
        <w:rPr>
          <w:rFonts w:ascii="Times New Roman" w:hAnsi="Times New Roman" w:cs="Times New Roman"/>
          <w:color w:val="000000"/>
        </w:rPr>
        <w:t xml:space="preserve"> years)</w:t>
      </w:r>
      <w:r w:rsidR="00377C4D">
        <w:rPr>
          <w:rFonts w:ascii="Times New Roman" w:hAnsi="Times New Roman" w:cs="Times New Roman"/>
          <w:color w:val="000000"/>
        </w:rPr>
        <w:t xml:space="preserve">. </w:t>
      </w:r>
    </w:p>
    <w:p w14:paraId="79E61E6C" w14:textId="77777777" w:rsidR="00B016A2" w:rsidRDefault="00B016A2" w:rsidP="00B40F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9010"/>
      </w:tblGrid>
      <w:tr w:rsidR="00DB0EB9" w14:paraId="46EB894E" w14:textId="77777777" w:rsidTr="00343D1A">
        <w:tc>
          <w:tcPr>
            <w:tcW w:w="8217" w:type="dxa"/>
          </w:tcPr>
          <w:p w14:paraId="6574A504" w14:textId="115943CB" w:rsidR="00DB0EB9" w:rsidRDefault="00343D1A" w:rsidP="00B40F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Pr>
                <w:rFonts w:ascii="Times New Roman" w:hAnsi="Times New Roman" w:cs="Times New Roman"/>
                <w:noProof/>
                <w:color w:val="000000"/>
              </w:rPr>
              <w:drawing>
                <wp:inline distT="0" distB="0" distL="0" distR="0" wp14:anchorId="288A8DAD" wp14:editId="7287222D">
                  <wp:extent cx="5727700" cy="3201035"/>
                  <wp:effectExtent l="0" t="0" r="0" b="0"/>
                  <wp:docPr id="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3201035"/>
                          </a:xfrm>
                          <a:prstGeom prst="rect">
                            <a:avLst/>
                          </a:prstGeom>
                        </pic:spPr>
                      </pic:pic>
                    </a:graphicData>
                  </a:graphic>
                </wp:inline>
              </w:drawing>
            </w:r>
          </w:p>
        </w:tc>
      </w:tr>
    </w:tbl>
    <w:p w14:paraId="2B359925" w14:textId="06CE94F3" w:rsidR="00377C4D" w:rsidRDefault="00377C4D" w:rsidP="00265B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 </w:t>
      </w:r>
    </w:p>
    <w:p w14:paraId="229B9502" w14:textId="2364E096" w:rsidR="00716AA9" w:rsidRDefault="008F557E" w:rsidP="00766E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8F557E">
        <w:rPr>
          <w:rFonts w:ascii="Times New Roman" w:hAnsi="Times New Roman" w:cs="Times New Roman"/>
          <w:color w:val="000000"/>
        </w:rPr>
        <w:t xml:space="preserve"> </w:t>
      </w:r>
      <w:r w:rsidR="00454EE3">
        <w:rPr>
          <w:rFonts w:ascii="Times New Roman" w:hAnsi="Times New Roman" w:cs="Times New Roman"/>
          <w:color w:val="000000"/>
        </w:rPr>
        <w:t>Similarly,</w:t>
      </w:r>
      <w:r w:rsidR="00766E73">
        <w:rPr>
          <w:rFonts w:ascii="Times New Roman" w:hAnsi="Times New Roman" w:cs="Times New Roman"/>
          <w:color w:val="000000"/>
        </w:rPr>
        <w:t xml:space="preserve"> to get the financial data, from the main menu </w:t>
      </w:r>
      <w:r w:rsidR="00FA78AC">
        <w:rPr>
          <w:rFonts w:ascii="Times New Roman" w:hAnsi="Times New Roman" w:cs="Times New Roman"/>
          <w:color w:val="000000"/>
        </w:rPr>
        <w:t xml:space="preserve">of </w:t>
      </w:r>
      <w:r w:rsidR="00766E73">
        <w:rPr>
          <w:rFonts w:ascii="Times New Roman" w:hAnsi="Times New Roman" w:cs="Times New Roman"/>
          <w:color w:val="000000"/>
        </w:rPr>
        <w:t xml:space="preserve">Eikon page for airlines, we </w:t>
      </w:r>
      <w:r w:rsidR="00FA78AC">
        <w:rPr>
          <w:rFonts w:ascii="Times New Roman" w:hAnsi="Times New Roman" w:cs="Times New Roman"/>
          <w:color w:val="000000"/>
        </w:rPr>
        <w:t>clicked</w:t>
      </w:r>
      <w:r w:rsidR="00454EE3">
        <w:rPr>
          <w:rFonts w:ascii="Times New Roman" w:hAnsi="Times New Roman" w:cs="Times New Roman"/>
          <w:color w:val="000000"/>
        </w:rPr>
        <w:t xml:space="preserve"> “</w:t>
      </w:r>
      <w:r w:rsidRPr="008F557E">
        <w:rPr>
          <w:rFonts w:ascii="Times New Roman" w:hAnsi="Times New Roman" w:cs="Times New Roman"/>
          <w:color w:val="000000"/>
        </w:rPr>
        <w:t xml:space="preserve">Constituents” </w:t>
      </w:r>
      <w:r w:rsidR="00766E73">
        <w:rPr>
          <w:rFonts w:ascii="Times New Roman" w:hAnsi="Times New Roman" w:cs="Times New Roman"/>
          <w:color w:val="000000"/>
        </w:rPr>
        <w:t xml:space="preserve">tab </w:t>
      </w:r>
      <w:r w:rsidRPr="008F557E">
        <w:rPr>
          <w:rFonts w:ascii="Times New Roman" w:hAnsi="Times New Roman" w:cs="Times New Roman"/>
          <w:color w:val="000000"/>
        </w:rPr>
        <w:t xml:space="preserve">where there is </w:t>
      </w:r>
      <w:r w:rsidR="00FA78AC">
        <w:rPr>
          <w:rFonts w:ascii="Times New Roman" w:hAnsi="Times New Roman" w:cs="Times New Roman"/>
          <w:color w:val="000000"/>
        </w:rPr>
        <w:t xml:space="preserve">the </w:t>
      </w:r>
      <w:r w:rsidRPr="008F557E">
        <w:rPr>
          <w:rFonts w:ascii="Times New Roman" w:hAnsi="Times New Roman" w:cs="Times New Roman"/>
          <w:color w:val="000000"/>
        </w:rPr>
        <w:t xml:space="preserve">possibility to type the </w:t>
      </w:r>
      <w:r w:rsidR="00766E73">
        <w:rPr>
          <w:rFonts w:ascii="Times New Roman" w:hAnsi="Times New Roman" w:cs="Times New Roman"/>
          <w:color w:val="000000"/>
        </w:rPr>
        <w:t xml:space="preserve">name of </w:t>
      </w:r>
      <w:r w:rsidRPr="008F557E">
        <w:rPr>
          <w:rFonts w:ascii="Times New Roman" w:hAnsi="Times New Roman" w:cs="Times New Roman"/>
          <w:color w:val="000000"/>
        </w:rPr>
        <w:t xml:space="preserve">interested </w:t>
      </w:r>
      <w:r w:rsidR="00766E73">
        <w:rPr>
          <w:rFonts w:ascii="Times New Roman" w:hAnsi="Times New Roman" w:cs="Times New Roman"/>
          <w:color w:val="000000"/>
        </w:rPr>
        <w:t>variable and select the suitable option (based on the definition provided when click</w:t>
      </w:r>
      <w:r w:rsidR="00FA78AC">
        <w:rPr>
          <w:rFonts w:ascii="Times New Roman" w:hAnsi="Times New Roman" w:cs="Times New Roman"/>
          <w:color w:val="000000"/>
        </w:rPr>
        <w:t>ing</w:t>
      </w:r>
      <w:r w:rsidR="00766E73">
        <w:rPr>
          <w:rFonts w:ascii="Times New Roman" w:hAnsi="Times New Roman" w:cs="Times New Roman"/>
          <w:color w:val="000000"/>
        </w:rPr>
        <w:t xml:space="preserve"> on each variable) from the suggested list</w:t>
      </w:r>
      <w:r w:rsidRPr="008F557E">
        <w:rPr>
          <w:rFonts w:ascii="Times New Roman" w:hAnsi="Times New Roman" w:cs="Times New Roman"/>
          <w:color w:val="000000"/>
        </w:rPr>
        <w:t xml:space="preserve">. </w:t>
      </w:r>
      <w:r w:rsidR="00454EE3">
        <w:rPr>
          <w:rFonts w:ascii="Times New Roman" w:hAnsi="Times New Roman" w:cs="Times New Roman"/>
          <w:color w:val="000000"/>
        </w:rPr>
        <w:t xml:space="preserve">Again, we added other search criteria (data range, </w:t>
      </w:r>
      <w:r w:rsidR="004D1B04">
        <w:rPr>
          <w:rFonts w:ascii="Times New Roman" w:hAnsi="Times New Roman" w:cs="Times New Roman"/>
          <w:color w:val="000000"/>
        </w:rPr>
        <w:t>scale, currency</w:t>
      </w:r>
      <w:r w:rsidR="00454EE3">
        <w:rPr>
          <w:rFonts w:ascii="Times New Roman" w:hAnsi="Times New Roman" w:cs="Times New Roman"/>
          <w:color w:val="000000"/>
        </w:rPr>
        <w:t>, display order, etc.)</w:t>
      </w:r>
      <w:r w:rsidR="004D1B04">
        <w:rPr>
          <w:rFonts w:ascii="Times New Roman" w:hAnsi="Times New Roman" w:cs="Times New Roman"/>
          <w:color w:val="000000"/>
        </w:rPr>
        <w:t xml:space="preserve"> to filter the results</w:t>
      </w:r>
      <w:r w:rsidR="00716AA9">
        <w:rPr>
          <w:rFonts w:ascii="Times New Roman" w:hAnsi="Times New Roman" w:cs="Times New Roman"/>
          <w:color w:val="000000"/>
        </w:rPr>
        <w:t xml:space="preserve"> and click “OK” to add the information to the report</w:t>
      </w:r>
      <w:r w:rsidR="004D1B04">
        <w:rPr>
          <w:rFonts w:ascii="Times New Roman" w:hAnsi="Times New Roman" w:cs="Times New Roman"/>
          <w:color w:val="000000"/>
        </w:rPr>
        <w:t>.</w:t>
      </w:r>
      <w:r w:rsidR="00454EE3">
        <w:rPr>
          <w:rFonts w:ascii="Times New Roman" w:hAnsi="Times New Roman" w:cs="Times New Roman"/>
          <w:color w:val="000000"/>
        </w:rPr>
        <w:t xml:space="preserve"> </w:t>
      </w:r>
      <w:r w:rsidR="00716AA9">
        <w:rPr>
          <w:rFonts w:ascii="Times New Roman" w:hAnsi="Times New Roman" w:cs="Times New Roman"/>
          <w:color w:val="000000"/>
        </w:rPr>
        <w:t xml:space="preserve">We exported the data to Excel as values. </w:t>
      </w:r>
    </w:p>
    <w:p w14:paraId="4450A0BF" w14:textId="77777777" w:rsidR="00A27784" w:rsidRDefault="00A27784" w:rsidP="00265B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color w:val="000000"/>
        </w:rPr>
      </w:pPr>
    </w:p>
    <w:p w14:paraId="1BEF207A" w14:textId="6364A875" w:rsidR="007E3E1F" w:rsidRDefault="00716AA9" w:rsidP="00265B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sidRPr="00D62E4E">
        <w:rPr>
          <w:rFonts w:ascii="Times New Roman" w:hAnsi="Times New Roman" w:cs="Times New Roman"/>
          <w:b/>
          <w:bCs/>
          <w:color w:val="000000"/>
        </w:rPr>
        <w:t>Example-</w:t>
      </w:r>
      <w:r>
        <w:rPr>
          <w:rFonts w:ascii="Times New Roman" w:hAnsi="Times New Roman" w:cs="Times New Roman"/>
          <w:color w:val="000000"/>
        </w:rPr>
        <w:t xml:space="preserve"> to access the time series data of </w:t>
      </w:r>
      <w:r w:rsidR="0051697D">
        <w:rPr>
          <w:rFonts w:ascii="Times New Roman" w:hAnsi="Times New Roman" w:cs="Times New Roman"/>
          <w:color w:val="000000"/>
        </w:rPr>
        <w:t xml:space="preserve">total </w:t>
      </w:r>
      <w:r>
        <w:rPr>
          <w:rFonts w:ascii="Times New Roman" w:hAnsi="Times New Roman" w:cs="Times New Roman"/>
          <w:color w:val="000000"/>
        </w:rPr>
        <w:t xml:space="preserve">assets of selected airlines, we typed “total assets” at the search bar then selected the “total asset, reported”. We then defined the range of last </w:t>
      </w:r>
      <w:r w:rsidR="00A24AAD">
        <w:rPr>
          <w:rFonts w:ascii="Times New Roman" w:hAnsi="Times New Roman" w:cs="Times New Roman"/>
          <w:color w:val="000000"/>
        </w:rPr>
        <w:t xml:space="preserve">12 </w:t>
      </w:r>
      <w:r>
        <w:rPr>
          <w:rFonts w:ascii="Times New Roman" w:hAnsi="Times New Roman" w:cs="Times New Roman"/>
          <w:color w:val="000000"/>
        </w:rPr>
        <w:t xml:space="preserve">years and filtered the scale to million. </w:t>
      </w:r>
      <w:r w:rsidR="0051697D">
        <w:rPr>
          <w:rFonts w:ascii="Times New Roman" w:hAnsi="Times New Roman" w:cs="Times New Roman"/>
          <w:color w:val="000000"/>
        </w:rPr>
        <w:t xml:space="preserve"> </w:t>
      </w:r>
      <w:r w:rsidR="00A27784">
        <w:rPr>
          <w:rFonts w:ascii="Times New Roman" w:hAnsi="Times New Roman" w:cs="Times New Roman"/>
          <w:color w:val="000000"/>
        </w:rPr>
        <w:t>Note that, w</w:t>
      </w:r>
      <w:r w:rsidR="00FD1D2E">
        <w:rPr>
          <w:rFonts w:ascii="Times New Roman" w:hAnsi="Times New Roman" w:cs="Times New Roman"/>
          <w:color w:val="000000"/>
        </w:rPr>
        <w:t xml:space="preserve">e measure every financial and ESG </w:t>
      </w:r>
      <w:r w:rsidR="001B3ADA">
        <w:rPr>
          <w:rFonts w:ascii="Times New Roman" w:hAnsi="Times New Roman" w:cs="Times New Roman"/>
          <w:color w:val="000000"/>
        </w:rPr>
        <w:t>variable at the end of December 2019</w:t>
      </w:r>
      <w:r w:rsidR="00A27784">
        <w:rPr>
          <w:rFonts w:ascii="Times New Roman" w:hAnsi="Times New Roman" w:cs="Times New Roman"/>
          <w:color w:val="000000"/>
        </w:rPr>
        <w:t>. A</w:t>
      </w:r>
      <w:r w:rsidR="001B3ADA">
        <w:rPr>
          <w:rFonts w:ascii="Times New Roman" w:hAnsi="Times New Roman" w:cs="Times New Roman"/>
          <w:color w:val="000000"/>
        </w:rPr>
        <w:t xml:space="preserve">fter analyzing year-end financial </w:t>
      </w:r>
      <w:r w:rsidR="00A27784">
        <w:rPr>
          <w:rFonts w:ascii="Times New Roman" w:hAnsi="Times New Roman" w:cs="Times New Roman"/>
          <w:color w:val="000000"/>
        </w:rPr>
        <w:t xml:space="preserve">statements for each airline, we find that 17 out of 38 airlines </w:t>
      </w:r>
      <w:r w:rsidR="001B3ADA">
        <w:rPr>
          <w:rFonts w:ascii="Times New Roman" w:hAnsi="Times New Roman" w:cs="Times New Roman"/>
          <w:color w:val="000000"/>
        </w:rPr>
        <w:t>do not have a December fiscal year-end</w:t>
      </w:r>
      <w:r w:rsidR="00A27784">
        <w:rPr>
          <w:rFonts w:ascii="Times New Roman" w:hAnsi="Times New Roman" w:cs="Times New Roman"/>
          <w:color w:val="000000"/>
        </w:rPr>
        <w:t xml:space="preserve">. Therefore, we also downloaded the data for last 12 </w:t>
      </w:r>
      <w:r w:rsidR="0051697D">
        <w:rPr>
          <w:rFonts w:ascii="Times New Roman" w:hAnsi="Times New Roman" w:cs="Times New Roman"/>
          <w:color w:val="000000"/>
        </w:rPr>
        <w:t>consecutive years</w:t>
      </w:r>
      <w:r w:rsidR="00AF0505">
        <w:rPr>
          <w:rFonts w:ascii="Times New Roman" w:hAnsi="Times New Roman" w:cs="Times New Roman"/>
          <w:color w:val="000000"/>
        </w:rPr>
        <w:t xml:space="preserve"> and compared the FY0 value with the measure for date of 31/12/2019 for these firms </w:t>
      </w:r>
      <w:proofErr w:type="gramStart"/>
      <w:r w:rsidR="00A27784">
        <w:rPr>
          <w:rFonts w:ascii="Times New Roman" w:hAnsi="Times New Roman" w:cs="Times New Roman"/>
          <w:color w:val="000000"/>
        </w:rPr>
        <w:t>in order to</w:t>
      </w:r>
      <w:proofErr w:type="gramEnd"/>
      <w:r w:rsidR="00A27784">
        <w:rPr>
          <w:rFonts w:ascii="Times New Roman" w:hAnsi="Times New Roman" w:cs="Times New Roman"/>
          <w:color w:val="000000"/>
        </w:rPr>
        <w:t xml:space="preserve"> make sure that the correct measure for the end of 2019 has been incorporated into the database</w:t>
      </w:r>
      <w:r w:rsidR="0051697D">
        <w:rPr>
          <w:rFonts w:ascii="Times New Roman" w:hAnsi="Times New Roman" w:cs="Times New Roman"/>
          <w:color w:val="000000"/>
        </w:rPr>
        <w:t xml:space="preserve">. </w:t>
      </w:r>
      <w:r w:rsidR="006D2948">
        <w:rPr>
          <w:rFonts w:ascii="Times New Roman" w:hAnsi="Times New Roman" w:cs="Times New Roman"/>
          <w:color w:val="000000"/>
        </w:rPr>
        <w:t>By hitting “OK” we were provided the</w:t>
      </w:r>
      <w:r w:rsidR="00265B56">
        <w:rPr>
          <w:rFonts w:ascii="Times New Roman" w:hAnsi="Times New Roman" w:cs="Times New Roman"/>
          <w:color w:val="000000"/>
        </w:rPr>
        <w:t xml:space="preserve"> </w:t>
      </w:r>
      <w:r w:rsidR="00265B56" w:rsidRPr="008F557E">
        <w:rPr>
          <w:rFonts w:ascii="Times New Roman" w:hAnsi="Times New Roman" w:cs="Times New Roman"/>
          <w:color w:val="000000"/>
        </w:rPr>
        <w:t>firm-year observations</w:t>
      </w:r>
      <w:r w:rsidR="00265B56">
        <w:rPr>
          <w:rFonts w:ascii="Times New Roman" w:hAnsi="Times New Roman" w:cs="Times New Roman"/>
          <w:color w:val="000000"/>
        </w:rPr>
        <w:t xml:space="preserve"> for all companies in Excel</w:t>
      </w:r>
      <w:r w:rsidR="006D2948">
        <w:rPr>
          <w:rFonts w:ascii="Times New Roman" w:hAnsi="Times New Roman" w:cs="Times New Roman"/>
          <w:color w:val="000000"/>
        </w:rPr>
        <w:t xml:space="preserve"> </w:t>
      </w:r>
      <w:r w:rsidR="00364B93">
        <w:rPr>
          <w:rFonts w:ascii="Times New Roman" w:hAnsi="Times New Roman" w:cs="Times New Roman"/>
          <w:color w:val="000000"/>
        </w:rPr>
        <w:t xml:space="preserve">as shown </w:t>
      </w:r>
      <w:r w:rsidR="006D2948">
        <w:rPr>
          <w:rFonts w:ascii="Times New Roman" w:hAnsi="Times New Roman" w:cs="Times New Roman"/>
          <w:color w:val="000000"/>
        </w:rPr>
        <w:t>on the screen</w:t>
      </w:r>
      <w:r w:rsidR="00265B56">
        <w:rPr>
          <w:rFonts w:ascii="Times New Roman" w:hAnsi="Times New Roman" w:cs="Times New Roman"/>
          <w:color w:val="000000"/>
        </w:rPr>
        <w:t>.</w:t>
      </w:r>
    </w:p>
    <w:p w14:paraId="3305F682" w14:textId="77777777" w:rsidR="00265B56" w:rsidRDefault="00265B56" w:rsidP="00265B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9010"/>
      </w:tblGrid>
      <w:tr w:rsidR="00265B56" w14:paraId="6290F51E" w14:textId="77777777" w:rsidTr="00265B56">
        <w:tc>
          <w:tcPr>
            <w:tcW w:w="9010" w:type="dxa"/>
          </w:tcPr>
          <w:p w14:paraId="28370A40" w14:textId="6D75E3AC" w:rsidR="00265B56" w:rsidRDefault="00A24AAD" w:rsidP="00265B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14:anchorId="78A2AA81" wp14:editId="78E2B1B9">
                  <wp:extent cx="5671595" cy="2835275"/>
                  <wp:effectExtent l="0" t="0" r="5715" b="0"/>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84406" cy="2841679"/>
                          </a:xfrm>
                          <a:prstGeom prst="rect">
                            <a:avLst/>
                          </a:prstGeom>
                        </pic:spPr>
                      </pic:pic>
                    </a:graphicData>
                  </a:graphic>
                </wp:inline>
              </w:drawing>
            </w:r>
          </w:p>
        </w:tc>
      </w:tr>
    </w:tbl>
    <w:p w14:paraId="7C2D7DA0" w14:textId="78395576" w:rsidR="007E3E1F" w:rsidRDefault="007E3E1F"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6BA68965" w14:textId="4F86C8E4" w:rsidR="007E3E1F" w:rsidRDefault="007E3E1F"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r>
        <w:rPr>
          <w:rFonts w:ascii="Times New Roman" w:hAnsi="Times New Roman" w:cs="Times New Roman"/>
          <w:b/>
          <w:bCs/>
          <w:color w:val="000000"/>
        </w:rPr>
        <w:t>Data filtering</w:t>
      </w:r>
    </w:p>
    <w:p w14:paraId="4EF5E073" w14:textId="0E636CC8" w:rsidR="007E3E1F" w:rsidRPr="00D51F6A" w:rsidRDefault="0028601C" w:rsidP="003B46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To construct our sample</w:t>
      </w:r>
      <w:r w:rsidR="00D51F6A">
        <w:rPr>
          <w:rFonts w:ascii="Times New Roman" w:hAnsi="Times New Roman" w:cs="Times New Roman"/>
          <w:color w:val="000000"/>
        </w:rPr>
        <w:t xml:space="preserve">, </w:t>
      </w:r>
      <w:r w:rsidR="00640EF2">
        <w:rPr>
          <w:rFonts w:ascii="Times New Roman" w:hAnsi="Times New Roman" w:cs="Times New Roman"/>
          <w:color w:val="000000"/>
        </w:rPr>
        <w:t xml:space="preserve">data processing </w:t>
      </w:r>
      <w:r>
        <w:rPr>
          <w:rFonts w:ascii="Times New Roman" w:hAnsi="Times New Roman" w:cs="Times New Roman"/>
          <w:color w:val="000000"/>
        </w:rPr>
        <w:t>start</w:t>
      </w:r>
      <w:r w:rsidR="00640EF2">
        <w:rPr>
          <w:rFonts w:ascii="Times New Roman" w:hAnsi="Times New Roman" w:cs="Times New Roman"/>
          <w:color w:val="000000"/>
        </w:rPr>
        <w:t>ed</w:t>
      </w:r>
      <w:r>
        <w:rPr>
          <w:rFonts w:ascii="Times New Roman" w:hAnsi="Times New Roman" w:cs="Times New Roman"/>
          <w:color w:val="000000"/>
        </w:rPr>
        <w:t xml:space="preserve"> from the full set of </w:t>
      </w:r>
      <w:r w:rsidR="00D51F6A">
        <w:rPr>
          <w:rFonts w:ascii="Times New Roman" w:hAnsi="Times New Roman" w:cs="Times New Roman"/>
          <w:color w:val="000000"/>
        </w:rPr>
        <w:t>airline companies listed in the Eikon data base (94 airlines) over the longest possible period which is 2002-2019 (as mentioned above, it is because the Eikon started to report ESG from 2002)</w:t>
      </w:r>
      <w:r w:rsidR="00640EF2">
        <w:rPr>
          <w:rFonts w:ascii="Times New Roman" w:hAnsi="Times New Roman" w:cs="Times New Roman"/>
          <w:color w:val="000000"/>
        </w:rPr>
        <w:t xml:space="preserve"> with firm-year observations</w:t>
      </w:r>
      <w:r w:rsidR="00D51F6A">
        <w:rPr>
          <w:rFonts w:ascii="Times New Roman" w:hAnsi="Times New Roman" w:cs="Times New Roman"/>
          <w:color w:val="000000"/>
        </w:rPr>
        <w:t xml:space="preserve">. </w:t>
      </w:r>
      <w:r w:rsidR="00F34B09">
        <w:rPr>
          <w:rFonts w:ascii="Times New Roman" w:hAnsi="Times New Roman" w:cs="Times New Roman"/>
          <w:color w:val="000000"/>
        </w:rPr>
        <w:t xml:space="preserve">We discovered that not all firm-year observations were available because the </w:t>
      </w:r>
      <w:r w:rsidR="00ED2B43">
        <w:rPr>
          <w:rFonts w:ascii="Times New Roman" w:hAnsi="Times New Roman" w:cs="Times New Roman"/>
          <w:color w:val="000000"/>
        </w:rPr>
        <w:t xml:space="preserve">Eikon does not have all ESG observations for every company and some other data were </w:t>
      </w:r>
      <w:r w:rsidR="00620589">
        <w:rPr>
          <w:rFonts w:ascii="Times New Roman" w:hAnsi="Times New Roman" w:cs="Times New Roman"/>
          <w:color w:val="000000"/>
        </w:rPr>
        <w:t>unavailable.</w:t>
      </w:r>
      <w:r w:rsidR="00F34B09">
        <w:rPr>
          <w:rFonts w:ascii="Times New Roman" w:hAnsi="Times New Roman" w:cs="Times New Roman"/>
          <w:color w:val="000000"/>
        </w:rPr>
        <w:t xml:space="preserve"> Therefore, to minimize the missing data, we select </w:t>
      </w:r>
      <w:r w:rsidR="0059489E">
        <w:rPr>
          <w:rFonts w:ascii="Times New Roman" w:hAnsi="Times New Roman" w:cs="Times New Roman"/>
          <w:color w:val="000000"/>
        </w:rPr>
        <w:t xml:space="preserve">those </w:t>
      </w:r>
      <w:r w:rsidR="00F34B09">
        <w:rPr>
          <w:rFonts w:ascii="Times New Roman" w:hAnsi="Times New Roman" w:cs="Times New Roman"/>
          <w:color w:val="000000"/>
        </w:rPr>
        <w:t xml:space="preserve">airlines having at least </w:t>
      </w:r>
      <w:r w:rsidR="00620589">
        <w:rPr>
          <w:rFonts w:ascii="Times New Roman" w:hAnsi="Times New Roman" w:cs="Times New Roman"/>
          <w:color w:val="000000"/>
        </w:rPr>
        <w:t xml:space="preserve">4 </w:t>
      </w:r>
      <w:r w:rsidR="00F34B09">
        <w:rPr>
          <w:rFonts w:ascii="Times New Roman" w:hAnsi="Times New Roman" w:cs="Times New Roman"/>
          <w:color w:val="000000"/>
        </w:rPr>
        <w:t>years of ESG data which left us with 3</w:t>
      </w:r>
      <w:r w:rsidR="002266B2">
        <w:rPr>
          <w:rFonts w:ascii="Times New Roman" w:hAnsi="Times New Roman" w:cs="Times New Roman"/>
          <w:color w:val="000000"/>
        </w:rPr>
        <w:t>8</w:t>
      </w:r>
      <w:r w:rsidR="00F34B09">
        <w:rPr>
          <w:rFonts w:ascii="Times New Roman" w:hAnsi="Times New Roman" w:cs="Times New Roman"/>
          <w:color w:val="000000"/>
        </w:rPr>
        <w:t xml:space="preserve"> firms (the rest of 58 airlines were excluded from the sample). </w:t>
      </w:r>
      <w:r w:rsidR="00F34B09" w:rsidRPr="00F34B09">
        <w:rPr>
          <w:rFonts w:ascii="Times New Roman" w:hAnsi="Times New Roman" w:cs="Times New Roman"/>
          <w:color w:val="000000"/>
        </w:rPr>
        <w:t>Additionally, due to missing data for financial variables</w:t>
      </w:r>
      <w:r w:rsidR="005A0E28">
        <w:rPr>
          <w:rFonts w:ascii="Times New Roman" w:hAnsi="Times New Roman" w:cs="Times New Roman"/>
          <w:color w:val="000000"/>
        </w:rPr>
        <w:t xml:space="preserve"> of </w:t>
      </w:r>
      <w:r w:rsidR="00D62E4E">
        <w:rPr>
          <w:rFonts w:ascii="Times New Roman" w:hAnsi="Times New Roman" w:cs="Times New Roman"/>
          <w:color w:val="000000"/>
        </w:rPr>
        <w:t xml:space="preserve">MB, </w:t>
      </w:r>
      <w:r w:rsidR="005A0E28">
        <w:rPr>
          <w:rFonts w:ascii="Times New Roman" w:hAnsi="Times New Roman" w:cs="Times New Roman"/>
          <w:color w:val="000000"/>
        </w:rPr>
        <w:t>ROA and dividend payout ratio</w:t>
      </w:r>
      <w:r w:rsidR="00F34B09" w:rsidRPr="00F34B09">
        <w:rPr>
          <w:rFonts w:ascii="Times New Roman" w:hAnsi="Times New Roman" w:cs="Times New Roman"/>
          <w:color w:val="000000"/>
        </w:rPr>
        <w:t xml:space="preserve">, we referred to airlines’ official annual reports as the second data source to fill in as many missing values as possible. </w:t>
      </w:r>
      <w:r w:rsidR="005A0E28">
        <w:rPr>
          <w:rFonts w:ascii="Times New Roman" w:hAnsi="Times New Roman" w:cs="Times New Roman"/>
          <w:color w:val="000000"/>
        </w:rPr>
        <w:t xml:space="preserve">We find 85 observations related to these two variables and added them to the database.  Finally, </w:t>
      </w:r>
      <w:r w:rsidR="001C473D">
        <w:rPr>
          <w:rFonts w:ascii="Times New Roman" w:hAnsi="Times New Roman" w:cs="Times New Roman"/>
          <w:color w:val="000000"/>
        </w:rPr>
        <w:t>as a common practice in financial research</w:t>
      </w:r>
      <w:r w:rsidR="002C3C1A">
        <w:rPr>
          <w:rFonts w:ascii="Times New Roman" w:hAnsi="Times New Roman" w:cs="Times New Roman"/>
          <w:color w:val="000000"/>
        </w:rPr>
        <w:t>,</w:t>
      </w:r>
      <w:r w:rsidR="001C473D">
        <w:rPr>
          <w:rFonts w:ascii="Times New Roman" w:hAnsi="Times New Roman" w:cs="Times New Roman"/>
          <w:color w:val="000000"/>
        </w:rPr>
        <w:t xml:space="preserve"> we </w:t>
      </w:r>
      <w:proofErr w:type="spellStart"/>
      <w:r w:rsidR="001C473D">
        <w:rPr>
          <w:rFonts w:ascii="Times New Roman" w:hAnsi="Times New Roman" w:cs="Times New Roman"/>
          <w:color w:val="000000"/>
        </w:rPr>
        <w:t>winsorized</w:t>
      </w:r>
      <w:proofErr w:type="spellEnd"/>
      <w:r w:rsidR="001C473D">
        <w:rPr>
          <w:rFonts w:ascii="Times New Roman" w:hAnsi="Times New Roman" w:cs="Times New Roman"/>
          <w:color w:val="000000"/>
        </w:rPr>
        <w:t xml:space="preserve"> extreme values throughout the dataset </w:t>
      </w:r>
      <w:r w:rsidR="00180830">
        <w:rPr>
          <w:rFonts w:ascii="Times New Roman" w:hAnsi="Times New Roman" w:cs="Times New Roman"/>
          <w:color w:val="000000"/>
        </w:rPr>
        <w:t>prior</w:t>
      </w:r>
      <w:r w:rsidR="001C473D">
        <w:rPr>
          <w:rFonts w:ascii="Times New Roman" w:hAnsi="Times New Roman" w:cs="Times New Roman"/>
          <w:color w:val="000000"/>
        </w:rPr>
        <w:t xml:space="preserve"> to estimating the regression estimation to </w:t>
      </w:r>
      <w:r w:rsidR="00AA5BB7">
        <w:rPr>
          <w:rFonts w:ascii="Times New Roman" w:hAnsi="Times New Roman" w:cs="Times New Roman"/>
          <w:color w:val="000000"/>
        </w:rPr>
        <w:t>alleviate concerns over potential problems arising from outlier values</w:t>
      </w:r>
      <w:r w:rsidR="001C473D">
        <w:rPr>
          <w:rFonts w:ascii="Times New Roman" w:hAnsi="Times New Roman" w:cs="Times New Roman"/>
          <w:color w:val="000000"/>
        </w:rPr>
        <w:t xml:space="preserve">. </w:t>
      </w:r>
      <w:r w:rsidR="00AA5BB7">
        <w:rPr>
          <w:rFonts w:ascii="Times New Roman" w:hAnsi="Times New Roman" w:cs="Times New Roman"/>
          <w:color w:val="000000"/>
        </w:rPr>
        <w:t>Therefore</w:t>
      </w:r>
      <w:r w:rsidR="00F34B09" w:rsidRPr="00F34B09">
        <w:rPr>
          <w:rFonts w:ascii="Times New Roman" w:hAnsi="Times New Roman" w:cs="Times New Roman"/>
          <w:color w:val="000000"/>
        </w:rPr>
        <w:t>, we checked the distribution of explanatory and control variables for normality. We detect</w:t>
      </w:r>
      <w:r w:rsidR="00D62E4E">
        <w:rPr>
          <w:rFonts w:ascii="Times New Roman" w:hAnsi="Times New Roman" w:cs="Times New Roman"/>
          <w:color w:val="000000"/>
        </w:rPr>
        <w:t xml:space="preserve">ed </w:t>
      </w:r>
      <w:r w:rsidR="00180830">
        <w:rPr>
          <w:rFonts w:ascii="Times New Roman" w:hAnsi="Times New Roman" w:cs="Times New Roman"/>
          <w:color w:val="000000"/>
        </w:rPr>
        <w:t>27</w:t>
      </w:r>
      <w:r w:rsidR="00AA5BB7">
        <w:rPr>
          <w:rFonts w:ascii="Times New Roman" w:hAnsi="Times New Roman" w:cs="Times New Roman"/>
          <w:color w:val="000000"/>
        </w:rPr>
        <w:t xml:space="preserve"> observations fall within the top and bottom (</w:t>
      </w:r>
      <w:r w:rsidR="00AA5BB7">
        <w:rPr>
          <w:rFonts w:ascii="Cambria Math" w:hAnsi="Cambria Math" w:cs="Times New Roman"/>
          <w:color w:val="000000"/>
        </w:rPr>
        <w:t>±</w:t>
      </w:r>
      <w:r w:rsidR="00AA5BB7">
        <w:rPr>
          <w:rFonts w:ascii="Times New Roman" w:hAnsi="Times New Roman" w:cs="Times New Roman"/>
          <w:color w:val="000000"/>
        </w:rPr>
        <w:t xml:space="preserve">) 3 standard error as </w:t>
      </w:r>
      <w:r w:rsidR="00F34B09" w:rsidRPr="00F34B09">
        <w:rPr>
          <w:rFonts w:ascii="Times New Roman" w:hAnsi="Times New Roman" w:cs="Times New Roman"/>
          <w:color w:val="000000"/>
        </w:rPr>
        <w:t xml:space="preserve">outliers and remove them from the dataset. </w:t>
      </w:r>
      <w:r w:rsidR="004610D1">
        <w:rPr>
          <w:rFonts w:ascii="Times New Roman" w:hAnsi="Times New Roman" w:cs="Times New Roman"/>
          <w:color w:val="000000"/>
        </w:rPr>
        <w:t xml:space="preserve">After removing outlier observations and filling missing values, this study obtained an unbalanced panel dataset </w:t>
      </w:r>
      <w:r w:rsidR="00F34B09" w:rsidRPr="00F34B09">
        <w:rPr>
          <w:rFonts w:ascii="Times New Roman" w:hAnsi="Times New Roman" w:cs="Times New Roman"/>
          <w:color w:val="000000"/>
        </w:rPr>
        <w:t xml:space="preserve">consisted of </w:t>
      </w:r>
      <w:r w:rsidR="00180830">
        <w:rPr>
          <w:rFonts w:ascii="Times New Roman" w:hAnsi="Times New Roman" w:cs="Times New Roman"/>
          <w:color w:val="000000"/>
        </w:rPr>
        <w:t>4297</w:t>
      </w:r>
      <w:r w:rsidR="00F34B09" w:rsidRPr="00F34B09">
        <w:rPr>
          <w:rFonts w:ascii="Times New Roman" w:hAnsi="Times New Roman" w:cs="Times New Roman"/>
          <w:color w:val="000000"/>
        </w:rPr>
        <w:t xml:space="preserve"> observations for the 3</w:t>
      </w:r>
      <w:r w:rsidR="00180830">
        <w:rPr>
          <w:rFonts w:ascii="Times New Roman" w:hAnsi="Times New Roman" w:cs="Times New Roman"/>
          <w:color w:val="000000"/>
        </w:rPr>
        <w:t>8</w:t>
      </w:r>
      <w:r w:rsidR="00F34B09" w:rsidRPr="00F34B09">
        <w:rPr>
          <w:rFonts w:ascii="Times New Roman" w:hAnsi="Times New Roman" w:cs="Times New Roman"/>
          <w:color w:val="000000"/>
        </w:rPr>
        <w:t xml:space="preserve"> sampled airlines</w:t>
      </w:r>
      <w:r w:rsidR="004610D1">
        <w:rPr>
          <w:rFonts w:ascii="Times New Roman" w:hAnsi="Times New Roman" w:cs="Times New Roman"/>
          <w:color w:val="000000"/>
        </w:rPr>
        <w:t>.</w:t>
      </w:r>
      <w:r w:rsidR="00F34B09">
        <w:rPr>
          <w:rFonts w:ascii="Times New Roman" w:hAnsi="Times New Roman" w:cs="Times New Roman"/>
          <w:color w:val="000000"/>
        </w:rPr>
        <w:t xml:space="preserve">   </w:t>
      </w:r>
    </w:p>
    <w:p w14:paraId="4D07CDF3" w14:textId="77777777" w:rsidR="0047652D" w:rsidRDefault="0047652D"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1F0534E5" w14:textId="77777777" w:rsidR="0062074E" w:rsidRPr="0062074E" w:rsidRDefault="0062074E" w:rsidP="006207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bCs/>
          <w:color w:val="000000"/>
        </w:rPr>
      </w:pPr>
    </w:p>
    <w:p w14:paraId="1FE942D6" w14:textId="77777777" w:rsidR="009D07D9" w:rsidRDefault="009D07D9"/>
    <w:sectPr w:rsidR="009D07D9" w:rsidSect="00BA5B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604020202020204"/>
    <w:charset w:val="00"/>
    <w:family w:val="swiss"/>
    <w:pitch w:val="variable"/>
    <w:sig w:usb0="E5002EFF" w:usb1="C000E47F" w:usb2="0000002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158"/>
    <w:rsid w:val="0000516D"/>
    <w:rsid w:val="000D5702"/>
    <w:rsid w:val="0013303F"/>
    <w:rsid w:val="00180830"/>
    <w:rsid w:val="001B3ADA"/>
    <w:rsid w:val="001C473D"/>
    <w:rsid w:val="001F29B3"/>
    <w:rsid w:val="002266B2"/>
    <w:rsid w:val="00265B56"/>
    <w:rsid w:val="0028601C"/>
    <w:rsid w:val="00297F99"/>
    <w:rsid w:val="002C3C1A"/>
    <w:rsid w:val="002C7C2E"/>
    <w:rsid w:val="003326E9"/>
    <w:rsid w:val="00343D1A"/>
    <w:rsid w:val="0035055B"/>
    <w:rsid w:val="00360AFC"/>
    <w:rsid w:val="00364B93"/>
    <w:rsid w:val="00377C4D"/>
    <w:rsid w:val="003B461E"/>
    <w:rsid w:val="00410DBF"/>
    <w:rsid w:val="00454EE3"/>
    <w:rsid w:val="004610D1"/>
    <w:rsid w:val="0047652D"/>
    <w:rsid w:val="004943BB"/>
    <w:rsid w:val="004D1B04"/>
    <w:rsid w:val="00504036"/>
    <w:rsid w:val="0051697D"/>
    <w:rsid w:val="0055199C"/>
    <w:rsid w:val="0059489E"/>
    <w:rsid w:val="005A0E28"/>
    <w:rsid w:val="005A45B1"/>
    <w:rsid w:val="00607AFE"/>
    <w:rsid w:val="00616B71"/>
    <w:rsid w:val="00620589"/>
    <w:rsid w:val="0062074E"/>
    <w:rsid w:val="00632C0D"/>
    <w:rsid w:val="00640EF2"/>
    <w:rsid w:val="006C70E2"/>
    <w:rsid w:val="006D2948"/>
    <w:rsid w:val="007035F6"/>
    <w:rsid w:val="00716AA9"/>
    <w:rsid w:val="00766E73"/>
    <w:rsid w:val="007E3E1F"/>
    <w:rsid w:val="008E5970"/>
    <w:rsid w:val="008F557E"/>
    <w:rsid w:val="00952A05"/>
    <w:rsid w:val="009748D2"/>
    <w:rsid w:val="009D07D9"/>
    <w:rsid w:val="009D6C34"/>
    <w:rsid w:val="00A01E7F"/>
    <w:rsid w:val="00A24AAD"/>
    <w:rsid w:val="00A27784"/>
    <w:rsid w:val="00A729E2"/>
    <w:rsid w:val="00AA057C"/>
    <w:rsid w:val="00AA5BB7"/>
    <w:rsid w:val="00AB5803"/>
    <w:rsid w:val="00AF0505"/>
    <w:rsid w:val="00B016A2"/>
    <w:rsid w:val="00B40F4E"/>
    <w:rsid w:val="00B44024"/>
    <w:rsid w:val="00BA5BD6"/>
    <w:rsid w:val="00BB668F"/>
    <w:rsid w:val="00C17D06"/>
    <w:rsid w:val="00C43DF5"/>
    <w:rsid w:val="00C87E60"/>
    <w:rsid w:val="00D51F6A"/>
    <w:rsid w:val="00D62E4E"/>
    <w:rsid w:val="00DB0EB9"/>
    <w:rsid w:val="00DE4A34"/>
    <w:rsid w:val="00DF2374"/>
    <w:rsid w:val="00E94158"/>
    <w:rsid w:val="00ED2B43"/>
    <w:rsid w:val="00F133BE"/>
    <w:rsid w:val="00F34B09"/>
    <w:rsid w:val="00FA78AC"/>
    <w:rsid w:val="00FC1FEB"/>
    <w:rsid w:val="00FD1D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D947"/>
  <w15:chartTrackingRefBased/>
  <w15:docId w15:val="{84C536C3-D751-8C4A-A78A-159DE597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6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7D06"/>
    <w:rPr>
      <w:sz w:val="16"/>
      <w:szCs w:val="16"/>
    </w:rPr>
  </w:style>
  <w:style w:type="paragraph" w:styleId="CommentText">
    <w:name w:val="annotation text"/>
    <w:basedOn w:val="Normal"/>
    <w:link w:val="CommentTextChar"/>
    <w:uiPriority w:val="99"/>
    <w:semiHidden/>
    <w:unhideWhenUsed/>
    <w:rsid w:val="00C17D06"/>
    <w:rPr>
      <w:sz w:val="20"/>
      <w:szCs w:val="20"/>
    </w:rPr>
  </w:style>
  <w:style w:type="character" w:customStyle="1" w:styleId="CommentTextChar">
    <w:name w:val="Comment Text Char"/>
    <w:basedOn w:val="DefaultParagraphFont"/>
    <w:link w:val="CommentText"/>
    <w:uiPriority w:val="99"/>
    <w:semiHidden/>
    <w:rsid w:val="00C17D06"/>
    <w:rPr>
      <w:sz w:val="20"/>
      <w:szCs w:val="20"/>
    </w:rPr>
  </w:style>
  <w:style w:type="paragraph" w:styleId="CommentSubject">
    <w:name w:val="annotation subject"/>
    <w:basedOn w:val="CommentText"/>
    <w:next w:val="CommentText"/>
    <w:link w:val="CommentSubjectChar"/>
    <w:uiPriority w:val="99"/>
    <w:semiHidden/>
    <w:unhideWhenUsed/>
    <w:rsid w:val="00C17D06"/>
    <w:rPr>
      <w:b/>
      <w:bCs/>
    </w:rPr>
  </w:style>
  <w:style w:type="character" w:customStyle="1" w:styleId="CommentSubjectChar">
    <w:name w:val="Comment Subject Char"/>
    <w:basedOn w:val="CommentTextChar"/>
    <w:link w:val="CommentSubject"/>
    <w:uiPriority w:val="99"/>
    <w:semiHidden/>
    <w:rsid w:val="00C17D06"/>
    <w:rPr>
      <w:b/>
      <w:bCs/>
      <w:sz w:val="20"/>
      <w:szCs w:val="20"/>
    </w:rPr>
  </w:style>
  <w:style w:type="paragraph" w:styleId="BalloonText">
    <w:name w:val="Balloon Text"/>
    <w:basedOn w:val="Normal"/>
    <w:link w:val="BalloonTextChar"/>
    <w:uiPriority w:val="99"/>
    <w:semiHidden/>
    <w:unhideWhenUsed/>
    <w:rsid w:val="00C17D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D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789</Words>
  <Characters>4500</Characters>
  <Application>Microsoft Office Word</Application>
  <DocSecurity>0</DocSecurity>
  <Lines>37</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Yaghoub Abdi</dc:creator>
  <cp:keywords/>
  <dc:description/>
  <cp:lastModifiedBy>Yaghoub Abdi</cp:lastModifiedBy>
  <cp:revision>9</cp:revision>
  <dcterms:created xsi:type="dcterms:W3CDTF">2021-07-06T12:26:00Z</dcterms:created>
  <dcterms:modified xsi:type="dcterms:W3CDTF">2021-07-06T17:58:00Z</dcterms:modified>
</cp:coreProperties>
</file>