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45FD" w14:textId="13856392" w:rsidR="004740ED" w:rsidRPr="00FB79E8" w:rsidRDefault="004740ED" w:rsidP="004740ED">
      <w:pPr>
        <w:spacing w:before="240" w:after="240"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107355554"/>
      <w:r w:rsidRPr="00FB79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Supplementary </w:t>
      </w:r>
      <w:r w:rsidR="00AB051C">
        <w:rPr>
          <w:rFonts w:ascii="Times New Roman" w:hAnsi="Times New Roman" w:cs="Times New Roman"/>
          <w:b/>
          <w:sz w:val="28"/>
          <w:szCs w:val="28"/>
          <w:lang w:val="en-US"/>
        </w:rPr>
        <w:t>Information</w:t>
      </w:r>
    </w:p>
    <w:bookmarkEnd w:id="0"/>
    <w:p w14:paraId="31C55313" w14:textId="77777777" w:rsidR="004740ED" w:rsidRPr="00FB79E8" w:rsidRDefault="004740ED" w:rsidP="004740ED">
      <w:pPr>
        <w:spacing w:before="240" w:after="240"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3E446D4" w14:textId="6FF1FEB5" w:rsidR="004740ED" w:rsidRPr="00FB79E8" w:rsidRDefault="004740ED" w:rsidP="004740ED">
      <w:pPr>
        <w:spacing w:before="240" w:after="24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79E8">
        <w:rPr>
          <w:rFonts w:ascii="Times New Roman" w:hAnsi="Times New Roman" w:cs="Times New Roman"/>
          <w:b/>
          <w:sz w:val="28"/>
          <w:szCs w:val="28"/>
          <w:lang w:val="en-US"/>
        </w:rPr>
        <w:t>The Market-Society-Policy Nexus in Sustainable Agriculture</w:t>
      </w:r>
    </w:p>
    <w:p w14:paraId="477E2ECC" w14:textId="1281AA28" w:rsidR="004740ED" w:rsidRPr="00FB79E8" w:rsidRDefault="004740ED" w:rsidP="004740ED">
      <w:pPr>
        <w:spacing w:before="240" w:after="24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s-CL"/>
        </w:rPr>
      </w:pPr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Pablo Díaz-</w:t>
      </w:r>
      <w:proofErr w:type="spellStart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Siefer</w:t>
      </w:r>
      <w:proofErr w:type="spellEnd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 xml:space="preserve">, Francisco E. </w:t>
      </w:r>
      <w:proofErr w:type="spellStart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Fontúrbel</w:t>
      </w:r>
      <w:proofErr w:type="spellEnd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 xml:space="preserve">, Maite Berasaluce, Carlos </w:t>
      </w:r>
      <w:proofErr w:type="spellStart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Huenchuleo</w:t>
      </w:r>
      <w:proofErr w:type="spellEnd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 xml:space="preserve">, </w:t>
      </w:r>
      <w:proofErr w:type="spellStart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Rattan</w:t>
      </w:r>
      <w:proofErr w:type="spellEnd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 xml:space="preserve"> </w:t>
      </w:r>
      <w:proofErr w:type="spellStart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Lal</w:t>
      </w:r>
      <w:proofErr w:type="spellEnd"/>
      <w:r w:rsidRPr="00FB79E8">
        <w:rPr>
          <w:rFonts w:ascii="Times New Roman" w:hAnsi="Times New Roman" w:cs="Times New Roman"/>
          <w:bCs/>
          <w:sz w:val="24"/>
          <w:szCs w:val="24"/>
          <w:lang w:val="es-CL"/>
        </w:rPr>
        <w:t>, Pedro Mondaca*, and Juan L. Celis-Diez</w:t>
      </w:r>
    </w:p>
    <w:p w14:paraId="511850F0" w14:textId="77777777" w:rsidR="004740ED" w:rsidRPr="00FB79E8" w:rsidRDefault="004740ED" w:rsidP="004740ED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s-CL"/>
        </w:rPr>
      </w:pPr>
    </w:p>
    <w:p w14:paraId="2326BC55" w14:textId="13697E20" w:rsidR="004740ED" w:rsidRPr="00FB79E8" w:rsidRDefault="004740ED" w:rsidP="004740E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>* Corresponding author: pedro.mondaca@pucv.cl</w:t>
      </w:r>
    </w:p>
    <w:p w14:paraId="32B1A3C3" w14:textId="77777777" w:rsidR="004740ED" w:rsidRPr="00FB79E8" w:rsidRDefault="004740ED" w:rsidP="0056799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D7A3FD" w14:textId="77777777" w:rsidR="004740ED" w:rsidRPr="00FB79E8" w:rsidRDefault="004740E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79E8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587E3EE" w14:textId="06FDBD38" w:rsidR="00F96BFF" w:rsidRDefault="00F96BFF" w:rsidP="00F96BF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" w:name="_Hlk113742804"/>
      <w:r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Supplementary </w:t>
      </w:r>
      <w:r w:rsidR="00AB051C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aterial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bookmarkStart w:id="2" w:name="_Hlk113743990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Procedure for the s</w:t>
      </w:r>
      <w:r w:rsidRPr="00F96BFF">
        <w:rPr>
          <w:rFonts w:ascii="Times New Roman" w:hAnsi="Times New Roman" w:cs="Times New Roman"/>
          <w:b/>
          <w:bCs/>
          <w:sz w:val="28"/>
          <w:szCs w:val="28"/>
          <w:lang w:val="en-US"/>
        </w:rPr>
        <w:t>ustainability analysis of agricultural systems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bookmarkEnd w:id="1"/>
    <w:bookmarkEnd w:id="2"/>
    <w:p w14:paraId="4A715D8D" w14:textId="0BD72961" w:rsidR="00F96BFF" w:rsidRDefault="00F96BFF" w:rsidP="00F96B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6BFF">
        <w:rPr>
          <w:rFonts w:ascii="Times New Roman" w:hAnsi="Times New Roman" w:cs="Times New Roman"/>
          <w:sz w:val="24"/>
          <w:szCs w:val="24"/>
          <w:lang w:val="en-US"/>
        </w:rPr>
        <w:t>We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categorized the different agricultural systems under different sustainability</w:t>
      </w:r>
      <w:r w:rsidR="00EC1364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related approaches. Environmental categorization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defined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the six environmental reviewed in section 2. While social and economic variables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were chosen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as the most critical ones under the authors' criteria. </w:t>
      </w:r>
    </w:p>
    <w:p w14:paraId="36961C72" w14:textId="4B60357F" w:rsidR="00F96BFF" w:rsidRDefault="00F96BFF" w:rsidP="00F96BF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Each agricultural system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categorized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under these three sustainability pillars. The corresponding author performed categorization through subjective qualitative analysis in the first instance. Then, categorization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reviewed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discussed by the remaining authors. Categorization considered each agricultural system's approaches rather than</w:t>
      </w:r>
      <w:r w:rsidRPr="00F96BFF">
        <w:rPr>
          <w:rFonts w:ascii="Times New Roman" w:hAnsi="Times New Roman" w:cs="Times New Roman"/>
          <w:sz w:val="24"/>
          <w:szCs w:val="24"/>
          <w:lang w:val="en-US"/>
        </w:rPr>
        <w:t xml:space="preserve"> their current participation.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96BFF">
        <w:rPr>
          <w:rFonts w:ascii="Times New Roman" w:hAnsi="Times New Roman" w:cs="Times New Roman"/>
          <w:sz w:val="24"/>
          <w:szCs w:val="24"/>
          <w:lang w:val="en-US"/>
        </w:rPr>
        <w:t>ategories were set up through research synthesis, reviews, meta-analyses, and our judgment as environmental agriculture researchers. However, cases of these agriculture systems can widely vary as they entail different practices in different agricultural zones.</w:t>
      </w:r>
    </w:p>
    <w:p w14:paraId="44F12E5D" w14:textId="102E2C8D" w:rsidR="00F96BFF" w:rsidRDefault="00F96BFF" w:rsidP="00F96BF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6BFF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F96BFF">
        <w:rPr>
          <w:rFonts w:ascii="Times New Roman" w:hAnsi="Times New Roman" w:cs="Times New Roman"/>
          <w:sz w:val="24"/>
          <w:szCs w:val="24"/>
          <w:lang w:val="en-US"/>
        </w:rPr>
        <w:t xml:space="preserve"> as follow: </w:t>
      </w:r>
      <w:proofErr w:type="spellStart"/>
      <w:r w:rsidRPr="00F96BFF">
        <w:rPr>
          <w:rFonts w:ascii="Times New Roman" w:hAnsi="Times New Roman" w:cs="Times New Roman"/>
          <w:sz w:val="24"/>
          <w:szCs w:val="24"/>
          <w:lang w:val="en-US"/>
        </w:rPr>
        <w:t>nd</w:t>
      </w:r>
      <w:proofErr w:type="spellEnd"/>
      <w:r w:rsidRPr="00F96BFF">
        <w:rPr>
          <w:rFonts w:ascii="Times New Roman" w:hAnsi="Times New Roman" w:cs="Times New Roman"/>
          <w:sz w:val="24"/>
          <w:szCs w:val="24"/>
          <w:lang w:val="en-US"/>
        </w:rPr>
        <w:t>= not defined; red squares = very negative; orange = negative; yellow = neutral; light green = positive; green = very positive.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According to the categorization, each agricultural system's sustainability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estimated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based on ordinal scaling of the categories (very negative=1; negative=2; neutral=3; positive=4; very positive=5). Then, the attributes of Table 1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were weighted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the three sustainability dimensions (environmental, social, and economic) to get a sustainability index (SI)</w:t>
      </w:r>
      <w:r w:rsidR="00300973">
        <w:rPr>
          <w:rFonts w:ascii="Times New Roman" w:hAnsi="Times New Roman" w:cs="Times New Roman"/>
          <w:sz w:val="24"/>
          <w:szCs w:val="24"/>
          <w:lang w:val="en-US"/>
        </w:rPr>
        <w:t xml:space="preserve"> according to the following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D91DF5" w14:textId="65B3349D" w:rsidR="00F96BFF" w:rsidRDefault="00F96BFF" w:rsidP="00F96BF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SI=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SE+BL+EC+NI+WCA+CC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Fsec+ FS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Y+P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den>
          </m:f>
        </m:oMath>
      </m:oMathPara>
    </w:p>
    <w:p w14:paraId="79AD4C02" w14:textId="1E384B93" w:rsidR="00F4326F" w:rsidRPr="00300973" w:rsidRDefault="00F4326F" w:rsidP="0030097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  <w:sectPr w:rsidR="00F4326F" w:rsidRPr="00300973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D4DB2CF" w14:textId="19A685B5" w:rsidR="00F4326F" w:rsidRDefault="00F4326F" w:rsidP="00F4326F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Hlk113742820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Table </w:t>
      </w:r>
      <w:r w:rsidRPr="001C7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S1. Ordinal categorization of agricultural system</w:t>
      </w:r>
      <w:r w:rsidR="00300973" w:rsidRPr="001C7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1C7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</w:t>
      </w:r>
      <w:r w:rsidR="00300973" w:rsidRPr="001C74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their </w:t>
      </w:r>
      <w:r w:rsidRPr="001C7412">
        <w:rPr>
          <w:rFonts w:ascii="Times New Roman" w:hAnsi="Times New Roman" w:cs="Times New Roman"/>
          <w:b/>
          <w:bCs/>
          <w:sz w:val="28"/>
          <w:szCs w:val="28"/>
          <w:lang w:val="en-US"/>
        </w:rPr>
        <w:t>sustainability index (SI).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W w:w="1267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570"/>
        <w:gridCol w:w="578"/>
        <w:gridCol w:w="567"/>
        <w:gridCol w:w="567"/>
        <w:gridCol w:w="709"/>
        <w:gridCol w:w="567"/>
        <w:gridCol w:w="709"/>
        <w:gridCol w:w="708"/>
        <w:gridCol w:w="426"/>
        <w:gridCol w:w="425"/>
        <w:gridCol w:w="282"/>
        <w:gridCol w:w="1276"/>
        <w:gridCol w:w="716"/>
        <w:gridCol w:w="1128"/>
        <w:gridCol w:w="237"/>
        <w:gridCol w:w="812"/>
      </w:tblGrid>
      <w:tr w:rsidR="00F4326F" w:rsidRPr="00F4326F" w14:paraId="038E507F" w14:textId="1DDF0625" w:rsidTr="0021757F">
        <w:trPr>
          <w:trHeight w:val="288"/>
        </w:trPr>
        <w:tc>
          <w:tcPr>
            <w:tcW w:w="239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bookmarkEnd w:id="3"/>
          <w:p w14:paraId="28D19A33" w14:textId="0845C1EC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Agricultural system</w:t>
            </w:r>
          </w:p>
        </w:tc>
        <w:tc>
          <w:tcPr>
            <w:tcW w:w="582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76C30" w14:textId="75024E64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Sustainability attributes </w:t>
            </w:r>
          </w:p>
        </w:tc>
        <w:tc>
          <w:tcPr>
            <w:tcW w:w="282" w:type="dxa"/>
            <w:tcBorders>
              <w:top w:val="single" w:sz="4" w:space="0" w:color="auto"/>
              <w:bottom w:val="nil"/>
            </w:tcBorders>
            <w:vAlign w:val="center"/>
          </w:tcPr>
          <w:p w14:paraId="66144C37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6DC0" w14:textId="52AB989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Sustainability dimensions average</w:t>
            </w:r>
          </w:p>
        </w:tc>
        <w:tc>
          <w:tcPr>
            <w:tcW w:w="237" w:type="dxa"/>
            <w:tcBorders>
              <w:top w:val="single" w:sz="4" w:space="0" w:color="auto"/>
              <w:bottom w:val="nil"/>
            </w:tcBorders>
            <w:vAlign w:val="center"/>
          </w:tcPr>
          <w:p w14:paraId="38164069" w14:textId="67E32C6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Merge w:val="restart"/>
            <w:tcBorders>
              <w:top w:val="single" w:sz="4" w:space="0" w:color="auto"/>
            </w:tcBorders>
            <w:vAlign w:val="center"/>
          </w:tcPr>
          <w:p w14:paraId="0FFB8DBD" w14:textId="5FB2C86A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</w:t>
            </w:r>
          </w:p>
        </w:tc>
      </w:tr>
      <w:tr w:rsidR="00F4326F" w:rsidRPr="00F4326F" w14:paraId="7DF75392" w14:textId="77777777" w:rsidTr="0021757F">
        <w:trPr>
          <w:trHeight w:val="288"/>
        </w:trPr>
        <w:tc>
          <w:tcPr>
            <w:tcW w:w="23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A38D18" w14:textId="14FB5056" w:rsid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68C290" w14:textId="59C2DF7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CD711" w14:textId="2403687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D38F53" w14:textId="31CC6D36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2E4F94" w14:textId="0A867661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AF8DDF" w14:textId="63781ED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WCA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E28B30" w14:textId="1243C90B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028ED9" w14:textId="4D84618B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Fsec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2EEF93" w14:textId="6A9EF45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A9C4F3" w14:textId="6F100464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5835A" w14:textId="5485744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282" w:type="dxa"/>
            <w:tcBorders>
              <w:top w:val="nil"/>
              <w:bottom w:val="single" w:sz="4" w:space="0" w:color="auto"/>
            </w:tcBorders>
            <w:vAlign w:val="center"/>
          </w:tcPr>
          <w:p w14:paraId="7EBD152B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20E07" w14:textId="1ECA9CB0" w:rsid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Environment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102AE" w14:textId="5DE9DE0F" w:rsid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08268" w14:textId="6FF8C248" w:rsid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Economic</w:t>
            </w:r>
          </w:p>
        </w:tc>
        <w:tc>
          <w:tcPr>
            <w:tcW w:w="237" w:type="dxa"/>
            <w:tcBorders>
              <w:top w:val="nil"/>
              <w:bottom w:val="single" w:sz="4" w:space="0" w:color="auto"/>
            </w:tcBorders>
            <w:vAlign w:val="center"/>
          </w:tcPr>
          <w:p w14:paraId="0A67CEA3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Merge/>
            <w:tcBorders>
              <w:bottom w:val="single" w:sz="4" w:space="0" w:color="auto"/>
            </w:tcBorders>
            <w:vAlign w:val="center"/>
          </w:tcPr>
          <w:p w14:paraId="4B6F0A9F" w14:textId="38B054D2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4326F" w:rsidRPr="00F4326F" w14:paraId="4CC01A0F" w14:textId="40794C66" w:rsidTr="00F4326F">
        <w:trPr>
          <w:trHeight w:val="288"/>
        </w:trPr>
        <w:tc>
          <w:tcPr>
            <w:tcW w:w="2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D090" w14:textId="54782F3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Agroecolog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ical practices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CF2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A0E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8B0D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3B3A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012D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04C6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88D1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AFB6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C7A3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8EFA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</w:tcBorders>
            <w:vAlign w:val="center"/>
          </w:tcPr>
          <w:p w14:paraId="69624FED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3E510FB" w14:textId="46916FA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4.67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14:paraId="5669E15C" w14:textId="683BEF7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14:paraId="3F90690C" w14:textId="4D68619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14:paraId="67AA8A64" w14:textId="707B26E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0874BC80" w14:textId="2A148CE0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3.89</w:t>
            </w:r>
          </w:p>
        </w:tc>
      </w:tr>
      <w:tr w:rsidR="00F4326F" w:rsidRPr="00F4326F" w14:paraId="12962E33" w14:textId="01702D01" w:rsidTr="00F4326F">
        <w:trPr>
          <w:trHeight w:val="288"/>
        </w:trPr>
        <w:tc>
          <w:tcPr>
            <w:tcW w:w="2396" w:type="dxa"/>
            <w:shd w:val="clear" w:color="auto" w:fill="auto"/>
            <w:noWrap/>
            <w:vAlign w:val="center"/>
            <w:hideMark/>
          </w:tcPr>
          <w:p w14:paraId="00B49A6E" w14:textId="2327E71F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Ecological intensification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B950D6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14:paraId="103119E5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B1881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A7F8CD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0089D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B5E8B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1B675D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59433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57536BA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C166E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2" w:type="dxa"/>
            <w:vAlign w:val="center"/>
          </w:tcPr>
          <w:p w14:paraId="6DD15052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F13AF49" w14:textId="32C84F8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4.67</w:t>
            </w:r>
          </w:p>
        </w:tc>
        <w:tc>
          <w:tcPr>
            <w:tcW w:w="716" w:type="dxa"/>
            <w:vAlign w:val="center"/>
          </w:tcPr>
          <w:p w14:paraId="4E7376A3" w14:textId="4D0C716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1128" w:type="dxa"/>
            <w:vAlign w:val="center"/>
          </w:tcPr>
          <w:p w14:paraId="7AEC1E6F" w14:textId="1E16DDE1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37" w:type="dxa"/>
            <w:vAlign w:val="center"/>
          </w:tcPr>
          <w:p w14:paraId="5D0669E4" w14:textId="221AD86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Align w:val="center"/>
          </w:tcPr>
          <w:p w14:paraId="477B432C" w14:textId="6349C35A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4.06</w:t>
            </w:r>
          </w:p>
        </w:tc>
      </w:tr>
      <w:tr w:rsidR="00F4326F" w:rsidRPr="00F4326F" w14:paraId="085D1BCD" w14:textId="5ECCD795" w:rsidTr="00F4326F">
        <w:trPr>
          <w:trHeight w:val="288"/>
        </w:trPr>
        <w:tc>
          <w:tcPr>
            <w:tcW w:w="2396" w:type="dxa"/>
            <w:shd w:val="clear" w:color="auto" w:fill="auto"/>
            <w:noWrap/>
            <w:vAlign w:val="center"/>
            <w:hideMark/>
          </w:tcPr>
          <w:p w14:paraId="2677126D" w14:textId="2E9DBE84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Integrated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agriculture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10AA668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14:paraId="509EB035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DAC595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AC749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1C138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273F33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160188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B4591F3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6FD056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C5DA85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2" w:type="dxa"/>
            <w:vAlign w:val="center"/>
          </w:tcPr>
          <w:p w14:paraId="250ABDB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75D26E1" w14:textId="4B476C7B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716" w:type="dxa"/>
            <w:vAlign w:val="center"/>
          </w:tcPr>
          <w:p w14:paraId="6095FF82" w14:textId="6D30F9F0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1128" w:type="dxa"/>
            <w:vAlign w:val="center"/>
          </w:tcPr>
          <w:p w14:paraId="12F32F5C" w14:textId="26D5E12A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37" w:type="dxa"/>
            <w:vAlign w:val="center"/>
          </w:tcPr>
          <w:p w14:paraId="121B59E6" w14:textId="4F588BAC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Align w:val="center"/>
          </w:tcPr>
          <w:p w14:paraId="73776A4F" w14:textId="293CECF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3.33</w:t>
            </w:r>
          </w:p>
        </w:tc>
      </w:tr>
      <w:tr w:rsidR="00F4326F" w:rsidRPr="00F4326F" w14:paraId="31BE5AD3" w14:textId="47364A37" w:rsidTr="00F4326F">
        <w:trPr>
          <w:trHeight w:val="288"/>
        </w:trPr>
        <w:tc>
          <w:tcPr>
            <w:tcW w:w="2396" w:type="dxa"/>
            <w:shd w:val="clear" w:color="auto" w:fill="auto"/>
            <w:noWrap/>
            <w:vAlign w:val="center"/>
            <w:hideMark/>
          </w:tcPr>
          <w:p w14:paraId="77004822" w14:textId="5C59BC69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Intensive agriculture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0DC3730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14:paraId="7B3E0992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021DC7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D18F5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F35BA6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0FD7A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B10AB7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3F4D8AA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3289E7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550C1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2" w:type="dxa"/>
            <w:vAlign w:val="center"/>
          </w:tcPr>
          <w:p w14:paraId="25AC8CE9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0DAB351" w14:textId="1514E9F6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16" w:type="dxa"/>
            <w:vAlign w:val="center"/>
          </w:tcPr>
          <w:p w14:paraId="170CCEFF" w14:textId="3E5B047C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1128" w:type="dxa"/>
            <w:vAlign w:val="center"/>
          </w:tcPr>
          <w:p w14:paraId="61A1F0A4" w14:textId="751434F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37" w:type="dxa"/>
            <w:vAlign w:val="center"/>
          </w:tcPr>
          <w:p w14:paraId="4E021F13" w14:textId="166CA92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Align w:val="center"/>
          </w:tcPr>
          <w:p w14:paraId="08CA0104" w14:textId="17F01A7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2.50</w:t>
            </w:r>
          </w:p>
        </w:tc>
      </w:tr>
      <w:tr w:rsidR="00F4326F" w:rsidRPr="00F4326F" w14:paraId="7C00BA89" w14:textId="4895B28C" w:rsidTr="00F4326F">
        <w:trPr>
          <w:trHeight w:val="288"/>
        </w:trPr>
        <w:tc>
          <w:tcPr>
            <w:tcW w:w="2396" w:type="dxa"/>
            <w:shd w:val="clear" w:color="auto" w:fill="auto"/>
            <w:noWrap/>
            <w:vAlign w:val="center"/>
            <w:hideMark/>
          </w:tcPr>
          <w:p w14:paraId="6EAF2385" w14:textId="7DB051A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</w:t>
            </w: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rganic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agriculture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FF2A179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14:paraId="2A29780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F3D14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6DE23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84D58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01978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32129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F0148F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F59C2B1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8EBD4B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2" w:type="dxa"/>
            <w:vAlign w:val="center"/>
          </w:tcPr>
          <w:p w14:paraId="7B0C0D62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842EE9E" w14:textId="12EDCB54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3.17</w:t>
            </w:r>
          </w:p>
        </w:tc>
        <w:tc>
          <w:tcPr>
            <w:tcW w:w="716" w:type="dxa"/>
            <w:vAlign w:val="center"/>
          </w:tcPr>
          <w:p w14:paraId="4C24D68D" w14:textId="58FC29E1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1128" w:type="dxa"/>
            <w:vAlign w:val="center"/>
          </w:tcPr>
          <w:p w14:paraId="50BF4F6D" w14:textId="26FE188C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37" w:type="dxa"/>
            <w:vAlign w:val="center"/>
          </w:tcPr>
          <w:p w14:paraId="34E4D68F" w14:textId="1C99BB9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Align w:val="center"/>
          </w:tcPr>
          <w:p w14:paraId="31EF7243" w14:textId="4A41A338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3.56</w:t>
            </w:r>
          </w:p>
        </w:tc>
      </w:tr>
      <w:tr w:rsidR="00F4326F" w:rsidRPr="00F4326F" w14:paraId="59A56E01" w14:textId="49FF402B" w:rsidTr="00F4326F">
        <w:trPr>
          <w:trHeight w:val="288"/>
        </w:trPr>
        <w:tc>
          <w:tcPr>
            <w:tcW w:w="2396" w:type="dxa"/>
            <w:shd w:val="clear" w:color="auto" w:fill="auto"/>
            <w:noWrap/>
            <w:vAlign w:val="center"/>
            <w:hideMark/>
          </w:tcPr>
          <w:p w14:paraId="4301273C" w14:textId="382303A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agriculture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E4B003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14:paraId="3E54FD07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7BB95A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829A4B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661EF7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BEBCFA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B87E20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4CB8BA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FBA8E5D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F48529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2" w:type="dxa"/>
            <w:vAlign w:val="center"/>
          </w:tcPr>
          <w:p w14:paraId="45E1918B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9073D18" w14:textId="7887CEE6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3.33</w:t>
            </w:r>
          </w:p>
        </w:tc>
        <w:tc>
          <w:tcPr>
            <w:tcW w:w="716" w:type="dxa"/>
            <w:vAlign w:val="center"/>
          </w:tcPr>
          <w:p w14:paraId="249F42FD" w14:textId="0BFCC6F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1128" w:type="dxa"/>
            <w:vAlign w:val="center"/>
          </w:tcPr>
          <w:p w14:paraId="5C7C2867" w14:textId="78043CCE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237" w:type="dxa"/>
            <w:vAlign w:val="center"/>
          </w:tcPr>
          <w:p w14:paraId="30E42748" w14:textId="5656D6D2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Align w:val="center"/>
          </w:tcPr>
          <w:p w14:paraId="604D8491" w14:textId="66B2E62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3.78</w:t>
            </w:r>
          </w:p>
        </w:tc>
      </w:tr>
      <w:tr w:rsidR="00F4326F" w:rsidRPr="00F4326F" w14:paraId="46818570" w14:textId="18E38B71" w:rsidTr="00F4326F">
        <w:trPr>
          <w:trHeight w:val="288"/>
        </w:trPr>
        <w:tc>
          <w:tcPr>
            <w:tcW w:w="2396" w:type="dxa"/>
            <w:shd w:val="clear" w:color="auto" w:fill="auto"/>
            <w:noWrap/>
            <w:vAlign w:val="center"/>
            <w:hideMark/>
          </w:tcPr>
          <w:p w14:paraId="3A79FCB9" w14:textId="4B4CC575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Agricultural </w:t>
            </w: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biotechnol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ogy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4E10F4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78" w:type="dxa"/>
            <w:shd w:val="clear" w:color="auto" w:fill="auto"/>
            <w:noWrap/>
            <w:vAlign w:val="center"/>
            <w:hideMark/>
          </w:tcPr>
          <w:p w14:paraId="79153C30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B2EC42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E6C53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2EAFE1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E0ACE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4E3EB1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C7CCBC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3065097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4E9A48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2" w:type="dxa"/>
            <w:vAlign w:val="center"/>
          </w:tcPr>
          <w:p w14:paraId="0DDE468F" w14:textId="7777777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3778659" w14:textId="2E5CBD87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716" w:type="dxa"/>
            <w:vAlign w:val="center"/>
          </w:tcPr>
          <w:p w14:paraId="1679D5A2" w14:textId="3761E2CF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28" w:type="dxa"/>
            <w:vAlign w:val="center"/>
          </w:tcPr>
          <w:p w14:paraId="49E2985C" w14:textId="40B34E72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37" w:type="dxa"/>
            <w:vAlign w:val="center"/>
          </w:tcPr>
          <w:p w14:paraId="5E2309C3" w14:textId="2226E9C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vAlign w:val="center"/>
          </w:tcPr>
          <w:p w14:paraId="6C691C94" w14:textId="2A111B33" w:rsidR="00F4326F" w:rsidRPr="00F4326F" w:rsidRDefault="00F4326F" w:rsidP="00F4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4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2.39</w:t>
            </w:r>
          </w:p>
        </w:tc>
      </w:tr>
    </w:tbl>
    <w:p w14:paraId="0849E569" w14:textId="26933ADA" w:rsidR="00300973" w:rsidRPr="00300973" w:rsidRDefault="00300973" w:rsidP="00300973">
      <w:pPr>
        <w:rPr>
          <w:rFonts w:ascii="Times New Roman" w:hAnsi="Times New Roman" w:cs="Times New Roman"/>
          <w:lang w:val="en-US"/>
        </w:rPr>
        <w:sectPr w:rsidR="00300973" w:rsidRPr="00300973" w:rsidSect="00F4326F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300973">
        <w:rPr>
          <w:rFonts w:ascii="Times New Roman" w:hAnsi="Times New Roman" w:cs="Times New Roman"/>
          <w:lang w:val="en-US"/>
        </w:rPr>
        <w:t xml:space="preserve">SE = soil erosion; BL = biodiversity loss; EC = environmental contamination; ND = nutrient imbalance; WCA = water cycle alteration; CC = climate change; FW = farmer welfare; FS = food safety; </w:t>
      </w:r>
      <w:proofErr w:type="spellStart"/>
      <w:r w:rsidRPr="00300973">
        <w:rPr>
          <w:rFonts w:ascii="Times New Roman" w:hAnsi="Times New Roman" w:cs="Times New Roman"/>
          <w:lang w:val="en-US"/>
        </w:rPr>
        <w:t>Fsec</w:t>
      </w:r>
      <w:proofErr w:type="spellEnd"/>
      <w:r w:rsidRPr="00300973">
        <w:rPr>
          <w:rFonts w:ascii="Times New Roman" w:hAnsi="Times New Roman" w:cs="Times New Roman"/>
          <w:lang w:val="en-US"/>
        </w:rPr>
        <w:t xml:space="preserve"> = food security; Y = yield; P = economic profitability.</w:t>
      </w:r>
    </w:p>
    <w:p w14:paraId="1ECCFFC6" w14:textId="5B3F3075" w:rsidR="00567995" w:rsidRPr="00FB79E8" w:rsidRDefault="004740ED" w:rsidP="00567995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" w:name="_Hlk113486335"/>
      <w:r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Supplementary material </w:t>
      </w:r>
      <w:bookmarkStart w:id="5" w:name="_Hlk107355757"/>
      <w:r w:rsidR="00F96BFF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567995"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Survey </w:t>
      </w:r>
      <w:bookmarkEnd w:id="5"/>
      <w:r w:rsidR="00F96BFF" w:rsidRPr="00FB79E8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</w:t>
      </w:r>
    </w:p>
    <w:bookmarkEnd w:id="4"/>
    <w:p w14:paraId="791E9172" w14:textId="4ADC59B3" w:rsidR="00567995" w:rsidRPr="00FB79E8" w:rsidRDefault="00567995" w:rsidP="00B82A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B79E8">
        <w:rPr>
          <w:rFonts w:ascii="Times New Roman" w:hAnsi="Times New Roman" w:cs="Times New Roman"/>
          <w:sz w:val="24"/>
          <w:szCs w:val="24"/>
          <w:u w:val="single"/>
          <w:lang w:val="en-US"/>
        </w:rPr>
        <w:t>Sampling</w:t>
      </w:r>
    </w:p>
    <w:p w14:paraId="6DB67A0D" w14:textId="69FEB627" w:rsidR="00567995" w:rsidRPr="00FB79E8" w:rsidRDefault="009D03E9" w:rsidP="00B82A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We conducted an online survey (using Google Forms) among adults over 18 to understand consumers' environmental concerns and preferences for environmentally friendly food. The relevant fieldwork was conducted </w:t>
      </w:r>
      <w:r w:rsidR="00A85966" w:rsidRPr="00FB79E8">
        <w:rPr>
          <w:rFonts w:ascii="Times New Roman" w:hAnsi="Times New Roman" w:cs="Times New Roman"/>
          <w:sz w:val="24"/>
          <w:szCs w:val="24"/>
          <w:lang w:val="en-US"/>
        </w:rPr>
        <w:t>between 28 October and 9 November 2021</w:t>
      </w:r>
      <w:r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67995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We used chain sampling on social networks (Facebook and Instagram) </w:t>
      </w:r>
      <w:r w:rsidR="004740ED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75153" w:rsidRPr="00FB79E8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567995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 groups such as neighborhood councils, work, </w:t>
      </w:r>
      <w:r w:rsidR="004740ED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67995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friendships. </w:t>
      </w:r>
    </w:p>
    <w:p w14:paraId="011F69A3" w14:textId="4636A437" w:rsidR="00567995" w:rsidRPr="00FB79E8" w:rsidRDefault="00567995" w:rsidP="00B82A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B79E8">
        <w:rPr>
          <w:rFonts w:ascii="Times New Roman" w:hAnsi="Times New Roman" w:cs="Times New Roman"/>
          <w:sz w:val="24"/>
          <w:szCs w:val="24"/>
          <w:u w:val="single"/>
          <w:lang w:val="en-US"/>
        </w:rPr>
        <w:t>Measures</w:t>
      </w:r>
    </w:p>
    <w:p w14:paraId="4C1DE5CE" w14:textId="69514928" w:rsidR="00C650CB" w:rsidRPr="00FB79E8" w:rsidRDefault="00567995" w:rsidP="00B82A68">
      <w:pPr>
        <w:spacing w:line="48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FB79E8">
        <w:rPr>
          <w:rFonts w:ascii="Times New Roman" w:hAnsi="Times New Roman" w:cs="Times New Roman"/>
          <w:sz w:val="24"/>
          <w:szCs w:val="24"/>
          <w:lang w:val="en-US"/>
        </w:rPr>
        <w:t>We designed a survey with three main sections: (</w:t>
      </w:r>
      <w:proofErr w:type="spellStart"/>
      <w:r w:rsidRPr="00FB79E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) demographic questions to gather information </w:t>
      </w:r>
      <w:r w:rsidR="00B25E41" w:rsidRPr="00FB79E8">
        <w:rPr>
          <w:rFonts w:ascii="Times New Roman" w:hAnsi="Times New Roman" w:cs="Times New Roman"/>
          <w:sz w:val="24"/>
          <w:szCs w:val="24"/>
          <w:lang w:val="en-US"/>
        </w:rPr>
        <w:t>on the socioeconomic of the respondents</w:t>
      </w:r>
      <w:r w:rsidR="00F96BF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25E41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 (ii) </w:t>
      </w:r>
      <w:r w:rsidR="00762F21" w:rsidRPr="00FB79E8">
        <w:rPr>
          <w:rFonts w:ascii="Times New Roman" w:hAnsi="Times New Roman" w:cs="Times New Roman"/>
          <w:sz w:val="24"/>
          <w:szCs w:val="24"/>
          <w:lang w:val="en-US"/>
        </w:rPr>
        <w:t>free elicitation of word association,</w:t>
      </w:r>
      <w:r w:rsidR="00BA7C56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BF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7C56" w:rsidRPr="00FB79E8">
        <w:rPr>
          <w:rFonts w:ascii="Times New Roman" w:hAnsi="Times New Roman" w:cs="Times New Roman"/>
          <w:sz w:val="24"/>
          <w:szCs w:val="24"/>
          <w:lang w:val="en-US"/>
        </w:rPr>
        <w:t>(iii) closed-ended questions.</w:t>
      </w:r>
    </w:p>
    <w:p w14:paraId="0D8F490D" w14:textId="12CE895D" w:rsidR="00762F21" w:rsidRPr="00FB79E8" w:rsidRDefault="00762F21" w:rsidP="00B82A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79E8">
        <w:rPr>
          <w:rFonts w:ascii="Times New Roman" w:hAnsi="Times New Roman" w:cs="Times New Roman"/>
          <w:sz w:val="24"/>
          <w:szCs w:val="24"/>
          <w:lang w:val="en-US"/>
        </w:rPr>
        <w:t>To evaluate users</w:t>
      </w:r>
      <w:r w:rsidR="00F96BFF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 unbiased ideas and notions about </w:t>
      </w:r>
      <w:bookmarkStart w:id="6" w:name="_Hlk106965785"/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>environmental problems caused by agriculture</w:t>
      </w:r>
      <w:bookmarkEnd w:id="6"/>
      <w:r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740ED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B79E8">
        <w:rPr>
          <w:rFonts w:ascii="Times New Roman" w:hAnsi="Times New Roman" w:cs="Times New Roman"/>
          <w:sz w:val="24"/>
          <w:szCs w:val="24"/>
          <w:lang w:val="en-US"/>
        </w:rPr>
        <w:t>attributes of environmentally friendly food, we first asked them to mention the first two concepts or words</w:t>
      </w:r>
      <w:r w:rsidR="004740ED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related to these two topics. </w:t>
      </w:r>
      <w:r w:rsidR="004740ED" w:rsidRPr="00FB79E8">
        <w:rPr>
          <w:rFonts w:ascii="Times New Roman" w:hAnsi="Times New Roman" w:cs="Times New Roman"/>
          <w:sz w:val="24"/>
          <w:szCs w:val="24"/>
          <w:lang w:val="en-US"/>
        </w:rPr>
        <w:t>Then, we coded the responses into major categorie</w:t>
      </w:r>
      <w:r w:rsidR="009B4E36" w:rsidRPr="00FB79E8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BA7C56" w:rsidRPr="00FB79E8">
        <w:rPr>
          <w:rFonts w:ascii="Times New Roman" w:hAnsi="Times New Roman" w:cs="Times New Roman"/>
          <w:sz w:val="24"/>
          <w:szCs w:val="24"/>
          <w:lang w:val="en-US"/>
        </w:rPr>
        <w:t>Results were presented as a word cloud to highlight the most repeated concepts.</w:t>
      </w:r>
    </w:p>
    <w:p w14:paraId="669CFF15" w14:textId="0B67396D" w:rsidR="007B2298" w:rsidRPr="00FB79E8" w:rsidRDefault="004740ED" w:rsidP="00B82A6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>We presented four market problems to assess users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'</w:t>
      </w: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>perception</w:t>
      </w:r>
      <w:proofErr w:type="gramEnd"/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most critical problem for buying environmentally friendly food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>. We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asked them to rank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them, giving the 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four</w:t>
      </w: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th-ranked 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the most </w:t>
      </w: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>critical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element and </w:t>
      </w:r>
      <w:r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first position 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to the least relevant.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features were 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"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Hard to identify or not readily available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" "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Few product varieties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" "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Too expensive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"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"</w:t>
      </w:r>
      <w:r w:rsidR="0072292B" w:rsidRPr="00FB79E8">
        <w:rPr>
          <w:rFonts w:ascii="Times New Roman" w:hAnsi="Times New Roman" w:cs="Times New Roman"/>
          <w:bCs/>
          <w:sz w:val="24"/>
          <w:szCs w:val="24"/>
          <w:lang w:val="en-US"/>
        </w:rPr>
        <w:t>Distrust of labeling</w:t>
      </w:r>
      <w:r w:rsidR="00F96BFF">
        <w:rPr>
          <w:rFonts w:ascii="Times New Roman" w:hAnsi="Times New Roman" w:cs="Times New Roman"/>
          <w:bCs/>
          <w:sz w:val="24"/>
          <w:szCs w:val="24"/>
          <w:lang w:val="en-US"/>
        </w:rPr>
        <w:t>."</w:t>
      </w:r>
      <w:r w:rsidR="007B2298" w:rsidRPr="00FB79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sectPr w:rsidR="007B2298" w:rsidRPr="00FB79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F64"/>
    <w:multiLevelType w:val="hybridMultilevel"/>
    <w:tmpl w:val="67D28276"/>
    <w:lvl w:ilvl="0" w:tplc="0D6EA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439DC"/>
    <w:multiLevelType w:val="hybridMultilevel"/>
    <w:tmpl w:val="82E89D26"/>
    <w:lvl w:ilvl="0" w:tplc="813C5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04C50"/>
    <w:multiLevelType w:val="hybridMultilevel"/>
    <w:tmpl w:val="5CAE18C6"/>
    <w:lvl w:ilvl="0" w:tplc="D458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40BC"/>
    <w:multiLevelType w:val="hybridMultilevel"/>
    <w:tmpl w:val="364661CE"/>
    <w:lvl w:ilvl="0" w:tplc="D5E66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D30C3"/>
    <w:multiLevelType w:val="hybridMultilevel"/>
    <w:tmpl w:val="95D47EC4"/>
    <w:lvl w:ilvl="0" w:tplc="FF3AD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906500">
    <w:abstractNumId w:val="1"/>
  </w:num>
  <w:num w:numId="2" w16cid:durableId="1723749034">
    <w:abstractNumId w:val="4"/>
  </w:num>
  <w:num w:numId="3" w16cid:durableId="1035079739">
    <w:abstractNumId w:val="2"/>
  </w:num>
  <w:num w:numId="4" w16cid:durableId="2073694267">
    <w:abstractNumId w:val="3"/>
  </w:num>
  <w:num w:numId="5" w16cid:durableId="26831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zszA1MjQ3MDUysDBQ0lEKTi0uzszPAykwrQUAtUVl8iwAAAA="/>
  </w:docVars>
  <w:rsids>
    <w:rsidRoot w:val="009D03E9"/>
    <w:rsid w:val="00075153"/>
    <w:rsid w:val="001C7412"/>
    <w:rsid w:val="00300973"/>
    <w:rsid w:val="004740ED"/>
    <w:rsid w:val="00567995"/>
    <w:rsid w:val="0072292B"/>
    <w:rsid w:val="00762F21"/>
    <w:rsid w:val="007B2298"/>
    <w:rsid w:val="008D113E"/>
    <w:rsid w:val="009B4E36"/>
    <w:rsid w:val="009D03E9"/>
    <w:rsid w:val="00A85966"/>
    <w:rsid w:val="00AB051C"/>
    <w:rsid w:val="00B25E41"/>
    <w:rsid w:val="00B82A68"/>
    <w:rsid w:val="00BA7C56"/>
    <w:rsid w:val="00C650CB"/>
    <w:rsid w:val="00EC1364"/>
    <w:rsid w:val="00F4326F"/>
    <w:rsid w:val="00F96BFF"/>
    <w:rsid w:val="00FB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DF38F"/>
  <w15:chartTrackingRefBased/>
  <w15:docId w15:val="{17A25328-FDDF-411C-A2DC-C0FCC1CC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BFF"/>
    <w:rPr>
      <w:lang w:val="es-4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99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62F21"/>
    <w:rPr>
      <w:color w:val="0000FF"/>
      <w:u w:val="single"/>
    </w:rPr>
  </w:style>
  <w:style w:type="paragraph" w:styleId="NoSpacing">
    <w:name w:val="No Spacing"/>
    <w:uiPriority w:val="1"/>
    <w:qFormat/>
    <w:rsid w:val="004740ED"/>
    <w:pPr>
      <w:spacing w:after="0" w:line="240" w:lineRule="auto"/>
      <w:jc w:val="both"/>
    </w:pPr>
    <w:rPr>
      <w:rFonts w:ascii="Palatino Linotype" w:eastAsia="Palatino Linotype" w:hAnsi="Palatino Linotype" w:cs="Palatino Linotype"/>
      <w:snapToGrid w:val="0"/>
      <w:lang w:val="en-US" w:eastAsia="de-DE" w:bidi="en-US"/>
    </w:rPr>
  </w:style>
  <w:style w:type="character" w:styleId="PlaceholderText">
    <w:name w:val="Placeholder Text"/>
    <w:basedOn w:val="DefaultParagraphFont"/>
    <w:uiPriority w:val="99"/>
    <w:semiHidden/>
    <w:rsid w:val="00F96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Díaz Siefer</dc:creator>
  <cp:keywords/>
  <dc:description/>
  <cp:lastModifiedBy>Pedro Mondaca Rivera</cp:lastModifiedBy>
  <cp:revision>10</cp:revision>
  <dcterms:created xsi:type="dcterms:W3CDTF">2022-06-24T15:59:00Z</dcterms:created>
  <dcterms:modified xsi:type="dcterms:W3CDTF">2022-09-11T03:15:00Z</dcterms:modified>
</cp:coreProperties>
</file>