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600" w:rsidRDefault="00A35600" w:rsidP="00A356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S1.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synergistic effects of PGPR application and biochar amendment on emergence energy (EE), percent moisture content (%MC), leaf area ratio (LAR), relative water content (RWC), and leaf area index (LAI) under induced drought stress of 15 and 30 days.  The data is presented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mean±SE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1430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255"/>
        <w:gridCol w:w="1085"/>
        <w:gridCol w:w="1170"/>
        <w:gridCol w:w="1080"/>
        <w:gridCol w:w="1080"/>
        <w:gridCol w:w="1170"/>
        <w:gridCol w:w="1170"/>
        <w:gridCol w:w="1260"/>
        <w:gridCol w:w="1260"/>
        <w:gridCol w:w="1260"/>
        <w:gridCol w:w="1260"/>
      </w:tblGrid>
      <w:tr w:rsidR="00A35600" w:rsidTr="00BD08F1">
        <w:trPr>
          <w:trHeight w:val="252"/>
        </w:trPr>
        <w:tc>
          <w:tcPr>
            <w:tcW w:w="1255" w:type="dxa"/>
            <w:tcBorders>
              <w:top w:val="single" w:sz="4" w:space="0" w:color="000000"/>
              <w:bottom w:val="nil"/>
            </w:tcBorders>
          </w:tcPr>
          <w:p w:rsidR="00A35600" w:rsidRDefault="00A35600" w:rsidP="00BD08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:rsidR="00A35600" w:rsidRDefault="00A35600" w:rsidP="00BD08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EE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%MC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LAR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RWC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LAI</w:t>
            </w:r>
          </w:p>
        </w:tc>
      </w:tr>
      <w:tr w:rsidR="00A35600" w:rsidTr="00BD08F1">
        <w:trPr>
          <w:trHeight w:val="362"/>
        </w:trPr>
        <w:tc>
          <w:tcPr>
            <w:tcW w:w="1255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Duration</w:t>
            </w:r>
          </w:p>
          <w:p w:rsidR="00A35600" w:rsidRDefault="00A35600" w:rsidP="00BD08F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A35600" w:rsidRDefault="00A35600" w:rsidP="00BD0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Punjab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sarson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Westar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Punjab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sarson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Westar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Punjab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sarson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Westar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Punjab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sarson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Westar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Punjab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sarson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Westar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8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73.3±6.6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75.5±7.6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15±0.8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17±2.1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783±20.2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305±21.9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50±8.0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68.7±14.6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0.08±0.03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0.04±0.02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54.7±8.8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79.5±0.8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14±2.2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13.5±2.0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286±27.7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283±12.5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30.3±10.4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34.4±7.1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0.02±0.01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0.03±0.01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 Days</w:t>
            </w: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D+P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68.8±10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79.6±12.8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20±0.8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23±1.7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741±16.7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242±20.6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52.3±13.4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67±7.5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0.09±0.01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0.05±0.03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D+B</w:t>
            </w:r>
          </w:p>
        </w:tc>
        <w:tc>
          <w:tcPr>
            <w:tcW w:w="1085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77.4±7.1</w:t>
            </w:r>
          </w:p>
        </w:tc>
        <w:tc>
          <w:tcPr>
            <w:tcW w:w="117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68.8±3.8</w:t>
            </w:r>
          </w:p>
        </w:tc>
        <w:tc>
          <w:tcPr>
            <w:tcW w:w="108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17±0.7</w:t>
            </w:r>
          </w:p>
        </w:tc>
        <w:tc>
          <w:tcPr>
            <w:tcW w:w="108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20±2.2</w:t>
            </w:r>
          </w:p>
        </w:tc>
        <w:tc>
          <w:tcPr>
            <w:tcW w:w="117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565±5.15</w:t>
            </w:r>
          </w:p>
        </w:tc>
        <w:tc>
          <w:tcPr>
            <w:tcW w:w="117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461±27.3</w:t>
            </w:r>
          </w:p>
        </w:tc>
        <w:tc>
          <w:tcPr>
            <w:tcW w:w="126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80.5±9.2</w:t>
            </w:r>
          </w:p>
        </w:tc>
        <w:tc>
          <w:tcPr>
            <w:tcW w:w="126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55.3±10.3</w:t>
            </w:r>
          </w:p>
        </w:tc>
        <w:tc>
          <w:tcPr>
            <w:tcW w:w="126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0.08±0.05</w:t>
            </w:r>
          </w:p>
        </w:tc>
        <w:tc>
          <w:tcPr>
            <w:tcW w:w="1260" w:type="dxa"/>
            <w:tcBorders>
              <w:bottom w:val="nil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0.04±0.02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D+B+P</w:t>
            </w:r>
          </w:p>
        </w:tc>
        <w:tc>
          <w:tcPr>
            <w:tcW w:w="1085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79.6±6.1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70.7±13.3</w:t>
            </w:r>
          </w:p>
        </w:tc>
        <w:tc>
          <w:tcPr>
            <w:tcW w:w="108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18±0.8</w:t>
            </w:r>
          </w:p>
        </w:tc>
        <w:tc>
          <w:tcPr>
            <w:tcW w:w="108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18.1±2.1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772±18.3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333±20.8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76.9±3.7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60.8±9.3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0.11±0.01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0.04±0.01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85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74.7±10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77.7±3.8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18±5.8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19±2.6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488±19.2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321±26.0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74±17.1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79±6.7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0.07±0.03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62.1±6.3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92.8±6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12±4.1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10±2.5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268±21.6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353±18.8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27.7±5.4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62±6.7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0.01±0.06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0.01±0.05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 Days</w:t>
            </w: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D+P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76.2±2.6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86.6±6.6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43±2.3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50±13.7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540±39.8</w:t>
            </w:r>
          </w:p>
        </w:tc>
        <w:tc>
          <w:tcPr>
            <w:tcW w:w="1170" w:type="dxa"/>
            <w:vAlign w:val="center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316±19.8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33.3±12.2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84±7.6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0.06±0.01</w:t>
            </w:r>
          </w:p>
        </w:tc>
        <w:tc>
          <w:tcPr>
            <w:tcW w:w="1260" w:type="dxa"/>
          </w:tcPr>
          <w:p w:rsidR="00A35600" w:rsidRDefault="00A35600" w:rsidP="00BD08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0.06±0.06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D+B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80±17.6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73.0±10.9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22±4.2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27±4.8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433±14.4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386±15.0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41.6±9.1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82±6.2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0.05±0.04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0.04±0.06</w:t>
            </w:r>
          </w:p>
        </w:tc>
      </w:tr>
      <w:tr w:rsidR="00A35600" w:rsidTr="00BD08F1">
        <w:trPr>
          <w:trHeight w:val="252"/>
        </w:trPr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D+B+P</w:t>
            </w:r>
          </w:p>
        </w:tc>
        <w:tc>
          <w:tcPr>
            <w:tcW w:w="1085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71.9±7.0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92.9±6.6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21±5.8</w:t>
            </w:r>
          </w:p>
        </w:tc>
        <w:tc>
          <w:tcPr>
            <w:tcW w:w="108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23.9±1.7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791±21.6</w:t>
            </w:r>
          </w:p>
        </w:tc>
        <w:tc>
          <w:tcPr>
            <w:tcW w:w="117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363±30.9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83.0±5.2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82.4±6.2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0.10±0.03</w:t>
            </w:r>
          </w:p>
        </w:tc>
        <w:tc>
          <w:tcPr>
            <w:tcW w:w="1260" w:type="dxa"/>
          </w:tcPr>
          <w:p w:rsidR="00A35600" w:rsidRDefault="00A35600" w:rsidP="00BD08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0.16±0.08</w:t>
            </w:r>
          </w:p>
        </w:tc>
      </w:tr>
    </w:tbl>
    <w:p w:rsidR="00A35600" w:rsidRDefault="00A35600" w:rsidP="00A35600">
      <w:pPr>
        <w:spacing w:before="2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35600" w:rsidRDefault="00A35600" w:rsidP="00A35600">
      <w:r>
        <w:br w:type="page"/>
      </w:r>
      <w:bookmarkStart w:id="0" w:name="_GoBack"/>
      <w:bookmarkEnd w:id="0"/>
    </w:p>
    <w:p w:rsidR="00A35600" w:rsidRDefault="00A35600" w:rsidP="00A35600"/>
    <w:p w:rsidR="00A35600" w:rsidRDefault="00A35600" w:rsidP="00A35600"/>
    <w:p w:rsidR="00893F6D" w:rsidRDefault="00893F6D"/>
    <w:sectPr w:rsidR="00893F6D" w:rsidSect="00A46F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56"/>
    <w:rsid w:val="00053579"/>
    <w:rsid w:val="00195356"/>
    <w:rsid w:val="00893F6D"/>
    <w:rsid w:val="00A3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7C025B-6FC3-4005-9914-62DE3B18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600"/>
    <w:rPr>
      <w:rFonts w:ascii="Calibri" w:eastAsia="Calibri" w:hAnsi="Calibri" w:cs="Calibri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Meenakshi P.</cp:lastModifiedBy>
  <cp:revision>3</cp:revision>
  <dcterms:created xsi:type="dcterms:W3CDTF">2022-06-23T14:48:00Z</dcterms:created>
  <dcterms:modified xsi:type="dcterms:W3CDTF">2022-12-14T01:30:00Z</dcterms:modified>
</cp:coreProperties>
</file>