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309B2" w14:textId="6340C468" w:rsidR="003143D2" w:rsidRDefault="003143D2" w:rsidP="003143D2">
      <w:pPr>
        <w:jc w:val="center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935FF8" wp14:editId="2F5B0562">
            <wp:simplePos x="0" y="0"/>
            <wp:positionH relativeFrom="column">
              <wp:posOffset>-104775</wp:posOffset>
            </wp:positionH>
            <wp:positionV relativeFrom="paragraph">
              <wp:posOffset>378460</wp:posOffset>
            </wp:positionV>
            <wp:extent cx="5943600" cy="3667125"/>
            <wp:effectExtent l="0" t="0" r="0" b="9525"/>
            <wp:wrapTight wrapText="bothSides">
              <wp:wrapPolygon edited="0">
                <wp:start x="0" y="0"/>
                <wp:lineTo x="0" y="21544"/>
                <wp:lineTo x="21531" y="21544"/>
                <wp:lineTo x="21531" y="0"/>
                <wp:lineTo x="0" y="0"/>
              </wp:wrapPolygon>
            </wp:wrapTight>
            <wp:docPr id="6228721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F529786" w14:textId="48294C2A" w:rsidR="003143D2" w:rsidRDefault="003143D2" w:rsidP="003143D2">
      <w:pPr>
        <w:jc w:val="center"/>
        <w:rPr>
          <w:rStyle w:val="Strong"/>
        </w:rPr>
      </w:pPr>
    </w:p>
    <w:p w14:paraId="3109B027" w14:textId="69B240BF" w:rsidR="00762238" w:rsidRDefault="003143D2" w:rsidP="003143D2">
      <w:r>
        <w:rPr>
          <w:rStyle w:val="Strong"/>
        </w:rPr>
        <w:t>Supplementary Figure S1.</w:t>
      </w:r>
      <w:r>
        <w:t xml:space="preserve"> Line plots showing mean stripe rust severity (0–4 scale) of SRWW lines across three seasons (2021–2024). Each colored line represents one genotype; the resistant check </w:t>
      </w:r>
      <w:r w:rsidRPr="003143D2">
        <w:rPr>
          <w:rStyle w:val="Strong"/>
          <w:b w:val="0"/>
          <w:bCs w:val="0"/>
        </w:rPr>
        <w:t>C1 (Pat)</w:t>
      </w:r>
      <w:r>
        <w:t xml:space="preserve"> is shown in blue, and the susceptible check </w:t>
      </w:r>
      <w:r>
        <w:rPr>
          <w:rStyle w:val="Strong"/>
        </w:rPr>
        <w:t xml:space="preserve">C2 </w:t>
      </w:r>
      <w:r w:rsidRPr="003143D2">
        <w:rPr>
          <w:rStyle w:val="Strong"/>
          <w:b w:val="0"/>
          <w:bCs w:val="0"/>
        </w:rPr>
        <w:t>(CG514W)</w:t>
      </w:r>
      <w:r>
        <w:t xml:space="preserve"> in red. Variation in slopes reflects genotype × environment (G×E) interactions, while flat trajectories indicate stable </w:t>
      </w:r>
      <w:proofErr w:type="gramStart"/>
      <w:r>
        <w:t>resistance.</w:t>
      </w:r>
      <w:proofErr w:type="gramEnd"/>
    </w:p>
    <w:sectPr w:rsidR="00762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D2"/>
    <w:rsid w:val="00240707"/>
    <w:rsid w:val="003143D2"/>
    <w:rsid w:val="005E5E54"/>
    <w:rsid w:val="00762238"/>
    <w:rsid w:val="00C4540C"/>
    <w:rsid w:val="00EB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8BFE8B"/>
  <w15:chartTrackingRefBased/>
  <w15:docId w15:val="{9F8D5F7B-9A2B-4EB8-9FDC-F7919CDF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3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3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3D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3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59</Words>
  <Characters>334</Characters>
  <Application>Microsoft Office Word</Application>
  <DocSecurity>0</DocSecurity>
  <Lines>10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Shakiba</dc:creator>
  <cp:keywords/>
  <dc:description/>
  <cp:lastModifiedBy>Ehsan Shakiba</cp:lastModifiedBy>
  <cp:revision>1</cp:revision>
  <dcterms:created xsi:type="dcterms:W3CDTF">2025-09-23T22:47:00Z</dcterms:created>
  <dcterms:modified xsi:type="dcterms:W3CDTF">2025-09-24T00:11:00Z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bea1a133-8a93-4323-8258-4015042f92b1</vt:lpwstr>
  </property>
</Properties>
</file>