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101" w:rsidRDefault="003A6101" w:rsidP="003A6101">
      <w:pPr>
        <w:spacing w:after="120" w:line="360" w:lineRule="auto"/>
        <w:rPr>
          <w:rFonts w:ascii="Times New Roman" w:hAnsi="Times New Roman" w:cs="Times New Roman"/>
          <w:b/>
          <w:bCs/>
          <w:sz w:val="24"/>
          <w:szCs w:val="24"/>
        </w:rPr>
      </w:pPr>
      <w:r>
        <w:rPr>
          <w:rFonts w:ascii="Times New Roman" w:hAnsi="Times New Roman" w:cs="Times New Roman"/>
          <w:b/>
          <w:bCs/>
          <w:sz w:val="24"/>
          <w:szCs w:val="24"/>
        </w:rPr>
        <w:t>Appendix</w:t>
      </w:r>
      <w:r w:rsidR="00865825">
        <w:rPr>
          <w:rFonts w:ascii="Times New Roman" w:hAnsi="Times New Roman" w:cs="Times New Roman"/>
          <w:b/>
          <w:bCs/>
          <w:sz w:val="24"/>
          <w:szCs w:val="24"/>
        </w:rPr>
        <w:t xml:space="preserve"> (intended for online publication)</w:t>
      </w:r>
    </w:p>
    <w:p w:rsidR="00865825" w:rsidRDefault="00865825" w:rsidP="003A6101">
      <w:pPr>
        <w:rPr>
          <w:rFonts w:ascii="Times New Roman" w:hAnsi="Times New Roman" w:cs="Times New Roman"/>
          <w:b/>
          <w:bCs/>
          <w:sz w:val="24"/>
          <w:szCs w:val="24"/>
        </w:rPr>
      </w:pPr>
    </w:p>
    <w:p w:rsidR="003A6101" w:rsidRPr="00716E22" w:rsidRDefault="00865825" w:rsidP="003A6101">
      <w:pPr>
        <w:rPr>
          <w:rFonts w:ascii="Times New Roman" w:hAnsi="Times New Roman" w:cs="Times New Roman"/>
          <w:sz w:val="24"/>
          <w:szCs w:val="24"/>
        </w:rPr>
      </w:pPr>
      <w:r>
        <w:rPr>
          <w:rFonts w:ascii="Times New Roman" w:hAnsi="Times New Roman" w:cs="Times New Roman"/>
          <w:b/>
          <w:bCs/>
          <w:sz w:val="24"/>
          <w:szCs w:val="24"/>
        </w:rPr>
        <w:t xml:space="preserve">A.1   </w:t>
      </w:r>
      <w:r w:rsidR="003A6101" w:rsidRPr="00716E22">
        <w:rPr>
          <w:rFonts w:ascii="Times New Roman" w:hAnsi="Times New Roman" w:cs="Times New Roman"/>
          <w:b/>
          <w:bCs/>
          <w:sz w:val="24"/>
          <w:szCs w:val="24"/>
        </w:rPr>
        <w:t>Experimental Instructions</w:t>
      </w:r>
    </w:p>
    <w:p w:rsidR="003A6101" w:rsidRPr="00716E22" w:rsidRDefault="003A6101" w:rsidP="003A6101">
      <w:pPr>
        <w:spacing w:before="100" w:beforeAutospacing="1" w:after="100" w:afterAutospacing="1" w:line="240" w:lineRule="auto"/>
        <w:outlineLvl w:val="0"/>
        <w:rPr>
          <w:rFonts w:ascii="Times New Roman" w:hAnsi="Times New Roman" w:cs="Times New Roman"/>
          <w:b/>
          <w:bCs/>
          <w:kern w:val="36"/>
          <w:sz w:val="24"/>
          <w:szCs w:val="24"/>
          <w:lang w:eastAsia="it-IT"/>
        </w:rPr>
      </w:pPr>
      <w:r w:rsidRPr="00716E22">
        <w:rPr>
          <w:rFonts w:ascii="Times New Roman" w:hAnsi="Times New Roman" w:cs="Times New Roman"/>
          <w:b/>
          <w:bCs/>
          <w:kern w:val="36"/>
          <w:sz w:val="24"/>
          <w:szCs w:val="24"/>
          <w:lang w:eastAsia="it-IT"/>
        </w:rPr>
        <w:t>INTRODUCTION</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In this session you will be offered a number of choices displayed in the form shown lower down this page. These are choices between different chances of different sums of money.</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After you have made all your choices, just ONE of them will be picked at random to be run for real. Your ENTIRE PAYMENT will depend on how your choice in that one question works out, so please think carefully about every choice – any one of them could turn out to be the one on which your entire payment depends, and you will NOT be able to change your mind once each choice has been made.</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 xml:space="preserve">The choice shown below is only an example and will not be run for real. Alternative </w:t>
      </w:r>
      <w:r w:rsidRPr="00716E22">
        <w:rPr>
          <w:rFonts w:ascii="Times New Roman" w:hAnsi="Times New Roman" w:cs="Times New Roman"/>
          <w:sz w:val="24"/>
          <w:szCs w:val="24"/>
          <w:shd w:val="clear" w:color="auto" w:fill="F08080"/>
          <w:lang w:eastAsia="it-IT"/>
        </w:rPr>
        <w:t>A</w:t>
      </w:r>
      <w:r w:rsidRPr="00716E22">
        <w:rPr>
          <w:rFonts w:ascii="Times New Roman" w:hAnsi="Times New Roman" w:cs="Times New Roman"/>
          <w:sz w:val="24"/>
          <w:szCs w:val="24"/>
          <w:lang w:eastAsia="it-IT"/>
        </w:rPr>
        <w:t xml:space="preserve"> gives you a 55% chance of receiving £29 and a 45% chance of getting £3. Alternative </w:t>
      </w:r>
      <w:r w:rsidRPr="00716E22">
        <w:rPr>
          <w:rFonts w:ascii="Times New Roman" w:hAnsi="Times New Roman" w:cs="Times New Roman"/>
          <w:sz w:val="24"/>
          <w:szCs w:val="24"/>
          <w:shd w:val="clear" w:color="auto" w:fill="00FFFF"/>
          <w:lang w:eastAsia="it-IT"/>
        </w:rPr>
        <w:t>B</w:t>
      </w:r>
      <w:r w:rsidRPr="00716E22">
        <w:rPr>
          <w:rFonts w:ascii="Times New Roman" w:hAnsi="Times New Roman" w:cs="Times New Roman"/>
          <w:sz w:val="24"/>
          <w:szCs w:val="24"/>
          <w:lang w:eastAsia="it-IT"/>
        </w:rPr>
        <w:t xml:space="preserve"> gives you an 85% chance of receiving £17 and a 15% chance of nothing.</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If this were the choice that is being run for real, here’s what would happen. We would see which alternative you had chosen. Then we would ask you to dip into a bag containing a hundred little discs, each with a different number on it, and you would pick one out at random.</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 xml:space="preserve">If you had chosen </w:t>
      </w:r>
      <w:r w:rsidRPr="00716E22">
        <w:rPr>
          <w:rFonts w:ascii="Times New Roman" w:hAnsi="Times New Roman" w:cs="Times New Roman"/>
          <w:sz w:val="24"/>
          <w:szCs w:val="24"/>
          <w:shd w:val="clear" w:color="auto" w:fill="F08080"/>
          <w:lang w:eastAsia="it-IT"/>
        </w:rPr>
        <w:t>A</w:t>
      </w:r>
      <w:r w:rsidRPr="00716E22">
        <w:rPr>
          <w:rFonts w:ascii="Times New Roman" w:hAnsi="Times New Roman" w:cs="Times New Roman"/>
          <w:sz w:val="24"/>
          <w:szCs w:val="24"/>
          <w:lang w:eastAsia="it-IT"/>
        </w:rPr>
        <w:t xml:space="preserve">, you would be paid £29 if the number on the disc was between 1 and 55 inclusive; but if you chose A and the number turned out to be between 56 and 100 inclusive, you would get £3. On the other hand, if you had chosen </w:t>
      </w:r>
      <w:r w:rsidRPr="00716E22">
        <w:rPr>
          <w:rFonts w:ascii="Times New Roman" w:hAnsi="Times New Roman" w:cs="Times New Roman"/>
          <w:sz w:val="24"/>
          <w:szCs w:val="24"/>
          <w:shd w:val="clear" w:color="auto" w:fill="00FFFF"/>
          <w:lang w:eastAsia="it-IT"/>
        </w:rPr>
        <w:t>B</w:t>
      </w:r>
      <w:r w:rsidRPr="00716E22">
        <w:rPr>
          <w:rFonts w:ascii="Times New Roman" w:hAnsi="Times New Roman" w:cs="Times New Roman"/>
          <w:sz w:val="24"/>
          <w:szCs w:val="24"/>
          <w:lang w:eastAsia="it-IT"/>
        </w:rPr>
        <w:t>, you would receive £17 if the number on the disc was between 1 and 85 inclusive; but if it was between 86 and 100, you would get nothing.</w:t>
      </w:r>
    </w:p>
    <w:p w:rsidR="003A6101" w:rsidRPr="00716E22" w:rsidRDefault="00A408A2" w:rsidP="003A6101">
      <w:pPr>
        <w:rPr>
          <w:rFonts w:cs="Times New Roman"/>
        </w:rPr>
      </w:pPr>
      <w:r>
        <w:rPr>
          <w:rFonts w:cs="Times New Roman"/>
          <w:noProof/>
          <w:lang w:eastAsia="en-GB"/>
        </w:rPr>
        <w:drawing>
          <wp:inline distT="0" distB="0" distL="0" distR="0">
            <wp:extent cx="5638800" cy="1295400"/>
            <wp:effectExtent l="19050" t="0" r="0" b="0"/>
            <wp:docPr id="1" name="Immagine 0" descr="BILT inst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BILT instr 1.JPG"/>
                    <pic:cNvPicPr>
                      <a:picLocks noChangeAspect="1" noChangeArrowheads="1"/>
                    </pic:cNvPicPr>
                  </pic:nvPicPr>
                  <pic:blipFill>
                    <a:blip r:embed="rId9" cstate="print"/>
                    <a:srcRect/>
                    <a:stretch>
                      <a:fillRect/>
                    </a:stretch>
                  </pic:blipFill>
                  <pic:spPr bwMode="auto">
                    <a:xfrm>
                      <a:off x="0" y="0"/>
                      <a:ext cx="5638800" cy="1295400"/>
                    </a:xfrm>
                    <a:prstGeom prst="rect">
                      <a:avLst/>
                    </a:prstGeom>
                    <a:noFill/>
                    <a:ln w="9525">
                      <a:noFill/>
                      <a:miter lim="800000"/>
                      <a:headEnd/>
                      <a:tailEnd/>
                    </a:ln>
                  </pic:spPr>
                </pic:pic>
              </a:graphicData>
            </a:graphic>
          </wp:inline>
        </w:drawing>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If you have a question, please ask.</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If you are ready to continue, click here. [CONTINUE]</w:t>
      </w:r>
    </w:p>
    <w:p w:rsidR="003A6101" w:rsidRPr="00716E22" w:rsidRDefault="003A6101" w:rsidP="003A6101">
      <w:pPr>
        <w:spacing w:before="100" w:beforeAutospacing="1" w:after="100" w:afterAutospacing="1" w:line="240" w:lineRule="auto"/>
        <w:outlineLvl w:val="0"/>
        <w:rPr>
          <w:rFonts w:ascii="Times New Roman" w:hAnsi="Times New Roman" w:cs="Times New Roman"/>
          <w:b/>
          <w:bCs/>
          <w:kern w:val="36"/>
          <w:sz w:val="24"/>
          <w:szCs w:val="24"/>
          <w:lang w:eastAsia="it-IT"/>
        </w:rPr>
      </w:pPr>
    </w:p>
    <w:p w:rsidR="003A6101" w:rsidRPr="00716E22" w:rsidRDefault="003A6101" w:rsidP="003A6101">
      <w:pPr>
        <w:spacing w:before="100" w:beforeAutospacing="1" w:after="100" w:afterAutospacing="1" w:line="240" w:lineRule="auto"/>
        <w:outlineLvl w:val="0"/>
        <w:rPr>
          <w:rFonts w:ascii="Times New Roman" w:hAnsi="Times New Roman" w:cs="Times New Roman"/>
          <w:b/>
          <w:bCs/>
          <w:kern w:val="36"/>
          <w:sz w:val="24"/>
          <w:szCs w:val="24"/>
          <w:lang w:eastAsia="it-IT"/>
        </w:rPr>
      </w:pPr>
      <w:r w:rsidRPr="00716E22">
        <w:rPr>
          <w:rFonts w:ascii="Times New Roman" w:hAnsi="Times New Roman" w:cs="Times New Roman"/>
          <w:b/>
          <w:bCs/>
          <w:kern w:val="36"/>
          <w:sz w:val="24"/>
          <w:szCs w:val="24"/>
          <w:lang w:eastAsia="it-IT"/>
        </w:rPr>
        <w:t>CHECKING FOR UNDERSTANDING</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lastRenderedPageBreak/>
        <w:t>We have to make sure that everyone who takes part understands how things work. So please answer the check questions below by clicking on the answer you believe to be correct and then clicking on OK</w:t>
      </w:r>
    </w:p>
    <w:p w:rsidR="003A6101" w:rsidRPr="00716E22" w:rsidRDefault="00A408A2" w:rsidP="003A6101">
      <w:pPr>
        <w:spacing w:before="100" w:beforeAutospacing="1" w:after="100" w:afterAutospacing="1" w:line="240" w:lineRule="auto"/>
        <w:rPr>
          <w:rFonts w:ascii="Times New Roman" w:hAnsi="Times New Roman" w:cs="Times New Roman"/>
          <w:sz w:val="24"/>
          <w:szCs w:val="24"/>
          <w:lang w:eastAsia="it-IT"/>
        </w:rPr>
      </w:pPr>
      <w:r>
        <w:rPr>
          <w:rFonts w:ascii="Times New Roman" w:hAnsi="Times New Roman" w:cs="Times New Roman"/>
          <w:noProof/>
          <w:sz w:val="24"/>
          <w:szCs w:val="24"/>
          <w:lang w:eastAsia="en-GB"/>
        </w:rPr>
        <w:drawing>
          <wp:inline distT="0" distB="0" distL="0" distR="0">
            <wp:extent cx="5638800" cy="1295400"/>
            <wp:effectExtent l="19050" t="0" r="0" b="0"/>
            <wp:docPr id="2" name="Immagine 1" descr="BILT inst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BILT instr 1.JPG"/>
                    <pic:cNvPicPr>
                      <a:picLocks noChangeAspect="1" noChangeArrowheads="1"/>
                    </pic:cNvPicPr>
                  </pic:nvPicPr>
                  <pic:blipFill>
                    <a:blip r:embed="rId9" cstate="print"/>
                    <a:srcRect/>
                    <a:stretch>
                      <a:fillRect/>
                    </a:stretch>
                  </pic:blipFill>
                  <pic:spPr bwMode="auto">
                    <a:xfrm>
                      <a:off x="0" y="0"/>
                      <a:ext cx="5638800" cy="1295400"/>
                    </a:xfrm>
                    <a:prstGeom prst="rect">
                      <a:avLst/>
                    </a:prstGeom>
                    <a:noFill/>
                    <a:ln w="9525">
                      <a:noFill/>
                      <a:miter lim="800000"/>
                      <a:headEnd/>
                      <a:tailEnd/>
                    </a:ln>
                  </pic:spPr>
                </pic:pic>
              </a:graphicData>
            </a:graphic>
          </wp:inline>
        </w:drawing>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proofErr w:type="gramStart"/>
      <w:r w:rsidRPr="00716E22">
        <w:rPr>
          <w:rFonts w:ascii="Times New Roman" w:hAnsi="Times New Roman" w:cs="Times New Roman"/>
          <w:sz w:val="24"/>
          <w:szCs w:val="24"/>
          <w:lang w:eastAsia="it-IT"/>
        </w:rPr>
        <w:t>Question 1.</w:t>
      </w:r>
      <w:proofErr w:type="gramEnd"/>
      <w:r w:rsidRPr="00716E22">
        <w:rPr>
          <w:rFonts w:ascii="Times New Roman" w:hAnsi="Times New Roman" w:cs="Times New Roman"/>
          <w:sz w:val="24"/>
          <w:szCs w:val="24"/>
          <w:lang w:eastAsia="it-IT"/>
        </w:rPr>
        <w:t xml:space="preserve"> If the number on the randomly chosen disc is 73, how much will someone receive if they have chosen </w:t>
      </w:r>
      <w:r w:rsidRPr="00716E22">
        <w:rPr>
          <w:rFonts w:ascii="Times New Roman" w:hAnsi="Times New Roman" w:cs="Times New Roman"/>
          <w:sz w:val="24"/>
          <w:szCs w:val="24"/>
          <w:shd w:val="clear" w:color="auto" w:fill="F08080"/>
          <w:lang w:eastAsia="it-IT"/>
        </w:rPr>
        <w:t>A</w:t>
      </w:r>
      <w:r w:rsidRPr="00716E22">
        <w:rPr>
          <w:rFonts w:ascii="Times New Roman" w:hAnsi="Times New Roman" w:cs="Times New Roman"/>
          <w:sz w:val="24"/>
          <w:szCs w:val="24"/>
          <w:lang w:eastAsia="it-IT"/>
        </w:rPr>
        <w:t>?</w:t>
      </w:r>
    </w:p>
    <w:p w:rsidR="003A6101" w:rsidRPr="00716E22" w:rsidRDefault="003A6101" w:rsidP="003A6101">
      <w:pPr>
        <w:spacing w:before="100" w:beforeAutospacing="1" w:after="100" w:afterAutospacing="1" w:line="240" w:lineRule="auto"/>
        <w:jc w:val="center"/>
        <w:rPr>
          <w:rFonts w:ascii="Times New Roman" w:hAnsi="Times New Roman" w:cs="Times New Roman"/>
          <w:sz w:val="24"/>
          <w:szCs w:val="24"/>
          <w:lang w:eastAsia="it-IT"/>
        </w:rPr>
      </w:pPr>
      <w:r w:rsidRPr="00716E22">
        <w:rPr>
          <w:rFonts w:ascii="Times New Roman" w:hAnsi="Times New Roman" w:cs="Times New Roman"/>
          <w:sz w:val="24"/>
          <w:szCs w:val="24"/>
          <w:lang w:eastAsia="it-IT"/>
        </w:rPr>
        <w:t>[ ] £29   [ ] £17   [ ] £3   [ ] 0</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[OK]</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i/>
          <w:iCs/>
          <w:sz w:val="24"/>
          <w:szCs w:val="24"/>
          <w:lang w:eastAsia="it-IT"/>
        </w:rPr>
        <w:t>(</w:t>
      </w:r>
      <w:proofErr w:type="gramStart"/>
      <w:r w:rsidRPr="00716E22">
        <w:rPr>
          <w:rFonts w:ascii="Times New Roman" w:hAnsi="Times New Roman" w:cs="Times New Roman"/>
          <w:i/>
          <w:iCs/>
          <w:sz w:val="24"/>
          <w:szCs w:val="24"/>
          <w:lang w:eastAsia="it-IT"/>
        </w:rPr>
        <w:t>check</w:t>
      </w:r>
      <w:proofErr w:type="gramEnd"/>
      <w:r w:rsidRPr="00716E22">
        <w:rPr>
          <w:rFonts w:ascii="Times New Roman" w:hAnsi="Times New Roman" w:cs="Times New Roman"/>
          <w:i/>
          <w:iCs/>
          <w:sz w:val="24"/>
          <w:szCs w:val="24"/>
          <w:lang w:eastAsia="it-IT"/>
        </w:rPr>
        <w:t xml:space="preserve"> if answer is correct. If wrong, explain right answer and give chance to ask questions)</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proofErr w:type="gramStart"/>
      <w:r w:rsidRPr="00716E22">
        <w:rPr>
          <w:rFonts w:ascii="Times New Roman" w:hAnsi="Times New Roman" w:cs="Times New Roman"/>
          <w:sz w:val="24"/>
          <w:szCs w:val="24"/>
          <w:lang w:eastAsia="it-IT"/>
        </w:rPr>
        <w:t>Question 2.</w:t>
      </w:r>
      <w:proofErr w:type="gramEnd"/>
      <w:r w:rsidRPr="00716E22">
        <w:rPr>
          <w:rFonts w:ascii="Times New Roman" w:hAnsi="Times New Roman" w:cs="Times New Roman"/>
          <w:sz w:val="24"/>
          <w:szCs w:val="24"/>
          <w:lang w:eastAsia="it-IT"/>
        </w:rPr>
        <w:t xml:space="preserve"> If the number on the randomly chosen disc is 23, how much will someone receive if they have chosen </w:t>
      </w:r>
      <w:r w:rsidRPr="00716E22">
        <w:rPr>
          <w:rFonts w:ascii="Times New Roman" w:hAnsi="Times New Roman" w:cs="Times New Roman"/>
          <w:sz w:val="24"/>
          <w:szCs w:val="24"/>
          <w:shd w:val="clear" w:color="auto" w:fill="00FFFF"/>
          <w:lang w:eastAsia="it-IT"/>
        </w:rPr>
        <w:t>B</w:t>
      </w:r>
      <w:r w:rsidRPr="00716E22">
        <w:rPr>
          <w:rFonts w:ascii="Times New Roman" w:hAnsi="Times New Roman" w:cs="Times New Roman"/>
          <w:sz w:val="24"/>
          <w:szCs w:val="24"/>
          <w:lang w:eastAsia="it-IT"/>
        </w:rPr>
        <w:t>?</w:t>
      </w:r>
    </w:p>
    <w:p w:rsidR="003A6101" w:rsidRPr="00716E22" w:rsidRDefault="003A6101" w:rsidP="003A6101">
      <w:pPr>
        <w:spacing w:before="100" w:beforeAutospacing="1" w:after="100" w:afterAutospacing="1" w:line="240" w:lineRule="auto"/>
        <w:jc w:val="center"/>
        <w:rPr>
          <w:rFonts w:ascii="Times New Roman" w:hAnsi="Times New Roman" w:cs="Times New Roman"/>
          <w:sz w:val="24"/>
          <w:szCs w:val="24"/>
          <w:lang w:eastAsia="it-IT"/>
        </w:rPr>
      </w:pPr>
      <w:r w:rsidRPr="00716E22">
        <w:rPr>
          <w:rFonts w:ascii="Times New Roman" w:hAnsi="Times New Roman" w:cs="Times New Roman"/>
          <w:sz w:val="24"/>
          <w:szCs w:val="24"/>
          <w:lang w:eastAsia="it-IT"/>
        </w:rPr>
        <w:t>[ ] £29   [ ] £17   [ ] £3   [ ] 0</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[OK]</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i/>
          <w:iCs/>
          <w:sz w:val="24"/>
          <w:szCs w:val="24"/>
          <w:lang w:eastAsia="it-IT"/>
        </w:rPr>
        <w:t>(</w:t>
      </w:r>
      <w:proofErr w:type="gramStart"/>
      <w:r w:rsidRPr="00716E22">
        <w:rPr>
          <w:rFonts w:ascii="Times New Roman" w:hAnsi="Times New Roman" w:cs="Times New Roman"/>
          <w:i/>
          <w:iCs/>
          <w:sz w:val="24"/>
          <w:szCs w:val="24"/>
          <w:lang w:eastAsia="it-IT"/>
        </w:rPr>
        <w:t>check</w:t>
      </w:r>
      <w:proofErr w:type="gramEnd"/>
      <w:r w:rsidRPr="00716E22">
        <w:rPr>
          <w:rFonts w:ascii="Times New Roman" w:hAnsi="Times New Roman" w:cs="Times New Roman"/>
          <w:i/>
          <w:iCs/>
          <w:sz w:val="24"/>
          <w:szCs w:val="24"/>
          <w:lang w:eastAsia="it-IT"/>
        </w:rPr>
        <w:t xml:space="preserve"> if answer is correct. If wrong, explain right answer and give chance to ask questions)</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p>
    <w:p w:rsidR="003A6101" w:rsidRPr="00716E22" w:rsidRDefault="003A6101" w:rsidP="003A6101">
      <w:pPr>
        <w:spacing w:before="100" w:beforeAutospacing="1" w:after="100" w:afterAutospacing="1" w:line="240" w:lineRule="auto"/>
        <w:outlineLvl w:val="0"/>
        <w:rPr>
          <w:rFonts w:ascii="Times New Roman" w:hAnsi="Times New Roman" w:cs="Times New Roman"/>
          <w:b/>
          <w:bCs/>
          <w:kern w:val="36"/>
          <w:sz w:val="24"/>
          <w:szCs w:val="24"/>
          <w:lang w:eastAsia="it-IT"/>
        </w:rPr>
      </w:pPr>
      <w:r w:rsidRPr="00716E22">
        <w:rPr>
          <w:rFonts w:ascii="Times New Roman" w:hAnsi="Times New Roman" w:cs="Times New Roman"/>
          <w:b/>
          <w:bCs/>
          <w:kern w:val="36"/>
          <w:sz w:val="24"/>
          <w:szCs w:val="24"/>
          <w:lang w:eastAsia="it-IT"/>
        </w:rPr>
        <w:t>PRACTICE</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There are no right or wrong answers – in each decision we ask you to make, we just want you to tell us what YOU personally prefer.</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We also want you to tell us HOW MUCH BETTER you think one alternative is than the other. So each decision will be shown in the form below.</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 xml:space="preserve">To tell us which alternative you choose AND how much better you think it is, put the cursor on the button in the middle of the bar below and move it either left (if you want to choose </w:t>
      </w:r>
      <w:r w:rsidRPr="00716E22">
        <w:rPr>
          <w:rFonts w:ascii="Times New Roman" w:hAnsi="Times New Roman" w:cs="Times New Roman"/>
          <w:sz w:val="24"/>
          <w:szCs w:val="24"/>
          <w:shd w:val="clear" w:color="auto" w:fill="F08080"/>
          <w:lang w:eastAsia="it-IT"/>
        </w:rPr>
        <w:t>A</w:t>
      </w:r>
      <w:r w:rsidRPr="00716E22">
        <w:rPr>
          <w:rFonts w:ascii="Times New Roman" w:hAnsi="Times New Roman" w:cs="Times New Roman"/>
          <w:sz w:val="24"/>
          <w:szCs w:val="24"/>
          <w:lang w:eastAsia="it-IT"/>
        </w:rPr>
        <w:t xml:space="preserve">) or right (if you want to choose </w:t>
      </w:r>
      <w:r w:rsidRPr="00716E22">
        <w:rPr>
          <w:rFonts w:ascii="Times New Roman" w:hAnsi="Times New Roman" w:cs="Times New Roman"/>
          <w:sz w:val="24"/>
          <w:szCs w:val="24"/>
          <w:shd w:val="clear" w:color="auto" w:fill="00FFFF"/>
          <w:lang w:eastAsia="it-IT"/>
        </w:rPr>
        <w:t>B</w:t>
      </w:r>
      <w:r w:rsidRPr="00716E22">
        <w:rPr>
          <w:rFonts w:ascii="Times New Roman" w:hAnsi="Times New Roman" w:cs="Times New Roman"/>
          <w:sz w:val="24"/>
          <w:szCs w:val="24"/>
          <w:lang w:eastAsia="it-IT"/>
        </w:rPr>
        <w:t xml:space="preserve">). </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 xml:space="preserve">If you feel that both alternatives are almost equally good so that you think the one you are choosing is only SLIGHTLY better than the other one, just move the button a little way in the direction of your choice. However, if you think the one you are choosing is VERY MUCH </w:t>
      </w:r>
      <w:r w:rsidRPr="00716E22">
        <w:rPr>
          <w:rFonts w:ascii="Times New Roman" w:hAnsi="Times New Roman" w:cs="Times New Roman"/>
          <w:sz w:val="24"/>
          <w:szCs w:val="24"/>
          <w:lang w:eastAsia="it-IT"/>
        </w:rPr>
        <w:lastRenderedPageBreak/>
        <w:t xml:space="preserve">BETTER than the other one, move the button a long way along the bar in the direction of your choice, possibly as far as the end if you feel very strongly indeed. </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Once you have moved the button to the position that shows which alternative you choose and how much better you think it is, press OK. Then you will be asked to confirm your choice (or change it, if you change your mind) before moving to the next decision.</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 xml:space="preserve">Try it now on this PRACTICE question. </w:t>
      </w:r>
    </w:p>
    <w:p w:rsidR="003A6101" w:rsidRPr="00716E22" w:rsidRDefault="00A408A2" w:rsidP="003A6101">
      <w:pPr>
        <w:rPr>
          <w:rFonts w:cs="Times New Roman"/>
        </w:rPr>
      </w:pPr>
      <w:r>
        <w:rPr>
          <w:rFonts w:cs="Times New Roman"/>
          <w:noProof/>
          <w:lang w:eastAsia="en-GB"/>
        </w:rPr>
        <w:drawing>
          <wp:inline distT="0" distB="0" distL="0" distR="0">
            <wp:extent cx="5715000" cy="525780"/>
            <wp:effectExtent l="19050" t="0" r="0" b="0"/>
            <wp:docPr id="3" name="Immagine 3" descr="BILT inst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BILT instr 2.JPG"/>
                    <pic:cNvPicPr>
                      <a:picLocks noChangeAspect="1" noChangeArrowheads="1"/>
                    </pic:cNvPicPr>
                  </pic:nvPicPr>
                  <pic:blipFill>
                    <a:blip r:embed="rId10" cstate="print"/>
                    <a:srcRect/>
                    <a:stretch>
                      <a:fillRect/>
                    </a:stretch>
                  </pic:blipFill>
                  <pic:spPr bwMode="auto">
                    <a:xfrm>
                      <a:off x="0" y="0"/>
                      <a:ext cx="5715000" cy="525780"/>
                    </a:xfrm>
                    <a:prstGeom prst="rect">
                      <a:avLst/>
                    </a:prstGeom>
                    <a:noFill/>
                    <a:ln w="9525">
                      <a:noFill/>
                      <a:miter lim="800000"/>
                      <a:headEnd/>
                      <a:tailEnd/>
                    </a:ln>
                  </pic:spPr>
                </pic:pic>
              </a:graphicData>
            </a:graphic>
          </wp:inline>
        </w:drawing>
      </w:r>
    </w:p>
    <w:p w:rsidR="003A6101" w:rsidRPr="00716E22" w:rsidRDefault="003A6101" w:rsidP="003A6101">
      <w:pPr>
        <w:jc w:val="center"/>
        <w:rPr>
          <w:rFonts w:ascii="Times New Roman" w:hAnsi="Times New Roman" w:cs="Times New Roman"/>
          <w:sz w:val="24"/>
          <w:szCs w:val="24"/>
          <w:lang w:eastAsia="it-IT"/>
        </w:rPr>
      </w:pPr>
      <w:r w:rsidRPr="00716E22">
        <w:rPr>
          <w:rFonts w:ascii="Times New Roman" w:hAnsi="Times New Roman" w:cs="Times New Roman"/>
          <w:sz w:val="24"/>
          <w:szCs w:val="24"/>
          <w:lang w:eastAsia="it-IT"/>
        </w:rPr>
        <w:t>[OK]</w:t>
      </w:r>
    </w:p>
    <w:p w:rsidR="003A6101" w:rsidRPr="00716E22" w:rsidRDefault="00A408A2" w:rsidP="003A6101">
      <w:pPr>
        <w:jc w:val="center"/>
        <w:rPr>
          <w:rFonts w:ascii="Times New Roman" w:hAnsi="Times New Roman" w:cs="Times New Roman"/>
          <w:sz w:val="24"/>
          <w:szCs w:val="24"/>
          <w:lang w:eastAsia="it-IT"/>
        </w:rPr>
      </w:pPr>
      <w:r>
        <w:rPr>
          <w:rFonts w:ascii="Times New Roman" w:hAnsi="Times New Roman" w:cs="Times New Roman"/>
          <w:noProof/>
          <w:sz w:val="24"/>
          <w:szCs w:val="24"/>
          <w:lang w:eastAsia="en-GB"/>
        </w:rPr>
        <w:drawing>
          <wp:inline distT="0" distB="0" distL="0" distR="0">
            <wp:extent cx="5699760" cy="1333500"/>
            <wp:effectExtent l="19050" t="0" r="0" b="0"/>
            <wp:docPr id="4" name="Immagine 4" descr="BILT instr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ILT instr 3.JPG"/>
                    <pic:cNvPicPr>
                      <a:picLocks noChangeAspect="1" noChangeArrowheads="1"/>
                    </pic:cNvPicPr>
                  </pic:nvPicPr>
                  <pic:blipFill>
                    <a:blip r:embed="rId11" cstate="print"/>
                    <a:srcRect/>
                    <a:stretch>
                      <a:fillRect/>
                    </a:stretch>
                  </pic:blipFill>
                  <pic:spPr bwMode="auto">
                    <a:xfrm>
                      <a:off x="0" y="0"/>
                      <a:ext cx="5699760" cy="1333500"/>
                    </a:xfrm>
                    <a:prstGeom prst="rect">
                      <a:avLst/>
                    </a:prstGeom>
                    <a:noFill/>
                    <a:ln w="9525">
                      <a:noFill/>
                      <a:miter lim="800000"/>
                      <a:headEnd/>
                      <a:tailEnd/>
                    </a:ln>
                  </pic:spPr>
                </pic:pic>
              </a:graphicData>
            </a:graphic>
          </wp:inline>
        </w:drawing>
      </w:r>
    </w:p>
    <w:p w:rsidR="003A6101" w:rsidRPr="00716E22" w:rsidRDefault="003A6101" w:rsidP="003A6101">
      <w:pPr>
        <w:rPr>
          <w:rFonts w:ascii="Times New Roman" w:hAnsi="Times New Roman" w:cs="Times New Roman"/>
          <w:i/>
          <w:iCs/>
          <w:sz w:val="24"/>
          <w:szCs w:val="24"/>
          <w:lang w:eastAsia="it-IT"/>
        </w:rPr>
      </w:pPr>
      <w:r w:rsidRPr="00716E22">
        <w:rPr>
          <w:rFonts w:ascii="Times New Roman" w:hAnsi="Times New Roman" w:cs="Times New Roman"/>
          <w:i/>
          <w:iCs/>
          <w:sz w:val="24"/>
          <w:szCs w:val="24"/>
          <w:lang w:eastAsia="it-IT"/>
        </w:rPr>
        <w:t>(After OK was pressed, the following message appeared beneath the two prospects)</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 xml:space="preserve">You have </w:t>
      </w:r>
      <w:proofErr w:type="gramStart"/>
      <w:r w:rsidRPr="00716E22">
        <w:rPr>
          <w:rFonts w:ascii="Times New Roman" w:hAnsi="Times New Roman" w:cs="Times New Roman"/>
          <w:sz w:val="24"/>
          <w:szCs w:val="24"/>
          <w:lang w:eastAsia="it-IT"/>
        </w:rPr>
        <w:t xml:space="preserve">chosen </w:t>
      </w:r>
      <w:r w:rsidRPr="00716E22">
        <w:rPr>
          <w:rFonts w:ascii="Times New Roman" w:hAnsi="Times New Roman" w:cs="Times New Roman"/>
          <w:sz w:val="48"/>
          <w:szCs w:val="48"/>
          <w:shd w:val="clear" w:color="auto" w:fill="F08080"/>
          <w:lang w:eastAsia="it-IT"/>
        </w:rPr>
        <w:t> A</w:t>
      </w:r>
      <w:proofErr w:type="gramEnd"/>
      <w:r w:rsidRPr="00716E22">
        <w:rPr>
          <w:rFonts w:ascii="Times New Roman" w:hAnsi="Times New Roman" w:cs="Times New Roman"/>
          <w:sz w:val="48"/>
          <w:szCs w:val="48"/>
          <w:shd w:val="clear" w:color="auto" w:fill="F08080"/>
          <w:lang w:eastAsia="it-IT"/>
        </w:rPr>
        <w:t> </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To confirm this choice, click on Yes.</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To change your decision, click on No and make your choice again.</w:t>
      </w:r>
    </w:p>
    <w:p w:rsidR="003A6101" w:rsidRPr="00716E22" w:rsidRDefault="003A6101" w:rsidP="003A6101">
      <w:pPr>
        <w:rPr>
          <w:rFonts w:ascii="Times New Roman" w:hAnsi="Times New Roman" w:cs="Times New Roman"/>
          <w:sz w:val="24"/>
          <w:szCs w:val="24"/>
          <w:lang w:eastAsia="it-IT"/>
        </w:rPr>
      </w:pPr>
      <w:r w:rsidRPr="00716E22">
        <w:rPr>
          <w:rFonts w:ascii="Times New Roman" w:hAnsi="Times New Roman" w:cs="Times New Roman"/>
          <w:sz w:val="24"/>
          <w:szCs w:val="24"/>
          <w:lang w:eastAsia="it-IT"/>
        </w:rPr>
        <w:t>[YES]   [NO]</w:t>
      </w:r>
    </w:p>
    <w:p w:rsidR="003A6101" w:rsidRPr="00716E22" w:rsidRDefault="003A6101" w:rsidP="003A6101">
      <w:pPr>
        <w:rPr>
          <w:rFonts w:ascii="Times New Roman" w:hAnsi="Times New Roman" w:cs="Times New Roman"/>
          <w:sz w:val="24"/>
          <w:szCs w:val="24"/>
          <w:lang w:eastAsia="it-IT"/>
        </w:rPr>
      </w:pPr>
    </w:p>
    <w:p w:rsidR="003A6101" w:rsidRPr="00716E22" w:rsidRDefault="003A6101" w:rsidP="003A6101">
      <w:pPr>
        <w:spacing w:before="100" w:beforeAutospacing="1" w:after="100" w:afterAutospacing="1" w:line="240" w:lineRule="auto"/>
        <w:outlineLvl w:val="0"/>
        <w:rPr>
          <w:rFonts w:ascii="Times New Roman" w:hAnsi="Times New Roman" w:cs="Times New Roman"/>
          <w:b/>
          <w:bCs/>
          <w:kern w:val="36"/>
          <w:sz w:val="24"/>
          <w:szCs w:val="24"/>
          <w:lang w:eastAsia="it-IT"/>
        </w:rPr>
      </w:pPr>
      <w:r w:rsidRPr="00716E22">
        <w:rPr>
          <w:rFonts w:ascii="Times New Roman" w:hAnsi="Times New Roman" w:cs="Times New Roman"/>
          <w:b/>
          <w:bCs/>
          <w:kern w:val="36"/>
          <w:sz w:val="24"/>
          <w:szCs w:val="24"/>
          <w:lang w:eastAsia="it-IT"/>
        </w:rPr>
        <w:t>CHECKING FOR UNDERSTANDING</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Just to be sure that everyone is understanding how things work, please answer the check questions underneath the display</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 xml:space="preserve">In this choice, you </w:t>
      </w:r>
      <w:proofErr w:type="gramStart"/>
      <w:r w:rsidRPr="00716E22">
        <w:rPr>
          <w:rFonts w:ascii="Times New Roman" w:hAnsi="Times New Roman" w:cs="Times New Roman"/>
          <w:sz w:val="24"/>
          <w:szCs w:val="24"/>
          <w:lang w:eastAsia="it-IT"/>
        </w:rPr>
        <w:t xml:space="preserve">chose </w:t>
      </w:r>
      <w:r w:rsidRPr="00716E22">
        <w:rPr>
          <w:rFonts w:ascii="Times New Roman" w:hAnsi="Times New Roman" w:cs="Times New Roman"/>
          <w:sz w:val="48"/>
          <w:szCs w:val="48"/>
          <w:shd w:val="clear" w:color="auto" w:fill="F08080"/>
          <w:lang w:eastAsia="it-IT"/>
        </w:rPr>
        <w:t> A</w:t>
      </w:r>
      <w:proofErr w:type="gramEnd"/>
      <w:r w:rsidRPr="00716E22">
        <w:rPr>
          <w:rFonts w:ascii="Times New Roman" w:hAnsi="Times New Roman" w:cs="Times New Roman"/>
          <w:sz w:val="48"/>
          <w:szCs w:val="48"/>
          <w:shd w:val="clear" w:color="auto" w:fill="F08080"/>
          <w:lang w:eastAsia="it-IT"/>
        </w:rPr>
        <w:t> </w:t>
      </w:r>
      <w:r w:rsidRPr="00716E22">
        <w:rPr>
          <w:rFonts w:ascii="Times New Roman" w:hAnsi="Times New Roman" w:cs="Times New Roman"/>
          <w:sz w:val="48"/>
          <w:szCs w:val="48"/>
          <w:lang w:eastAsia="it-IT"/>
        </w:rPr>
        <w:t xml:space="preserve"> </w:t>
      </w:r>
    </w:p>
    <w:p w:rsidR="003A6101" w:rsidRPr="00716E22" w:rsidRDefault="00A408A2" w:rsidP="003A6101">
      <w:pPr>
        <w:rPr>
          <w:rFonts w:ascii="Times New Roman" w:hAnsi="Times New Roman" w:cs="Times New Roman"/>
          <w:sz w:val="24"/>
          <w:szCs w:val="24"/>
          <w:lang w:eastAsia="it-IT"/>
        </w:rPr>
      </w:pPr>
      <w:r>
        <w:rPr>
          <w:rFonts w:ascii="Times New Roman" w:hAnsi="Times New Roman" w:cs="Times New Roman"/>
          <w:noProof/>
          <w:sz w:val="24"/>
          <w:szCs w:val="24"/>
          <w:lang w:eastAsia="en-GB"/>
        </w:rPr>
        <w:lastRenderedPageBreak/>
        <w:drawing>
          <wp:inline distT="0" distB="0" distL="0" distR="0">
            <wp:extent cx="5699760" cy="1333500"/>
            <wp:effectExtent l="19050" t="0" r="0" b="0"/>
            <wp:docPr id="5" name="Immagine 5" descr="BILT instr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BILT instr 3.JPG"/>
                    <pic:cNvPicPr>
                      <a:picLocks noChangeAspect="1" noChangeArrowheads="1"/>
                    </pic:cNvPicPr>
                  </pic:nvPicPr>
                  <pic:blipFill>
                    <a:blip r:embed="rId11" cstate="print"/>
                    <a:srcRect/>
                    <a:stretch>
                      <a:fillRect/>
                    </a:stretch>
                  </pic:blipFill>
                  <pic:spPr bwMode="auto">
                    <a:xfrm>
                      <a:off x="0" y="0"/>
                      <a:ext cx="5699760" cy="1333500"/>
                    </a:xfrm>
                    <a:prstGeom prst="rect">
                      <a:avLst/>
                    </a:prstGeom>
                    <a:noFill/>
                    <a:ln w="9525">
                      <a:noFill/>
                      <a:miter lim="800000"/>
                      <a:headEnd/>
                      <a:tailEnd/>
                    </a:ln>
                  </pic:spPr>
                </pic:pic>
              </a:graphicData>
            </a:graphic>
          </wp:inline>
        </w:drawing>
      </w:r>
    </w:p>
    <w:p w:rsidR="003A6101" w:rsidRPr="00716E22" w:rsidRDefault="003A6101" w:rsidP="003A6101">
      <w:pPr>
        <w:tabs>
          <w:tab w:val="left" w:pos="5235"/>
        </w:tabs>
        <w:rPr>
          <w:rFonts w:ascii="Times New Roman" w:hAnsi="Times New Roman" w:cs="Times New Roman"/>
          <w:sz w:val="24"/>
          <w:szCs w:val="24"/>
          <w:lang w:eastAsia="it-IT"/>
        </w:rPr>
      </w:pPr>
      <w:r w:rsidRPr="00716E22">
        <w:rPr>
          <w:rFonts w:ascii="Times New Roman" w:hAnsi="Times New Roman" w:cs="Times New Roman"/>
          <w:sz w:val="24"/>
          <w:szCs w:val="24"/>
          <w:lang w:eastAsia="it-IT"/>
        </w:rPr>
        <w:t>Question 1: If the number on the randomly-picked disc were 19, how much would you receive?</w:t>
      </w:r>
      <w:r w:rsidRPr="00716E22">
        <w:rPr>
          <w:rFonts w:ascii="Times New Roman" w:hAnsi="Times New Roman" w:cs="Times New Roman"/>
          <w:sz w:val="24"/>
          <w:szCs w:val="24"/>
          <w:lang w:eastAsia="it-IT"/>
        </w:rPr>
        <w:tab/>
      </w:r>
    </w:p>
    <w:p w:rsidR="003A6101" w:rsidRPr="00716E22" w:rsidRDefault="003A6101" w:rsidP="003A6101">
      <w:pPr>
        <w:spacing w:before="100" w:beforeAutospacing="1" w:after="100" w:afterAutospacing="1" w:line="240" w:lineRule="auto"/>
        <w:jc w:val="center"/>
        <w:rPr>
          <w:rFonts w:ascii="Times New Roman" w:hAnsi="Times New Roman" w:cs="Times New Roman"/>
          <w:sz w:val="24"/>
          <w:szCs w:val="24"/>
          <w:lang w:eastAsia="it-IT"/>
        </w:rPr>
      </w:pPr>
      <w:r w:rsidRPr="00716E22">
        <w:rPr>
          <w:rFonts w:ascii="Times New Roman" w:hAnsi="Times New Roman" w:cs="Times New Roman"/>
          <w:sz w:val="24"/>
          <w:szCs w:val="24"/>
          <w:lang w:eastAsia="it-IT"/>
        </w:rPr>
        <w:t>[ ] £37   [ ] £13   [ ] £7   [ ] 0</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[OK]</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i/>
          <w:iCs/>
          <w:sz w:val="24"/>
          <w:szCs w:val="24"/>
          <w:lang w:eastAsia="it-IT"/>
        </w:rPr>
        <w:t>(</w:t>
      </w:r>
      <w:proofErr w:type="gramStart"/>
      <w:r w:rsidRPr="00716E22">
        <w:rPr>
          <w:rFonts w:ascii="Times New Roman" w:hAnsi="Times New Roman" w:cs="Times New Roman"/>
          <w:i/>
          <w:iCs/>
          <w:sz w:val="24"/>
          <w:szCs w:val="24"/>
          <w:lang w:eastAsia="it-IT"/>
        </w:rPr>
        <w:t>check</w:t>
      </w:r>
      <w:proofErr w:type="gramEnd"/>
      <w:r w:rsidRPr="00716E22">
        <w:rPr>
          <w:rFonts w:ascii="Times New Roman" w:hAnsi="Times New Roman" w:cs="Times New Roman"/>
          <w:i/>
          <w:iCs/>
          <w:sz w:val="24"/>
          <w:szCs w:val="24"/>
          <w:lang w:eastAsia="it-IT"/>
        </w:rPr>
        <w:t xml:space="preserve"> if answer is correct. If wrong, explain right answer and give chance to ask questions)</w:t>
      </w:r>
    </w:p>
    <w:p w:rsidR="003A6101" w:rsidRPr="00716E22" w:rsidRDefault="003A6101" w:rsidP="003A6101">
      <w:pPr>
        <w:tabs>
          <w:tab w:val="left" w:pos="5235"/>
        </w:tabs>
        <w:rPr>
          <w:rFonts w:ascii="Times New Roman" w:hAnsi="Times New Roman" w:cs="Times New Roman"/>
          <w:sz w:val="24"/>
          <w:szCs w:val="24"/>
          <w:lang w:eastAsia="it-IT"/>
        </w:rPr>
      </w:pPr>
    </w:p>
    <w:p w:rsidR="003A6101" w:rsidRPr="00716E22" w:rsidRDefault="003A6101" w:rsidP="003A6101">
      <w:pPr>
        <w:tabs>
          <w:tab w:val="left" w:pos="5235"/>
        </w:tabs>
        <w:rPr>
          <w:rFonts w:ascii="Times New Roman" w:hAnsi="Times New Roman" w:cs="Times New Roman"/>
          <w:sz w:val="24"/>
          <w:szCs w:val="24"/>
          <w:lang w:eastAsia="it-IT"/>
        </w:rPr>
      </w:pPr>
      <w:r w:rsidRPr="00716E22">
        <w:rPr>
          <w:rFonts w:ascii="Times New Roman" w:hAnsi="Times New Roman" w:cs="Times New Roman"/>
          <w:sz w:val="24"/>
          <w:szCs w:val="24"/>
          <w:lang w:eastAsia="it-IT"/>
        </w:rPr>
        <w:t>Question 2: If the number on the randomly-picked disc were 81, how much would you receive?</w:t>
      </w:r>
    </w:p>
    <w:p w:rsidR="003A6101" w:rsidRPr="00716E22" w:rsidRDefault="003A6101" w:rsidP="003A6101">
      <w:pPr>
        <w:spacing w:before="100" w:beforeAutospacing="1" w:after="100" w:afterAutospacing="1" w:line="240" w:lineRule="auto"/>
        <w:jc w:val="center"/>
        <w:rPr>
          <w:rFonts w:ascii="Times New Roman" w:hAnsi="Times New Roman" w:cs="Times New Roman"/>
          <w:sz w:val="24"/>
          <w:szCs w:val="24"/>
          <w:lang w:eastAsia="it-IT"/>
        </w:rPr>
      </w:pPr>
      <w:r w:rsidRPr="00716E22">
        <w:rPr>
          <w:rFonts w:ascii="Times New Roman" w:hAnsi="Times New Roman" w:cs="Times New Roman"/>
          <w:sz w:val="24"/>
          <w:szCs w:val="24"/>
          <w:lang w:eastAsia="it-IT"/>
        </w:rPr>
        <w:t>[ ] £37   [ ] £13   [ ] £7   [ ] 0</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[OK]</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i/>
          <w:iCs/>
          <w:sz w:val="24"/>
          <w:szCs w:val="24"/>
          <w:lang w:eastAsia="it-IT"/>
        </w:rPr>
        <w:t>(</w:t>
      </w:r>
      <w:proofErr w:type="gramStart"/>
      <w:r w:rsidRPr="00716E22">
        <w:rPr>
          <w:rFonts w:ascii="Times New Roman" w:hAnsi="Times New Roman" w:cs="Times New Roman"/>
          <w:i/>
          <w:iCs/>
          <w:sz w:val="24"/>
          <w:szCs w:val="24"/>
          <w:lang w:eastAsia="it-IT"/>
        </w:rPr>
        <w:t>check</w:t>
      </w:r>
      <w:proofErr w:type="gramEnd"/>
      <w:r w:rsidRPr="00716E22">
        <w:rPr>
          <w:rFonts w:ascii="Times New Roman" w:hAnsi="Times New Roman" w:cs="Times New Roman"/>
          <w:i/>
          <w:iCs/>
          <w:sz w:val="24"/>
          <w:szCs w:val="24"/>
          <w:lang w:eastAsia="it-IT"/>
        </w:rPr>
        <w:t xml:space="preserve"> if answer is correct. If wrong, explain right answer and give chance to ask questions)</w:t>
      </w:r>
    </w:p>
    <w:p w:rsidR="003A6101" w:rsidRPr="00716E22" w:rsidRDefault="003A6101" w:rsidP="003A6101">
      <w:pPr>
        <w:tabs>
          <w:tab w:val="left" w:pos="5235"/>
        </w:tabs>
        <w:rPr>
          <w:rFonts w:ascii="Times New Roman" w:hAnsi="Times New Roman" w:cs="Times New Roman"/>
          <w:sz w:val="24"/>
          <w:szCs w:val="24"/>
          <w:lang w:eastAsia="it-IT"/>
        </w:rPr>
      </w:pPr>
    </w:p>
    <w:p w:rsidR="003A6101" w:rsidRPr="00716E22" w:rsidRDefault="003A6101" w:rsidP="003A6101">
      <w:pPr>
        <w:spacing w:before="100" w:beforeAutospacing="1" w:after="100" w:afterAutospacing="1" w:line="240" w:lineRule="auto"/>
        <w:outlineLvl w:val="0"/>
        <w:rPr>
          <w:rFonts w:ascii="Times New Roman" w:hAnsi="Times New Roman" w:cs="Times New Roman"/>
          <w:b/>
          <w:bCs/>
          <w:kern w:val="36"/>
          <w:sz w:val="24"/>
          <w:szCs w:val="24"/>
          <w:lang w:eastAsia="it-IT"/>
        </w:rPr>
      </w:pPr>
      <w:r w:rsidRPr="00716E22">
        <w:rPr>
          <w:rFonts w:ascii="Times New Roman" w:hAnsi="Times New Roman" w:cs="Times New Roman"/>
          <w:b/>
          <w:bCs/>
          <w:kern w:val="36"/>
          <w:sz w:val="24"/>
          <w:szCs w:val="24"/>
          <w:lang w:eastAsia="it-IT"/>
        </w:rPr>
        <w:t>END OF PRACTICE</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 xml:space="preserve">That is the end of the Practice. From now on, every decision you make could be the one that YOUR ENTIRE PAYMENT depends on. </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Remember, after you have made your final decision, one of your choices will be selected at random (they are all equally likely to be picked, as you will see when the time comes). We will then see what you chose and your choice will be played out FOR REAL.</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Whatever amount you receive will be paid straight away, in cash. You will be asked to sign a receipt for it.</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If you have any more questions, please raise your hand and someone will come to your desk.</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If you are happy to proceed to the real choices, click on OK below.</w:t>
      </w:r>
    </w:p>
    <w:p w:rsidR="003A6101" w:rsidRPr="00716E22" w:rsidRDefault="003A6101" w:rsidP="003A6101">
      <w:pPr>
        <w:spacing w:before="100" w:beforeAutospacing="1" w:after="100" w:afterAutospacing="1" w:line="240" w:lineRule="auto"/>
        <w:rPr>
          <w:rFonts w:ascii="Times New Roman" w:hAnsi="Times New Roman" w:cs="Times New Roman"/>
          <w:sz w:val="24"/>
          <w:szCs w:val="24"/>
          <w:lang w:eastAsia="it-IT"/>
        </w:rPr>
      </w:pPr>
      <w:r w:rsidRPr="00716E22">
        <w:rPr>
          <w:rFonts w:ascii="Times New Roman" w:hAnsi="Times New Roman" w:cs="Times New Roman"/>
          <w:sz w:val="24"/>
          <w:szCs w:val="24"/>
          <w:lang w:eastAsia="it-IT"/>
        </w:rPr>
        <w:t>[OK]</w:t>
      </w:r>
    </w:p>
    <w:p w:rsidR="00B221E0" w:rsidRDefault="00865825" w:rsidP="00865825">
      <w:pPr>
        <w:spacing w:after="120" w:line="360" w:lineRule="auto"/>
        <w:rPr>
          <w:rFonts w:ascii="Times New Roman" w:hAnsi="Times New Roman" w:cs="Times New Roman"/>
          <w:b/>
          <w:sz w:val="24"/>
          <w:szCs w:val="24"/>
        </w:rPr>
      </w:pPr>
      <w:r>
        <w:br w:type="page"/>
      </w:r>
      <w:r>
        <w:rPr>
          <w:rFonts w:ascii="Times New Roman" w:hAnsi="Times New Roman" w:cs="Times New Roman"/>
          <w:b/>
          <w:sz w:val="24"/>
          <w:szCs w:val="24"/>
        </w:rPr>
        <w:lastRenderedPageBreak/>
        <w:t>A.2   Data analysis</w:t>
      </w:r>
    </w:p>
    <w:p w:rsidR="00865825" w:rsidRDefault="006E20CE" w:rsidP="00865825">
      <w:pPr>
        <w:spacing w:after="120" w:line="360" w:lineRule="auto"/>
        <w:rPr>
          <w:rFonts w:ascii="Times New Roman" w:hAnsi="Times New Roman" w:cs="Times New Roman"/>
          <w:sz w:val="24"/>
          <w:szCs w:val="24"/>
        </w:rPr>
      </w:pPr>
      <w:r>
        <w:rPr>
          <w:rFonts w:ascii="Times New Roman" w:hAnsi="Times New Roman" w:cs="Times New Roman"/>
          <w:i/>
          <w:sz w:val="24"/>
          <w:szCs w:val="24"/>
        </w:rPr>
        <w:t xml:space="preserve">FOSD </w:t>
      </w:r>
      <w:r w:rsidR="004433B4">
        <w:rPr>
          <w:rFonts w:ascii="Times New Roman" w:hAnsi="Times New Roman" w:cs="Times New Roman"/>
          <w:i/>
          <w:sz w:val="24"/>
          <w:szCs w:val="24"/>
        </w:rPr>
        <w:t>pairs</w:t>
      </w:r>
    </w:p>
    <w:p w:rsidR="006E20CE" w:rsidRDefault="006E20CE" w:rsidP="00865825">
      <w:pPr>
        <w:spacing w:after="120" w:line="360" w:lineRule="auto"/>
        <w:rPr>
          <w:rFonts w:ascii="Times New Roman" w:hAnsi="Times New Roman" w:cs="Times New Roman"/>
          <w:sz w:val="24"/>
          <w:szCs w:val="24"/>
        </w:rPr>
      </w:pPr>
      <w:r>
        <w:rPr>
          <w:rFonts w:ascii="Times New Roman" w:hAnsi="Times New Roman" w:cs="Times New Roman"/>
          <w:sz w:val="24"/>
          <w:szCs w:val="24"/>
        </w:rPr>
        <w:t xml:space="preserve">Table A.1 reports between-subject tests that compare the </w:t>
      </w:r>
      <w:proofErr w:type="spellStart"/>
      <w:r>
        <w:rPr>
          <w:rFonts w:ascii="Times New Roman" w:hAnsi="Times New Roman" w:cs="Times New Roman"/>
          <w:sz w:val="24"/>
          <w:szCs w:val="24"/>
        </w:rPr>
        <w:t>SoP</w:t>
      </w:r>
      <w:proofErr w:type="spellEnd"/>
      <w:r>
        <w:rPr>
          <w:rFonts w:ascii="Times New Roman" w:hAnsi="Times New Roman" w:cs="Times New Roman"/>
          <w:sz w:val="24"/>
          <w:szCs w:val="24"/>
        </w:rPr>
        <w:t xml:space="preserve"> distributions </w:t>
      </w:r>
      <w:r w:rsidR="0053689B">
        <w:rPr>
          <w:rFonts w:ascii="Times New Roman" w:hAnsi="Times New Roman" w:cs="Times New Roman"/>
          <w:sz w:val="24"/>
          <w:szCs w:val="24"/>
        </w:rPr>
        <w:t xml:space="preserve">(using the 8-point scale) </w:t>
      </w:r>
      <w:r>
        <w:rPr>
          <w:rFonts w:ascii="Times New Roman" w:hAnsi="Times New Roman" w:cs="Times New Roman"/>
          <w:sz w:val="24"/>
          <w:szCs w:val="24"/>
        </w:rPr>
        <w:t>of subsample V and subsample W to identical FOSD pairs</w:t>
      </w:r>
      <w:r w:rsidR="00DE71E3">
        <w:rPr>
          <w:rFonts w:ascii="Times New Roman" w:hAnsi="Times New Roman" w:cs="Times New Roman"/>
          <w:sz w:val="24"/>
          <w:szCs w:val="24"/>
        </w:rPr>
        <w:t>, that is, pairs in which the domina</w:t>
      </w:r>
      <w:r w:rsidR="003E5075">
        <w:rPr>
          <w:rFonts w:ascii="Times New Roman" w:hAnsi="Times New Roman" w:cs="Times New Roman"/>
          <w:sz w:val="24"/>
          <w:szCs w:val="24"/>
        </w:rPr>
        <w:t>ting</w:t>
      </w:r>
      <w:r w:rsidR="00DE71E3">
        <w:rPr>
          <w:rFonts w:ascii="Times New Roman" w:hAnsi="Times New Roman" w:cs="Times New Roman"/>
          <w:sz w:val="24"/>
          <w:szCs w:val="24"/>
        </w:rPr>
        <w:t xml:space="preserve"> option was displayed in the same position (i.e. as either A or B)</w:t>
      </w:r>
      <w:r>
        <w:rPr>
          <w:rFonts w:ascii="Times New Roman" w:hAnsi="Times New Roman" w:cs="Times New Roman"/>
          <w:sz w:val="24"/>
          <w:szCs w:val="24"/>
        </w:rPr>
        <w:t>.</w:t>
      </w:r>
    </w:p>
    <w:p w:rsidR="00DE71E3" w:rsidRDefault="00DE71E3" w:rsidP="00865825">
      <w:pPr>
        <w:spacing w:after="120" w:line="360" w:lineRule="auto"/>
        <w:rPr>
          <w:rFonts w:ascii="Times New Roman" w:hAnsi="Times New Roman" w:cs="Times New Roman"/>
          <w:sz w:val="24"/>
          <w:szCs w:val="24"/>
        </w:rPr>
      </w:pPr>
      <w:r>
        <w:rPr>
          <w:rFonts w:ascii="Times New Roman" w:hAnsi="Times New Roman" w:cs="Times New Roman"/>
          <w:sz w:val="24"/>
          <w:szCs w:val="24"/>
        </w:rPr>
        <w:t xml:space="preserve">Only in one out of eight comparisons </w:t>
      </w:r>
      <w:r w:rsidR="0053689B">
        <w:rPr>
          <w:rFonts w:ascii="Times New Roman" w:hAnsi="Times New Roman" w:cs="Times New Roman"/>
          <w:sz w:val="24"/>
          <w:szCs w:val="24"/>
        </w:rPr>
        <w:t>do we find</w:t>
      </w:r>
      <w:r>
        <w:rPr>
          <w:rFonts w:ascii="Times New Roman" w:hAnsi="Times New Roman" w:cs="Times New Roman"/>
          <w:sz w:val="24"/>
          <w:szCs w:val="24"/>
        </w:rPr>
        <w:t xml:space="preserve"> a statistically significant difference</w:t>
      </w:r>
      <w:r w:rsidR="0053689B">
        <w:rPr>
          <w:rFonts w:ascii="Times New Roman" w:hAnsi="Times New Roman" w:cs="Times New Roman"/>
          <w:sz w:val="24"/>
          <w:szCs w:val="24"/>
        </w:rPr>
        <w:t xml:space="preserve"> (at the 5% level)</w:t>
      </w:r>
      <w:r>
        <w:rPr>
          <w:rFonts w:ascii="Times New Roman" w:hAnsi="Times New Roman" w:cs="Times New Roman"/>
          <w:sz w:val="24"/>
          <w:szCs w:val="24"/>
        </w:rPr>
        <w:t xml:space="preserve">.  The tests show that the randomisation of subjects between subsamples V and W has resulted in </w:t>
      </w:r>
      <w:proofErr w:type="spellStart"/>
      <w:r>
        <w:rPr>
          <w:rFonts w:ascii="Times New Roman" w:hAnsi="Times New Roman" w:cs="Times New Roman"/>
          <w:sz w:val="24"/>
          <w:szCs w:val="24"/>
        </w:rPr>
        <w:t>SoP</w:t>
      </w:r>
      <w:proofErr w:type="spellEnd"/>
      <w:r>
        <w:rPr>
          <w:rFonts w:ascii="Times New Roman" w:hAnsi="Times New Roman" w:cs="Times New Roman"/>
          <w:sz w:val="24"/>
          <w:szCs w:val="24"/>
        </w:rPr>
        <w:t xml:space="preserve"> distributions for identical questions that are no</w:t>
      </w:r>
      <w:r w:rsidR="005A1D14">
        <w:rPr>
          <w:rFonts w:ascii="Times New Roman" w:hAnsi="Times New Roman" w:cs="Times New Roman"/>
          <w:sz w:val="24"/>
          <w:szCs w:val="24"/>
        </w:rPr>
        <w:t>t</w:t>
      </w:r>
      <w:r>
        <w:rPr>
          <w:rFonts w:ascii="Times New Roman" w:hAnsi="Times New Roman" w:cs="Times New Roman"/>
          <w:sz w:val="24"/>
          <w:szCs w:val="24"/>
        </w:rPr>
        <w:t xml:space="preserve"> systematically different.</w:t>
      </w:r>
    </w:p>
    <w:p w:rsidR="006E20CE" w:rsidRDefault="006E20CE" w:rsidP="00865825">
      <w:pPr>
        <w:spacing w:after="120" w:line="360" w:lineRule="auto"/>
        <w:rPr>
          <w:rFonts w:ascii="Times New Roman" w:hAnsi="Times New Roman" w:cs="Times New Roman"/>
          <w:sz w:val="24"/>
          <w:szCs w:val="24"/>
        </w:rPr>
      </w:pPr>
    </w:p>
    <w:p w:rsidR="006E20CE" w:rsidRDefault="006E20CE" w:rsidP="006E20CE">
      <w:pPr>
        <w:spacing w:after="120" w:line="360" w:lineRule="auto"/>
        <w:jc w:val="center"/>
        <w:rPr>
          <w:rFonts w:ascii="Times New Roman" w:hAnsi="Times New Roman" w:cs="Times New Roman"/>
          <w:b/>
          <w:sz w:val="24"/>
          <w:szCs w:val="24"/>
        </w:rPr>
      </w:pPr>
      <w:r w:rsidRPr="006E20CE">
        <w:rPr>
          <w:rFonts w:ascii="Times New Roman" w:hAnsi="Times New Roman" w:cs="Times New Roman"/>
          <w:b/>
          <w:sz w:val="24"/>
          <w:szCs w:val="24"/>
        </w:rPr>
        <w:t xml:space="preserve">Table A.1 </w:t>
      </w:r>
      <w:r w:rsidR="00FC6E65">
        <w:rPr>
          <w:rFonts w:ascii="Times New Roman" w:hAnsi="Times New Roman" w:cs="Times New Roman"/>
          <w:b/>
          <w:sz w:val="24"/>
          <w:szCs w:val="24"/>
        </w:rPr>
        <w:t>–</w:t>
      </w:r>
      <w:r w:rsidRPr="006E20CE">
        <w:rPr>
          <w:rFonts w:ascii="Times New Roman" w:hAnsi="Times New Roman" w:cs="Times New Roman"/>
          <w:b/>
          <w:sz w:val="24"/>
          <w:szCs w:val="24"/>
        </w:rPr>
        <w:t xml:space="preserve"> </w:t>
      </w:r>
      <w:r w:rsidR="00252C48" w:rsidRPr="00252C48">
        <w:rPr>
          <w:rFonts w:ascii="Times New Roman" w:hAnsi="Times New Roman" w:cs="Times New Roman"/>
          <w:b/>
          <w:sz w:val="24"/>
          <w:szCs w:val="24"/>
        </w:rPr>
        <w:t>Between-subject comparisons of identical FOSD pairs</w:t>
      </w:r>
    </w:p>
    <w:tbl>
      <w:tblPr>
        <w:tblW w:w="5929" w:type="dxa"/>
        <w:jc w:val="center"/>
        <w:tblInd w:w="96" w:type="dxa"/>
        <w:tblLook w:val="04A0" w:firstRow="1" w:lastRow="0" w:firstColumn="1" w:lastColumn="0" w:noHBand="0" w:noVBand="1"/>
      </w:tblPr>
      <w:tblGrid>
        <w:gridCol w:w="1911"/>
        <w:gridCol w:w="1002"/>
        <w:gridCol w:w="1002"/>
        <w:gridCol w:w="276"/>
        <w:gridCol w:w="1070"/>
        <w:gridCol w:w="668"/>
      </w:tblGrid>
      <w:tr w:rsidR="00DF7429" w:rsidRPr="00DF7429" w:rsidTr="00DF7429">
        <w:trPr>
          <w:trHeight w:val="330"/>
          <w:jc w:val="center"/>
        </w:trPr>
        <w:tc>
          <w:tcPr>
            <w:tcW w:w="3915" w:type="dxa"/>
            <w:gridSpan w:val="3"/>
            <w:tcBorders>
              <w:top w:val="double" w:sz="6" w:space="0" w:color="auto"/>
              <w:left w:val="nil"/>
              <w:bottom w:val="single" w:sz="4" w:space="0" w:color="auto"/>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b/>
                <w:bCs/>
                <w:color w:val="000000"/>
                <w:sz w:val="24"/>
                <w:szCs w:val="24"/>
                <w:lang w:eastAsia="en-GB"/>
              </w:rPr>
            </w:pPr>
            <w:r w:rsidRPr="00DF7429">
              <w:rPr>
                <w:rFonts w:ascii="Times New Roman" w:hAnsi="Times New Roman" w:cs="Times New Roman"/>
                <w:b/>
                <w:bCs/>
                <w:color w:val="000000"/>
                <w:sz w:val="24"/>
                <w:szCs w:val="24"/>
                <w:lang w:eastAsia="en-GB"/>
              </w:rPr>
              <w:t>Task</w:t>
            </w:r>
          </w:p>
        </w:tc>
        <w:tc>
          <w:tcPr>
            <w:tcW w:w="276" w:type="dxa"/>
            <w:tcBorders>
              <w:top w:val="double" w:sz="6" w:space="0" w:color="auto"/>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b/>
                <w:bCs/>
                <w:color w:val="000000"/>
                <w:sz w:val="24"/>
                <w:szCs w:val="24"/>
                <w:lang w:eastAsia="en-GB"/>
              </w:rPr>
            </w:pPr>
            <w:r w:rsidRPr="00DF7429">
              <w:rPr>
                <w:rFonts w:ascii="Times New Roman" w:hAnsi="Times New Roman" w:cs="Times New Roman"/>
                <w:b/>
                <w:bCs/>
                <w:color w:val="000000"/>
                <w:sz w:val="24"/>
                <w:szCs w:val="24"/>
                <w:lang w:eastAsia="en-GB"/>
              </w:rPr>
              <w:t> </w:t>
            </w:r>
          </w:p>
        </w:tc>
        <w:tc>
          <w:tcPr>
            <w:tcW w:w="1738" w:type="dxa"/>
            <w:gridSpan w:val="2"/>
            <w:tcBorders>
              <w:top w:val="double" w:sz="6" w:space="0" w:color="auto"/>
              <w:left w:val="nil"/>
              <w:bottom w:val="single" w:sz="4" w:space="0" w:color="auto"/>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b/>
                <w:bCs/>
                <w:color w:val="000000"/>
                <w:sz w:val="24"/>
                <w:szCs w:val="24"/>
                <w:lang w:eastAsia="en-GB"/>
              </w:rPr>
            </w:pPr>
            <w:r w:rsidRPr="00DF7429">
              <w:rPr>
                <w:rFonts w:ascii="Times New Roman" w:hAnsi="Times New Roman" w:cs="Times New Roman"/>
                <w:b/>
                <w:bCs/>
                <w:color w:val="000000"/>
                <w:sz w:val="24"/>
                <w:szCs w:val="24"/>
                <w:lang w:eastAsia="en-GB"/>
              </w:rPr>
              <w:t>Test</w:t>
            </w:r>
          </w:p>
        </w:tc>
      </w:tr>
      <w:tr w:rsidR="00DF7429" w:rsidRPr="00DF7429" w:rsidTr="00DF7429">
        <w:trPr>
          <w:trHeight w:val="375"/>
          <w:jc w:val="center"/>
        </w:trPr>
        <w:tc>
          <w:tcPr>
            <w:tcW w:w="1911" w:type="dxa"/>
            <w:tcBorders>
              <w:top w:val="nil"/>
              <w:left w:val="nil"/>
              <w:bottom w:val="single" w:sz="4" w:space="0" w:color="auto"/>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b/>
                <w:bCs/>
                <w:color w:val="000000"/>
                <w:sz w:val="24"/>
                <w:szCs w:val="24"/>
                <w:lang w:eastAsia="en-GB"/>
              </w:rPr>
            </w:pPr>
            <w:r w:rsidRPr="00DF7429">
              <w:rPr>
                <w:rFonts w:ascii="Times New Roman" w:hAnsi="Times New Roman" w:cs="Times New Roman"/>
                <w:b/>
                <w:bCs/>
                <w:color w:val="000000"/>
                <w:sz w:val="24"/>
                <w:szCs w:val="24"/>
                <w:lang w:eastAsia="en-GB"/>
              </w:rPr>
              <w:t>Base</w:t>
            </w:r>
          </w:p>
        </w:tc>
        <w:tc>
          <w:tcPr>
            <w:tcW w:w="1002" w:type="dxa"/>
            <w:tcBorders>
              <w:top w:val="nil"/>
              <w:left w:val="nil"/>
              <w:bottom w:val="single" w:sz="4" w:space="0" w:color="auto"/>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b/>
                <w:bCs/>
                <w:color w:val="000000"/>
                <w:sz w:val="24"/>
                <w:szCs w:val="24"/>
                <w:lang w:eastAsia="en-GB"/>
              </w:rPr>
            </w:pPr>
            <w:r w:rsidRPr="00DF7429">
              <w:rPr>
                <w:rFonts w:ascii="Times New Roman" w:hAnsi="Times New Roman" w:cs="Times New Roman"/>
                <w:b/>
                <w:bCs/>
                <w:color w:val="000000"/>
                <w:sz w:val="24"/>
                <w:szCs w:val="24"/>
                <w:lang w:eastAsia="en-GB"/>
              </w:rPr>
              <w:t>m</w:t>
            </w:r>
          </w:p>
        </w:tc>
        <w:tc>
          <w:tcPr>
            <w:tcW w:w="1002" w:type="dxa"/>
            <w:tcBorders>
              <w:top w:val="nil"/>
              <w:left w:val="nil"/>
              <w:bottom w:val="single" w:sz="4" w:space="0" w:color="auto"/>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b/>
                <w:bCs/>
                <w:color w:val="000000"/>
                <w:sz w:val="24"/>
                <w:szCs w:val="24"/>
                <w:lang w:eastAsia="en-GB"/>
              </w:rPr>
            </w:pPr>
            <w:r w:rsidRPr="00DF7429">
              <w:rPr>
                <w:rFonts w:ascii="Times New Roman" w:hAnsi="Times New Roman" w:cs="Times New Roman"/>
                <w:b/>
                <w:bCs/>
                <w:color w:val="000000"/>
                <w:sz w:val="24"/>
                <w:szCs w:val="24"/>
                <w:lang w:eastAsia="en-GB"/>
              </w:rPr>
              <w:t>q</w:t>
            </w:r>
          </w:p>
        </w:tc>
        <w:tc>
          <w:tcPr>
            <w:tcW w:w="276" w:type="dxa"/>
            <w:tcBorders>
              <w:top w:val="nil"/>
              <w:left w:val="nil"/>
              <w:bottom w:val="single" w:sz="4" w:space="0" w:color="auto"/>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b/>
                <w:bCs/>
                <w:color w:val="000000"/>
                <w:sz w:val="24"/>
                <w:szCs w:val="24"/>
                <w:lang w:eastAsia="en-GB"/>
              </w:rPr>
            </w:pPr>
            <w:r w:rsidRPr="00DF7429">
              <w:rPr>
                <w:rFonts w:ascii="Times New Roman" w:hAnsi="Times New Roman" w:cs="Times New Roman"/>
                <w:b/>
                <w:bCs/>
                <w:color w:val="000000"/>
                <w:sz w:val="24"/>
                <w:szCs w:val="24"/>
                <w:lang w:eastAsia="en-GB"/>
              </w:rPr>
              <w:t> </w:t>
            </w:r>
          </w:p>
        </w:tc>
        <w:tc>
          <w:tcPr>
            <w:tcW w:w="1070" w:type="dxa"/>
            <w:tcBorders>
              <w:top w:val="nil"/>
              <w:left w:val="nil"/>
              <w:bottom w:val="single" w:sz="4" w:space="0" w:color="auto"/>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b/>
                <w:bCs/>
                <w:color w:val="000000"/>
                <w:sz w:val="24"/>
                <w:szCs w:val="24"/>
                <w:lang w:eastAsia="en-GB"/>
              </w:rPr>
            </w:pPr>
            <w:r w:rsidRPr="00DF7429">
              <w:rPr>
                <w:rFonts w:ascii="Times New Roman" w:hAnsi="Times New Roman" w:cs="Times New Roman"/>
                <w:b/>
                <w:bCs/>
                <w:color w:val="000000"/>
                <w:sz w:val="24"/>
                <w:szCs w:val="24"/>
                <w:lang w:eastAsia="en-GB"/>
              </w:rPr>
              <w:t>Z</w:t>
            </w:r>
          </w:p>
        </w:tc>
        <w:tc>
          <w:tcPr>
            <w:tcW w:w="668" w:type="dxa"/>
            <w:tcBorders>
              <w:top w:val="nil"/>
              <w:left w:val="nil"/>
              <w:bottom w:val="single" w:sz="4" w:space="0" w:color="auto"/>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b/>
                <w:bCs/>
                <w:color w:val="000000"/>
                <w:sz w:val="24"/>
                <w:szCs w:val="24"/>
                <w:lang w:eastAsia="en-GB"/>
              </w:rPr>
            </w:pPr>
            <w:proofErr w:type="spellStart"/>
            <w:r w:rsidRPr="00DF7429">
              <w:rPr>
                <w:rFonts w:ascii="Times New Roman" w:hAnsi="Times New Roman" w:cs="Times New Roman"/>
                <w:b/>
                <w:bCs/>
                <w:color w:val="000000"/>
                <w:sz w:val="24"/>
                <w:szCs w:val="24"/>
                <w:lang w:eastAsia="en-GB"/>
              </w:rPr>
              <w:t>Sig.</w:t>
            </w:r>
            <w:r w:rsidRPr="00DF7429">
              <w:rPr>
                <w:rFonts w:ascii="Times New Roman" w:hAnsi="Times New Roman" w:cs="Times New Roman"/>
                <w:color w:val="000000"/>
                <w:sz w:val="24"/>
                <w:szCs w:val="24"/>
                <w:vertAlign w:val="superscript"/>
                <w:lang w:eastAsia="en-GB"/>
              </w:rPr>
              <w:t>a</w:t>
            </w:r>
            <w:proofErr w:type="spellEnd"/>
          </w:p>
        </w:tc>
      </w:tr>
      <w:tr w:rsidR="00DF7429" w:rsidRPr="00DF7429" w:rsidTr="00DF7429">
        <w:trPr>
          <w:trHeight w:val="315"/>
          <w:jc w:val="center"/>
        </w:trPr>
        <w:tc>
          <w:tcPr>
            <w:tcW w:w="1911"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276"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1070"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668"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r>
      <w:tr w:rsidR="00DF7429" w:rsidRPr="00DF7429" w:rsidTr="00DF7429">
        <w:trPr>
          <w:trHeight w:val="315"/>
          <w:jc w:val="center"/>
        </w:trPr>
        <w:tc>
          <w:tcPr>
            <w:tcW w:w="1911"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15</w:t>
            </w: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w:t>
            </w: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0</w:t>
            </w:r>
          </w:p>
        </w:tc>
        <w:tc>
          <w:tcPr>
            <w:tcW w:w="276"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1070"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–1.178</w:t>
            </w:r>
          </w:p>
        </w:tc>
        <w:tc>
          <w:tcPr>
            <w:tcW w:w="668"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p>
        </w:tc>
      </w:tr>
      <w:tr w:rsidR="00DF7429" w:rsidRPr="00DF7429" w:rsidTr="00DF7429">
        <w:trPr>
          <w:trHeight w:val="315"/>
          <w:jc w:val="center"/>
        </w:trPr>
        <w:tc>
          <w:tcPr>
            <w:tcW w:w="1911"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15</w:t>
            </w: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0</w:t>
            </w: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w:t>
            </w:r>
          </w:p>
        </w:tc>
        <w:tc>
          <w:tcPr>
            <w:tcW w:w="276"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1070"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–0.988</w:t>
            </w:r>
          </w:p>
        </w:tc>
        <w:tc>
          <w:tcPr>
            <w:tcW w:w="668"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p>
        </w:tc>
      </w:tr>
      <w:tr w:rsidR="00DF7429" w:rsidRPr="00DF7429" w:rsidTr="00DF7429">
        <w:trPr>
          <w:trHeight w:val="315"/>
          <w:jc w:val="center"/>
        </w:trPr>
        <w:tc>
          <w:tcPr>
            <w:tcW w:w="1911"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15</w:t>
            </w: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10</w:t>
            </w: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0</w:t>
            </w:r>
          </w:p>
        </w:tc>
        <w:tc>
          <w:tcPr>
            <w:tcW w:w="276"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1070"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–1.639</w:t>
            </w:r>
          </w:p>
        </w:tc>
        <w:tc>
          <w:tcPr>
            <w:tcW w:w="668"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p>
        </w:tc>
      </w:tr>
      <w:tr w:rsidR="00DF7429" w:rsidRPr="00DF7429" w:rsidTr="00DF7429">
        <w:trPr>
          <w:trHeight w:val="315"/>
          <w:jc w:val="center"/>
        </w:trPr>
        <w:tc>
          <w:tcPr>
            <w:tcW w:w="1911"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15</w:t>
            </w: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0</w:t>
            </w: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10</w:t>
            </w:r>
          </w:p>
        </w:tc>
        <w:tc>
          <w:tcPr>
            <w:tcW w:w="276"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1070"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–1.143</w:t>
            </w:r>
          </w:p>
        </w:tc>
        <w:tc>
          <w:tcPr>
            <w:tcW w:w="668"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p>
        </w:tc>
      </w:tr>
      <w:tr w:rsidR="00DF7429" w:rsidRPr="00DF7429" w:rsidTr="00DF7429">
        <w:trPr>
          <w:trHeight w:val="315"/>
          <w:jc w:val="center"/>
        </w:trPr>
        <w:tc>
          <w:tcPr>
            <w:tcW w:w="1911"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276"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1070"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p>
        </w:tc>
        <w:tc>
          <w:tcPr>
            <w:tcW w:w="668"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r>
      <w:tr w:rsidR="00DF7429" w:rsidRPr="00DF7429" w:rsidTr="00DF7429">
        <w:trPr>
          <w:trHeight w:val="315"/>
          <w:jc w:val="center"/>
        </w:trPr>
        <w:tc>
          <w:tcPr>
            <w:tcW w:w="1911"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35</w:t>
            </w: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w:t>
            </w: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0</w:t>
            </w:r>
          </w:p>
        </w:tc>
        <w:tc>
          <w:tcPr>
            <w:tcW w:w="276"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1070"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–1.684</w:t>
            </w:r>
          </w:p>
        </w:tc>
        <w:tc>
          <w:tcPr>
            <w:tcW w:w="668"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p>
        </w:tc>
      </w:tr>
      <w:tr w:rsidR="00DF7429" w:rsidRPr="00DF7429" w:rsidTr="00DF7429">
        <w:trPr>
          <w:trHeight w:val="315"/>
          <w:jc w:val="center"/>
        </w:trPr>
        <w:tc>
          <w:tcPr>
            <w:tcW w:w="1911"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35</w:t>
            </w: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0</w:t>
            </w: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w:t>
            </w:r>
          </w:p>
        </w:tc>
        <w:tc>
          <w:tcPr>
            <w:tcW w:w="276"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1070"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–2.417</w:t>
            </w:r>
          </w:p>
        </w:tc>
        <w:tc>
          <w:tcPr>
            <w:tcW w:w="668"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w:t>
            </w:r>
          </w:p>
        </w:tc>
      </w:tr>
      <w:tr w:rsidR="00DF7429" w:rsidRPr="00DF7429" w:rsidTr="00DF7429">
        <w:trPr>
          <w:trHeight w:val="315"/>
          <w:jc w:val="center"/>
        </w:trPr>
        <w:tc>
          <w:tcPr>
            <w:tcW w:w="1911"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35</w:t>
            </w: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10</w:t>
            </w:r>
          </w:p>
        </w:tc>
        <w:tc>
          <w:tcPr>
            <w:tcW w:w="1002"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0</w:t>
            </w:r>
          </w:p>
        </w:tc>
        <w:tc>
          <w:tcPr>
            <w:tcW w:w="276"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p>
        </w:tc>
        <w:tc>
          <w:tcPr>
            <w:tcW w:w="1070"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0.518</w:t>
            </w:r>
          </w:p>
        </w:tc>
        <w:tc>
          <w:tcPr>
            <w:tcW w:w="668" w:type="dxa"/>
            <w:tcBorders>
              <w:top w:val="nil"/>
              <w:left w:val="nil"/>
              <w:bottom w:val="nil"/>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p>
        </w:tc>
      </w:tr>
      <w:tr w:rsidR="00DF7429" w:rsidRPr="00DF7429" w:rsidTr="00DF7429">
        <w:trPr>
          <w:trHeight w:val="330"/>
          <w:jc w:val="center"/>
        </w:trPr>
        <w:tc>
          <w:tcPr>
            <w:tcW w:w="1911" w:type="dxa"/>
            <w:tcBorders>
              <w:top w:val="nil"/>
              <w:left w:val="nil"/>
              <w:bottom w:val="double" w:sz="6" w:space="0" w:color="auto"/>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35</w:t>
            </w:r>
          </w:p>
        </w:tc>
        <w:tc>
          <w:tcPr>
            <w:tcW w:w="1002" w:type="dxa"/>
            <w:tcBorders>
              <w:top w:val="nil"/>
              <w:left w:val="nil"/>
              <w:bottom w:val="double" w:sz="6" w:space="0" w:color="auto"/>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0</w:t>
            </w:r>
          </w:p>
        </w:tc>
        <w:tc>
          <w:tcPr>
            <w:tcW w:w="1002" w:type="dxa"/>
            <w:tcBorders>
              <w:top w:val="nil"/>
              <w:left w:val="nil"/>
              <w:bottom w:val="double" w:sz="6" w:space="0" w:color="auto"/>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10</w:t>
            </w:r>
          </w:p>
        </w:tc>
        <w:tc>
          <w:tcPr>
            <w:tcW w:w="276" w:type="dxa"/>
            <w:tcBorders>
              <w:top w:val="nil"/>
              <w:left w:val="nil"/>
              <w:bottom w:val="double" w:sz="6" w:space="0" w:color="auto"/>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 </w:t>
            </w:r>
          </w:p>
        </w:tc>
        <w:tc>
          <w:tcPr>
            <w:tcW w:w="1070" w:type="dxa"/>
            <w:tcBorders>
              <w:top w:val="nil"/>
              <w:left w:val="nil"/>
              <w:bottom w:val="double" w:sz="6" w:space="0" w:color="auto"/>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0.518</w:t>
            </w:r>
          </w:p>
        </w:tc>
        <w:tc>
          <w:tcPr>
            <w:tcW w:w="668" w:type="dxa"/>
            <w:tcBorders>
              <w:top w:val="nil"/>
              <w:left w:val="nil"/>
              <w:bottom w:val="double" w:sz="6" w:space="0" w:color="auto"/>
              <w:right w:val="nil"/>
            </w:tcBorders>
            <w:shd w:val="clear" w:color="auto" w:fill="auto"/>
            <w:noWrap/>
            <w:vAlign w:val="center"/>
            <w:hideMark/>
          </w:tcPr>
          <w:p w:rsidR="00DF7429" w:rsidRPr="00DF7429" w:rsidRDefault="00DF7429" w:rsidP="00DF7429">
            <w:pPr>
              <w:spacing w:after="0" w:line="240" w:lineRule="auto"/>
              <w:jc w:val="center"/>
              <w:rPr>
                <w:rFonts w:ascii="Times New Roman" w:hAnsi="Times New Roman" w:cs="Times New Roman"/>
                <w:color w:val="000000"/>
                <w:sz w:val="24"/>
                <w:szCs w:val="24"/>
                <w:lang w:eastAsia="en-GB"/>
              </w:rPr>
            </w:pPr>
            <w:r w:rsidRPr="00DF7429">
              <w:rPr>
                <w:rFonts w:ascii="Times New Roman" w:hAnsi="Times New Roman" w:cs="Times New Roman"/>
                <w:color w:val="000000"/>
                <w:sz w:val="24"/>
                <w:szCs w:val="24"/>
                <w:lang w:eastAsia="en-GB"/>
              </w:rPr>
              <w:t> </w:t>
            </w:r>
          </w:p>
        </w:tc>
      </w:tr>
      <w:tr w:rsidR="00DF7429" w:rsidRPr="00DF7429" w:rsidTr="00DF7429">
        <w:trPr>
          <w:trHeight w:val="315"/>
          <w:jc w:val="center"/>
        </w:trPr>
        <w:tc>
          <w:tcPr>
            <w:tcW w:w="5929" w:type="dxa"/>
            <w:gridSpan w:val="6"/>
            <w:tcBorders>
              <w:top w:val="double" w:sz="6" w:space="0" w:color="auto"/>
              <w:left w:val="nil"/>
              <w:bottom w:val="nil"/>
              <w:right w:val="nil"/>
            </w:tcBorders>
            <w:shd w:val="clear" w:color="auto" w:fill="auto"/>
            <w:noWrap/>
            <w:vAlign w:val="center"/>
            <w:hideMark/>
          </w:tcPr>
          <w:p w:rsidR="00DF7429" w:rsidRPr="00DF7429" w:rsidRDefault="00DF7429" w:rsidP="00DF7429">
            <w:pPr>
              <w:spacing w:after="0" w:line="240" w:lineRule="auto"/>
              <w:rPr>
                <w:rFonts w:ascii="Times New Roman" w:hAnsi="Times New Roman" w:cs="Times New Roman"/>
                <w:color w:val="000000"/>
                <w:sz w:val="20"/>
                <w:szCs w:val="20"/>
                <w:lang w:eastAsia="en-GB"/>
              </w:rPr>
            </w:pPr>
            <w:r w:rsidRPr="00DF7429">
              <w:rPr>
                <w:rFonts w:ascii="Times New Roman" w:hAnsi="Times New Roman" w:cs="Times New Roman"/>
                <w:color w:val="000000"/>
                <w:sz w:val="20"/>
                <w:szCs w:val="20"/>
                <w:lang w:eastAsia="en-GB"/>
              </w:rPr>
              <w:t>a - Significance in 2-tail Mann-Whitney test: * = 5%; ** = 1%.</w:t>
            </w:r>
          </w:p>
        </w:tc>
      </w:tr>
    </w:tbl>
    <w:p w:rsidR="006E20CE" w:rsidRDefault="006E20CE" w:rsidP="006E20CE">
      <w:pPr>
        <w:spacing w:after="120" w:line="360" w:lineRule="auto"/>
        <w:jc w:val="center"/>
        <w:rPr>
          <w:rFonts w:ascii="Times New Roman" w:hAnsi="Times New Roman" w:cs="Times New Roman"/>
          <w:b/>
          <w:sz w:val="24"/>
          <w:szCs w:val="24"/>
        </w:rPr>
      </w:pPr>
    </w:p>
    <w:p w:rsidR="006514FF" w:rsidRDefault="006514FF">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DE71E3" w:rsidRPr="00DE71E3" w:rsidRDefault="0053689B" w:rsidP="00DE71E3">
      <w:pPr>
        <w:spacing w:after="120" w:line="360" w:lineRule="auto"/>
        <w:rPr>
          <w:rFonts w:ascii="Times New Roman" w:hAnsi="Times New Roman" w:cs="Times New Roman"/>
          <w:sz w:val="24"/>
          <w:szCs w:val="24"/>
        </w:rPr>
      </w:pPr>
      <w:r>
        <w:rPr>
          <w:rFonts w:ascii="Times New Roman" w:hAnsi="Times New Roman" w:cs="Times New Roman"/>
          <w:sz w:val="24"/>
          <w:szCs w:val="24"/>
        </w:rPr>
        <w:lastRenderedPageBreak/>
        <w:t>The next issue we consider is</w:t>
      </w:r>
      <w:r w:rsidR="00DE71E3">
        <w:rPr>
          <w:rFonts w:ascii="Times New Roman" w:hAnsi="Times New Roman" w:cs="Times New Roman"/>
          <w:sz w:val="24"/>
          <w:szCs w:val="24"/>
        </w:rPr>
        <w:t xml:space="preserve"> whether there are systematic changes in </w:t>
      </w:r>
      <w:proofErr w:type="spellStart"/>
      <w:r w:rsidR="00DE71E3">
        <w:rPr>
          <w:rFonts w:ascii="Times New Roman" w:hAnsi="Times New Roman" w:cs="Times New Roman"/>
          <w:sz w:val="24"/>
          <w:szCs w:val="24"/>
        </w:rPr>
        <w:t>SoP</w:t>
      </w:r>
      <w:proofErr w:type="spellEnd"/>
      <w:r w:rsidR="00DE71E3">
        <w:rPr>
          <w:rFonts w:ascii="Times New Roman" w:hAnsi="Times New Roman" w:cs="Times New Roman"/>
          <w:sz w:val="24"/>
          <w:szCs w:val="24"/>
        </w:rPr>
        <w:t xml:space="preserve"> distributions when the tasks are repeated.  F</w:t>
      </w:r>
      <w:r w:rsidR="00DE71E3" w:rsidRPr="00DE71E3">
        <w:rPr>
          <w:rFonts w:ascii="Times New Roman" w:hAnsi="Times New Roman" w:cs="Times New Roman"/>
          <w:sz w:val="24"/>
          <w:szCs w:val="24"/>
        </w:rPr>
        <w:t>or FOSD pairs there are several things that vary between the two repetitions, i.e.:</w:t>
      </w:r>
    </w:p>
    <w:p w:rsidR="00DE71E3" w:rsidRPr="00DE71E3" w:rsidRDefault="00DE71E3" w:rsidP="00DE71E3">
      <w:pPr>
        <w:numPr>
          <w:ilvl w:val="0"/>
          <w:numId w:val="1"/>
        </w:numPr>
        <w:spacing w:after="120" w:line="360" w:lineRule="auto"/>
        <w:rPr>
          <w:rFonts w:ascii="Times New Roman" w:hAnsi="Times New Roman" w:cs="Times New Roman"/>
          <w:sz w:val="24"/>
          <w:szCs w:val="24"/>
        </w:rPr>
      </w:pPr>
      <w:r w:rsidRPr="00DE71E3">
        <w:rPr>
          <w:rFonts w:ascii="Times New Roman" w:hAnsi="Times New Roman" w:cs="Times New Roman"/>
          <w:sz w:val="24"/>
          <w:szCs w:val="24"/>
        </w:rPr>
        <w:t xml:space="preserve">Whether the </w:t>
      </w:r>
      <w:r w:rsidR="003E5075">
        <w:rPr>
          <w:rFonts w:ascii="Times New Roman" w:hAnsi="Times New Roman" w:cs="Times New Roman"/>
          <w:sz w:val="24"/>
          <w:szCs w:val="24"/>
        </w:rPr>
        <w:t>dominating</w:t>
      </w:r>
      <w:r w:rsidRPr="00DE71E3">
        <w:rPr>
          <w:rFonts w:ascii="Times New Roman" w:hAnsi="Times New Roman" w:cs="Times New Roman"/>
          <w:sz w:val="24"/>
          <w:szCs w:val="24"/>
        </w:rPr>
        <w:t xml:space="preserve"> lottery is shown as A or B</w:t>
      </w:r>
    </w:p>
    <w:p w:rsidR="00DE71E3" w:rsidRPr="00DE71E3" w:rsidRDefault="00DE71E3" w:rsidP="00DE71E3">
      <w:pPr>
        <w:numPr>
          <w:ilvl w:val="0"/>
          <w:numId w:val="1"/>
        </w:numPr>
        <w:spacing w:after="120" w:line="360" w:lineRule="auto"/>
        <w:rPr>
          <w:rFonts w:ascii="Times New Roman" w:hAnsi="Times New Roman" w:cs="Times New Roman"/>
          <w:sz w:val="24"/>
          <w:szCs w:val="24"/>
        </w:rPr>
      </w:pPr>
      <w:r w:rsidRPr="00DE71E3">
        <w:rPr>
          <w:rFonts w:ascii="Times New Roman" w:hAnsi="Times New Roman" w:cs="Times New Roman"/>
          <w:sz w:val="24"/>
          <w:szCs w:val="24"/>
        </w:rPr>
        <w:t>Whether the increment is large or small</w:t>
      </w:r>
    </w:p>
    <w:p w:rsidR="00DE71E3" w:rsidRPr="00DE71E3" w:rsidRDefault="00DE71E3" w:rsidP="00DE71E3">
      <w:pPr>
        <w:numPr>
          <w:ilvl w:val="0"/>
          <w:numId w:val="1"/>
        </w:numPr>
        <w:spacing w:after="120" w:line="360" w:lineRule="auto"/>
        <w:rPr>
          <w:rFonts w:ascii="Times New Roman" w:hAnsi="Times New Roman" w:cs="Times New Roman"/>
          <w:sz w:val="24"/>
          <w:szCs w:val="24"/>
        </w:rPr>
      </w:pPr>
      <w:r w:rsidRPr="00DE71E3">
        <w:rPr>
          <w:rFonts w:ascii="Times New Roman" w:hAnsi="Times New Roman" w:cs="Times New Roman"/>
          <w:sz w:val="24"/>
          <w:szCs w:val="24"/>
        </w:rPr>
        <w:t>Whether dominance is in the money or in the probability dimension</w:t>
      </w:r>
    </w:p>
    <w:p w:rsidR="00DE71E3" w:rsidRPr="00DE71E3" w:rsidRDefault="00DE71E3" w:rsidP="00DE71E3">
      <w:pPr>
        <w:numPr>
          <w:ilvl w:val="0"/>
          <w:numId w:val="1"/>
        </w:numPr>
        <w:spacing w:after="120" w:line="360" w:lineRule="auto"/>
        <w:rPr>
          <w:rFonts w:ascii="Times New Roman" w:hAnsi="Times New Roman" w:cs="Times New Roman"/>
          <w:sz w:val="24"/>
          <w:szCs w:val="24"/>
        </w:rPr>
      </w:pPr>
      <w:r w:rsidRPr="00DE71E3">
        <w:rPr>
          <w:rFonts w:ascii="Times New Roman" w:hAnsi="Times New Roman" w:cs="Times New Roman"/>
          <w:sz w:val="24"/>
          <w:szCs w:val="24"/>
        </w:rPr>
        <w:t>Whether the display is in overlapping or disjoint format</w:t>
      </w:r>
    </w:p>
    <w:p w:rsidR="00DE71E3" w:rsidRPr="00DE71E3" w:rsidRDefault="00DE71E3" w:rsidP="00DE71E3">
      <w:pPr>
        <w:spacing w:after="120" w:line="360" w:lineRule="auto"/>
        <w:rPr>
          <w:rFonts w:ascii="Times New Roman" w:hAnsi="Times New Roman" w:cs="Times New Roman"/>
          <w:sz w:val="24"/>
          <w:szCs w:val="24"/>
        </w:rPr>
      </w:pPr>
      <w:r>
        <w:rPr>
          <w:rFonts w:ascii="Times New Roman" w:hAnsi="Times New Roman" w:cs="Times New Roman"/>
          <w:sz w:val="24"/>
          <w:szCs w:val="24"/>
        </w:rPr>
        <w:t>Because of these changes, an aggregate test like the one we consider for PR and M-M pairs</w:t>
      </w:r>
      <w:r w:rsidR="0053689B">
        <w:rPr>
          <w:rFonts w:ascii="Times New Roman" w:hAnsi="Times New Roman" w:cs="Times New Roman"/>
          <w:sz w:val="24"/>
          <w:szCs w:val="24"/>
        </w:rPr>
        <w:t xml:space="preserve"> (see the paper for details)</w:t>
      </w:r>
      <w:r>
        <w:rPr>
          <w:rFonts w:ascii="Times New Roman" w:hAnsi="Times New Roman" w:cs="Times New Roman"/>
          <w:sz w:val="24"/>
          <w:szCs w:val="24"/>
        </w:rPr>
        <w:t xml:space="preserve"> is not very informative.  If we were to </w:t>
      </w:r>
      <w:r w:rsidRPr="00DE71E3">
        <w:rPr>
          <w:rFonts w:ascii="Times New Roman" w:hAnsi="Times New Roman" w:cs="Times New Roman"/>
          <w:sz w:val="24"/>
          <w:szCs w:val="24"/>
        </w:rPr>
        <w:t xml:space="preserve">find a significant difference </w:t>
      </w:r>
      <w:r w:rsidR="0053689B">
        <w:rPr>
          <w:rFonts w:ascii="Times New Roman" w:hAnsi="Times New Roman" w:cs="Times New Roman"/>
          <w:sz w:val="24"/>
          <w:szCs w:val="24"/>
        </w:rPr>
        <w:t xml:space="preserve">using such a test, </w:t>
      </w:r>
      <w:r w:rsidRPr="00DE71E3">
        <w:rPr>
          <w:rFonts w:ascii="Times New Roman" w:hAnsi="Times New Roman" w:cs="Times New Roman"/>
          <w:sz w:val="24"/>
          <w:szCs w:val="24"/>
        </w:rPr>
        <w:t xml:space="preserve">we </w:t>
      </w:r>
      <w:r>
        <w:rPr>
          <w:rFonts w:ascii="Times New Roman" w:hAnsi="Times New Roman" w:cs="Times New Roman"/>
          <w:sz w:val="24"/>
          <w:szCs w:val="24"/>
        </w:rPr>
        <w:t>would</w:t>
      </w:r>
      <w:r w:rsidRPr="00DE71E3">
        <w:rPr>
          <w:rFonts w:ascii="Times New Roman" w:hAnsi="Times New Roman" w:cs="Times New Roman"/>
          <w:sz w:val="24"/>
          <w:szCs w:val="24"/>
        </w:rPr>
        <w:t xml:space="preserve"> not know what the difference </w:t>
      </w:r>
      <w:r w:rsidR="0053689B">
        <w:rPr>
          <w:rFonts w:ascii="Times New Roman" w:hAnsi="Times New Roman" w:cs="Times New Roman"/>
          <w:sz w:val="24"/>
          <w:szCs w:val="24"/>
        </w:rPr>
        <w:t>was</w:t>
      </w:r>
      <w:r w:rsidRPr="00DE71E3">
        <w:rPr>
          <w:rFonts w:ascii="Times New Roman" w:hAnsi="Times New Roman" w:cs="Times New Roman"/>
          <w:sz w:val="24"/>
          <w:szCs w:val="24"/>
        </w:rPr>
        <w:t xml:space="preserve"> due to.</w:t>
      </w:r>
    </w:p>
    <w:p w:rsidR="00DE71E3" w:rsidRPr="00DE71E3" w:rsidRDefault="00DE71E3" w:rsidP="00DE71E3">
      <w:pPr>
        <w:spacing w:after="120" w:line="360" w:lineRule="auto"/>
        <w:rPr>
          <w:rFonts w:ascii="Times New Roman" w:hAnsi="Times New Roman" w:cs="Times New Roman"/>
          <w:sz w:val="24"/>
          <w:szCs w:val="24"/>
        </w:rPr>
      </w:pPr>
      <w:r w:rsidRPr="00DE71E3">
        <w:rPr>
          <w:rFonts w:ascii="Times New Roman" w:hAnsi="Times New Roman" w:cs="Times New Roman"/>
          <w:sz w:val="24"/>
          <w:szCs w:val="24"/>
        </w:rPr>
        <w:t xml:space="preserve">For these pairs, </w:t>
      </w:r>
      <w:r>
        <w:rPr>
          <w:rFonts w:ascii="Times New Roman" w:hAnsi="Times New Roman" w:cs="Times New Roman"/>
          <w:sz w:val="24"/>
          <w:szCs w:val="24"/>
        </w:rPr>
        <w:t xml:space="preserve">we </w:t>
      </w:r>
      <w:r w:rsidRPr="00DE71E3">
        <w:rPr>
          <w:rFonts w:ascii="Times New Roman" w:hAnsi="Times New Roman" w:cs="Times New Roman"/>
          <w:sz w:val="24"/>
          <w:szCs w:val="24"/>
        </w:rPr>
        <w:t xml:space="preserve">explore this issue using fixed-effect panel regressions.  For each subsample, </w:t>
      </w:r>
      <w:r w:rsidR="00BB1632">
        <w:rPr>
          <w:rFonts w:ascii="Times New Roman" w:hAnsi="Times New Roman" w:cs="Times New Roman"/>
          <w:sz w:val="24"/>
          <w:szCs w:val="24"/>
        </w:rPr>
        <w:t>we</w:t>
      </w:r>
      <w:r w:rsidRPr="00DE71E3">
        <w:rPr>
          <w:rFonts w:ascii="Times New Roman" w:hAnsi="Times New Roman" w:cs="Times New Roman"/>
          <w:sz w:val="24"/>
          <w:szCs w:val="24"/>
        </w:rPr>
        <w:t xml:space="preserve"> estimate the following model:</w:t>
      </w:r>
    </w:p>
    <w:p w:rsidR="00DE71E3" w:rsidRPr="00DE71E3" w:rsidRDefault="000F53F5" w:rsidP="00DE71E3">
      <w:pPr>
        <w:spacing w:after="120" w:line="360" w:lineRule="auto"/>
        <w:rPr>
          <w:rFonts w:ascii="Times New Roman" w:hAnsi="Times New Roman" w:cs="Times New Roman"/>
          <w:sz w:val="24"/>
          <w:szCs w:val="24"/>
        </w:rPr>
      </w:pPr>
      <m:oMathPara>
        <m:oMath>
          <m:sSub>
            <m:sSubPr>
              <m:ctrlPr>
                <w:rPr>
                  <w:rFonts w:ascii="Cambria Math" w:eastAsia="Calibri" w:hAnsi="Cambria Math" w:cs="Times New Roman"/>
                  <w:i/>
                </w:rPr>
              </m:ctrlPr>
            </m:sSubPr>
            <m:e>
              <m:r>
                <w:rPr>
                  <w:rFonts w:ascii="Cambria Math" w:eastAsia="Calibri" w:hAnsi="Cambria Math" w:cs="Times New Roman"/>
                </w:rPr>
                <m:t>ΔSoP</m:t>
              </m:r>
            </m:e>
            <m:sub>
              <m:r>
                <w:rPr>
                  <w:rFonts w:ascii="Cambria Math" w:eastAsia="Calibri" w:hAnsi="Cambria Math" w:cs="Times New Roman"/>
                </w:rPr>
                <m:t>ij</m:t>
              </m:r>
            </m:sub>
          </m:sSub>
          <m:r>
            <w:rPr>
              <w:rFonts w:ascii="Cambria Math" w:eastAsia="Calibri" w:hAnsi="Cambria Math" w:cs="Times New Roman"/>
            </w:rPr>
            <m:t>=α+</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m:t>
              </m:r>
            </m:sub>
          </m:sSub>
          <m:sSub>
            <m:sSubPr>
              <m:ctrlPr>
                <w:rPr>
                  <w:rFonts w:ascii="Cambria Math" w:eastAsia="Calibri" w:hAnsi="Cambria Math" w:cs="Times New Roman"/>
                  <w:i/>
                </w:rPr>
              </m:ctrlPr>
            </m:sSubPr>
            <m:e>
              <m:r>
                <w:rPr>
                  <w:rFonts w:ascii="Cambria Math" w:eastAsia="Calibri" w:hAnsi="Cambria Math" w:cs="Times New Roman"/>
                </w:rPr>
                <m:t>Bdom</m:t>
              </m:r>
            </m:e>
            <m:sub>
              <m:r>
                <w:rPr>
                  <w:rFonts w:ascii="Cambria Math" w:eastAsia="Calibri" w:hAnsi="Cambria Math" w:cs="Times New Roman"/>
                </w:rPr>
                <m:t>ij</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2</m:t>
              </m:r>
            </m:sub>
          </m:sSub>
          <m:sSub>
            <m:sSubPr>
              <m:ctrlPr>
                <w:rPr>
                  <w:rFonts w:ascii="Cambria Math" w:eastAsia="Calibri" w:hAnsi="Cambria Math" w:cs="Times New Roman"/>
                  <w:i/>
                </w:rPr>
              </m:ctrlPr>
            </m:sSubPr>
            <m:e>
              <m:r>
                <w:rPr>
                  <w:rFonts w:ascii="Cambria Math" w:eastAsia="Calibri" w:hAnsi="Cambria Math" w:cs="Times New Roman"/>
                </w:rPr>
                <m:t>LargeInc</m:t>
              </m:r>
            </m:e>
            <m:sub>
              <m:r>
                <w:rPr>
                  <w:rFonts w:ascii="Cambria Math" w:eastAsia="Calibri" w:hAnsi="Cambria Math" w:cs="Times New Roman"/>
                </w:rPr>
                <m:t>ij</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3</m:t>
              </m:r>
            </m:sub>
          </m:sSub>
          <m:sSub>
            <m:sSubPr>
              <m:ctrlPr>
                <w:rPr>
                  <w:rFonts w:ascii="Cambria Math" w:eastAsia="Calibri" w:hAnsi="Cambria Math" w:cs="Times New Roman"/>
                  <w:i/>
                </w:rPr>
              </m:ctrlPr>
            </m:sSubPr>
            <m:e>
              <m:r>
                <w:rPr>
                  <w:rFonts w:ascii="Cambria Math" w:eastAsia="Calibri" w:hAnsi="Cambria Math" w:cs="Times New Roman"/>
                </w:rPr>
                <m:t>Prob</m:t>
              </m:r>
            </m:e>
            <m:sub>
              <m:r>
                <w:rPr>
                  <w:rFonts w:ascii="Cambria Math" w:eastAsia="Calibri" w:hAnsi="Cambria Math" w:cs="Times New Roman"/>
                </w:rPr>
                <m:t>ij</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4</m:t>
              </m:r>
            </m:sub>
          </m:sSub>
          <m:sSub>
            <m:sSubPr>
              <m:ctrlPr>
                <w:rPr>
                  <w:rFonts w:ascii="Cambria Math" w:eastAsia="Calibri" w:hAnsi="Cambria Math" w:cs="Times New Roman"/>
                  <w:i/>
                </w:rPr>
              </m:ctrlPr>
            </m:sSubPr>
            <m:e>
              <m:r>
                <w:rPr>
                  <w:rFonts w:ascii="Cambria Math" w:eastAsia="Calibri" w:hAnsi="Cambria Math" w:cs="Times New Roman"/>
                </w:rPr>
                <m:t>Disj</m:t>
              </m:r>
            </m:e>
            <m:sub>
              <m:r>
                <w:rPr>
                  <w:rFonts w:ascii="Cambria Math" w:eastAsia="Calibri" w:hAnsi="Cambria Math" w:cs="Times New Roman"/>
                </w:rPr>
                <m:t>ij</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η</m:t>
              </m:r>
            </m:e>
            <m:sub>
              <m:r>
                <w:rPr>
                  <w:rFonts w:ascii="Cambria Math" w:eastAsia="Calibri" w:hAnsi="Cambria Math" w:cs="Times New Roman"/>
                </w:rPr>
                <m:t>i</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ε</m:t>
              </m:r>
            </m:e>
            <m:sub>
              <m:r>
                <w:rPr>
                  <w:rFonts w:ascii="Cambria Math" w:eastAsia="Calibri" w:hAnsi="Cambria Math" w:cs="Times New Roman"/>
                </w:rPr>
                <m:t>ij</m:t>
              </m:r>
            </m:sub>
          </m:sSub>
        </m:oMath>
      </m:oMathPara>
    </w:p>
    <w:p w:rsidR="00DE71E3" w:rsidRPr="00DE71E3" w:rsidRDefault="00DE71E3" w:rsidP="00DE71E3">
      <w:pPr>
        <w:spacing w:after="120" w:line="360" w:lineRule="auto"/>
        <w:rPr>
          <w:rFonts w:ascii="Times New Roman" w:hAnsi="Times New Roman" w:cs="Times New Roman"/>
          <w:sz w:val="24"/>
          <w:szCs w:val="24"/>
        </w:rPr>
      </w:pPr>
      <w:proofErr w:type="gramStart"/>
      <w:r w:rsidRPr="00DE71E3">
        <w:rPr>
          <w:rFonts w:ascii="Times New Roman" w:hAnsi="Times New Roman" w:cs="Times New Roman"/>
          <w:sz w:val="24"/>
          <w:szCs w:val="24"/>
        </w:rPr>
        <w:t>where</w:t>
      </w:r>
      <w:proofErr w:type="gramEnd"/>
      <w:r w:rsidRPr="00DE71E3">
        <w:rPr>
          <w:rFonts w:ascii="Times New Roman" w:hAnsi="Times New Roman" w:cs="Times New Roman"/>
          <w:sz w:val="24"/>
          <w:szCs w:val="24"/>
        </w:rPr>
        <w:t>:</w:t>
      </w:r>
    </w:p>
    <w:p w:rsidR="00DE71E3" w:rsidRPr="00DE71E3" w:rsidRDefault="00DE71E3" w:rsidP="00DE71E3">
      <w:pPr>
        <w:numPr>
          <w:ilvl w:val="0"/>
          <w:numId w:val="1"/>
        </w:numPr>
        <w:spacing w:after="120" w:line="360" w:lineRule="auto"/>
        <w:rPr>
          <w:rFonts w:ascii="Times New Roman" w:hAnsi="Times New Roman" w:cs="Times New Roman"/>
          <w:sz w:val="24"/>
          <w:szCs w:val="24"/>
        </w:rPr>
      </w:pPr>
      <w:proofErr w:type="spellStart"/>
      <w:r w:rsidRPr="00DE71E3">
        <w:rPr>
          <w:rFonts w:ascii="Times New Roman" w:hAnsi="Times New Roman" w:cs="Times New Roman"/>
          <w:i/>
          <w:sz w:val="24"/>
          <w:szCs w:val="24"/>
        </w:rPr>
        <w:t>ΔSoP</w:t>
      </w:r>
      <w:r w:rsidRPr="00DE71E3">
        <w:rPr>
          <w:rFonts w:ascii="Times New Roman" w:hAnsi="Times New Roman" w:cs="Times New Roman"/>
          <w:i/>
          <w:sz w:val="24"/>
          <w:szCs w:val="24"/>
          <w:vertAlign w:val="subscript"/>
        </w:rPr>
        <w:t>ij</w:t>
      </w:r>
      <w:proofErr w:type="spellEnd"/>
      <w:r w:rsidRPr="00DE71E3">
        <w:rPr>
          <w:rFonts w:ascii="Times New Roman" w:hAnsi="Times New Roman" w:cs="Times New Roman"/>
          <w:sz w:val="24"/>
          <w:szCs w:val="24"/>
        </w:rPr>
        <w:t xml:space="preserve"> is the difference between</w:t>
      </w:r>
      <w:r w:rsidR="00471A3E">
        <w:rPr>
          <w:rFonts w:ascii="Times New Roman" w:hAnsi="Times New Roman" w:cs="Times New Roman"/>
          <w:sz w:val="24"/>
          <w:szCs w:val="24"/>
        </w:rPr>
        <w:t xml:space="preserve"> the </w:t>
      </w:r>
      <w:proofErr w:type="spellStart"/>
      <w:r w:rsidR="00471A3E">
        <w:rPr>
          <w:rFonts w:ascii="Times New Roman" w:hAnsi="Times New Roman" w:cs="Times New Roman"/>
          <w:sz w:val="24"/>
          <w:szCs w:val="24"/>
        </w:rPr>
        <w:t>SoP</w:t>
      </w:r>
      <w:proofErr w:type="spellEnd"/>
      <w:r w:rsidR="00471A3E">
        <w:rPr>
          <w:rFonts w:ascii="Times New Roman" w:hAnsi="Times New Roman" w:cs="Times New Roman"/>
          <w:sz w:val="24"/>
          <w:szCs w:val="24"/>
        </w:rPr>
        <w:t xml:space="preserve"> score (measured on the 8-point scale) in</w:t>
      </w:r>
      <w:r w:rsidRPr="00DE71E3">
        <w:rPr>
          <w:rFonts w:ascii="Times New Roman" w:hAnsi="Times New Roman" w:cs="Times New Roman"/>
          <w:sz w:val="24"/>
          <w:szCs w:val="24"/>
        </w:rPr>
        <w:t xml:space="preserve"> the first and last repetition of pair j for subject </w:t>
      </w:r>
      <w:proofErr w:type="spellStart"/>
      <w:r w:rsidRPr="00DE71E3">
        <w:rPr>
          <w:rFonts w:ascii="Times New Roman" w:hAnsi="Times New Roman" w:cs="Times New Roman"/>
          <w:sz w:val="24"/>
          <w:szCs w:val="24"/>
        </w:rPr>
        <w:t>i</w:t>
      </w:r>
      <w:proofErr w:type="spellEnd"/>
    </w:p>
    <w:p w:rsidR="00DE71E3" w:rsidRPr="00DE71E3" w:rsidRDefault="00DE71E3" w:rsidP="00DE71E3">
      <w:pPr>
        <w:numPr>
          <w:ilvl w:val="0"/>
          <w:numId w:val="1"/>
        </w:numPr>
        <w:spacing w:after="120" w:line="360" w:lineRule="auto"/>
        <w:rPr>
          <w:rFonts w:ascii="Times New Roman" w:hAnsi="Times New Roman" w:cs="Times New Roman"/>
          <w:sz w:val="24"/>
          <w:szCs w:val="24"/>
        </w:rPr>
      </w:pPr>
      <w:r w:rsidRPr="00DE71E3">
        <w:rPr>
          <w:rFonts w:ascii="Times New Roman" w:hAnsi="Times New Roman" w:cs="Times New Roman"/>
          <w:sz w:val="24"/>
          <w:szCs w:val="24"/>
        </w:rPr>
        <w:t>α is a constant, which represents the average change for the baseline</w:t>
      </w:r>
      <w:r w:rsidR="0053689B">
        <w:rPr>
          <w:rFonts w:ascii="Times New Roman" w:hAnsi="Times New Roman" w:cs="Times New Roman"/>
          <w:sz w:val="24"/>
          <w:szCs w:val="24"/>
        </w:rPr>
        <w:t xml:space="preserve"> case</w:t>
      </w:r>
      <w:r w:rsidRPr="00DE71E3">
        <w:rPr>
          <w:rFonts w:ascii="Times New Roman" w:hAnsi="Times New Roman" w:cs="Times New Roman"/>
          <w:sz w:val="24"/>
          <w:szCs w:val="24"/>
        </w:rPr>
        <w:t xml:space="preserve"> (a task in which A was </w:t>
      </w:r>
      <w:r w:rsidR="003E5075">
        <w:rPr>
          <w:rFonts w:ascii="Times New Roman" w:hAnsi="Times New Roman" w:cs="Times New Roman"/>
          <w:sz w:val="24"/>
          <w:szCs w:val="24"/>
        </w:rPr>
        <w:t>dominating</w:t>
      </w:r>
      <w:r w:rsidRPr="00DE71E3">
        <w:rPr>
          <w:rFonts w:ascii="Times New Roman" w:hAnsi="Times New Roman" w:cs="Times New Roman"/>
          <w:sz w:val="24"/>
          <w:szCs w:val="24"/>
        </w:rPr>
        <w:t>, the increment was small, dominance was in the money dimension and the display was overlapping)</w:t>
      </w:r>
    </w:p>
    <w:p w:rsidR="00DE71E3" w:rsidRPr="00DE71E3" w:rsidRDefault="00DE71E3" w:rsidP="00DE71E3">
      <w:pPr>
        <w:numPr>
          <w:ilvl w:val="0"/>
          <w:numId w:val="1"/>
        </w:numPr>
        <w:spacing w:after="120" w:line="360" w:lineRule="auto"/>
        <w:rPr>
          <w:rFonts w:ascii="Times New Roman" w:hAnsi="Times New Roman" w:cs="Times New Roman"/>
          <w:sz w:val="24"/>
          <w:szCs w:val="24"/>
        </w:rPr>
      </w:pPr>
      <w:proofErr w:type="spellStart"/>
      <w:r w:rsidRPr="00DE71E3">
        <w:rPr>
          <w:rFonts w:ascii="Times New Roman" w:hAnsi="Times New Roman" w:cs="Times New Roman"/>
          <w:i/>
          <w:sz w:val="24"/>
          <w:szCs w:val="24"/>
        </w:rPr>
        <w:t>Bdom</w:t>
      </w:r>
      <w:r w:rsidRPr="00DE71E3">
        <w:rPr>
          <w:rFonts w:ascii="Times New Roman" w:hAnsi="Times New Roman" w:cs="Times New Roman"/>
          <w:i/>
          <w:sz w:val="24"/>
          <w:szCs w:val="24"/>
          <w:vertAlign w:val="subscript"/>
        </w:rPr>
        <w:t>ij</w:t>
      </w:r>
      <w:proofErr w:type="spellEnd"/>
      <w:r w:rsidRPr="00DE71E3">
        <w:rPr>
          <w:rFonts w:ascii="Times New Roman" w:hAnsi="Times New Roman" w:cs="Times New Roman"/>
          <w:sz w:val="24"/>
          <w:szCs w:val="24"/>
        </w:rPr>
        <w:t xml:space="preserve"> is a dummy = 1 if the </w:t>
      </w:r>
      <w:r w:rsidR="003E5075">
        <w:rPr>
          <w:rFonts w:ascii="Times New Roman" w:hAnsi="Times New Roman" w:cs="Times New Roman"/>
          <w:sz w:val="24"/>
          <w:szCs w:val="24"/>
        </w:rPr>
        <w:t>dominating</w:t>
      </w:r>
      <w:r w:rsidRPr="00DE71E3">
        <w:rPr>
          <w:rFonts w:ascii="Times New Roman" w:hAnsi="Times New Roman" w:cs="Times New Roman"/>
          <w:sz w:val="24"/>
          <w:szCs w:val="24"/>
        </w:rPr>
        <w:t xml:space="preserve"> option was B</w:t>
      </w:r>
      <w:r w:rsidR="0053689B">
        <w:rPr>
          <w:rFonts w:ascii="Times New Roman" w:hAnsi="Times New Roman" w:cs="Times New Roman"/>
          <w:sz w:val="24"/>
          <w:szCs w:val="24"/>
        </w:rPr>
        <w:t>, 0 otherwise</w:t>
      </w:r>
    </w:p>
    <w:p w:rsidR="00DE71E3" w:rsidRDefault="00DE71E3" w:rsidP="00DE71E3">
      <w:pPr>
        <w:numPr>
          <w:ilvl w:val="0"/>
          <w:numId w:val="1"/>
        </w:numPr>
        <w:spacing w:after="120" w:line="360" w:lineRule="auto"/>
        <w:rPr>
          <w:rFonts w:ascii="Times New Roman" w:hAnsi="Times New Roman" w:cs="Times New Roman"/>
          <w:sz w:val="24"/>
          <w:szCs w:val="24"/>
        </w:rPr>
      </w:pPr>
      <w:proofErr w:type="spellStart"/>
      <w:r w:rsidRPr="00DE71E3">
        <w:rPr>
          <w:rFonts w:ascii="Times New Roman" w:hAnsi="Times New Roman" w:cs="Times New Roman"/>
          <w:i/>
          <w:sz w:val="24"/>
          <w:szCs w:val="24"/>
        </w:rPr>
        <w:t>LargeInc</w:t>
      </w:r>
      <w:r w:rsidRPr="00DE71E3">
        <w:rPr>
          <w:rFonts w:ascii="Times New Roman" w:hAnsi="Times New Roman" w:cs="Times New Roman"/>
          <w:i/>
          <w:sz w:val="24"/>
          <w:szCs w:val="24"/>
          <w:vertAlign w:val="subscript"/>
        </w:rPr>
        <w:t>ij</w:t>
      </w:r>
      <w:proofErr w:type="spellEnd"/>
      <w:r w:rsidRPr="00DE71E3">
        <w:rPr>
          <w:rFonts w:ascii="Times New Roman" w:hAnsi="Times New Roman" w:cs="Times New Roman"/>
          <w:sz w:val="24"/>
          <w:szCs w:val="24"/>
        </w:rPr>
        <w:t xml:space="preserve"> is a dummy = 1 if the increment was large</w:t>
      </w:r>
      <w:r w:rsidR="0053689B">
        <w:rPr>
          <w:rFonts w:ascii="Times New Roman" w:hAnsi="Times New Roman" w:cs="Times New Roman"/>
          <w:sz w:val="24"/>
          <w:szCs w:val="24"/>
        </w:rPr>
        <w:t>, 0 otherwise</w:t>
      </w:r>
    </w:p>
    <w:p w:rsidR="00BB1632" w:rsidRPr="00BB1632" w:rsidRDefault="00BB1632" w:rsidP="00BB1632">
      <w:pPr>
        <w:numPr>
          <w:ilvl w:val="0"/>
          <w:numId w:val="1"/>
        </w:numPr>
        <w:spacing w:after="120" w:line="360" w:lineRule="auto"/>
        <w:rPr>
          <w:rFonts w:ascii="Times New Roman" w:hAnsi="Times New Roman" w:cs="Times New Roman"/>
          <w:sz w:val="24"/>
          <w:szCs w:val="24"/>
        </w:rPr>
      </w:pPr>
      <w:proofErr w:type="spellStart"/>
      <w:r>
        <w:rPr>
          <w:rFonts w:ascii="Times New Roman" w:hAnsi="Times New Roman" w:cs="Times New Roman"/>
          <w:i/>
          <w:sz w:val="24"/>
          <w:szCs w:val="24"/>
        </w:rPr>
        <w:t>Prob</w:t>
      </w:r>
      <w:r w:rsidRPr="00DE71E3">
        <w:rPr>
          <w:rFonts w:ascii="Times New Roman" w:hAnsi="Times New Roman" w:cs="Times New Roman"/>
          <w:i/>
          <w:sz w:val="24"/>
          <w:szCs w:val="24"/>
          <w:vertAlign w:val="subscript"/>
        </w:rPr>
        <w:t>ij</w:t>
      </w:r>
      <w:proofErr w:type="spellEnd"/>
      <w:r w:rsidRPr="00DE71E3">
        <w:rPr>
          <w:rFonts w:ascii="Times New Roman" w:hAnsi="Times New Roman" w:cs="Times New Roman"/>
          <w:sz w:val="24"/>
          <w:szCs w:val="24"/>
        </w:rPr>
        <w:t xml:space="preserve"> is a dummy = 1 if the increment was </w:t>
      </w:r>
      <w:r>
        <w:rPr>
          <w:rFonts w:ascii="Times New Roman" w:hAnsi="Times New Roman" w:cs="Times New Roman"/>
          <w:sz w:val="24"/>
          <w:szCs w:val="24"/>
        </w:rPr>
        <w:t>on the probability dimension</w:t>
      </w:r>
      <w:r w:rsidR="0053689B">
        <w:rPr>
          <w:rFonts w:ascii="Times New Roman" w:hAnsi="Times New Roman" w:cs="Times New Roman"/>
          <w:sz w:val="24"/>
          <w:szCs w:val="24"/>
        </w:rPr>
        <w:t>, 0 otherwise</w:t>
      </w:r>
    </w:p>
    <w:p w:rsidR="00DE71E3" w:rsidRPr="00DE71E3" w:rsidRDefault="00DE71E3" w:rsidP="00DE71E3">
      <w:pPr>
        <w:numPr>
          <w:ilvl w:val="0"/>
          <w:numId w:val="1"/>
        </w:numPr>
        <w:spacing w:after="120" w:line="360" w:lineRule="auto"/>
        <w:rPr>
          <w:rFonts w:ascii="Times New Roman" w:hAnsi="Times New Roman" w:cs="Times New Roman"/>
          <w:sz w:val="24"/>
          <w:szCs w:val="24"/>
        </w:rPr>
      </w:pPr>
      <w:proofErr w:type="spellStart"/>
      <w:r w:rsidRPr="00DE71E3">
        <w:rPr>
          <w:rFonts w:ascii="Times New Roman" w:hAnsi="Times New Roman" w:cs="Times New Roman"/>
          <w:i/>
          <w:sz w:val="24"/>
          <w:szCs w:val="24"/>
        </w:rPr>
        <w:t>Disj</w:t>
      </w:r>
      <w:r w:rsidRPr="00DE71E3">
        <w:rPr>
          <w:rFonts w:ascii="Times New Roman" w:hAnsi="Times New Roman" w:cs="Times New Roman"/>
          <w:i/>
          <w:sz w:val="24"/>
          <w:szCs w:val="24"/>
          <w:vertAlign w:val="subscript"/>
        </w:rPr>
        <w:t>ij</w:t>
      </w:r>
      <w:proofErr w:type="spellEnd"/>
      <w:r w:rsidRPr="00DE71E3">
        <w:rPr>
          <w:rFonts w:ascii="Times New Roman" w:hAnsi="Times New Roman" w:cs="Times New Roman"/>
          <w:sz w:val="24"/>
          <w:szCs w:val="24"/>
        </w:rPr>
        <w:t xml:space="preserve"> is a dummy = 1 if the display was disjoint</w:t>
      </w:r>
      <w:r w:rsidR="0053689B">
        <w:rPr>
          <w:rFonts w:ascii="Times New Roman" w:hAnsi="Times New Roman" w:cs="Times New Roman"/>
          <w:sz w:val="24"/>
          <w:szCs w:val="24"/>
        </w:rPr>
        <w:t>, 0 otherwise</w:t>
      </w:r>
    </w:p>
    <w:p w:rsidR="00BB1632" w:rsidRDefault="00DE71E3" w:rsidP="00DE71E3">
      <w:pPr>
        <w:spacing w:after="120" w:line="360" w:lineRule="auto"/>
        <w:rPr>
          <w:rFonts w:ascii="Times New Roman" w:hAnsi="Times New Roman" w:cs="Times New Roman"/>
          <w:sz w:val="24"/>
          <w:szCs w:val="24"/>
        </w:rPr>
      </w:pPr>
      <w:r w:rsidRPr="00DE71E3">
        <w:rPr>
          <w:rFonts w:ascii="Times New Roman" w:hAnsi="Times New Roman" w:cs="Times New Roman"/>
          <w:sz w:val="24"/>
          <w:szCs w:val="24"/>
        </w:rPr>
        <w:t xml:space="preserve">The results are </w:t>
      </w:r>
      <w:r w:rsidR="00BB1632">
        <w:rPr>
          <w:rFonts w:ascii="Times New Roman" w:hAnsi="Times New Roman" w:cs="Times New Roman"/>
          <w:sz w:val="24"/>
          <w:szCs w:val="24"/>
        </w:rPr>
        <w:t>reported in Table A.2 below.  In short this is what we find.</w:t>
      </w:r>
    </w:p>
    <w:p w:rsidR="00DE71E3" w:rsidRPr="00DE71E3" w:rsidRDefault="00DE71E3" w:rsidP="00DE71E3">
      <w:pPr>
        <w:spacing w:after="120" w:line="360" w:lineRule="auto"/>
        <w:rPr>
          <w:rFonts w:ascii="Times New Roman" w:hAnsi="Times New Roman" w:cs="Times New Roman"/>
          <w:sz w:val="24"/>
          <w:szCs w:val="24"/>
        </w:rPr>
      </w:pPr>
      <w:r w:rsidRPr="00DE71E3">
        <w:rPr>
          <w:rFonts w:ascii="Times New Roman" w:hAnsi="Times New Roman" w:cs="Times New Roman"/>
          <w:sz w:val="24"/>
          <w:szCs w:val="24"/>
        </w:rPr>
        <w:t xml:space="preserve">In subsample V, no variable is significant.  That is, repetition has no effect (here we could not distinguish between the disjoint display and the cases where B was </w:t>
      </w:r>
      <w:r w:rsidR="003E5075">
        <w:rPr>
          <w:rFonts w:ascii="Times New Roman" w:hAnsi="Times New Roman" w:cs="Times New Roman"/>
          <w:sz w:val="24"/>
          <w:szCs w:val="24"/>
        </w:rPr>
        <w:t>dominating</w:t>
      </w:r>
      <w:r w:rsidRPr="00DE71E3">
        <w:rPr>
          <w:rFonts w:ascii="Times New Roman" w:hAnsi="Times New Roman" w:cs="Times New Roman"/>
          <w:sz w:val="24"/>
          <w:szCs w:val="24"/>
        </w:rPr>
        <w:t xml:space="preserve"> because the two dummies coincided</w:t>
      </w:r>
      <w:r w:rsidR="00BB1632">
        <w:rPr>
          <w:rFonts w:ascii="Times New Roman" w:hAnsi="Times New Roman" w:cs="Times New Roman"/>
          <w:sz w:val="24"/>
          <w:szCs w:val="24"/>
        </w:rPr>
        <w:t xml:space="preserve"> and one was dropped</w:t>
      </w:r>
      <w:r w:rsidRPr="00DE71E3">
        <w:rPr>
          <w:rFonts w:ascii="Times New Roman" w:hAnsi="Times New Roman" w:cs="Times New Roman"/>
          <w:sz w:val="24"/>
          <w:szCs w:val="24"/>
        </w:rPr>
        <w:t>).</w:t>
      </w:r>
    </w:p>
    <w:p w:rsidR="00DE71E3" w:rsidRDefault="00DE71E3" w:rsidP="00DE71E3">
      <w:pPr>
        <w:spacing w:after="120" w:line="360" w:lineRule="auto"/>
        <w:rPr>
          <w:rFonts w:ascii="Times New Roman" w:hAnsi="Times New Roman" w:cs="Times New Roman"/>
          <w:sz w:val="24"/>
          <w:szCs w:val="24"/>
        </w:rPr>
      </w:pPr>
      <w:r w:rsidRPr="00DE71E3">
        <w:rPr>
          <w:rFonts w:ascii="Times New Roman" w:hAnsi="Times New Roman" w:cs="Times New Roman"/>
          <w:sz w:val="24"/>
          <w:szCs w:val="24"/>
        </w:rPr>
        <w:t xml:space="preserve">In subsample W, </w:t>
      </w:r>
      <w:r w:rsidR="0053689B">
        <w:rPr>
          <w:rFonts w:ascii="Times New Roman" w:hAnsi="Times New Roman" w:cs="Times New Roman"/>
          <w:sz w:val="24"/>
          <w:szCs w:val="24"/>
        </w:rPr>
        <w:t xml:space="preserve">the average change in the baseline (indicated by the constant) is also not significantly different from zero.  However, relative to this baseline, </w:t>
      </w:r>
      <w:r w:rsidR="00BB1632">
        <w:rPr>
          <w:rFonts w:ascii="Times New Roman" w:hAnsi="Times New Roman" w:cs="Times New Roman"/>
          <w:sz w:val="24"/>
          <w:szCs w:val="24"/>
        </w:rPr>
        <w:t>we</w:t>
      </w:r>
      <w:r w:rsidRPr="00DE71E3">
        <w:rPr>
          <w:rFonts w:ascii="Times New Roman" w:hAnsi="Times New Roman" w:cs="Times New Roman"/>
          <w:sz w:val="24"/>
          <w:szCs w:val="24"/>
        </w:rPr>
        <w:t xml:space="preserve"> find that</w:t>
      </w:r>
      <w:r w:rsidR="0053689B">
        <w:rPr>
          <w:rFonts w:ascii="Times New Roman" w:hAnsi="Times New Roman" w:cs="Times New Roman"/>
          <w:sz w:val="24"/>
          <w:szCs w:val="24"/>
        </w:rPr>
        <w:t xml:space="preserve"> </w:t>
      </w:r>
      <w:r w:rsidRPr="00DE71E3">
        <w:rPr>
          <w:rFonts w:ascii="Times New Roman" w:hAnsi="Times New Roman" w:cs="Times New Roman"/>
          <w:sz w:val="24"/>
          <w:szCs w:val="24"/>
        </w:rPr>
        <w:t xml:space="preserve">the change </w:t>
      </w:r>
      <w:r w:rsidRPr="00DE71E3">
        <w:rPr>
          <w:rFonts w:ascii="Times New Roman" w:hAnsi="Times New Roman" w:cs="Times New Roman"/>
          <w:sz w:val="24"/>
          <w:szCs w:val="24"/>
        </w:rPr>
        <w:lastRenderedPageBreak/>
        <w:t>is smaller for the larger increment (perhaps because the distribution</w:t>
      </w:r>
      <w:r w:rsidR="00BB1632">
        <w:rPr>
          <w:rFonts w:ascii="Times New Roman" w:hAnsi="Times New Roman" w:cs="Times New Roman"/>
          <w:sz w:val="24"/>
          <w:szCs w:val="24"/>
        </w:rPr>
        <w:t>s tended to</w:t>
      </w:r>
      <w:r w:rsidRPr="00DE71E3">
        <w:rPr>
          <w:rFonts w:ascii="Times New Roman" w:hAnsi="Times New Roman" w:cs="Times New Roman"/>
          <w:sz w:val="24"/>
          <w:szCs w:val="24"/>
        </w:rPr>
        <w:t xml:space="preserve"> bec</w:t>
      </w:r>
      <w:r w:rsidR="00BB1632">
        <w:rPr>
          <w:rFonts w:ascii="Times New Roman" w:hAnsi="Times New Roman" w:cs="Times New Roman"/>
          <w:sz w:val="24"/>
          <w:szCs w:val="24"/>
        </w:rPr>
        <w:t>o</w:t>
      </w:r>
      <w:r w:rsidRPr="00DE71E3">
        <w:rPr>
          <w:rFonts w:ascii="Times New Roman" w:hAnsi="Times New Roman" w:cs="Times New Roman"/>
          <w:sz w:val="24"/>
          <w:szCs w:val="24"/>
        </w:rPr>
        <w:t>me more extreme and there was less room for it to do so for the larger increment</w:t>
      </w:r>
      <w:r w:rsidR="0053689B">
        <w:rPr>
          <w:rFonts w:ascii="Times New Roman" w:hAnsi="Times New Roman" w:cs="Times New Roman"/>
          <w:sz w:val="24"/>
          <w:szCs w:val="24"/>
        </w:rPr>
        <w:t xml:space="preserve"> if the original distribution was already extreme to begin with</w:t>
      </w:r>
      <w:r w:rsidRPr="00DE71E3">
        <w:rPr>
          <w:rFonts w:ascii="Times New Roman" w:hAnsi="Times New Roman" w:cs="Times New Roman"/>
          <w:sz w:val="24"/>
          <w:szCs w:val="24"/>
        </w:rPr>
        <w:t xml:space="preserve">), </w:t>
      </w:r>
      <w:r w:rsidR="00BB1632">
        <w:rPr>
          <w:rFonts w:ascii="Times New Roman" w:hAnsi="Times New Roman" w:cs="Times New Roman"/>
          <w:sz w:val="24"/>
          <w:szCs w:val="24"/>
        </w:rPr>
        <w:t>and</w:t>
      </w:r>
      <w:r w:rsidRPr="00DE71E3">
        <w:rPr>
          <w:rFonts w:ascii="Times New Roman" w:hAnsi="Times New Roman" w:cs="Times New Roman"/>
          <w:sz w:val="24"/>
          <w:szCs w:val="24"/>
        </w:rPr>
        <w:t xml:space="preserve"> larger in the disjoint display.</w:t>
      </w:r>
    </w:p>
    <w:p w:rsidR="00A14AE2" w:rsidRDefault="00A14AE2">
      <w:pPr>
        <w:spacing w:after="0" w:line="240" w:lineRule="auto"/>
        <w:rPr>
          <w:rFonts w:ascii="Times New Roman" w:hAnsi="Times New Roman" w:cs="Times New Roman"/>
          <w:sz w:val="24"/>
          <w:szCs w:val="24"/>
        </w:rPr>
      </w:pPr>
    </w:p>
    <w:p w:rsidR="00A14AE2" w:rsidRPr="00A14AE2" w:rsidRDefault="00A14AE2" w:rsidP="00A14AE2">
      <w:pPr>
        <w:spacing w:after="120" w:line="360" w:lineRule="auto"/>
        <w:jc w:val="center"/>
        <w:rPr>
          <w:rFonts w:ascii="Times New Roman" w:hAnsi="Times New Roman" w:cs="Times New Roman"/>
          <w:b/>
          <w:sz w:val="24"/>
          <w:szCs w:val="24"/>
        </w:rPr>
      </w:pPr>
      <w:r w:rsidRPr="00A14AE2">
        <w:rPr>
          <w:rFonts w:ascii="Times New Roman" w:hAnsi="Times New Roman" w:cs="Times New Roman"/>
          <w:b/>
          <w:sz w:val="24"/>
          <w:szCs w:val="24"/>
        </w:rPr>
        <w:t xml:space="preserve">Table A. 2 – Fixed-effects regressions of changes in </w:t>
      </w:r>
      <w:proofErr w:type="spellStart"/>
      <w:r w:rsidRPr="00A14AE2">
        <w:rPr>
          <w:rFonts w:ascii="Times New Roman" w:hAnsi="Times New Roman" w:cs="Times New Roman"/>
          <w:b/>
          <w:sz w:val="24"/>
          <w:szCs w:val="24"/>
        </w:rPr>
        <w:t>SoP</w:t>
      </w:r>
      <w:proofErr w:type="spellEnd"/>
      <w:r w:rsidRPr="00A14AE2">
        <w:rPr>
          <w:rFonts w:ascii="Times New Roman" w:hAnsi="Times New Roman" w:cs="Times New Roman"/>
          <w:b/>
          <w:sz w:val="24"/>
          <w:szCs w:val="24"/>
        </w:rPr>
        <w:t xml:space="preserve"> in FOSD pairs</w:t>
      </w:r>
    </w:p>
    <w:tbl>
      <w:tblPr>
        <w:tblW w:w="5700" w:type="dxa"/>
        <w:jc w:val="center"/>
        <w:tblInd w:w="96" w:type="dxa"/>
        <w:tblLook w:val="04A0" w:firstRow="1" w:lastRow="0" w:firstColumn="1" w:lastColumn="0" w:noHBand="0" w:noVBand="1"/>
      </w:tblPr>
      <w:tblGrid>
        <w:gridCol w:w="1340"/>
        <w:gridCol w:w="2180"/>
        <w:gridCol w:w="2180"/>
      </w:tblGrid>
      <w:tr w:rsidR="00A2169C" w:rsidRPr="00A2169C" w:rsidTr="00A2169C">
        <w:trPr>
          <w:trHeight w:val="330"/>
          <w:jc w:val="center"/>
        </w:trPr>
        <w:tc>
          <w:tcPr>
            <w:tcW w:w="1340" w:type="dxa"/>
            <w:tcBorders>
              <w:top w:val="double" w:sz="6" w:space="0" w:color="auto"/>
              <w:left w:val="nil"/>
              <w:bottom w:val="single" w:sz="4" w:space="0" w:color="auto"/>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 </w:t>
            </w:r>
          </w:p>
        </w:tc>
        <w:tc>
          <w:tcPr>
            <w:tcW w:w="2180" w:type="dxa"/>
            <w:tcBorders>
              <w:top w:val="double" w:sz="6" w:space="0" w:color="auto"/>
              <w:left w:val="nil"/>
              <w:bottom w:val="single" w:sz="4" w:space="0" w:color="auto"/>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b/>
                <w:bCs/>
                <w:color w:val="000000"/>
                <w:sz w:val="24"/>
                <w:szCs w:val="24"/>
                <w:lang w:eastAsia="en-GB"/>
              </w:rPr>
            </w:pPr>
            <w:r w:rsidRPr="00A2169C">
              <w:rPr>
                <w:rFonts w:ascii="Times New Roman" w:hAnsi="Times New Roman" w:cs="Times New Roman"/>
                <w:b/>
                <w:bCs/>
                <w:color w:val="000000"/>
                <w:sz w:val="24"/>
                <w:szCs w:val="24"/>
                <w:lang w:eastAsia="en-GB"/>
              </w:rPr>
              <w:t>Sub V</w:t>
            </w:r>
          </w:p>
        </w:tc>
        <w:tc>
          <w:tcPr>
            <w:tcW w:w="2180" w:type="dxa"/>
            <w:tcBorders>
              <w:top w:val="double" w:sz="6" w:space="0" w:color="auto"/>
              <w:left w:val="nil"/>
              <w:bottom w:val="single" w:sz="4" w:space="0" w:color="auto"/>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b/>
                <w:bCs/>
                <w:color w:val="000000"/>
                <w:sz w:val="24"/>
                <w:szCs w:val="24"/>
                <w:lang w:eastAsia="en-GB"/>
              </w:rPr>
            </w:pPr>
            <w:r w:rsidRPr="00A2169C">
              <w:rPr>
                <w:rFonts w:ascii="Times New Roman" w:hAnsi="Times New Roman" w:cs="Times New Roman"/>
                <w:b/>
                <w:bCs/>
                <w:color w:val="000000"/>
                <w:sz w:val="24"/>
                <w:szCs w:val="24"/>
                <w:lang w:eastAsia="en-GB"/>
              </w:rPr>
              <w:t>Sub W</w:t>
            </w:r>
          </w:p>
        </w:tc>
      </w:tr>
      <w:tr w:rsidR="00A2169C" w:rsidRPr="00A2169C" w:rsidTr="00A2169C">
        <w:trPr>
          <w:trHeight w:val="315"/>
          <w:jc w:val="center"/>
        </w:trPr>
        <w:tc>
          <w:tcPr>
            <w:tcW w:w="134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p>
        </w:tc>
      </w:tr>
      <w:tr w:rsidR="00A2169C" w:rsidRPr="00A2169C" w:rsidTr="00A2169C">
        <w:trPr>
          <w:trHeight w:val="315"/>
          <w:jc w:val="center"/>
        </w:trPr>
        <w:tc>
          <w:tcPr>
            <w:tcW w:w="134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proofErr w:type="spellStart"/>
            <w:r w:rsidRPr="00A2169C">
              <w:rPr>
                <w:rFonts w:ascii="Times New Roman" w:hAnsi="Times New Roman" w:cs="Times New Roman"/>
                <w:color w:val="000000"/>
                <w:sz w:val="24"/>
                <w:szCs w:val="24"/>
                <w:lang w:eastAsia="en-GB"/>
              </w:rPr>
              <w:t>Bdom</w:t>
            </w:r>
            <w:proofErr w:type="spellEnd"/>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-0.083</w:t>
            </w: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0.075</w:t>
            </w:r>
          </w:p>
        </w:tc>
      </w:tr>
      <w:tr w:rsidR="00A2169C" w:rsidRPr="00A2169C" w:rsidTr="00A2169C">
        <w:trPr>
          <w:trHeight w:val="315"/>
          <w:jc w:val="center"/>
        </w:trPr>
        <w:tc>
          <w:tcPr>
            <w:tcW w:w="134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(0.094)</w:t>
            </w: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(0.08)</w:t>
            </w:r>
          </w:p>
        </w:tc>
      </w:tr>
      <w:tr w:rsidR="00A2169C" w:rsidRPr="00A2169C" w:rsidTr="00A2169C">
        <w:trPr>
          <w:trHeight w:val="300"/>
          <w:jc w:val="center"/>
        </w:trPr>
        <w:tc>
          <w:tcPr>
            <w:tcW w:w="134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proofErr w:type="spellStart"/>
            <w:r w:rsidRPr="00A2169C">
              <w:rPr>
                <w:rFonts w:ascii="Times New Roman" w:hAnsi="Times New Roman" w:cs="Times New Roman"/>
                <w:color w:val="000000"/>
                <w:sz w:val="24"/>
                <w:szCs w:val="24"/>
                <w:lang w:eastAsia="en-GB"/>
              </w:rPr>
              <w:t>LargeInc</w:t>
            </w:r>
            <w:proofErr w:type="spellEnd"/>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0.103</w:t>
            </w: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0.452**</w:t>
            </w:r>
          </w:p>
        </w:tc>
      </w:tr>
      <w:tr w:rsidR="00A2169C" w:rsidRPr="00A2169C" w:rsidTr="00A2169C">
        <w:trPr>
          <w:trHeight w:val="300"/>
          <w:jc w:val="center"/>
        </w:trPr>
        <w:tc>
          <w:tcPr>
            <w:tcW w:w="134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(0.093)</w:t>
            </w: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(0.08)</w:t>
            </w:r>
          </w:p>
        </w:tc>
      </w:tr>
      <w:tr w:rsidR="00A2169C" w:rsidRPr="00A2169C" w:rsidTr="00A2169C">
        <w:trPr>
          <w:trHeight w:val="300"/>
          <w:jc w:val="center"/>
        </w:trPr>
        <w:tc>
          <w:tcPr>
            <w:tcW w:w="134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proofErr w:type="spellStart"/>
            <w:r w:rsidRPr="00A2169C">
              <w:rPr>
                <w:rFonts w:ascii="Times New Roman" w:hAnsi="Times New Roman" w:cs="Times New Roman"/>
                <w:color w:val="000000"/>
                <w:sz w:val="24"/>
                <w:szCs w:val="24"/>
                <w:lang w:eastAsia="en-GB"/>
              </w:rPr>
              <w:t>Prob</w:t>
            </w:r>
            <w:proofErr w:type="spellEnd"/>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0.027</w:t>
            </w: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-0.115</w:t>
            </w:r>
          </w:p>
        </w:tc>
      </w:tr>
      <w:tr w:rsidR="00A2169C" w:rsidRPr="00A2169C" w:rsidTr="00A2169C">
        <w:trPr>
          <w:trHeight w:val="300"/>
          <w:jc w:val="center"/>
        </w:trPr>
        <w:tc>
          <w:tcPr>
            <w:tcW w:w="134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(0.093)</w:t>
            </w: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(0.079)</w:t>
            </w:r>
          </w:p>
        </w:tc>
      </w:tr>
      <w:tr w:rsidR="00A2169C" w:rsidRPr="00A2169C" w:rsidTr="00A2169C">
        <w:trPr>
          <w:trHeight w:val="300"/>
          <w:jc w:val="center"/>
        </w:trPr>
        <w:tc>
          <w:tcPr>
            <w:tcW w:w="134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proofErr w:type="spellStart"/>
            <w:r w:rsidRPr="00A2169C">
              <w:rPr>
                <w:rFonts w:ascii="Times New Roman" w:hAnsi="Times New Roman" w:cs="Times New Roman"/>
                <w:color w:val="000000"/>
                <w:sz w:val="24"/>
                <w:szCs w:val="24"/>
                <w:lang w:eastAsia="en-GB"/>
              </w:rPr>
              <w:t>Disj</w:t>
            </w:r>
            <w:proofErr w:type="spellEnd"/>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-0.221**</w:t>
            </w:r>
          </w:p>
        </w:tc>
      </w:tr>
      <w:tr w:rsidR="00A2169C" w:rsidRPr="00A2169C" w:rsidTr="00A2169C">
        <w:trPr>
          <w:trHeight w:val="300"/>
          <w:jc w:val="center"/>
        </w:trPr>
        <w:tc>
          <w:tcPr>
            <w:tcW w:w="134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(0.08)</w:t>
            </w:r>
          </w:p>
        </w:tc>
      </w:tr>
      <w:tr w:rsidR="00A2169C" w:rsidRPr="00A2169C" w:rsidTr="00A2169C">
        <w:trPr>
          <w:trHeight w:val="300"/>
          <w:jc w:val="center"/>
        </w:trPr>
        <w:tc>
          <w:tcPr>
            <w:tcW w:w="134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Const.</w:t>
            </w: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0.114</w:t>
            </w:r>
          </w:p>
        </w:tc>
        <w:tc>
          <w:tcPr>
            <w:tcW w:w="2180" w:type="dxa"/>
            <w:tcBorders>
              <w:top w:val="nil"/>
              <w:left w:val="nil"/>
              <w:bottom w:val="nil"/>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-0.049</w:t>
            </w:r>
          </w:p>
        </w:tc>
      </w:tr>
      <w:tr w:rsidR="00A2169C" w:rsidRPr="00A2169C" w:rsidTr="00A2169C">
        <w:trPr>
          <w:trHeight w:val="300"/>
          <w:jc w:val="center"/>
        </w:trPr>
        <w:tc>
          <w:tcPr>
            <w:tcW w:w="1340" w:type="dxa"/>
            <w:tcBorders>
              <w:top w:val="nil"/>
              <w:left w:val="nil"/>
              <w:bottom w:val="double" w:sz="6" w:space="0" w:color="auto"/>
              <w:right w:val="nil"/>
            </w:tcBorders>
            <w:shd w:val="clear" w:color="auto" w:fill="auto"/>
            <w:noWrap/>
            <w:vAlign w:val="bottom"/>
            <w:hideMark/>
          </w:tcPr>
          <w:p w:rsidR="00A2169C" w:rsidRPr="00A2169C" w:rsidRDefault="00A2169C" w:rsidP="00A2169C">
            <w:pPr>
              <w:spacing w:after="0" w:line="240" w:lineRule="auto"/>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 </w:t>
            </w:r>
          </w:p>
        </w:tc>
        <w:tc>
          <w:tcPr>
            <w:tcW w:w="2180" w:type="dxa"/>
            <w:tcBorders>
              <w:top w:val="nil"/>
              <w:left w:val="nil"/>
              <w:bottom w:val="double" w:sz="6" w:space="0" w:color="auto"/>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(0.091)</w:t>
            </w:r>
          </w:p>
        </w:tc>
        <w:tc>
          <w:tcPr>
            <w:tcW w:w="2180" w:type="dxa"/>
            <w:tcBorders>
              <w:top w:val="nil"/>
              <w:left w:val="nil"/>
              <w:bottom w:val="double" w:sz="6" w:space="0" w:color="auto"/>
              <w:right w:val="nil"/>
            </w:tcBorders>
            <w:shd w:val="clear" w:color="auto" w:fill="auto"/>
            <w:noWrap/>
            <w:vAlign w:val="bottom"/>
            <w:hideMark/>
          </w:tcPr>
          <w:p w:rsidR="00A2169C" w:rsidRPr="00A2169C" w:rsidRDefault="00A2169C" w:rsidP="00A2169C">
            <w:pPr>
              <w:spacing w:after="0" w:line="240" w:lineRule="auto"/>
              <w:jc w:val="center"/>
              <w:rPr>
                <w:rFonts w:ascii="Times New Roman" w:hAnsi="Times New Roman" w:cs="Times New Roman"/>
                <w:color w:val="000000"/>
                <w:sz w:val="24"/>
                <w:szCs w:val="24"/>
                <w:lang w:eastAsia="en-GB"/>
              </w:rPr>
            </w:pPr>
            <w:r w:rsidRPr="00A2169C">
              <w:rPr>
                <w:rFonts w:ascii="Times New Roman" w:hAnsi="Times New Roman" w:cs="Times New Roman"/>
                <w:color w:val="000000"/>
                <w:sz w:val="24"/>
                <w:szCs w:val="24"/>
                <w:lang w:eastAsia="en-GB"/>
              </w:rPr>
              <w:t>(0.088)</w:t>
            </w:r>
          </w:p>
        </w:tc>
      </w:tr>
      <w:tr w:rsidR="00A2169C" w:rsidRPr="00A2169C" w:rsidTr="00A2169C">
        <w:trPr>
          <w:trHeight w:val="870"/>
          <w:jc w:val="center"/>
        </w:trPr>
        <w:tc>
          <w:tcPr>
            <w:tcW w:w="5700" w:type="dxa"/>
            <w:gridSpan w:val="3"/>
            <w:tcBorders>
              <w:top w:val="double" w:sz="6" w:space="0" w:color="auto"/>
              <w:left w:val="nil"/>
              <w:bottom w:val="nil"/>
              <w:right w:val="nil"/>
            </w:tcBorders>
            <w:shd w:val="clear" w:color="auto" w:fill="auto"/>
            <w:hideMark/>
          </w:tcPr>
          <w:p w:rsidR="00A2169C" w:rsidRPr="00A2169C" w:rsidRDefault="00A2169C" w:rsidP="00A2169C">
            <w:pPr>
              <w:spacing w:after="0" w:line="240" w:lineRule="auto"/>
              <w:rPr>
                <w:rFonts w:ascii="Times New Roman" w:hAnsi="Times New Roman" w:cs="Times New Roman"/>
                <w:color w:val="000000"/>
                <w:sz w:val="20"/>
                <w:szCs w:val="20"/>
                <w:lang w:eastAsia="en-GB"/>
              </w:rPr>
            </w:pPr>
            <w:r w:rsidRPr="00A2169C">
              <w:rPr>
                <w:rFonts w:ascii="Times New Roman" w:hAnsi="Times New Roman" w:cs="Times New Roman"/>
                <w:color w:val="000000"/>
                <w:sz w:val="20"/>
                <w:szCs w:val="20"/>
                <w:lang w:eastAsia="en-GB"/>
              </w:rPr>
              <w:t xml:space="preserve">Changes in intercept relative to base case (A </w:t>
            </w:r>
            <w:r w:rsidR="003E5075">
              <w:rPr>
                <w:rFonts w:ascii="Times New Roman" w:hAnsi="Times New Roman" w:cs="Times New Roman"/>
                <w:color w:val="000000"/>
                <w:sz w:val="20"/>
                <w:szCs w:val="20"/>
                <w:lang w:eastAsia="en-GB"/>
              </w:rPr>
              <w:t>dominating</w:t>
            </w:r>
            <w:r w:rsidRPr="00A2169C">
              <w:rPr>
                <w:rFonts w:ascii="Times New Roman" w:hAnsi="Times New Roman" w:cs="Times New Roman"/>
                <w:color w:val="000000"/>
                <w:sz w:val="20"/>
                <w:szCs w:val="20"/>
                <w:lang w:eastAsia="en-GB"/>
              </w:rPr>
              <w:t xml:space="preserve">, small increment, dominance in money, overlapping display). Standard errors in </w:t>
            </w:r>
            <w:proofErr w:type="spellStart"/>
            <w:r w:rsidRPr="00A2169C">
              <w:rPr>
                <w:rFonts w:ascii="Times New Roman" w:hAnsi="Times New Roman" w:cs="Times New Roman"/>
                <w:color w:val="000000"/>
                <w:sz w:val="20"/>
                <w:szCs w:val="20"/>
                <w:lang w:eastAsia="en-GB"/>
              </w:rPr>
              <w:t>paretheses</w:t>
            </w:r>
            <w:proofErr w:type="spellEnd"/>
            <w:r w:rsidRPr="00A2169C">
              <w:rPr>
                <w:rFonts w:ascii="Times New Roman" w:hAnsi="Times New Roman" w:cs="Times New Roman"/>
                <w:color w:val="000000"/>
                <w:sz w:val="20"/>
                <w:szCs w:val="20"/>
                <w:lang w:eastAsia="en-GB"/>
              </w:rPr>
              <w:t>. ** = significant at 1% level.</w:t>
            </w:r>
          </w:p>
        </w:tc>
      </w:tr>
    </w:tbl>
    <w:p w:rsidR="00A14AE2" w:rsidRPr="00DE71E3" w:rsidRDefault="00A14AE2" w:rsidP="00A14AE2">
      <w:pPr>
        <w:spacing w:after="120" w:line="360" w:lineRule="auto"/>
        <w:jc w:val="center"/>
        <w:rPr>
          <w:rFonts w:ascii="Times New Roman" w:hAnsi="Times New Roman" w:cs="Times New Roman"/>
          <w:sz w:val="24"/>
          <w:szCs w:val="24"/>
        </w:rPr>
      </w:pPr>
    </w:p>
    <w:p w:rsidR="004433B4" w:rsidRDefault="004433B4" w:rsidP="00DE71E3">
      <w:pPr>
        <w:spacing w:after="120" w:line="360" w:lineRule="auto"/>
        <w:rPr>
          <w:rFonts w:ascii="Times New Roman" w:hAnsi="Times New Roman" w:cs="Times New Roman"/>
          <w:b/>
          <w:sz w:val="24"/>
          <w:szCs w:val="24"/>
        </w:rPr>
      </w:pPr>
    </w:p>
    <w:p w:rsidR="004433B4" w:rsidRDefault="004433B4" w:rsidP="004433B4">
      <w:pPr>
        <w:spacing w:after="120" w:line="360" w:lineRule="auto"/>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i/>
          <w:sz w:val="24"/>
          <w:szCs w:val="24"/>
        </w:rPr>
        <w:lastRenderedPageBreak/>
        <w:t>PR pairs</w:t>
      </w:r>
    </w:p>
    <w:p w:rsidR="004433B4" w:rsidRDefault="005636CC" w:rsidP="004433B4">
      <w:pPr>
        <w:spacing w:after="120" w:line="360" w:lineRule="auto"/>
        <w:rPr>
          <w:rFonts w:ascii="Times New Roman" w:hAnsi="Times New Roman" w:cs="Times New Roman"/>
          <w:sz w:val="24"/>
          <w:szCs w:val="24"/>
        </w:rPr>
      </w:pPr>
      <w:r>
        <w:rPr>
          <w:rFonts w:ascii="Times New Roman" w:hAnsi="Times New Roman" w:cs="Times New Roman"/>
          <w:sz w:val="24"/>
          <w:szCs w:val="24"/>
        </w:rPr>
        <w:t>Table A.</w:t>
      </w:r>
      <w:r w:rsidR="007B6929">
        <w:rPr>
          <w:rFonts w:ascii="Times New Roman" w:hAnsi="Times New Roman" w:cs="Times New Roman"/>
          <w:sz w:val="24"/>
          <w:szCs w:val="24"/>
        </w:rPr>
        <w:t>3</w:t>
      </w:r>
      <w:r>
        <w:rPr>
          <w:rFonts w:ascii="Times New Roman" w:hAnsi="Times New Roman" w:cs="Times New Roman"/>
          <w:sz w:val="24"/>
          <w:szCs w:val="24"/>
        </w:rPr>
        <w:t xml:space="preserve"> reports between-subject comparisons of </w:t>
      </w:r>
      <w:proofErr w:type="spellStart"/>
      <w:r>
        <w:rPr>
          <w:rFonts w:ascii="Times New Roman" w:hAnsi="Times New Roman" w:cs="Times New Roman"/>
          <w:sz w:val="24"/>
          <w:szCs w:val="24"/>
        </w:rPr>
        <w:t>SoP</w:t>
      </w:r>
      <w:proofErr w:type="spellEnd"/>
      <w:r>
        <w:rPr>
          <w:rFonts w:ascii="Times New Roman" w:hAnsi="Times New Roman" w:cs="Times New Roman"/>
          <w:sz w:val="24"/>
          <w:szCs w:val="24"/>
        </w:rPr>
        <w:t xml:space="preserve"> distributions in PR pairs.</w:t>
      </w:r>
      <w:r w:rsidR="00573D36">
        <w:rPr>
          <w:rFonts w:ascii="Times New Roman" w:hAnsi="Times New Roman" w:cs="Times New Roman"/>
          <w:sz w:val="24"/>
          <w:szCs w:val="24"/>
        </w:rPr>
        <w:t xml:space="preserve">  The comparisons are based on the </w:t>
      </w:r>
      <w:proofErr w:type="spellStart"/>
      <w:r w:rsidR="00573D36">
        <w:rPr>
          <w:rFonts w:ascii="Times New Roman" w:hAnsi="Times New Roman" w:cs="Times New Roman"/>
          <w:sz w:val="24"/>
          <w:szCs w:val="24"/>
        </w:rPr>
        <w:t>SoP</w:t>
      </w:r>
      <w:proofErr w:type="spellEnd"/>
      <w:r w:rsidR="00573D36">
        <w:rPr>
          <w:rFonts w:ascii="Times New Roman" w:hAnsi="Times New Roman" w:cs="Times New Roman"/>
          <w:sz w:val="24"/>
          <w:szCs w:val="24"/>
        </w:rPr>
        <w:t xml:space="preserve"> category </w:t>
      </w:r>
      <w:r w:rsidR="0053689B">
        <w:rPr>
          <w:rFonts w:ascii="Times New Roman" w:hAnsi="Times New Roman" w:cs="Times New Roman"/>
          <w:sz w:val="24"/>
          <w:szCs w:val="24"/>
        </w:rPr>
        <w:t xml:space="preserve">variables </w:t>
      </w:r>
      <w:r w:rsidR="00A4148C">
        <w:rPr>
          <w:rFonts w:ascii="Times New Roman" w:hAnsi="Times New Roman" w:cs="Times New Roman"/>
          <w:sz w:val="24"/>
          <w:szCs w:val="24"/>
        </w:rPr>
        <w:t xml:space="preserve">obtained by assigning the mean </w:t>
      </w:r>
      <w:proofErr w:type="spellStart"/>
      <w:r w:rsidR="00A4148C">
        <w:rPr>
          <w:rFonts w:ascii="Times New Roman" w:hAnsi="Times New Roman" w:cs="Times New Roman"/>
          <w:sz w:val="24"/>
          <w:szCs w:val="24"/>
        </w:rPr>
        <w:t>SoP</w:t>
      </w:r>
      <w:proofErr w:type="spellEnd"/>
      <w:r w:rsidR="00A4148C">
        <w:rPr>
          <w:rFonts w:ascii="Times New Roman" w:hAnsi="Times New Roman" w:cs="Times New Roman"/>
          <w:sz w:val="24"/>
          <w:szCs w:val="24"/>
        </w:rPr>
        <w:t xml:space="preserve"> scores recorded in</w:t>
      </w:r>
      <w:r w:rsidR="00573D36">
        <w:rPr>
          <w:rFonts w:ascii="Times New Roman" w:hAnsi="Times New Roman" w:cs="Times New Roman"/>
          <w:sz w:val="24"/>
          <w:szCs w:val="24"/>
        </w:rPr>
        <w:t xml:space="preserve"> the four (for the {P, $} pair) or three repetitions (for all other pairs).</w:t>
      </w:r>
    </w:p>
    <w:p w:rsidR="00FC6E65" w:rsidRDefault="00FC6E65" w:rsidP="004433B4">
      <w:pPr>
        <w:spacing w:after="120" w:line="360" w:lineRule="auto"/>
        <w:rPr>
          <w:rFonts w:ascii="Times New Roman" w:hAnsi="Times New Roman" w:cs="Times New Roman"/>
          <w:sz w:val="24"/>
          <w:szCs w:val="24"/>
        </w:rPr>
      </w:pPr>
    </w:p>
    <w:p w:rsidR="005636CC" w:rsidRPr="005636CC" w:rsidRDefault="005636CC" w:rsidP="005636CC">
      <w:pPr>
        <w:spacing w:after="120" w:line="360" w:lineRule="auto"/>
        <w:jc w:val="center"/>
        <w:rPr>
          <w:rFonts w:ascii="Times New Roman" w:hAnsi="Times New Roman" w:cs="Times New Roman"/>
          <w:b/>
          <w:sz w:val="24"/>
          <w:szCs w:val="24"/>
        </w:rPr>
      </w:pPr>
      <w:r w:rsidRPr="005636CC">
        <w:rPr>
          <w:rFonts w:ascii="Times New Roman" w:hAnsi="Times New Roman" w:cs="Times New Roman"/>
          <w:b/>
          <w:sz w:val="24"/>
          <w:szCs w:val="24"/>
        </w:rPr>
        <w:t>Table A.</w:t>
      </w:r>
      <w:r w:rsidR="0053689B">
        <w:rPr>
          <w:rFonts w:ascii="Times New Roman" w:hAnsi="Times New Roman" w:cs="Times New Roman"/>
          <w:b/>
          <w:sz w:val="24"/>
          <w:szCs w:val="24"/>
        </w:rPr>
        <w:t>3</w:t>
      </w:r>
      <w:r w:rsidRPr="005636CC">
        <w:rPr>
          <w:rFonts w:ascii="Times New Roman" w:hAnsi="Times New Roman" w:cs="Times New Roman"/>
          <w:b/>
          <w:sz w:val="24"/>
          <w:szCs w:val="24"/>
        </w:rPr>
        <w:t xml:space="preserve"> </w:t>
      </w:r>
      <w:r w:rsidR="00FC6E65">
        <w:rPr>
          <w:rFonts w:ascii="Times New Roman" w:hAnsi="Times New Roman" w:cs="Times New Roman"/>
          <w:b/>
          <w:sz w:val="24"/>
          <w:szCs w:val="24"/>
        </w:rPr>
        <w:t>–</w:t>
      </w:r>
      <w:r w:rsidRPr="005636CC">
        <w:rPr>
          <w:rFonts w:ascii="Times New Roman" w:hAnsi="Times New Roman" w:cs="Times New Roman"/>
          <w:b/>
          <w:sz w:val="24"/>
          <w:szCs w:val="24"/>
        </w:rPr>
        <w:t xml:space="preserve"> Between-subject tests for PR pairs</w:t>
      </w:r>
    </w:p>
    <w:tbl>
      <w:tblPr>
        <w:tblW w:w="4420" w:type="dxa"/>
        <w:jc w:val="center"/>
        <w:tblInd w:w="96" w:type="dxa"/>
        <w:tblLook w:val="04A0" w:firstRow="1" w:lastRow="0" w:firstColumn="1" w:lastColumn="0" w:noHBand="0" w:noVBand="1"/>
      </w:tblPr>
      <w:tblGrid>
        <w:gridCol w:w="1940"/>
        <w:gridCol w:w="1426"/>
        <w:gridCol w:w="1054"/>
      </w:tblGrid>
      <w:tr w:rsidR="00A4148C" w:rsidRPr="00A4148C" w:rsidTr="00A4148C">
        <w:trPr>
          <w:trHeight w:val="330"/>
          <w:jc w:val="center"/>
        </w:trPr>
        <w:tc>
          <w:tcPr>
            <w:tcW w:w="1940" w:type="dxa"/>
            <w:vMerge w:val="restart"/>
            <w:tcBorders>
              <w:top w:val="double" w:sz="6" w:space="0" w:color="auto"/>
              <w:left w:val="nil"/>
              <w:bottom w:val="single" w:sz="4" w:space="0" w:color="000000"/>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b/>
                <w:bCs/>
                <w:color w:val="000000"/>
                <w:sz w:val="24"/>
                <w:szCs w:val="24"/>
                <w:lang w:eastAsia="en-GB"/>
              </w:rPr>
            </w:pPr>
            <w:r w:rsidRPr="00A4148C">
              <w:rPr>
                <w:rFonts w:ascii="Times New Roman" w:hAnsi="Times New Roman" w:cs="Times New Roman"/>
                <w:b/>
                <w:bCs/>
                <w:color w:val="000000"/>
                <w:sz w:val="24"/>
                <w:szCs w:val="24"/>
                <w:lang w:eastAsia="en-GB"/>
              </w:rPr>
              <w:t>Pair</w:t>
            </w:r>
          </w:p>
        </w:tc>
        <w:tc>
          <w:tcPr>
            <w:tcW w:w="2480" w:type="dxa"/>
            <w:gridSpan w:val="2"/>
            <w:tcBorders>
              <w:top w:val="double" w:sz="6" w:space="0" w:color="auto"/>
              <w:left w:val="nil"/>
              <w:bottom w:val="single" w:sz="4" w:space="0" w:color="auto"/>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b/>
                <w:bCs/>
                <w:color w:val="000000"/>
                <w:sz w:val="24"/>
                <w:szCs w:val="24"/>
                <w:lang w:eastAsia="en-GB"/>
              </w:rPr>
            </w:pPr>
            <w:r w:rsidRPr="00A4148C">
              <w:rPr>
                <w:rFonts w:ascii="Times New Roman" w:hAnsi="Times New Roman" w:cs="Times New Roman"/>
                <w:b/>
                <w:bCs/>
                <w:color w:val="000000"/>
                <w:sz w:val="24"/>
                <w:szCs w:val="24"/>
                <w:lang w:eastAsia="en-GB"/>
              </w:rPr>
              <w:t>Test</w:t>
            </w:r>
          </w:p>
        </w:tc>
      </w:tr>
      <w:tr w:rsidR="00A4148C" w:rsidRPr="00A4148C" w:rsidTr="00A4148C">
        <w:trPr>
          <w:trHeight w:val="375"/>
          <w:jc w:val="center"/>
        </w:trPr>
        <w:tc>
          <w:tcPr>
            <w:tcW w:w="1940" w:type="dxa"/>
            <w:vMerge/>
            <w:tcBorders>
              <w:top w:val="double" w:sz="6" w:space="0" w:color="auto"/>
              <w:left w:val="nil"/>
              <w:bottom w:val="single" w:sz="4" w:space="0" w:color="000000"/>
              <w:right w:val="nil"/>
            </w:tcBorders>
            <w:vAlign w:val="center"/>
            <w:hideMark/>
          </w:tcPr>
          <w:p w:rsidR="00A4148C" w:rsidRPr="00A4148C" w:rsidRDefault="00A4148C" w:rsidP="00A4148C">
            <w:pPr>
              <w:spacing w:after="0" w:line="240" w:lineRule="auto"/>
              <w:rPr>
                <w:rFonts w:ascii="Times New Roman" w:hAnsi="Times New Roman" w:cs="Times New Roman"/>
                <w:b/>
                <w:bCs/>
                <w:color w:val="000000"/>
                <w:sz w:val="24"/>
                <w:szCs w:val="24"/>
                <w:lang w:eastAsia="en-GB"/>
              </w:rPr>
            </w:pPr>
          </w:p>
        </w:tc>
        <w:tc>
          <w:tcPr>
            <w:tcW w:w="1426" w:type="dxa"/>
            <w:tcBorders>
              <w:top w:val="nil"/>
              <w:left w:val="nil"/>
              <w:bottom w:val="single" w:sz="4" w:space="0" w:color="auto"/>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b/>
                <w:bCs/>
                <w:color w:val="000000"/>
                <w:sz w:val="24"/>
                <w:szCs w:val="24"/>
                <w:lang w:eastAsia="en-GB"/>
              </w:rPr>
            </w:pPr>
            <w:r w:rsidRPr="00A4148C">
              <w:rPr>
                <w:rFonts w:ascii="Times New Roman" w:hAnsi="Times New Roman" w:cs="Times New Roman"/>
                <w:b/>
                <w:bCs/>
                <w:color w:val="000000"/>
                <w:sz w:val="24"/>
                <w:szCs w:val="24"/>
                <w:lang w:eastAsia="en-GB"/>
              </w:rPr>
              <w:t>Z</w:t>
            </w:r>
          </w:p>
        </w:tc>
        <w:tc>
          <w:tcPr>
            <w:tcW w:w="1054" w:type="dxa"/>
            <w:tcBorders>
              <w:top w:val="nil"/>
              <w:left w:val="nil"/>
              <w:bottom w:val="single" w:sz="4" w:space="0" w:color="auto"/>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b/>
                <w:bCs/>
                <w:color w:val="000000"/>
                <w:sz w:val="24"/>
                <w:szCs w:val="24"/>
                <w:lang w:eastAsia="en-GB"/>
              </w:rPr>
            </w:pPr>
            <w:proofErr w:type="spellStart"/>
            <w:r w:rsidRPr="00A4148C">
              <w:rPr>
                <w:rFonts w:ascii="Times New Roman" w:hAnsi="Times New Roman" w:cs="Times New Roman"/>
                <w:b/>
                <w:bCs/>
                <w:color w:val="000000"/>
                <w:sz w:val="24"/>
                <w:szCs w:val="24"/>
                <w:lang w:eastAsia="en-GB"/>
              </w:rPr>
              <w:t>Sig.</w:t>
            </w:r>
            <w:r w:rsidRPr="00A4148C">
              <w:rPr>
                <w:rFonts w:ascii="Times New Roman" w:hAnsi="Times New Roman" w:cs="Times New Roman"/>
                <w:color w:val="000000"/>
                <w:sz w:val="24"/>
                <w:szCs w:val="24"/>
                <w:vertAlign w:val="superscript"/>
                <w:lang w:eastAsia="en-GB"/>
              </w:rPr>
              <w:t>a</w:t>
            </w:r>
            <w:proofErr w:type="spellEnd"/>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b/>
                <w:bCs/>
                <w:color w:val="000000"/>
                <w:sz w:val="24"/>
                <w:szCs w:val="24"/>
                <w:lang w:eastAsia="en-GB"/>
              </w:rPr>
            </w:pP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b/>
                <w:bCs/>
                <w:color w:val="000000"/>
                <w:sz w:val="24"/>
                <w:szCs w:val="24"/>
                <w:lang w:eastAsia="en-GB"/>
              </w:rPr>
            </w:pP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b/>
                <w:bCs/>
                <w:color w:val="000000"/>
                <w:sz w:val="24"/>
                <w:szCs w:val="24"/>
                <w:lang w:eastAsia="en-GB"/>
              </w:rPr>
            </w:pP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{£10, $}</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-1.516</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{£8, $}</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0.553</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{£6, $}</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0.045</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{£4, $}</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0.227</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 R0.25}</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1.85</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 R0.20}</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0.674</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 R0.15}</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-0.42</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 R0.10}</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-0.829</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 $}</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1.913</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w:t>
            </w: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{£10, P}</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-1.958</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w:t>
            </w: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{£8, P}</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-4.379</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w:t>
            </w: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{£6, P}</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-5.134</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w:t>
            </w: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{£4, P}</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-5.431</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w:t>
            </w: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 R0.25}</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1.148</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 R0.20}</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1.732</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w:t>
            </w:r>
          </w:p>
        </w:tc>
      </w:tr>
      <w:tr w:rsidR="00A4148C" w:rsidRPr="00A4148C" w:rsidTr="00A4148C">
        <w:trPr>
          <w:trHeight w:val="315"/>
          <w:jc w:val="center"/>
        </w:trPr>
        <w:tc>
          <w:tcPr>
            <w:tcW w:w="194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 R0.15}</w:t>
            </w:r>
          </w:p>
        </w:tc>
        <w:tc>
          <w:tcPr>
            <w:tcW w:w="142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0.944</w:t>
            </w:r>
          </w:p>
        </w:tc>
        <w:tc>
          <w:tcPr>
            <w:tcW w:w="1054"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trHeight w:val="330"/>
          <w:jc w:val="center"/>
        </w:trPr>
        <w:tc>
          <w:tcPr>
            <w:tcW w:w="1940" w:type="dxa"/>
            <w:tcBorders>
              <w:top w:val="nil"/>
              <w:left w:val="nil"/>
              <w:bottom w:val="double" w:sz="6" w:space="0" w:color="auto"/>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 R0.10}</w:t>
            </w:r>
          </w:p>
        </w:tc>
        <w:tc>
          <w:tcPr>
            <w:tcW w:w="1426" w:type="dxa"/>
            <w:tcBorders>
              <w:top w:val="nil"/>
              <w:left w:val="nil"/>
              <w:bottom w:val="double" w:sz="6" w:space="0" w:color="auto"/>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1.621</w:t>
            </w:r>
          </w:p>
        </w:tc>
        <w:tc>
          <w:tcPr>
            <w:tcW w:w="1054" w:type="dxa"/>
            <w:tcBorders>
              <w:top w:val="nil"/>
              <w:left w:val="nil"/>
              <w:bottom w:val="double" w:sz="6" w:space="0" w:color="auto"/>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 </w:t>
            </w:r>
          </w:p>
        </w:tc>
      </w:tr>
      <w:tr w:rsidR="00A4148C" w:rsidRPr="00A4148C" w:rsidTr="00A4148C">
        <w:trPr>
          <w:trHeight w:val="645"/>
          <w:jc w:val="center"/>
        </w:trPr>
        <w:tc>
          <w:tcPr>
            <w:tcW w:w="4420" w:type="dxa"/>
            <w:gridSpan w:val="3"/>
            <w:tcBorders>
              <w:top w:val="double" w:sz="6" w:space="0" w:color="auto"/>
              <w:left w:val="nil"/>
              <w:bottom w:val="nil"/>
              <w:right w:val="nil"/>
            </w:tcBorders>
            <w:shd w:val="clear" w:color="auto" w:fill="auto"/>
            <w:vAlign w:val="center"/>
            <w:hideMark/>
          </w:tcPr>
          <w:p w:rsidR="00A4148C" w:rsidRPr="00A4148C" w:rsidRDefault="00A4148C" w:rsidP="00A4148C">
            <w:pPr>
              <w:spacing w:after="0" w:line="240" w:lineRule="auto"/>
              <w:rPr>
                <w:rFonts w:ascii="Times New Roman" w:hAnsi="Times New Roman" w:cs="Times New Roman"/>
                <w:color w:val="000000"/>
                <w:sz w:val="20"/>
                <w:szCs w:val="20"/>
                <w:lang w:eastAsia="en-GB"/>
              </w:rPr>
            </w:pPr>
            <w:r w:rsidRPr="00A4148C">
              <w:rPr>
                <w:rFonts w:ascii="Times New Roman" w:hAnsi="Times New Roman" w:cs="Times New Roman"/>
                <w:color w:val="000000"/>
                <w:sz w:val="20"/>
                <w:szCs w:val="20"/>
                <w:lang w:eastAsia="en-GB"/>
              </w:rPr>
              <w:t>a - Significance in Mann-Whitney tests (2-tail for $-bet, 1-tail for P-bets): * = 5%; ** = 1%.</w:t>
            </w:r>
          </w:p>
        </w:tc>
      </w:tr>
    </w:tbl>
    <w:p w:rsidR="005636CC" w:rsidRDefault="005636CC" w:rsidP="005636CC">
      <w:pPr>
        <w:spacing w:after="120" w:line="360" w:lineRule="auto"/>
        <w:jc w:val="center"/>
        <w:rPr>
          <w:rFonts w:ascii="Times New Roman" w:hAnsi="Times New Roman" w:cs="Times New Roman"/>
          <w:sz w:val="24"/>
          <w:szCs w:val="24"/>
        </w:rPr>
      </w:pPr>
    </w:p>
    <w:p w:rsidR="00573D36" w:rsidRDefault="00573D36" w:rsidP="00573D36">
      <w:pPr>
        <w:spacing w:after="120" w:line="360" w:lineRule="auto"/>
        <w:rPr>
          <w:rFonts w:ascii="Times New Roman" w:hAnsi="Times New Roman" w:cs="Times New Roman"/>
          <w:sz w:val="24"/>
          <w:szCs w:val="24"/>
        </w:rPr>
      </w:pPr>
      <w:r>
        <w:rPr>
          <w:rFonts w:ascii="Times New Roman" w:hAnsi="Times New Roman" w:cs="Times New Roman"/>
          <w:sz w:val="24"/>
          <w:szCs w:val="24"/>
        </w:rPr>
        <w:t xml:space="preserve">The table shows that there is no significant difference in the </w:t>
      </w:r>
      <w:proofErr w:type="spellStart"/>
      <w:r>
        <w:rPr>
          <w:rFonts w:ascii="Times New Roman" w:hAnsi="Times New Roman" w:cs="Times New Roman"/>
          <w:sz w:val="24"/>
          <w:szCs w:val="24"/>
        </w:rPr>
        <w:t>SoP</w:t>
      </w:r>
      <w:proofErr w:type="spellEnd"/>
      <w:r>
        <w:rPr>
          <w:rFonts w:ascii="Times New Roman" w:hAnsi="Times New Roman" w:cs="Times New Roman"/>
          <w:sz w:val="24"/>
          <w:szCs w:val="24"/>
        </w:rPr>
        <w:t xml:space="preserve"> distribution for pairs involving the $-bet.  This indicates that the randomisation between the two subsamples has been effective, and allows us to pool the data of the two subsamples for these pairs</w:t>
      </w:r>
      <w:r w:rsidR="0053689B">
        <w:rPr>
          <w:rFonts w:ascii="Times New Roman" w:hAnsi="Times New Roman" w:cs="Times New Roman"/>
          <w:sz w:val="24"/>
          <w:szCs w:val="24"/>
        </w:rPr>
        <w:t xml:space="preserve"> in our analyses</w:t>
      </w:r>
      <w:r>
        <w:rPr>
          <w:rFonts w:ascii="Times New Roman" w:hAnsi="Times New Roman" w:cs="Times New Roman"/>
          <w:sz w:val="24"/>
          <w:szCs w:val="24"/>
        </w:rPr>
        <w:t>.</w:t>
      </w:r>
    </w:p>
    <w:p w:rsidR="00573D36" w:rsidRDefault="00573D36" w:rsidP="00573D36">
      <w:pPr>
        <w:spacing w:after="12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There is a significant difference, and in the expected direction, for the {P, $} pair </w:t>
      </w:r>
      <w:r w:rsidR="0053689B">
        <w:rPr>
          <w:rFonts w:ascii="Times New Roman" w:hAnsi="Times New Roman" w:cs="Times New Roman"/>
          <w:sz w:val="24"/>
          <w:szCs w:val="24"/>
        </w:rPr>
        <w:t>(at the 5% level)</w:t>
      </w:r>
      <w:r>
        <w:rPr>
          <w:rFonts w:ascii="Times New Roman" w:hAnsi="Times New Roman" w:cs="Times New Roman"/>
          <w:sz w:val="24"/>
          <w:szCs w:val="24"/>
        </w:rPr>
        <w:t xml:space="preserve"> and for </w:t>
      </w:r>
      <w:r w:rsidR="00A4148C">
        <w:rPr>
          <w:rFonts w:ascii="Times New Roman" w:hAnsi="Times New Roman" w:cs="Times New Roman"/>
          <w:sz w:val="24"/>
          <w:szCs w:val="24"/>
        </w:rPr>
        <w:t>all</w:t>
      </w:r>
      <w:r>
        <w:rPr>
          <w:rFonts w:ascii="Times New Roman" w:hAnsi="Times New Roman" w:cs="Times New Roman"/>
          <w:sz w:val="24"/>
          <w:szCs w:val="24"/>
        </w:rPr>
        <w:t xml:space="preserve"> four comparisons of the two P-bets with the certainties</w:t>
      </w:r>
      <w:r w:rsidR="0053689B">
        <w:rPr>
          <w:rFonts w:ascii="Times New Roman" w:hAnsi="Times New Roman" w:cs="Times New Roman"/>
          <w:sz w:val="24"/>
          <w:szCs w:val="24"/>
        </w:rPr>
        <w:t xml:space="preserve"> (at the 1% level</w:t>
      </w:r>
      <w:r w:rsidR="00A4148C">
        <w:rPr>
          <w:rFonts w:ascii="Times New Roman" w:hAnsi="Times New Roman" w:cs="Times New Roman"/>
          <w:sz w:val="24"/>
          <w:szCs w:val="24"/>
        </w:rPr>
        <w:t xml:space="preserve"> in three cases, at the 5% level in one</w:t>
      </w:r>
      <w:r w:rsidR="0053689B">
        <w:rPr>
          <w:rFonts w:ascii="Times New Roman" w:hAnsi="Times New Roman" w:cs="Times New Roman"/>
          <w:sz w:val="24"/>
          <w:szCs w:val="24"/>
        </w:rPr>
        <w:t>)</w:t>
      </w:r>
      <w:r>
        <w:rPr>
          <w:rFonts w:ascii="Times New Roman" w:hAnsi="Times New Roman" w:cs="Times New Roman"/>
          <w:sz w:val="24"/>
          <w:szCs w:val="24"/>
        </w:rPr>
        <w:t xml:space="preserve">.  The </w:t>
      </w:r>
      <w:r w:rsidR="00A4148C">
        <w:rPr>
          <w:rFonts w:ascii="Times New Roman" w:hAnsi="Times New Roman" w:cs="Times New Roman"/>
          <w:sz w:val="24"/>
          <w:szCs w:val="24"/>
        </w:rPr>
        <w:t>case in which the difference is significant at the 5% level</w:t>
      </w:r>
      <w:r>
        <w:rPr>
          <w:rFonts w:ascii="Times New Roman" w:hAnsi="Times New Roman" w:cs="Times New Roman"/>
          <w:sz w:val="24"/>
          <w:szCs w:val="24"/>
        </w:rPr>
        <w:t xml:space="preserve"> is £</w:t>
      </w:r>
      <w:proofErr w:type="gramStart"/>
      <w:r>
        <w:rPr>
          <w:rFonts w:ascii="Times New Roman" w:hAnsi="Times New Roman" w:cs="Times New Roman"/>
          <w:sz w:val="24"/>
          <w:szCs w:val="24"/>
        </w:rPr>
        <w:t>10, that</w:t>
      </w:r>
      <w:proofErr w:type="gramEnd"/>
      <w:r>
        <w:rPr>
          <w:rFonts w:ascii="Times New Roman" w:hAnsi="Times New Roman" w:cs="Times New Roman"/>
          <w:sz w:val="24"/>
          <w:szCs w:val="24"/>
        </w:rPr>
        <w:t xml:space="preserve"> </w:t>
      </w:r>
      <w:r w:rsidR="0053689B">
        <w:rPr>
          <w:rFonts w:ascii="Times New Roman" w:hAnsi="Times New Roman" w:cs="Times New Roman"/>
          <w:sz w:val="24"/>
          <w:szCs w:val="24"/>
        </w:rPr>
        <w:t>for both P-bets</w:t>
      </w:r>
      <w:r>
        <w:rPr>
          <w:rFonts w:ascii="Times New Roman" w:hAnsi="Times New Roman" w:cs="Times New Roman"/>
          <w:sz w:val="24"/>
          <w:szCs w:val="24"/>
        </w:rPr>
        <w:t xml:space="preserve"> is a dominance problem.  In these problems, the number of ‘</w:t>
      </w:r>
      <w:proofErr w:type="spellStart"/>
      <w:r>
        <w:rPr>
          <w:rFonts w:ascii="Times New Roman" w:hAnsi="Times New Roman" w:cs="Times New Roman"/>
          <w:sz w:val="24"/>
          <w:szCs w:val="24"/>
        </w:rPr>
        <w:t>vmb</w:t>
      </w:r>
      <w:proofErr w:type="spellEnd"/>
      <w:r>
        <w:rPr>
          <w:rFonts w:ascii="Times New Roman" w:hAnsi="Times New Roman" w:cs="Times New Roman"/>
          <w:sz w:val="24"/>
          <w:szCs w:val="24"/>
        </w:rPr>
        <w:t xml:space="preserve">’ responses was large, thus reducing the difference </w:t>
      </w:r>
      <w:r w:rsidR="00A4148C">
        <w:rPr>
          <w:rFonts w:ascii="Times New Roman" w:hAnsi="Times New Roman" w:cs="Times New Roman"/>
          <w:sz w:val="24"/>
          <w:szCs w:val="24"/>
        </w:rPr>
        <w:t xml:space="preserve">between the </w:t>
      </w:r>
      <w:proofErr w:type="gramStart"/>
      <w:r w:rsidR="00A4148C">
        <w:rPr>
          <w:rFonts w:ascii="Times New Roman" w:hAnsi="Times New Roman" w:cs="Times New Roman"/>
          <w:sz w:val="24"/>
          <w:szCs w:val="24"/>
        </w:rPr>
        <w:t>average</w:t>
      </w:r>
      <w:proofErr w:type="gramEnd"/>
      <w:r w:rsidR="00A4148C">
        <w:rPr>
          <w:rFonts w:ascii="Times New Roman" w:hAnsi="Times New Roman" w:cs="Times New Roman"/>
          <w:sz w:val="24"/>
          <w:szCs w:val="24"/>
        </w:rPr>
        <w:t xml:space="preserve"> </w:t>
      </w:r>
      <w:proofErr w:type="spellStart"/>
      <w:r w:rsidR="00A4148C">
        <w:rPr>
          <w:rFonts w:ascii="Times New Roman" w:hAnsi="Times New Roman" w:cs="Times New Roman"/>
          <w:sz w:val="24"/>
          <w:szCs w:val="24"/>
        </w:rPr>
        <w:t>SoP</w:t>
      </w:r>
      <w:proofErr w:type="spellEnd"/>
      <w:r w:rsidR="00A4148C">
        <w:rPr>
          <w:rFonts w:ascii="Times New Roman" w:hAnsi="Times New Roman" w:cs="Times New Roman"/>
          <w:sz w:val="24"/>
          <w:szCs w:val="24"/>
        </w:rPr>
        <w:t xml:space="preserve"> in the three repetitions for the two P-bets</w:t>
      </w:r>
      <w:r>
        <w:rPr>
          <w:rFonts w:ascii="Times New Roman" w:hAnsi="Times New Roman" w:cs="Times New Roman"/>
          <w:sz w:val="24"/>
          <w:szCs w:val="24"/>
        </w:rPr>
        <w:t>.</w:t>
      </w:r>
    </w:p>
    <w:p w:rsidR="00612537" w:rsidRDefault="00573D36" w:rsidP="00B376C3">
      <w:pPr>
        <w:spacing w:after="120" w:line="360" w:lineRule="auto"/>
        <w:rPr>
          <w:rFonts w:ascii="Times New Roman" w:hAnsi="Times New Roman" w:cs="Times New Roman"/>
          <w:sz w:val="24"/>
          <w:szCs w:val="24"/>
        </w:rPr>
      </w:pPr>
      <w:r>
        <w:rPr>
          <w:rFonts w:ascii="Times New Roman" w:hAnsi="Times New Roman" w:cs="Times New Roman"/>
          <w:sz w:val="24"/>
          <w:szCs w:val="24"/>
        </w:rPr>
        <w:t xml:space="preserve">For the pairs involving the P-bets and the R-lotteries, all the differences are in the right direction (with P1 being more strongly preferred to a common alternative than P2), but only one of the differences is statistically significant at the 5% level. </w:t>
      </w:r>
    </w:p>
    <w:p w:rsidR="00612537" w:rsidRDefault="00612537" w:rsidP="00B376C3">
      <w:pPr>
        <w:spacing w:after="120" w:line="360" w:lineRule="auto"/>
        <w:rPr>
          <w:rFonts w:ascii="Times New Roman" w:hAnsi="Times New Roman" w:cs="Times New Roman"/>
          <w:sz w:val="24"/>
          <w:szCs w:val="24"/>
        </w:rPr>
      </w:pPr>
    </w:p>
    <w:p w:rsidR="00612537" w:rsidRDefault="0061253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612537" w:rsidRDefault="00612537" w:rsidP="00B376C3">
      <w:pPr>
        <w:spacing w:after="12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A.4 reports the sensitivity tests for the PR pairs.  These are Wilcoxon signed-rank tests based on the </w:t>
      </w:r>
      <w:proofErr w:type="spellStart"/>
      <w:r w:rsidR="00A4148C">
        <w:rPr>
          <w:rFonts w:ascii="Times New Roman" w:hAnsi="Times New Roman" w:cs="Times New Roman"/>
          <w:sz w:val="24"/>
          <w:szCs w:val="24"/>
        </w:rPr>
        <w:t>SoP</w:t>
      </w:r>
      <w:proofErr w:type="spellEnd"/>
      <w:r w:rsidR="00A4148C">
        <w:rPr>
          <w:rFonts w:ascii="Times New Roman" w:hAnsi="Times New Roman" w:cs="Times New Roman"/>
          <w:sz w:val="24"/>
          <w:szCs w:val="24"/>
        </w:rPr>
        <w:t xml:space="preserve"> category variables obtained by assigning the mean </w:t>
      </w:r>
      <w:proofErr w:type="spellStart"/>
      <w:r w:rsidR="00A4148C">
        <w:rPr>
          <w:rFonts w:ascii="Times New Roman" w:hAnsi="Times New Roman" w:cs="Times New Roman"/>
          <w:sz w:val="24"/>
          <w:szCs w:val="24"/>
        </w:rPr>
        <w:t>SoP</w:t>
      </w:r>
      <w:proofErr w:type="spellEnd"/>
      <w:r w:rsidR="00A4148C">
        <w:rPr>
          <w:rFonts w:ascii="Times New Roman" w:hAnsi="Times New Roman" w:cs="Times New Roman"/>
          <w:sz w:val="24"/>
          <w:szCs w:val="24"/>
        </w:rPr>
        <w:t xml:space="preserve"> scores</w:t>
      </w:r>
      <w:r>
        <w:rPr>
          <w:rFonts w:ascii="Times New Roman" w:hAnsi="Times New Roman" w:cs="Times New Roman"/>
          <w:sz w:val="24"/>
          <w:szCs w:val="24"/>
        </w:rPr>
        <w:t xml:space="preserve"> for each pair.  </w:t>
      </w:r>
      <w:r w:rsidR="00A4148C">
        <w:rPr>
          <w:rFonts w:ascii="Times New Roman" w:hAnsi="Times New Roman" w:cs="Times New Roman"/>
          <w:sz w:val="24"/>
          <w:szCs w:val="24"/>
        </w:rPr>
        <w:t>Almost all</w:t>
      </w:r>
      <w:r>
        <w:rPr>
          <w:rFonts w:ascii="Times New Roman" w:hAnsi="Times New Roman" w:cs="Times New Roman"/>
          <w:sz w:val="24"/>
          <w:szCs w:val="24"/>
        </w:rPr>
        <w:t xml:space="preserve"> the comparisons are overwhelmingly significant</w:t>
      </w:r>
      <w:r w:rsidR="003A1A7A">
        <w:rPr>
          <w:rFonts w:ascii="Times New Roman" w:hAnsi="Times New Roman" w:cs="Times New Roman"/>
          <w:sz w:val="24"/>
          <w:szCs w:val="24"/>
        </w:rPr>
        <w:t xml:space="preserve"> in the predicted direction</w:t>
      </w:r>
      <w:r>
        <w:rPr>
          <w:rFonts w:ascii="Times New Roman" w:hAnsi="Times New Roman" w:cs="Times New Roman"/>
          <w:sz w:val="24"/>
          <w:szCs w:val="24"/>
        </w:rPr>
        <w:t xml:space="preserve">.  The only case in which the distributions are not significantly different </w:t>
      </w:r>
      <w:r w:rsidR="00A4148C">
        <w:rPr>
          <w:rFonts w:ascii="Times New Roman" w:hAnsi="Times New Roman" w:cs="Times New Roman"/>
          <w:sz w:val="24"/>
          <w:szCs w:val="24"/>
        </w:rPr>
        <w:t xml:space="preserve">is </w:t>
      </w:r>
      <w:r>
        <w:rPr>
          <w:rFonts w:ascii="Times New Roman" w:hAnsi="Times New Roman" w:cs="Times New Roman"/>
          <w:sz w:val="24"/>
          <w:szCs w:val="24"/>
        </w:rPr>
        <w:t>the comparisons between {P1, R0.</w:t>
      </w:r>
      <w:r w:rsidR="00A4148C">
        <w:rPr>
          <w:rFonts w:ascii="Times New Roman" w:hAnsi="Times New Roman" w:cs="Times New Roman"/>
          <w:sz w:val="24"/>
          <w:szCs w:val="24"/>
        </w:rPr>
        <w:t>20</w:t>
      </w:r>
      <w:r>
        <w:rPr>
          <w:rFonts w:ascii="Times New Roman" w:hAnsi="Times New Roman" w:cs="Times New Roman"/>
          <w:sz w:val="24"/>
          <w:szCs w:val="24"/>
        </w:rPr>
        <w:t>} and {P1, R0.</w:t>
      </w:r>
      <w:r w:rsidR="00A4148C">
        <w:rPr>
          <w:rFonts w:ascii="Times New Roman" w:hAnsi="Times New Roman" w:cs="Times New Roman"/>
          <w:sz w:val="24"/>
          <w:szCs w:val="24"/>
        </w:rPr>
        <w:t>15</w:t>
      </w:r>
      <w:r>
        <w:rPr>
          <w:rFonts w:ascii="Times New Roman" w:hAnsi="Times New Roman" w:cs="Times New Roman"/>
          <w:sz w:val="24"/>
          <w:szCs w:val="24"/>
        </w:rPr>
        <w:t>} (in subsample V).</w:t>
      </w:r>
    </w:p>
    <w:p w:rsidR="00FC6E65" w:rsidRDefault="00FC6E65" w:rsidP="00B376C3">
      <w:pPr>
        <w:spacing w:after="120" w:line="360" w:lineRule="auto"/>
        <w:rPr>
          <w:rFonts w:ascii="Times New Roman" w:hAnsi="Times New Roman" w:cs="Times New Roman"/>
          <w:sz w:val="24"/>
          <w:szCs w:val="24"/>
        </w:rPr>
      </w:pPr>
    </w:p>
    <w:p w:rsidR="00B376C3" w:rsidRDefault="00B376C3" w:rsidP="00B376C3">
      <w:pPr>
        <w:spacing w:after="120" w:line="360" w:lineRule="auto"/>
        <w:jc w:val="center"/>
        <w:rPr>
          <w:rFonts w:ascii="Times New Roman" w:hAnsi="Times New Roman" w:cs="Times New Roman"/>
          <w:b/>
          <w:sz w:val="24"/>
          <w:szCs w:val="24"/>
        </w:rPr>
      </w:pPr>
      <w:r w:rsidRPr="00B376C3">
        <w:rPr>
          <w:rFonts w:ascii="Times New Roman" w:hAnsi="Times New Roman" w:cs="Times New Roman"/>
          <w:b/>
          <w:sz w:val="24"/>
          <w:szCs w:val="24"/>
        </w:rPr>
        <w:t>Table A.</w:t>
      </w:r>
      <w:r w:rsidR="00612537">
        <w:rPr>
          <w:rFonts w:ascii="Times New Roman" w:hAnsi="Times New Roman" w:cs="Times New Roman"/>
          <w:b/>
          <w:sz w:val="24"/>
          <w:szCs w:val="24"/>
        </w:rPr>
        <w:t>4</w:t>
      </w:r>
      <w:r w:rsidRPr="00B376C3">
        <w:rPr>
          <w:rFonts w:ascii="Times New Roman" w:hAnsi="Times New Roman" w:cs="Times New Roman"/>
          <w:b/>
          <w:sz w:val="24"/>
          <w:szCs w:val="24"/>
        </w:rPr>
        <w:t xml:space="preserve"> – Within-subject sensitivity tests for PR pairs</w:t>
      </w:r>
    </w:p>
    <w:tbl>
      <w:tblPr>
        <w:tblW w:w="8911" w:type="dxa"/>
        <w:tblInd w:w="96" w:type="dxa"/>
        <w:tblLook w:val="04A0" w:firstRow="1" w:lastRow="0" w:firstColumn="1" w:lastColumn="0" w:noHBand="0" w:noVBand="1"/>
      </w:tblPr>
      <w:tblGrid>
        <w:gridCol w:w="2959"/>
        <w:gridCol w:w="1120"/>
        <w:gridCol w:w="276"/>
        <w:gridCol w:w="3170"/>
        <w:gridCol w:w="1120"/>
        <w:gridCol w:w="266"/>
      </w:tblGrid>
      <w:tr w:rsidR="00A4148C" w:rsidRPr="00A4148C" w:rsidTr="00A4148C">
        <w:trPr>
          <w:gridAfter w:val="1"/>
          <w:wAfter w:w="266" w:type="dxa"/>
          <w:trHeight w:val="390"/>
        </w:trPr>
        <w:tc>
          <w:tcPr>
            <w:tcW w:w="2959" w:type="dxa"/>
            <w:tcBorders>
              <w:top w:val="double" w:sz="6" w:space="0" w:color="auto"/>
              <w:left w:val="nil"/>
              <w:bottom w:val="single" w:sz="4" w:space="0" w:color="auto"/>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b/>
                <w:bCs/>
                <w:color w:val="000000"/>
                <w:sz w:val="24"/>
                <w:szCs w:val="24"/>
                <w:lang w:eastAsia="en-GB"/>
              </w:rPr>
            </w:pPr>
            <w:r w:rsidRPr="00A4148C">
              <w:rPr>
                <w:rFonts w:ascii="Times New Roman" w:hAnsi="Times New Roman" w:cs="Times New Roman"/>
                <w:b/>
                <w:bCs/>
                <w:color w:val="000000"/>
                <w:sz w:val="24"/>
                <w:szCs w:val="24"/>
                <w:lang w:eastAsia="en-GB"/>
              </w:rPr>
              <w:t>Comparison</w:t>
            </w:r>
          </w:p>
        </w:tc>
        <w:tc>
          <w:tcPr>
            <w:tcW w:w="1120" w:type="dxa"/>
            <w:tcBorders>
              <w:top w:val="double" w:sz="6" w:space="0" w:color="auto"/>
              <w:left w:val="nil"/>
              <w:bottom w:val="single" w:sz="4" w:space="0" w:color="auto"/>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b/>
                <w:bCs/>
                <w:color w:val="000000"/>
                <w:sz w:val="24"/>
                <w:szCs w:val="24"/>
                <w:lang w:eastAsia="en-GB"/>
              </w:rPr>
            </w:pPr>
            <w:r w:rsidRPr="00A4148C">
              <w:rPr>
                <w:rFonts w:ascii="Times New Roman" w:hAnsi="Times New Roman" w:cs="Times New Roman"/>
                <w:b/>
                <w:bCs/>
                <w:color w:val="000000"/>
                <w:sz w:val="24"/>
                <w:szCs w:val="24"/>
                <w:lang w:eastAsia="en-GB"/>
              </w:rPr>
              <w:t>Z(</w:t>
            </w:r>
            <w:proofErr w:type="spellStart"/>
            <w:r w:rsidRPr="00A4148C">
              <w:rPr>
                <w:rFonts w:ascii="Times New Roman" w:hAnsi="Times New Roman" w:cs="Times New Roman"/>
                <w:b/>
                <w:bCs/>
                <w:color w:val="000000"/>
                <w:sz w:val="24"/>
                <w:szCs w:val="24"/>
                <w:lang w:eastAsia="en-GB"/>
              </w:rPr>
              <w:t>sig.</w:t>
            </w:r>
            <w:r w:rsidRPr="00A4148C">
              <w:rPr>
                <w:rFonts w:ascii="Times New Roman" w:hAnsi="Times New Roman" w:cs="Times New Roman"/>
                <w:color w:val="000000"/>
                <w:sz w:val="24"/>
                <w:szCs w:val="24"/>
                <w:vertAlign w:val="superscript"/>
                <w:lang w:eastAsia="en-GB"/>
              </w:rPr>
              <w:t>a</w:t>
            </w:r>
            <w:proofErr w:type="spellEnd"/>
            <w:r w:rsidRPr="00A4148C">
              <w:rPr>
                <w:rFonts w:ascii="Times New Roman" w:hAnsi="Times New Roman" w:cs="Times New Roman"/>
                <w:b/>
                <w:bCs/>
                <w:color w:val="000000"/>
                <w:sz w:val="24"/>
                <w:szCs w:val="24"/>
                <w:lang w:eastAsia="en-GB"/>
              </w:rPr>
              <w:t>)</w:t>
            </w:r>
          </w:p>
        </w:tc>
        <w:tc>
          <w:tcPr>
            <w:tcW w:w="276" w:type="dxa"/>
            <w:tcBorders>
              <w:top w:val="double" w:sz="6" w:space="0" w:color="auto"/>
              <w:left w:val="nil"/>
              <w:bottom w:val="single" w:sz="4" w:space="0" w:color="auto"/>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 </w:t>
            </w:r>
          </w:p>
        </w:tc>
        <w:tc>
          <w:tcPr>
            <w:tcW w:w="3170" w:type="dxa"/>
            <w:tcBorders>
              <w:top w:val="double" w:sz="6" w:space="0" w:color="auto"/>
              <w:left w:val="nil"/>
              <w:bottom w:val="single" w:sz="4" w:space="0" w:color="auto"/>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b/>
                <w:bCs/>
                <w:color w:val="000000"/>
                <w:sz w:val="24"/>
                <w:szCs w:val="24"/>
                <w:lang w:eastAsia="en-GB"/>
              </w:rPr>
            </w:pPr>
            <w:r w:rsidRPr="00A4148C">
              <w:rPr>
                <w:rFonts w:ascii="Times New Roman" w:hAnsi="Times New Roman" w:cs="Times New Roman"/>
                <w:b/>
                <w:bCs/>
                <w:color w:val="000000"/>
                <w:sz w:val="24"/>
                <w:szCs w:val="24"/>
                <w:lang w:eastAsia="en-GB"/>
              </w:rPr>
              <w:t>Comparison</w:t>
            </w:r>
          </w:p>
        </w:tc>
        <w:tc>
          <w:tcPr>
            <w:tcW w:w="1120" w:type="dxa"/>
            <w:tcBorders>
              <w:top w:val="double" w:sz="6" w:space="0" w:color="auto"/>
              <w:left w:val="nil"/>
              <w:bottom w:val="single" w:sz="4" w:space="0" w:color="auto"/>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b/>
                <w:bCs/>
                <w:color w:val="000000"/>
                <w:sz w:val="24"/>
                <w:szCs w:val="24"/>
                <w:lang w:eastAsia="en-GB"/>
              </w:rPr>
            </w:pPr>
            <w:r w:rsidRPr="00A4148C">
              <w:rPr>
                <w:rFonts w:ascii="Times New Roman" w:hAnsi="Times New Roman" w:cs="Times New Roman"/>
                <w:b/>
                <w:bCs/>
                <w:color w:val="000000"/>
                <w:sz w:val="24"/>
                <w:szCs w:val="24"/>
                <w:lang w:eastAsia="en-GB"/>
              </w:rPr>
              <w:t>Z(</w:t>
            </w:r>
            <w:proofErr w:type="spellStart"/>
            <w:r w:rsidRPr="00A4148C">
              <w:rPr>
                <w:rFonts w:ascii="Times New Roman" w:hAnsi="Times New Roman" w:cs="Times New Roman"/>
                <w:b/>
                <w:bCs/>
                <w:color w:val="000000"/>
                <w:sz w:val="24"/>
                <w:szCs w:val="24"/>
                <w:lang w:eastAsia="en-GB"/>
              </w:rPr>
              <w:t>sig.</w:t>
            </w:r>
            <w:r w:rsidRPr="00A4148C">
              <w:rPr>
                <w:rFonts w:ascii="Times New Roman" w:hAnsi="Times New Roman" w:cs="Times New Roman"/>
                <w:color w:val="000000"/>
                <w:sz w:val="24"/>
                <w:szCs w:val="24"/>
                <w:vertAlign w:val="superscript"/>
                <w:lang w:eastAsia="en-GB"/>
              </w:rPr>
              <w:t>a</w:t>
            </w:r>
            <w:proofErr w:type="spellEnd"/>
            <w:r w:rsidRPr="00A4148C">
              <w:rPr>
                <w:rFonts w:ascii="Times New Roman" w:hAnsi="Times New Roman" w:cs="Times New Roman"/>
                <w:b/>
                <w:bCs/>
                <w:color w:val="000000"/>
                <w:sz w:val="24"/>
                <w:szCs w:val="24"/>
                <w:lang w:eastAsia="en-GB"/>
              </w:rPr>
              <w:t>)</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b/>
                <w:bCs/>
                <w:color w:val="000000"/>
                <w:sz w:val="24"/>
                <w:szCs w:val="24"/>
                <w:lang w:eastAsia="en-GB"/>
              </w:rPr>
            </w:pP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b/>
                <w:bCs/>
                <w:color w:val="000000"/>
                <w:sz w:val="24"/>
                <w:szCs w:val="24"/>
                <w:lang w:eastAsia="en-GB"/>
              </w:rPr>
            </w:pP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b/>
                <w:bCs/>
                <w:color w:val="000000"/>
                <w:sz w:val="24"/>
                <w:szCs w:val="24"/>
                <w:lang w:eastAsia="en-GB"/>
              </w:rPr>
            </w:pP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b/>
                <w:bCs/>
                <w:color w:val="000000"/>
                <w:sz w:val="24"/>
                <w:szCs w:val="24"/>
                <w:lang w:eastAsia="en-GB"/>
              </w:rPr>
            </w:pP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b/>
                <w:bCs/>
                <w:color w:val="000000"/>
                <w:sz w:val="24"/>
                <w:szCs w:val="24"/>
                <w:lang w:eastAsia="en-GB"/>
              </w:rPr>
            </w:pPr>
            <w:r w:rsidRPr="00A4148C">
              <w:rPr>
                <w:rFonts w:ascii="Times New Roman" w:hAnsi="Times New Roman" w:cs="Times New Roman"/>
                <w:b/>
                <w:bCs/>
                <w:color w:val="000000"/>
                <w:sz w:val="24"/>
                <w:szCs w:val="24"/>
                <w:lang w:eastAsia="en-GB"/>
              </w:rPr>
              <w:t>Subsamples V and W pooled</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{£10, $} vs. {£8, $}</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-6.45**</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{P1, R0.25} vs. {P1, R0.20}</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1.99*</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{£10, $} vs. {£6, $}</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-7.17**</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{P1, R0.25} vs. {P1, R0.15}</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3.02**</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{£10, $} vs. {£4, $}</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-9.32**</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{P1, R0.25} vs. {P1, R0.10}</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4.64**</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{£8, $} vs. {£6, $}</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-2.55**</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{P1, R0.20} vs. {P1, R0.15}</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1.57</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{£8, $} vs. {£4, $}</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-8.19**</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{P1, R0.20} vs. {P1, R0.10}</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4.29**</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{£6, $} vs. {£4, $}</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-6.77**</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single" w:sz="4" w:space="0" w:color="auto"/>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{P1, R0.15} vs. {P1, R0.10}</w:t>
            </w:r>
          </w:p>
        </w:tc>
        <w:tc>
          <w:tcPr>
            <w:tcW w:w="1120" w:type="dxa"/>
            <w:tcBorders>
              <w:top w:val="nil"/>
              <w:left w:val="nil"/>
              <w:bottom w:val="single" w:sz="4" w:space="0" w:color="auto"/>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2.3*</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 R0.25} vs. {$, R0.20}</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10.1**</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b/>
                <w:bCs/>
                <w:color w:val="000000"/>
                <w:sz w:val="24"/>
                <w:szCs w:val="24"/>
                <w:lang w:eastAsia="en-GB"/>
              </w:rPr>
            </w:pPr>
            <w:r w:rsidRPr="00A4148C">
              <w:rPr>
                <w:rFonts w:ascii="Times New Roman" w:hAnsi="Times New Roman" w:cs="Times New Roman"/>
                <w:b/>
                <w:bCs/>
                <w:color w:val="000000"/>
                <w:sz w:val="24"/>
                <w:szCs w:val="24"/>
                <w:lang w:eastAsia="en-GB"/>
              </w:rPr>
              <w:t>Subsample W</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 R0.25} vs. {$, R0.15}</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10.22**</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{£10, P2} vs. {£8, P2}</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-6.74**</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 R0.25} vs. {$, R0.10}</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10.25**</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{£10, P2} vs. {£6, P2}</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-7.15**</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 R0.20} vs. {$, R0.15}</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8.55**</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{£10, P2} vs. {£4, P2}</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-7.26**</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 R0.20} vs. {$, R0.10}</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9.42*</w:t>
            </w:r>
            <w:bookmarkStart w:id="0" w:name="_GoBack"/>
            <w:bookmarkEnd w:id="0"/>
            <w:r w:rsidRPr="00A4148C">
              <w:rPr>
                <w:rFonts w:ascii="Times New Roman" w:hAnsi="Times New Roman" w:cs="Times New Roman"/>
                <w:color w:val="000000"/>
                <w:sz w:val="24"/>
                <w:szCs w:val="24"/>
                <w:lang w:eastAsia="en-GB"/>
              </w:rPr>
              <w:t>*</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{£8, P2} vs. {£6, P2}</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-4.44**</w:t>
            </w:r>
          </w:p>
        </w:tc>
      </w:tr>
      <w:tr w:rsidR="00A4148C" w:rsidRPr="00A4148C" w:rsidTr="00A4148C">
        <w:trPr>
          <w:gridAfter w:val="1"/>
          <w:wAfter w:w="266" w:type="dxa"/>
          <w:trHeight w:val="315"/>
        </w:trPr>
        <w:tc>
          <w:tcPr>
            <w:tcW w:w="2959" w:type="dxa"/>
            <w:tcBorders>
              <w:top w:val="nil"/>
              <w:left w:val="nil"/>
              <w:bottom w:val="single" w:sz="4" w:space="0" w:color="auto"/>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 R0.15} vs. {$, R0.10}</w:t>
            </w:r>
          </w:p>
        </w:tc>
        <w:tc>
          <w:tcPr>
            <w:tcW w:w="1120" w:type="dxa"/>
            <w:tcBorders>
              <w:top w:val="nil"/>
              <w:left w:val="nil"/>
              <w:bottom w:val="single" w:sz="4" w:space="0" w:color="auto"/>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6.58**</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{£8, P2} vs. {£4, P2}</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-6.56**</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{£6, P2} vs. {£4, P2}</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-6.29**</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b/>
                <w:bCs/>
                <w:color w:val="000000"/>
                <w:sz w:val="24"/>
                <w:szCs w:val="24"/>
                <w:lang w:eastAsia="en-GB"/>
              </w:rPr>
            </w:pPr>
            <w:r w:rsidRPr="00A4148C">
              <w:rPr>
                <w:rFonts w:ascii="Times New Roman" w:hAnsi="Times New Roman" w:cs="Times New Roman"/>
                <w:b/>
                <w:bCs/>
                <w:color w:val="000000"/>
                <w:sz w:val="24"/>
                <w:szCs w:val="24"/>
                <w:lang w:eastAsia="en-GB"/>
              </w:rPr>
              <w:t>Subsample V</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{£10, P1} vs. {£8, P1}</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-6.92**</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{P2, R0.25} vs. {P2, R0.20}</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1.74*</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{£10, P1} vs. {£6, P1}</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-7.15**</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{P2, R0.25} vs. {P2, R0.15}</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4.43**</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{£10, P1} vs. {£4, P1}</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-7.23**</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{P2, R0.25} vs. {P2, R0.10}</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5.21**</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{£8, P1} vs. {£6, P1}</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-5.83**</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{P2, R0.20} vs. {P2, R0.15}</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3.27**</w:t>
            </w:r>
          </w:p>
        </w:tc>
      </w:tr>
      <w:tr w:rsidR="00A4148C" w:rsidRPr="00A4148C" w:rsidTr="00A4148C">
        <w:trPr>
          <w:gridAfter w:val="1"/>
          <w:wAfter w:w="266" w:type="dxa"/>
          <w:trHeight w:val="315"/>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{£8, P1} vs. {£4, P1}</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-6.69**</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{P2, R0.20} vs. {P2, R0.10}</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4.68**</w:t>
            </w:r>
          </w:p>
        </w:tc>
      </w:tr>
      <w:tr w:rsidR="00A4148C" w:rsidRPr="00A4148C" w:rsidTr="00A4148C">
        <w:trPr>
          <w:gridAfter w:val="1"/>
          <w:wAfter w:w="266" w:type="dxa"/>
          <w:trHeight w:val="330"/>
        </w:trPr>
        <w:tc>
          <w:tcPr>
            <w:tcW w:w="2959"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{£6, P1} vs. {£4, P1}</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-5.52**</w:t>
            </w:r>
          </w:p>
        </w:tc>
        <w:tc>
          <w:tcPr>
            <w:tcW w:w="276"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p>
        </w:tc>
        <w:tc>
          <w:tcPr>
            <w:tcW w:w="317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{P2, R0.15} vs. {P2, R0.10}</w:t>
            </w:r>
          </w:p>
        </w:tc>
        <w:tc>
          <w:tcPr>
            <w:tcW w:w="1120" w:type="dxa"/>
            <w:tcBorders>
              <w:top w:val="nil"/>
              <w:left w:val="nil"/>
              <w:bottom w:val="nil"/>
              <w:right w:val="nil"/>
            </w:tcBorders>
            <w:shd w:val="clear" w:color="auto" w:fill="auto"/>
            <w:noWrap/>
            <w:vAlign w:val="center"/>
            <w:hideMark/>
          </w:tcPr>
          <w:p w:rsidR="00A4148C" w:rsidRPr="00A4148C" w:rsidRDefault="00A4148C" w:rsidP="00A4148C">
            <w:pPr>
              <w:spacing w:after="0" w:line="240" w:lineRule="auto"/>
              <w:jc w:val="center"/>
              <w:rPr>
                <w:rFonts w:ascii="Times New Roman" w:hAnsi="Times New Roman" w:cs="Times New Roman"/>
                <w:color w:val="000000"/>
                <w:sz w:val="24"/>
                <w:szCs w:val="24"/>
                <w:lang w:eastAsia="en-GB"/>
              </w:rPr>
            </w:pPr>
            <w:r w:rsidRPr="00A4148C">
              <w:rPr>
                <w:rFonts w:ascii="Times New Roman" w:hAnsi="Times New Roman" w:cs="Times New Roman"/>
                <w:color w:val="000000"/>
                <w:sz w:val="24"/>
                <w:szCs w:val="24"/>
                <w:lang w:eastAsia="en-GB"/>
              </w:rPr>
              <w:t>2.72**</w:t>
            </w:r>
          </w:p>
        </w:tc>
      </w:tr>
      <w:tr w:rsidR="00A4148C" w:rsidRPr="00A4148C" w:rsidTr="00A4148C">
        <w:trPr>
          <w:trHeight w:val="330"/>
        </w:trPr>
        <w:tc>
          <w:tcPr>
            <w:tcW w:w="8645" w:type="dxa"/>
            <w:gridSpan w:val="5"/>
            <w:tcBorders>
              <w:top w:val="double" w:sz="6" w:space="0" w:color="auto"/>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0"/>
                <w:szCs w:val="20"/>
                <w:lang w:eastAsia="en-GB"/>
              </w:rPr>
            </w:pPr>
            <w:r w:rsidRPr="00A4148C">
              <w:rPr>
                <w:rFonts w:ascii="Times New Roman" w:hAnsi="Times New Roman" w:cs="Times New Roman"/>
                <w:color w:val="000000"/>
                <w:sz w:val="20"/>
                <w:szCs w:val="20"/>
                <w:lang w:eastAsia="en-GB"/>
              </w:rPr>
              <w:t>a - Significance in 1-tail Wilcoxon test: * = 5%, ** = 1%.</w:t>
            </w:r>
          </w:p>
        </w:tc>
        <w:tc>
          <w:tcPr>
            <w:tcW w:w="266" w:type="dxa"/>
            <w:tcBorders>
              <w:top w:val="double" w:sz="6" w:space="0" w:color="auto"/>
              <w:left w:val="nil"/>
              <w:bottom w:val="nil"/>
              <w:right w:val="nil"/>
            </w:tcBorders>
            <w:shd w:val="clear" w:color="auto" w:fill="auto"/>
            <w:noWrap/>
            <w:vAlign w:val="center"/>
            <w:hideMark/>
          </w:tcPr>
          <w:p w:rsidR="00A4148C" w:rsidRPr="00A4148C" w:rsidRDefault="00A4148C" w:rsidP="00A4148C">
            <w:pPr>
              <w:spacing w:after="0" w:line="240" w:lineRule="auto"/>
              <w:rPr>
                <w:rFonts w:ascii="Times New Roman" w:hAnsi="Times New Roman" w:cs="Times New Roman"/>
                <w:color w:val="000000"/>
                <w:sz w:val="20"/>
                <w:szCs w:val="20"/>
                <w:lang w:eastAsia="en-GB"/>
              </w:rPr>
            </w:pPr>
            <w:r w:rsidRPr="00A4148C">
              <w:rPr>
                <w:rFonts w:ascii="Times New Roman" w:hAnsi="Times New Roman" w:cs="Times New Roman"/>
                <w:color w:val="000000"/>
                <w:sz w:val="20"/>
                <w:szCs w:val="20"/>
                <w:lang w:eastAsia="en-GB"/>
              </w:rPr>
              <w:t> </w:t>
            </w:r>
          </w:p>
        </w:tc>
      </w:tr>
    </w:tbl>
    <w:p w:rsidR="00B376C3" w:rsidRDefault="00B376C3" w:rsidP="00B376C3">
      <w:pPr>
        <w:spacing w:after="120" w:line="360" w:lineRule="auto"/>
        <w:jc w:val="center"/>
        <w:rPr>
          <w:rFonts w:ascii="Times New Roman" w:hAnsi="Times New Roman" w:cs="Times New Roman"/>
          <w:b/>
          <w:sz w:val="24"/>
          <w:szCs w:val="24"/>
        </w:rPr>
      </w:pPr>
    </w:p>
    <w:p w:rsidR="00FC6E65" w:rsidRDefault="009544DF" w:rsidP="00FC6E65">
      <w:pPr>
        <w:spacing w:after="120" w:line="360" w:lineRule="auto"/>
        <w:rPr>
          <w:rFonts w:ascii="Times New Roman" w:hAnsi="Times New Roman" w:cs="Times New Roman"/>
          <w:sz w:val="24"/>
          <w:szCs w:val="24"/>
        </w:rPr>
      </w:pPr>
      <w:r>
        <w:rPr>
          <w:rFonts w:ascii="Times New Roman" w:hAnsi="Times New Roman" w:cs="Times New Roman"/>
          <w:b/>
          <w:sz w:val="24"/>
          <w:szCs w:val="24"/>
        </w:rPr>
        <w:br w:type="page"/>
      </w:r>
      <w:r w:rsidR="00FC6E65">
        <w:rPr>
          <w:rFonts w:ascii="Times New Roman" w:hAnsi="Times New Roman" w:cs="Times New Roman"/>
          <w:i/>
          <w:sz w:val="24"/>
          <w:szCs w:val="24"/>
        </w:rPr>
        <w:lastRenderedPageBreak/>
        <w:t>M-M pairs</w:t>
      </w:r>
    </w:p>
    <w:p w:rsidR="00DA029A" w:rsidRDefault="00DA029A" w:rsidP="00FC6E65">
      <w:pPr>
        <w:spacing w:after="120" w:line="360" w:lineRule="auto"/>
        <w:rPr>
          <w:rFonts w:ascii="Times New Roman" w:hAnsi="Times New Roman" w:cs="Times New Roman"/>
          <w:sz w:val="24"/>
          <w:szCs w:val="24"/>
        </w:rPr>
      </w:pPr>
      <w:r>
        <w:rPr>
          <w:rFonts w:ascii="Times New Roman" w:hAnsi="Times New Roman" w:cs="Times New Roman"/>
          <w:sz w:val="24"/>
          <w:szCs w:val="24"/>
        </w:rPr>
        <w:t>Table A.5 below reports a series of tests aim</w:t>
      </w:r>
      <w:r w:rsidR="005A1D14">
        <w:rPr>
          <w:rFonts w:ascii="Times New Roman" w:hAnsi="Times New Roman" w:cs="Times New Roman"/>
          <w:sz w:val="24"/>
          <w:szCs w:val="24"/>
        </w:rPr>
        <w:t>ed</w:t>
      </w:r>
      <w:r>
        <w:rPr>
          <w:rFonts w:ascii="Times New Roman" w:hAnsi="Times New Roman" w:cs="Times New Roman"/>
          <w:sz w:val="24"/>
          <w:szCs w:val="24"/>
        </w:rPr>
        <w:t xml:space="preserve"> at assessing whether the </w:t>
      </w:r>
      <w:proofErr w:type="spellStart"/>
      <w:r>
        <w:rPr>
          <w:rFonts w:ascii="Times New Roman" w:hAnsi="Times New Roman" w:cs="Times New Roman"/>
          <w:sz w:val="24"/>
          <w:szCs w:val="24"/>
        </w:rPr>
        <w:t>SoP</w:t>
      </w:r>
      <w:proofErr w:type="spellEnd"/>
      <w:r>
        <w:rPr>
          <w:rFonts w:ascii="Times New Roman" w:hAnsi="Times New Roman" w:cs="Times New Roman"/>
          <w:sz w:val="24"/>
          <w:szCs w:val="24"/>
        </w:rPr>
        <w:t xml:space="preserve"> distributions in M-M pairs respond to unambiguous improvements or deteriorations of one of the alternative</w:t>
      </w:r>
      <w:r w:rsidR="005A1D14">
        <w:rPr>
          <w:rFonts w:ascii="Times New Roman" w:hAnsi="Times New Roman" w:cs="Times New Roman"/>
          <w:sz w:val="24"/>
          <w:szCs w:val="24"/>
        </w:rPr>
        <w:t>s</w:t>
      </w:r>
      <w:r>
        <w:rPr>
          <w:rFonts w:ascii="Times New Roman" w:hAnsi="Times New Roman" w:cs="Times New Roman"/>
          <w:sz w:val="24"/>
          <w:szCs w:val="24"/>
        </w:rPr>
        <w:t>.  In the majority of cases, the tests are over three pairs, indicated by {1}, {2} and {3} in the table.  For comparisons involving the certainty D, there are four pairs ({D, J}, {D, K}, {D, L}, and {D, M})</w:t>
      </w:r>
      <w:r w:rsidR="0010567F">
        <w:rPr>
          <w:rFonts w:ascii="Times New Roman" w:hAnsi="Times New Roman" w:cs="Times New Roman"/>
          <w:sz w:val="24"/>
          <w:szCs w:val="24"/>
        </w:rPr>
        <w:t>.  In order to fit with the structure of the table, these pairs are split over two rows (which results in the first test of the third row for each subsample being equal to the second test of the previous row).</w:t>
      </w:r>
    </w:p>
    <w:p w:rsidR="0010567F" w:rsidRPr="00DA029A" w:rsidRDefault="0010567F" w:rsidP="00FC6E65">
      <w:pPr>
        <w:spacing w:after="120" w:line="360" w:lineRule="auto"/>
        <w:rPr>
          <w:rFonts w:ascii="Times New Roman" w:hAnsi="Times New Roman" w:cs="Times New Roman"/>
          <w:sz w:val="24"/>
          <w:szCs w:val="24"/>
        </w:rPr>
      </w:pPr>
    </w:p>
    <w:p w:rsidR="0089734C" w:rsidRDefault="009544DF" w:rsidP="00B376C3">
      <w:pPr>
        <w:spacing w:after="120" w:line="360" w:lineRule="auto"/>
        <w:jc w:val="center"/>
        <w:rPr>
          <w:rFonts w:ascii="Times New Roman" w:hAnsi="Times New Roman" w:cs="Times New Roman"/>
          <w:b/>
          <w:sz w:val="24"/>
          <w:szCs w:val="24"/>
        </w:rPr>
      </w:pPr>
      <w:r w:rsidRPr="009544DF">
        <w:rPr>
          <w:rFonts w:ascii="Times New Roman" w:hAnsi="Times New Roman" w:cs="Times New Roman"/>
          <w:b/>
          <w:sz w:val="24"/>
          <w:szCs w:val="24"/>
        </w:rPr>
        <w:t>Table A.</w:t>
      </w:r>
      <w:r w:rsidR="00DA029A">
        <w:rPr>
          <w:rFonts w:ascii="Times New Roman" w:hAnsi="Times New Roman" w:cs="Times New Roman"/>
          <w:b/>
          <w:sz w:val="24"/>
          <w:szCs w:val="24"/>
        </w:rPr>
        <w:t>5</w:t>
      </w:r>
      <w:r w:rsidRPr="009544DF">
        <w:rPr>
          <w:rFonts w:ascii="Times New Roman" w:hAnsi="Times New Roman" w:cs="Times New Roman"/>
          <w:b/>
          <w:sz w:val="24"/>
          <w:szCs w:val="24"/>
        </w:rPr>
        <w:t xml:space="preserve"> – Within-subject sensitivity tests for M-M pairs</w:t>
      </w:r>
    </w:p>
    <w:tbl>
      <w:tblPr>
        <w:tblW w:w="6900" w:type="dxa"/>
        <w:jc w:val="center"/>
        <w:tblInd w:w="58" w:type="dxa"/>
        <w:tblCellMar>
          <w:left w:w="70" w:type="dxa"/>
          <w:right w:w="70" w:type="dxa"/>
        </w:tblCellMar>
        <w:tblLook w:val="04A0" w:firstRow="1" w:lastRow="0" w:firstColumn="1" w:lastColumn="0" w:noHBand="0" w:noVBand="1"/>
      </w:tblPr>
      <w:tblGrid>
        <w:gridCol w:w="1140"/>
        <w:gridCol w:w="1080"/>
        <w:gridCol w:w="1140"/>
        <w:gridCol w:w="200"/>
        <w:gridCol w:w="1120"/>
        <w:gridCol w:w="1120"/>
        <w:gridCol w:w="1120"/>
      </w:tblGrid>
      <w:tr w:rsidR="00FC6E65" w:rsidRPr="00FC6E65" w:rsidTr="00FC6E65">
        <w:trPr>
          <w:trHeight w:val="390"/>
          <w:jc w:val="center"/>
        </w:trPr>
        <w:tc>
          <w:tcPr>
            <w:tcW w:w="3360" w:type="dxa"/>
            <w:gridSpan w:val="3"/>
            <w:tcBorders>
              <w:top w:val="double" w:sz="6" w:space="0" w:color="auto"/>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b/>
                <w:bCs/>
                <w:color w:val="000000"/>
                <w:sz w:val="24"/>
                <w:szCs w:val="24"/>
                <w:lang w:val="it-IT" w:eastAsia="it-IT"/>
              </w:rPr>
            </w:pPr>
            <w:r w:rsidRPr="00FC6E65">
              <w:rPr>
                <w:rFonts w:ascii="Times New Roman" w:hAnsi="Times New Roman" w:cs="Times New Roman"/>
                <w:b/>
                <w:bCs/>
                <w:color w:val="000000"/>
                <w:sz w:val="24"/>
                <w:szCs w:val="24"/>
                <w:lang w:val="it-IT" w:eastAsia="it-IT"/>
              </w:rPr>
              <w:t>Pair</w:t>
            </w:r>
          </w:p>
        </w:tc>
        <w:tc>
          <w:tcPr>
            <w:tcW w:w="180" w:type="dxa"/>
            <w:tcBorders>
              <w:top w:val="double" w:sz="6" w:space="0" w:color="auto"/>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b/>
                <w:bCs/>
                <w:color w:val="000000"/>
                <w:sz w:val="24"/>
                <w:szCs w:val="24"/>
                <w:lang w:val="it-IT" w:eastAsia="it-IT"/>
              </w:rPr>
            </w:pPr>
            <w:r w:rsidRPr="00FC6E65">
              <w:rPr>
                <w:rFonts w:ascii="Times New Roman" w:hAnsi="Times New Roman" w:cs="Times New Roman"/>
                <w:b/>
                <w:bCs/>
                <w:color w:val="000000"/>
                <w:sz w:val="24"/>
                <w:szCs w:val="24"/>
                <w:lang w:val="it-IT" w:eastAsia="it-IT"/>
              </w:rPr>
              <w:t> </w:t>
            </w:r>
          </w:p>
        </w:tc>
        <w:tc>
          <w:tcPr>
            <w:tcW w:w="3360" w:type="dxa"/>
            <w:gridSpan w:val="3"/>
            <w:tcBorders>
              <w:top w:val="double" w:sz="6" w:space="0" w:color="auto"/>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b/>
                <w:bCs/>
                <w:color w:val="000000"/>
                <w:sz w:val="24"/>
                <w:szCs w:val="24"/>
                <w:lang w:val="it-IT" w:eastAsia="it-IT"/>
              </w:rPr>
            </w:pPr>
            <w:r w:rsidRPr="00FC6E65">
              <w:rPr>
                <w:rFonts w:ascii="Times New Roman" w:hAnsi="Times New Roman" w:cs="Times New Roman"/>
                <w:b/>
                <w:bCs/>
                <w:color w:val="000000"/>
                <w:sz w:val="24"/>
                <w:szCs w:val="24"/>
                <w:lang w:val="it-IT" w:eastAsia="it-IT"/>
              </w:rPr>
              <w:t>Comparison</w:t>
            </w:r>
            <w:r w:rsidRPr="00FC6E65">
              <w:rPr>
                <w:rFonts w:ascii="Times New Roman" w:hAnsi="Times New Roman" w:cs="Times New Roman"/>
                <w:color w:val="000000"/>
                <w:sz w:val="24"/>
                <w:szCs w:val="24"/>
                <w:vertAlign w:val="superscript"/>
                <w:lang w:val="it-IT" w:eastAsia="it-IT"/>
              </w:rPr>
              <w:t>a</w:t>
            </w:r>
          </w:p>
        </w:tc>
      </w:tr>
      <w:tr w:rsidR="00FC6E65" w:rsidRPr="00FC6E65" w:rsidTr="00FC6E65">
        <w:trPr>
          <w:trHeight w:val="315"/>
          <w:jc w:val="center"/>
        </w:trPr>
        <w:tc>
          <w:tcPr>
            <w:tcW w:w="1140" w:type="dxa"/>
            <w:tcBorders>
              <w:top w:val="nil"/>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b/>
                <w:bCs/>
                <w:color w:val="000000"/>
                <w:sz w:val="24"/>
                <w:szCs w:val="24"/>
                <w:lang w:val="it-IT" w:eastAsia="it-IT"/>
              </w:rPr>
            </w:pPr>
            <w:r w:rsidRPr="00FC6E65">
              <w:rPr>
                <w:rFonts w:ascii="Times New Roman" w:hAnsi="Times New Roman" w:cs="Times New Roman"/>
                <w:b/>
                <w:bCs/>
                <w:color w:val="000000"/>
                <w:sz w:val="24"/>
                <w:szCs w:val="24"/>
                <w:lang w:val="it-IT" w:eastAsia="it-IT"/>
              </w:rPr>
              <w:t>{1}</w:t>
            </w:r>
          </w:p>
        </w:tc>
        <w:tc>
          <w:tcPr>
            <w:tcW w:w="1080" w:type="dxa"/>
            <w:tcBorders>
              <w:top w:val="nil"/>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b/>
                <w:bCs/>
                <w:color w:val="000000"/>
                <w:sz w:val="24"/>
                <w:szCs w:val="24"/>
                <w:lang w:val="it-IT" w:eastAsia="it-IT"/>
              </w:rPr>
            </w:pPr>
            <w:r w:rsidRPr="00FC6E65">
              <w:rPr>
                <w:rFonts w:ascii="Times New Roman" w:hAnsi="Times New Roman" w:cs="Times New Roman"/>
                <w:b/>
                <w:bCs/>
                <w:color w:val="000000"/>
                <w:sz w:val="24"/>
                <w:szCs w:val="24"/>
                <w:lang w:val="it-IT" w:eastAsia="it-IT"/>
              </w:rPr>
              <w:t>{2}</w:t>
            </w:r>
          </w:p>
        </w:tc>
        <w:tc>
          <w:tcPr>
            <w:tcW w:w="1140" w:type="dxa"/>
            <w:tcBorders>
              <w:top w:val="nil"/>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b/>
                <w:bCs/>
                <w:color w:val="000000"/>
                <w:sz w:val="24"/>
                <w:szCs w:val="24"/>
                <w:lang w:val="it-IT" w:eastAsia="it-IT"/>
              </w:rPr>
            </w:pPr>
            <w:r w:rsidRPr="00FC6E65">
              <w:rPr>
                <w:rFonts w:ascii="Times New Roman" w:hAnsi="Times New Roman" w:cs="Times New Roman"/>
                <w:b/>
                <w:bCs/>
                <w:color w:val="000000"/>
                <w:sz w:val="24"/>
                <w:szCs w:val="24"/>
                <w:lang w:val="it-IT" w:eastAsia="it-IT"/>
              </w:rPr>
              <w:t>{3}</w:t>
            </w:r>
          </w:p>
        </w:tc>
        <w:tc>
          <w:tcPr>
            <w:tcW w:w="180" w:type="dxa"/>
            <w:tcBorders>
              <w:top w:val="nil"/>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b/>
                <w:bCs/>
                <w:color w:val="000000"/>
                <w:sz w:val="24"/>
                <w:szCs w:val="24"/>
                <w:lang w:val="it-IT" w:eastAsia="it-IT"/>
              </w:rPr>
            </w:pPr>
            <w:r w:rsidRPr="00FC6E65">
              <w:rPr>
                <w:rFonts w:ascii="Times New Roman" w:hAnsi="Times New Roman" w:cs="Times New Roman"/>
                <w:b/>
                <w:bCs/>
                <w:color w:val="000000"/>
                <w:sz w:val="24"/>
                <w:szCs w:val="24"/>
                <w:lang w:val="it-IT" w:eastAsia="it-IT"/>
              </w:rPr>
              <w:t> </w:t>
            </w:r>
          </w:p>
        </w:tc>
        <w:tc>
          <w:tcPr>
            <w:tcW w:w="1120" w:type="dxa"/>
            <w:tcBorders>
              <w:top w:val="nil"/>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b/>
                <w:bCs/>
                <w:color w:val="000000"/>
                <w:sz w:val="24"/>
                <w:szCs w:val="24"/>
                <w:lang w:val="it-IT" w:eastAsia="it-IT"/>
              </w:rPr>
            </w:pPr>
            <w:r w:rsidRPr="00FC6E65">
              <w:rPr>
                <w:rFonts w:ascii="Times New Roman" w:hAnsi="Times New Roman" w:cs="Times New Roman"/>
                <w:b/>
                <w:bCs/>
                <w:color w:val="000000"/>
                <w:sz w:val="24"/>
                <w:szCs w:val="24"/>
                <w:lang w:val="it-IT" w:eastAsia="it-IT"/>
              </w:rPr>
              <w:t>{1}v{2}</w:t>
            </w:r>
          </w:p>
        </w:tc>
        <w:tc>
          <w:tcPr>
            <w:tcW w:w="1120" w:type="dxa"/>
            <w:tcBorders>
              <w:top w:val="nil"/>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b/>
                <w:bCs/>
                <w:color w:val="000000"/>
                <w:sz w:val="24"/>
                <w:szCs w:val="24"/>
                <w:lang w:val="it-IT" w:eastAsia="it-IT"/>
              </w:rPr>
            </w:pPr>
            <w:r w:rsidRPr="00FC6E65">
              <w:rPr>
                <w:rFonts w:ascii="Times New Roman" w:hAnsi="Times New Roman" w:cs="Times New Roman"/>
                <w:b/>
                <w:bCs/>
                <w:color w:val="000000"/>
                <w:sz w:val="24"/>
                <w:szCs w:val="24"/>
                <w:lang w:val="it-IT" w:eastAsia="it-IT"/>
              </w:rPr>
              <w:t>{2}v{3}</w:t>
            </w:r>
          </w:p>
        </w:tc>
        <w:tc>
          <w:tcPr>
            <w:tcW w:w="1120" w:type="dxa"/>
            <w:tcBorders>
              <w:top w:val="nil"/>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b/>
                <w:bCs/>
                <w:color w:val="000000"/>
                <w:sz w:val="24"/>
                <w:szCs w:val="24"/>
                <w:lang w:val="it-IT" w:eastAsia="it-IT"/>
              </w:rPr>
            </w:pPr>
            <w:r w:rsidRPr="00FC6E65">
              <w:rPr>
                <w:rFonts w:ascii="Times New Roman" w:hAnsi="Times New Roman" w:cs="Times New Roman"/>
                <w:b/>
                <w:bCs/>
                <w:color w:val="000000"/>
                <w:sz w:val="24"/>
                <w:szCs w:val="24"/>
                <w:lang w:val="it-IT" w:eastAsia="it-IT"/>
              </w:rPr>
              <w:t>{1}v{3}</w:t>
            </w: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r>
      <w:tr w:rsidR="00FC6E65" w:rsidRPr="00FC6E65" w:rsidTr="00FC6E65">
        <w:trPr>
          <w:trHeight w:val="315"/>
          <w:jc w:val="center"/>
        </w:trPr>
        <w:tc>
          <w:tcPr>
            <w:tcW w:w="2220" w:type="dxa"/>
            <w:gridSpan w:val="2"/>
            <w:tcBorders>
              <w:top w:val="nil"/>
              <w:left w:val="nil"/>
              <w:bottom w:val="nil"/>
              <w:right w:val="nil"/>
            </w:tcBorders>
            <w:shd w:val="clear" w:color="auto" w:fill="auto"/>
            <w:noWrap/>
            <w:vAlign w:val="center"/>
            <w:hideMark/>
          </w:tcPr>
          <w:p w:rsidR="00FC6E65" w:rsidRPr="00FC6E65" w:rsidRDefault="00FC6E65" w:rsidP="00FC6E65">
            <w:pPr>
              <w:spacing w:after="0" w:line="240" w:lineRule="auto"/>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Subsample V</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rPr>
                <w:rFonts w:ascii="Times New Roman" w:hAnsi="Times New Roman" w:cs="Times New Roman"/>
                <w:color w:val="000000"/>
                <w:sz w:val="24"/>
                <w:szCs w:val="24"/>
                <w:lang w:val="it-IT" w:eastAsia="it-IT"/>
              </w:rPr>
            </w:pP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{B, H}</w:t>
            </w: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{B, J}</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{B, K}</w:t>
            </w: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3.05**</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4.48**</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5.34**</w:t>
            </w: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J}</w:t>
            </w: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K}</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L}</w:t>
            </w: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6.11**</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1.98*</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6.25**</w:t>
            </w: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K}</w:t>
            </w: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L}</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M}</w:t>
            </w: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1.98*</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3.52**</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4.05**</w:t>
            </w: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{F, L}</w:t>
            </w: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{F, M}</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{F, N}</w:t>
            </w: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6.87**</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3.38**</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6.58**</w:t>
            </w: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{A, J}</w:t>
            </w: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{B, J}</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J}</w:t>
            </w: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–5.45**</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–4.53**</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–6.91**</w:t>
            </w: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{B, K}</w:t>
            </w: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K}</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{E, K}</w:t>
            </w: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–5.7**</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–6.26**</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–7.11**</w:t>
            </w: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{C, L}</w:t>
            </w: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L}</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{F, L}</w:t>
            </w: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–4.43**</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–6.95**</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–7.13**</w:t>
            </w:r>
          </w:p>
        </w:tc>
      </w:tr>
      <w:tr w:rsidR="00FC6E65" w:rsidRPr="00FC6E65" w:rsidTr="00FC6E65">
        <w:trPr>
          <w:trHeight w:val="315"/>
          <w:jc w:val="center"/>
        </w:trPr>
        <w:tc>
          <w:tcPr>
            <w:tcW w:w="1140" w:type="dxa"/>
            <w:tcBorders>
              <w:top w:val="nil"/>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M}</w:t>
            </w:r>
          </w:p>
        </w:tc>
        <w:tc>
          <w:tcPr>
            <w:tcW w:w="1080" w:type="dxa"/>
            <w:tcBorders>
              <w:top w:val="nil"/>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{F, M}</w:t>
            </w:r>
          </w:p>
        </w:tc>
        <w:tc>
          <w:tcPr>
            <w:tcW w:w="1140" w:type="dxa"/>
            <w:tcBorders>
              <w:top w:val="nil"/>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{G, M}</w:t>
            </w:r>
          </w:p>
        </w:tc>
        <w:tc>
          <w:tcPr>
            <w:tcW w:w="180" w:type="dxa"/>
            <w:tcBorders>
              <w:top w:val="nil"/>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 </w:t>
            </w:r>
          </w:p>
        </w:tc>
        <w:tc>
          <w:tcPr>
            <w:tcW w:w="1120" w:type="dxa"/>
            <w:tcBorders>
              <w:top w:val="nil"/>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–5.78**</w:t>
            </w:r>
          </w:p>
        </w:tc>
        <w:tc>
          <w:tcPr>
            <w:tcW w:w="1120" w:type="dxa"/>
            <w:tcBorders>
              <w:top w:val="nil"/>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–6.66**</w:t>
            </w:r>
          </w:p>
        </w:tc>
        <w:tc>
          <w:tcPr>
            <w:tcW w:w="1120" w:type="dxa"/>
            <w:tcBorders>
              <w:top w:val="nil"/>
              <w:left w:val="nil"/>
              <w:bottom w:val="single" w:sz="4"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–6.81**</w:t>
            </w: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r>
      <w:tr w:rsidR="00FC6E65" w:rsidRPr="00FC6E65" w:rsidTr="00FC6E65">
        <w:trPr>
          <w:trHeight w:val="315"/>
          <w:jc w:val="center"/>
        </w:trPr>
        <w:tc>
          <w:tcPr>
            <w:tcW w:w="2220" w:type="dxa"/>
            <w:gridSpan w:val="2"/>
            <w:tcBorders>
              <w:top w:val="nil"/>
              <w:left w:val="nil"/>
              <w:bottom w:val="nil"/>
              <w:right w:val="nil"/>
            </w:tcBorders>
            <w:shd w:val="clear" w:color="auto" w:fill="auto"/>
            <w:noWrap/>
            <w:vAlign w:val="center"/>
            <w:hideMark/>
          </w:tcPr>
          <w:p w:rsidR="00FC6E65" w:rsidRPr="00FC6E65" w:rsidRDefault="00FC6E65" w:rsidP="00FC6E65">
            <w:pPr>
              <w:spacing w:after="0" w:line="240" w:lineRule="auto"/>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Subsample W</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{B, H}</w:t>
            </w: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{B, J}</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{B, K}</w:t>
            </w: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5.45**</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4.9**</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6.86**</w:t>
            </w: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J}</w:t>
            </w: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K}</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L}</w:t>
            </w: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5.89**</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2.97**</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6.37**</w:t>
            </w: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K}</w:t>
            </w: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L}</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M}</w:t>
            </w: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2.97**</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2.75**</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4.65**</w:t>
            </w: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{F, L}</w:t>
            </w: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{F, M}</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{F, N}</w:t>
            </w: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6.97**</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3.18**</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7.03**</w:t>
            </w: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{A, J}</w:t>
            </w: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{B, J}</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J}</w:t>
            </w: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–6.65**</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–2.2*</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–6.77**</w:t>
            </w: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{B, K}</w:t>
            </w: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K}</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{E, K}</w:t>
            </w: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–6.12**</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–6.26**</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–7.11**</w:t>
            </w:r>
          </w:p>
        </w:tc>
      </w:tr>
      <w:tr w:rsidR="00FC6E65" w:rsidRPr="00FC6E65" w:rsidTr="00FC6E65">
        <w:trPr>
          <w:trHeight w:val="315"/>
          <w:jc w:val="center"/>
        </w:trPr>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{C, L}</w:t>
            </w:r>
          </w:p>
        </w:tc>
        <w:tc>
          <w:tcPr>
            <w:tcW w:w="10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L}</w:t>
            </w:r>
          </w:p>
        </w:tc>
        <w:tc>
          <w:tcPr>
            <w:tcW w:w="114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{F, L}</w:t>
            </w:r>
          </w:p>
        </w:tc>
        <w:tc>
          <w:tcPr>
            <w:tcW w:w="18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–5.8**</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–7.21**</w:t>
            </w:r>
          </w:p>
        </w:tc>
        <w:tc>
          <w:tcPr>
            <w:tcW w:w="1120" w:type="dxa"/>
            <w:tcBorders>
              <w:top w:val="nil"/>
              <w:left w:val="nil"/>
              <w:bottom w:val="nil"/>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–7.16**</w:t>
            </w:r>
          </w:p>
        </w:tc>
      </w:tr>
      <w:tr w:rsidR="00FC6E65" w:rsidRPr="00FC6E65" w:rsidTr="00FC6E65">
        <w:trPr>
          <w:trHeight w:val="330"/>
          <w:jc w:val="center"/>
        </w:trPr>
        <w:tc>
          <w:tcPr>
            <w:tcW w:w="1140" w:type="dxa"/>
            <w:tcBorders>
              <w:top w:val="nil"/>
              <w:left w:val="nil"/>
              <w:bottom w:val="double" w:sz="6"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{D, M}</w:t>
            </w:r>
          </w:p>
        </w:tc>
        <w:tc>
          <w:tcPr>
            <w:tcW w:w="1080" w:type="dxa"/>
            <w:tcBorders>
              <w:top w:val="nil"/>
              <w:left w:val="nil"/>
              <w:bottom w:val="double" w:sz="6"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{F, M}</w:t>
            </w:r>
          </w:p>
        </w:tc>
        <w:tc>
          <w:tcPr>
            <w:tcW w:w="1140" w:type="dxa"/>
            <w:tcBorders>
              <w:top w:val="nil"/>
              <w:left w:val="nil"/>
              <w:bottom w:val="double" w:sz="6"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{G, M}</w:t>
            </w:r>
          </w:p>
        </w:tc>
        <w:tc>
          <w:tcPr>
            <w:tcW w:w="180" w:type="dxa"/>
            <w:tcBorders>
              <w:top w:val="nil"/>
              <w:left w:val="nil"/>
              <w:bottom w:val="double" w:sz="6"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 </w:t>
            </w:r>
          </w:p>
        </w:tc>
        <w:tc>
          <w:tcPr>
            <w:tcW w:w="1120" w:type="dxa"/>
            <w:tcBorders>
              <w:top w:val="nil"/>
              <w:left w:val="nil"/>
              <w:bottom w:val="double" w:sz="6"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–4.93**</w:t>
            </w:r>
          </w:p>
        </w:tc>
        <w:tc>
          <w:tcPr>
            <w:tcW w:w="1120" w:type="dxa"/>
            <w:tcBorders>
              <w:top w:val="nil"/>
              <w:left w:val="nil"/>
              <w:bottom w:val="double" w:sz="6"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–6.87**</w:t>
            </w:r>
          </w:p>
        </w:tc>
        <w:tc>
          <w:tcPr>
            <w:tcW w:w="1120" w:type="dxa"/>
            <w:tcBorders>
              <w:top w:val="nil"/>
              <w:left w:val="nil"/>
              <w:bottom w:val="double" w:sz="6" w:space="0" w:color="auto"/>
              <w:right w:val="nil"/>
            </w:tcBorders>
            <w:shd w:val="clear" w:color="auto" w:fill="auto"/>
            <w:noWrap/>
            <w:vAlign w:val="center"/>
            <w:hideMark/>
          </w:tcPr>
          <w:p w:rsidR="00FC6E65" w:rsidRPr="00FC6E65" w:rsidRDefault="00FC6E65" w:rsidP="00FC6E65">
            <w:pPr>
              <w:spacing w:after="0" w:line="240" w:lineRule="auto"/>
              <w:jc w:val="center"/>
              <w:rPr>
                <w:rFonts w:ascii="Times New Roman" w:hAnsi="Times New Roman" w:cs="Times New Roman"/>
                <w:color w:val="000000"/>
                <w:sz w:val="24"/>
                <w:szCs w:val="24"/>
                <w:lang w:val="it-IT" w:eastAsia="it-IT"/>
              </w:rPr>
            </w:pPr>
            <w:r w:rsidRPr="00FC6E65">
              <w:rPr>
                <w:rFonts w:ascii="Times New Roman" w:hAnsi="Times New Roman" w:cs="Times New Roman"/>
                <w:color w:val="000000"/>
                <w:sz w:val="24"/>
                <w:szCs w:val="24"/>
                <w:lang w:val="it-IT" w:eastAsia="it-IT"/>
              </w:rPr>
              <w:t>–7.2**</w:t>
            </w:r>
          </w:p>
        </w:tc>
      </w:tr>
      <w:tr w:rsidR="00FC6E65" w:rsidRPr="00FC6E65" w:rsidTr="00FC6E65">
        <w:trPr>
          <w:trHeight w:val="330"/>
          <w:jc w:val="center"/>
        </w:trPr>
        <w:tc>
          <w:tcPr>
            <w:tcW w:w="6900" w:type="dxa"/>
            <w:gridSpan w:val="7"/>
            <w:tcBorders>
              <w:top w:val="double" w:sz="6" w:space="0" w:color="auto"/>
              <w:left w:val="nil"/>
              <w:bottom w:val="nil"/>
              <w:right w:val="nil"/>
            </w:tcBorders>
            <w:shd w:val="clear" w:color="auto" w:fill="auto"/>
            <w:noWrap/>
            <w:vAlign w:val="center"/>
            <w:hideMark/>
          </w:tcPr>
          <w:p w:rsidR="00FC6E65" w:rsidRPr="00FC6E65" w:rsidRDefault="00FC6E65" w:rsidP="00FC6E65">
            <w:pPr>
              <w:spacing w:after="0" w:line="240" w:lineRule="auto"/>
              <w:rPr>
                <w:rFonts w:ascii="Times New Roman" w:hAnsi="Times New Roman" w:cs="Times New Roman"/>
                <w:color w:val="000000"/>
                <w:sz w:val="20"/>
                <w:szCs w:val="20"/>
                <w:lang w:eastAsia="it-IT"/>
              </w:rPr>
            </w:pPr>
            <w:r w:rsidRPr="00FC6E65">
              <w:rPr>
                <w:rFonts w:ascii="Times New Roman" w:hAnsi="Times New Roman" w:cs="Times New Roman"/>
                <w:color w:val="000000"/>
                <w:sz w:val="20"/>
                <w:szCs w:val="20"/>
                <w:lang w:eastAsia="it-IT"/>
              </w:rPr>
              <w:t>a - Test statistic and significance in 1-tail Wilcoxon test: * = 5%; ** = 1%.</w:t>
            </w:r>
          </w:p>
        </w:tc>
      </w:tr>
    </w:tbl>
    <w:p w:rsidR="009544DF" w:rsidRDefault="009544DF" w:rsidP="00B376C3">
      <w:pPr>
        <w:spacing w:after="120" w:line="360" w:lineRule="auto"/>
        <w:jc w:val="center"/>
        <w:rPr>
          <w:rFonts w:ascii="Times New Roman" w:hAnsi="Times New Roman" w:cs="Times New Roman"/>
          <w:b/>
          <w:sz w:val="24"/>
          <w:szCs w:val="24"/>
        </w:rPr>
      </w:pPr>
    </w:p>
    <w:p w:rsidR="006B124C" w:rsidRDefault="0010567F" w:rsidP="0010567F">
      <w:pPr>
        <w:spacing w:after="12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These tests illustrate once again how remarkably responsive the </w:t>
      </w:r>
      <w:proofErr w:type="spellStart"/>
      <w:r>
        <w:rPr>
          <w:rFonts w:ascii="Times New Roman" w:hAnsi="Times New Roman" w:cs="Times New Roman"/>
          <w:sz w:val="24"/>
          <w:szCs w:val="24"/>
        </w:rPr>
        <w:t>SoP</w:t>
      </w:r>
      <w:proofErr w:type="spellEnd"/>
      <w:r>
        <w:rPr>
          <w:rFonts w:ascii="Times New Roman" w:hAnsi="Times New Roman" w:cs="Times New Roman"/>
          <w:sz w:val="24"/>
          <w:szCs w:val="24"/>
        </w:rPr>
        <w:t xml:space="preserve"> instrument is to changes in parameters.  All of the tests are significant in the right direction, and mostly at the 1% level.  Significance at the 5% level only occurs in two of the possible comparisons.</w:t>
      </w:r>
    </w:p>
    <w:p w:rsidR="006B124C" w:rsidRDefault="006B124C" w:rsidP="0010567F">
      <w:pPr>
        <w:spacing w:after="120" w:line="360" w:lineRule="auto"/>
        <w:rPr>
          <w:rFonts w:ascii="Times New Roman" w:hAnsi="Times New Roman" w:cs="Times New Roman"/>
          <w:sz w:val="24"/>
          <w:szCs w:val="24"/>
        </w:rPr>
      </w:pPr>
    </w:p>
    <w:p w:rsidR="006B124C" w:rsidRDefault="006B124C" w:rsidP="0010567F">
      <w:pPr>
        <w:spacing w:after="120" w:line="360" w:lineRule="auto"/>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SoP</w:t>
      </w:r>
      <w:proofErr w:type="spellEnd"/>
      <w:r>
        <w:rPr>
          <w:rFonts w:ascii="Times New Roman" w:hAnsi="Times New Roman" w:cs="Times New Roman"/>
          <w:sz w:val="24"/>
          <w:szCs w:val="24"/>
        </w:rPr>
        <w:t xml:space="preserve"> instrument is also responsive at the between-subject level.  Note that in each of the 14 pairs there is at least one lottery that offers the medium payoff </w:t>
      </w:r>
      <w:r>
        <w:rPr>
          <w:rFonts w:ascii="Times New Roman" w:hAnsi="Times New Roman" w:cs="Times New Roman"/>
          <w:b/>
          <w:sz w:val="24"/>
          <w:szCs w:val="24"/>
        </w:rPr>
        <w:t>m</w:t>
      </w:r>
      <w:r>
        <w:rPr>
          <w:rFonts w:ascii="Times New Roman" w:hAnsi="Times New Roman" w:cs="Times New Roman"/>
          <w:sz w:val="24"/>
          <w:szCs w:val="24"/>
        </w:rPr>
        <w:t xml:space="preserve"> with positive probability (the only lotteries in which the probability of </w:t>
      </w:r>
      <w:r>
        <w:rPr>
          <w:rFonts w:ascii="Times New Roman" w:hAnsi="Times New Roman" w:cs="Times New Roman"/>
          <w:b/>
          <w:sz w:val="24"/>
          <w:szCs w:val="24"/>
        </w:rPr>
        <w:t>m</w:t>
      </w:r>
      <w:r>
        <w:rPr>
          <w:rFonts w:ascii="Times New Roman" w:hAnsi="Times New Roman" w:cs="Times New Roman"/>
          <w:sz w:val="24"/>
          <w:szCs w:val="24"/>
        </w:rPr>
        <w:t xml:space="preserve"> is zero are those in the hypotenuse).  Therefore, we can test whether the </w:t>
      </w:r>
      <w:proofErr w:type="spellStart"/>
      <w:r>
        <w:rPr>
          <w:rFonts w:ascii="Times New Roman" w:hAnsi="Times New Roman" w:cs="Times New Roman"/>
          <w:sz w:val="24"/>
          <w:szCs w:val="24"/>
        </w:rPr>
        <w:t>SoP</w:t>
      </w:r>
      <w:proofErr w:type="spellEnd"/>
      <w:r>
        <w:rPr>
          <w:rFonts w:ascii="Times New Roman" w:hAnsi="Times New Roman" w:cs="Times New Roman"/>
          <w:sz w:val="24"/>
          <w:szCs w:val="24"/>
        </w:rPr>
        <w:t xml:space="preserve"> distribution responded to the fact that </w:t>
      </w:r>
      <w:r>
        <w:rPr>
          <w:rFonts w:ascii="Times New Roman" w:hAnsi="Times New Roman" w:cs="Times New Roman"/>
          <w:b/>
          <w:sz w:val="24"/>
          <w:szCs w:val="24"/>
        </w:rPr>
        <w:t>m</w:t>
      </w:r>
      <w:r>
        <w:rPr>
          <w:rFonts w:ascii="Times New Roman" w:hAnsi="Times New Roman" w:cs="Times New Roman"/>
          <w:sz w:val="24"/>
          <w:szCs w:val="24"/>
        </w:rPr>
        <w:t xml:space="preserve"> was worse in subsample W than in subsample V by comparing the distributions in the two subsamples.  The tests are based on 1-tail Mann-Whitney tests.  All 14 comparisons are significant in the predicted direction, at the 5% level in three cases and at the 1% in the remaining 11.</w:t>
      </w:r>
    </w:p>
    <w:p w:rsidR="006B124C" w:rsidRDefault="006B124C" w:rsidP="0010567F">
      <w:pPr>
        <w:spacing w:after="120" w:line="360" w:lineRule="auto"/>
        <w:rPr>
          <w:rFonts w:ascii="Times New Roman" w:hAnsi="Times New Roman" w:cs="Times New Roman"/>
          <w:sz w:val="24"/>
          <w:szCs w:val="24"/>
        </w:rPr>
      </w:pPr>
    </w:p>
    <w:p w:rsidR="009F4577" w:rsidRDefault="009F4577" w:rsidP="006B124C">
      <w:pPr>
        <w:spacing w:after="120" w:line="360" w:lineRule="auto"/>
        <w:jc w:val="center"/>
        <w:rPr>
          <w:rFonts w:ascii="Times New Roman" w:hAnsi="Times New Roman" w:cs="Times New Roman"/>
          <w:b/>
          <w:sz w:val="24"/>
          <w:szCs w:val="24"/>
        </w:rPr>
      </w:pPr>
      <w:r w:rsidRPr="009F4577">
        <w:rPr>
          <w:rFonts w:ascii="Times New Roman" w:hAnsi="Times New Roman" w:cs="Times New Roman"/>
          <w:b/>
          <w:sz w:val="24"/>
          <w:szCs w:val="24"/>
        </w:rPr>
        <w:t>Table A.</w:t>
      </w:r>
      <w:r w:rsidR="006B124C">
        <w:rPr>
          <w:rFonts w:ascii="Times New Roman" w:hAnsi="Times New Roman" w:cs="Times New Roman"/>
          <w:b/>
          <w:sz w:val="24"/>
          <w:szCs w:val="24"/>
        </w:rPr>
        <w:t>6</w:t>
      </w:r>
      <w:r w:rsidRPr="009F4577">
        <w:rPr>
          <w:rFonts w:ascii="Times New Roman" w:hAnsi="Times New Roman" w:cs="Times New Roman"/>
          <w:b/>
          <w:sz w:val="24"/>
          <w:szCs w:val="24"/>
        </w:rPr>
        <w:t xml:space="preserve"> – Between-subject tests for M-M pairs</w:t>
      </w:r>
    </w:p>
    <w:tbl>
      <w:tblPr>
        <w:tblW w:w="6540" w:type="dxa"/>
        <w:jc w:val="center"/>
        <w:tblInd w:w="94" w:type="dxa"/>
        <w:tblLook w:val="04A0" w:firstRow="1" w:lastRow="0" w:firstColumn="1" w:lastColumn="0" w:noHBand="0" w:noVBand="1"/>
      </w:tblPr>
      <w:tblGrid>
        <w:gridCol w:w="3033"/>
        <w:gridCol w:w="1693"/>
        <w:gridCol w:w="1814"/>
      </w:tblGrid>
      <w:tr w:rsidR="006B124C" w:rsidRPr="006B124C" w:rsidTr="006B124C">
        <w:trPr>
          <w:trHeight w:val="330"/>
          <w:jc w:val="center"/>
        </w:trPr>
        <w:tc>
          <w:tcPr>
            <w:tcW w:w="3033" w:type="dxa"/>
            <w:vMerge w:val="restart"/>
            <w:tcBorders>
              <w:top w:val="double" w:sz="6" w:space="0" w:color="auto"/>
              <w:left w:val="nil"/>
              <w:bottom w:val="single" w:sz="4" w:space="0" w:color="000000"/>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b/>
                <w:bCs/>
                <w:color w:val="000000"/>
                <w:sz w:val="24"/>
                <w:szCs w:val="24"/>
                <w:lang w:eastAsia="en-GB"/>
              </w:rPr>
            </w:pPr>
            <w:r w:rsidRPr="006B124C">
              <w:rPr>
                <w:rFonts w:ascii="Times New Roman" w:hAnsi="Times New Roman" w:cs="Times New Roman"/>
                <w:b/>
                <w:bCs/>
                <w:color w:val="000000"/>
                <w:sz w:val="24"/>
                <w:szCs w:val="24"/>
                <w:lang w:eastAsia="en-GB"/>
              </w:rPr>
              <w:t>Pair {L, R}</w:t>
            </w:r>
          </w:p>
        </w:tc>
        <w:tc>
          <w:tcPr>
            <w:tcW w:w="3507" w:type="dxa"/>
            <w:gridSpan w:val="2"/>
            <w:tcBorders>
              <w:top w:val="double" w:sz="6" w:space="0" w:color="auto"/>
              <w:left w:val="nil"/>
              <w:bottom w:val="single" w:sz="4" w:space="0" w:color="auto"/>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b/>
                <w:bCs/>
                <w:color w:val="000000"/>
                <w:sz w:val="24"/>
                <w:szCs w:val="24"/>
                <w:lang w:eastAsia="en-GB"/>
              </w:rPr>
            </w:pPr>
            <w:r w:rsidRPr="006B124C">
              <w:rPr>
                <w:rFonts w:ascii="Times New Roman" w:hAnsi="Times New Roman" w:cs="Times New Roman"/>
                <w:b/>
                <w:bCs/>
                <w:color w:val="000000"/>
                <w:sz w:val="24"/>
                <w:szCs w:val="24"/>
                <w:lang w:eastAsia="en-GB"/>
              </w:rPr>
              <w:t>Test</w:t>
            </w:r>
          </w:p>
        </w:tc>
      </w:tr>
      <w:tr w:rsidR="006B124C" w:rsidRPr="006B124C" w:rsidTr="006B124C">
        <w:trPr>
          <w:trHeight w:val="375"/>
          <w:jc w:val="center"/>
        </w:trPr>
        <w:tc>
          <w:tcPr>
            <w:tcW w:w="3033" w:type="dxa"/>
            <w:vMerge/>
            <w:tcBorders>
              <w:top w:val="double" w:sz="6" w:space="0" w:color="auto"/>
              <w:left w:val="nil"/>
              <w:bottom w:val="single" w:sz="4" w:space="0" w:color="000000"/>
              <w:right w:val="nil"/>
            </w:tcBorders>
            <w:vAlign w:val="center"/>
            <w:hideMark/>
          </w:tcPr>
          <w:p w:rsidR="006B124C" w:rsidRPr="006B124C" w:rsidRDefault="006B124C" w:rsidP="006B124C">
            <w:pPr>
              <w:spacing w:after="0" w:line="240" w:lineRule="auto"/>
              <w:rPr>
                <w:rFonts w:ascii="Times New Roman" w:hAnsi="Times New Roman" w:cs="Times New Roman"/>
                <w:b/>
                <w:bCs/>
                <w:color w:val="000000"/>
                <w:sz w:val="24"/>
                <w:szCs w:val="24"/>
                <w:lang w:eastAsia="en-GB"/>
              </w:rPr>
            </w:pPr>
          </w:p>
        </w:tc>
        <w:tc>
          <w:tcPr>
            <w:tcW w:w="1693" w:type="dxa"/>
            <w:tcBorders>
              <w:top w:val="nil"/>
              <w:left w:val="nil"/>
              <w:bottom w:val="single" w:sz="4" w:space="0" w:color="auto"/>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b/>
                <w:bCs/>
                <w:color w:val="000000"/>
                <w:sz w:val="24"/>
                <w:szCs w:val="24"/>
                <w:lang w:eastAsia="en-GB"/>
              </w:rPr>
            </w:pPr>
            <w:r w:rsidRPr="006B124C">
              <w:rPr>
                <w:rFonts w:ascii="Times New Roman" w:hAnsi="Times New Roman" w:cs="Times New Roman"/>
                <w:b/>
                <w:bCs/>
                <w:color w:val="000000"/>
                <w:sz w:val="24"/>
                <w:szCs w:val="24"/>
                <w:lang w:eastAsia="en-GB"/>
              </w:rPr>
              <w:t>Z</w:t>
            </w:r>
          </w:p>
        </w:tc>
        <w:tc>
          <w:tcPr>
            <w:tcW w:w="1814" w:type="dxa"/>
            <w:tcBorders>
              <w:top w:val="nil"/>
              <w:left w:val="nil"/>
              <w:bottom w:val="single" w:sz="4" w:space="0" w:color="auto"/>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b/>
                <w:bCs/>
                <w:color w:val="000000"/>
                <w:sz w:val="24"/>
                <w:szCs w:val="24"/>
                <w:lang w:eastAsia="en-GB"/>
              </w:rPr>
            </w:pPr>
            <w:proofErr w:type="spellStart"/>
            <w:r w:rsidRPr="006B124C">
              <w:rPr>
                <w:rFonts w:ascii="Times New Roman" w:hAnsi="Times New Roman" w:cs="Times New Roman"/>
                <w:b/>
                <w:bCs/>
                <w:color w:val="000000"/>
                <w:sz w:val="24"/>
                <w:szCs w:val="24"/>
                <w:lang w:eastAsia="en-GB"/>
              </w:rPr>
              <w:t>Sig.</w:t>
            </w:r>
            <w:r w:rsidRPr="006B124C">
              <w:rPr>
                <w:rFonts w:ascii="Times New Roman" w:hAnsi="Times New Roman" w:cs="Times New Roman"/>
                <w:color w:val="000000"/>
                <w:sz w:val="24"/>
                <w:szCs w:val="24"/>
                <w:vertAlign w:val="superscript"/>
                <w:lang w:eastAsia="en-GB"/>
              </w:rPr>
              <w:t>a</w:t>
            </w:r>
            <w:proofErr w:type="spellEnd"/>
          </w:p>
        </w:tc>
      </w:tr>
      <w:tr w:rsidR="006B124C" w:rsidRPr="006B124C" w:rsidTr="006B124C">
        <w:trPr>
          <w:trHeight w:val="315"/>
          <w:jc w:val="center"/>
        </w:trPr>
        <w:tc>
          <w:tcPr>
            <w:tcW w:w="3033" w:type="dxa"/>
            <w:tcBorders>
              <w:top w:val="nil"/>
              <w:left w:val="nil"/>
              <w:bottom w:val="nil"/>
              <w:right w:val="nil"/>
            </w:tcBorders>
            <w:shd w:val="clear" w:color="auto" w:fill="auto"/>
            <w:noWrap/>
            <w:vAlign w:val="bottom"/>
            <w:hideMark/>
          </w:tcPr>
          <w:p w:rsidR="006B124C" w:rsidRPr="006B124C" w:rsidRDefault="006B124C" w:rsidP="006B124C">
            <w:pPr>
              <w:spacing w:after="0" w:line="240" w:lineRule="auto"/>
              <w:rPr>
                <w:rFonts w:ascii="Times New Roman" w:hAnsi="Times New Roman" w:cs="Times New Roman"/>
                <w:color w:val="000000"/>
                <w:sz w:val="24"/>
                <w:szCs w:val="24"/>
                <w:lang w:eastAsia="en-GB"/>
              </w:rPr>
            </w:pPr>
          </w:p>
        </w:tc>
        <w:tc>
          <w:tcPr>
            <w:tcW w:w="1693" w:type="dxa"/>
            <w:tcBorders>
              <w:top w:val="nil"/>
              <w:left w:val="nil"/>
              <w:bottom w:val="nil"/>
              <w:right w:val="nil"/>
            </w:tcBorders>
            <w:shd w:val="clear" w:color="auto" w:fill="auto"/>
            <w:noWrap/>
            <w:vAlign w:val="bottom"/>
            <w:hideMark/>
          </w:tcPr>
          <w:p w:rsidR="006B124C" w:rsidRPr="006B124C" w:rsidRDefault="006B124C" w:rsidP="006B124C">
            <w:pPr>
              <w:spacing w:after="0" w:line="240" w:lineRule="auto"/>
              <w:rPr>
                <w:rFonts w:ascii="Times New Roman" w:hAnsi="Times New Roman" w:cs="Times New Roman"/>
                <w:color w:val="000000"/>
                <w:sz w:val="24"/>
                <w:szCs w:val="24"/>
                <w:lang w:eastAsia="en-GB"/>
              </w:rPr>
            </w:pPr>
          </w:p>
        </w:tc>
        <w:tc>
          <w:tcPr>
            <w:tcW w:w="1814" w:type="dxa"/>
            <w:tcBorders>
              <w:top w:val="nil"/>
              <w:left w:val="nil"/>
              <w:bottom w:val="nil"/>
              <w:right w:val="nil"/>
            </w:tcBorders>
            <w:shd w:val="clear" w:color="auto" w:fill="auto"/>
            <w:noWrap/>
            <w:vAlign w:val="bottom"/>
            <w:hideMark/>
          </w:tcPr>
          <w:p w:rsidR="006B124C" w:rsidRPr="006B124C" w:rsidRDefault="006B124C" w:rsidP="006B124C">
            <w:pPr>
              <w:spacing w:after="0" w:line="240" w:lineRule="auto"/>
              <w:rPr>
                <w:rFonts w:ascii="Times New Roman" w:hAnsi="Times New Roman" w:cs="Times New Roman"/>
                <w:color w:val="000000"/>
                <w:sz w:val="24"/>
                <w:szCs w:val="24"/>
                <w:lang w:eastAsia="en-GB"/>
              </w:rPr>
            </w:pPr>
          </w:p>
        </w:tc>
      </w:tr>
      <w:tr w:rsidR="006B124C" w:rsidRPr="006B124C" w:rsidTr="006B124C">
        <w:trPr>
          <w:trHeight w:val="315"/>
          <w:jc w:val="center"/>
        </w:trPr>
        <w:tc>
          <w:tcPr>
            <w:tcW w:w="3033" w:type="dxa"/>
            <w:tcBorders>
              <w:top w:val="nil"/>
              <w:left w:val="nil"/>
              <w:bottom w:val="nil"/>
              <w:right w:val="nil"/>
            </w:tcBorders>
            <w:shd w:val="clear" w:color="auto" w:fill="auto"/>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{A, J}</w:t>
            </w:r>
          </w:p>
        </w:tc>
        <w:tc>
          <w:tcPr>
            <w:tcW w:w="1693"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2.09</w:t>
            </w:r>
          </w:p>
        </w:tc>
        <w:tc>
          <w:tcPr>
            <w:tcW w:w="1814"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w:t>
            </w:r>
          </w:p>
        </w:tc>
      </w:tr>
      <w:tr w:rsidR="006B124C" w:rsidRPr="006B124C" w:rsidTr="006B124C">
        <w:trPr>
          <w:trHeight w:val="315"/>
          <w:jc w:val="center"/>
        </w:trPr>
        <w:tc>
          <w:tcPr>
            <w:tcW w:w="3033" w:type="dxa"/>
            <w:tcBorders>
              <w:top w:val="nil"/>
              <w:left w:val="nil"/>
              <w:bottom w:val="nil"/>
              <w:right w:val="nil"/>
            </w:tcBorders>
            <w:shd w:val="clear" w:color="auto" w:fill="auto"/>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{B, H}</w:t>
            </w:r>
          </w:p>
        </w:tc>
        <w:tc>
          <w:tcPr>
            <w:tcW w:w="1693"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3.35</w:t>
            </w:r>
          </w:p>
        </w:tc>
        <w:tc>
          <w:tcPr>
            <w:tcW w:w="1814"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w:t>
            </w:r>
          </w:p>
        </w:tc>
      </w:tr>
      <w:tr w:rsidR="006B124C" w:rsidRPr="006B124C" w:rsidTr="006B124C">
        <w:trPr>
          <w:trHeight w:val="315"/>
          <w:jc w:val="center"/>
        </w:trPr>
        <w:tc>
          <w:tcPr>
            <w:tcW w:w="3033" w:type="dxa"/>
            <w:tcBorders>
              <w:top w:val="nil"/>
              <w:left w:val="nil"/>
              <w:bottom w:val="nil"/>
              <w:right w:val="nil"/>
            </w:tcBorders>
            <w:shd w:val="clear" w:color="auto" w:fill="auto"/>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{B, J}</w:t>
            </w:r>
          </w:p>
        </w:tc>
        <w:tc>
          <w:tcPr>
            <w:tcW w:w="1693"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2.37</w:t>
            </w:r>
          </w:p>
        </w:tc>
        <w:tc>
          <w:tcPr>
            <w:tcW w:w="1814"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w:t>
            </w:r>
          </w:p>
        </w:tc>
      </w:tr>
      <w:tr w:rsidR="006B124C" w:rsidRPr="006B124C" w:rsidTr="006B124C">
        <w:trPr>
          <w:trHeight w:val="315"/>
          <w:jc w:val="center"/>
        </w:trPr>
        <w:tc>
          <w:tcPr>
            <w:tcW w:w="3033" w:type="dxa"/>
            <w:tcBorders>
              <w:top w:val="nil"/>
              <w:left w:val="nil"/>
              <w:bottom w:val="nil"/>
              <w:right w:val="nil"/>
            </w:tcBorders>
            <w:shd w:val="clear" w:color="auto" w:fill="auto"/>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{B, K}</w:t>
            </w:r>
          </w:p>
        </w:tc>
        <w:tc>
          <w:tcPr>
            <w:tcW w:w="1693"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2.36</w:t>
            </w:r>
          </w:p>
        </w:tc>
        <w:tc>
          <w:tcPr>
            <w:tcW w:w="1814"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w:t>
            </w:r>
          </w:p>
        </w:tc>
      </w:tr>
      <w:tr w:rsidR="006B124C" w:rsidRPr="006B124C" w:rsidTr="006B124C">
        <w:trPr>
          <w:trHeight w:val="315"/>
          <w:jc w:val="center"/>
        </w:trPr>
        <w:tc>
          <w:tcPr>
            <w:tcW w:w="3033" w:type="dxa"/>
            <w:tcBorders>
              <w:top w:val="nil"/>
              <w:left w:val="nil"/>
              <w:bottom w:val="nil"/>
              <w:right w:val="nil"/>
            </w:tcBorders>
            <w:shd w:val="clear" w:color="auto" w:fill="auto"/>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{C, L}</w:t>
            </w:r>
          </w:p>
        </w:tc>
        <w:tc>
          <w:tcPr>
            <w:tcW w:w="1693"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2.58</w:t>
            </w:r>
          </w:p>
        </w:tc>
        <w:tc>
          <w:tcPr>
            <w:tcW w:w="1814"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w:t>
            </w:r>
          </w:p>
        </w:tc>
      </w:tr>
      <w:tr w:rsidR="006B124C" w:rsidRPr="006B124C" w:rsidTr="006B124C">
        <w:trPr>
          <w:trHeight w:val="315"/>
          <w:jc w:val="center"/>
        </w:trPr>
        <w:tc>
          <w:tcPr>
            <w:tcW w:w="3033" w:type="dxa"/>
            <w:tcBorders>
              <w:top w:val="nil"/>
              <w:left w:val="nil"/>
              <w:bottom w:val="nil"/>
              <w:right w:val="nil"/>
            </w:tcBorders>
            <w:shd w:val="clear" w:color="auto" w:fill="auto"/>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{D, J}</w:t>
            </w:r>
          </w:p>
        </w:tc>
        <w:tc>
          <w:tcPr>
            <w:tcW w:w="1693"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1.90</w:t>
            </w:r>
          </w:p>
        </w:tc>
        <w:tc>
          <w:tcPr>
            <w:tcW w:w="1814"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w:t>
            </w:r>
          </w:p>
        </w:tc>
      </w:tr>
      <w:tr w:rsidR="006B124C" w:rsidRPr="006B124C" w:rsidTr="006B124C">
        <w:trPr>
          <w:trHeight w:val="315"/>
          <w:jc w:val="center"/>
        </w:trPr>
        <w:tc>
          <w:tcPr>
            <w:tcW w:w="3033" w:type="dxa"/>
            <w:tcBorders>
              <w:top w:val="nil"/>
              <w:left w:val="nil"/>
              <w:bottom w:val="nil"/>
              <w:right w:val="nil"/>
            </w:tcBorders>
            <w:shd w:val="clear" w:color="auto" w:fill="auto"/>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{D, K}</w:t>
            </w:r>
          </w:p>
        </w:tc>
        <w:tc>
          <w:tcPr>
            <w:tcW w:w="1693"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2.60</w:t>
            </w:r>
          </w:p>
        </w:tc>
        <w:tc>
          <w:tcPr>
            <w:tcW w:w="1814"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w:t>
            </w:r>
          </w:p>
        </w:tc>
      </w:tr>
      <w:tr w:rsidR="006B124C" w:rsidRPr="006B124C" w:rsidTr="006B124C">
        <w:trPr>
          <w:trHeight w:val="315"/>
          <w:jc w:val="center"/>
        </w:trPr>
        <w:tc>
          <w:tcPr>
            <w:tcW w:w="3033" w:type="dxa"/>
            <w:tcBorders>
              <w:top w:val="nil"/>
              <w:left w:val="nil"/>
              <w:bottom w:val="nil"/>
              <w:right w:val="nil"/>
            </w:tcBorders>
            <w:shd w:val="clear" w:color="auto" w:fill="auto"/>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{D, L}</w:t>
            </w:r>
          </w:p>
        </w:tc>
        <w:tc>
          <w:tcPr>
            <w:tcW w:w="1693"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2.89</w:t>
            </w:r>
          </w:p>
        </w:tc>
        <w:tc>
          <w:tcPr>
            <w:tcW w:w="1814"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w:t>
            </w:r>
          </w:p>
        </w:tc>
      </w:tr>
      <w:tr w:rsidR="006B124C" w:rsidRPr="006B124C" w:rsidTr="006B124C">
        <w:trPr>
          <w:trHeight w:val="315"/>
          <w:jc w:val="center"/>
        </w:trPr>
        <w:tc>
          <w:tcPr>
            <w:tcW w:w="3033" w:type="dxa"/>
            <w:tcBorders>
              <w:top w:val="nil"/>
              <w:left w:val="nil"/>
              <w:bottom w:val="nil"/>
              <w:right w:val="nil"/>
            </w:tcBorders>
            <w:shd w:val="clear" w:color="auto" w:fill="auto"/>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{D, M}</w:t>
            </w:r>
          </w:p>
        </w:tc>
        <w:tc>
          <w:tcPr>
            <w:tcW w:w="1693"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3.26</w:t>
            </w:r>
          </w:p>
        </w:tc>
        <w:tc>
          <w:tcPr>
            <w:tcW w:w="1814"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w:t>
            </w:r>
          </w:p>
        </w:tc>
      </w:tr>
      <w:tr w:rsidR="006B124C" w:rsidRPr="006B124C" w:rsidTr="006B124C">
        <w:trPr>
          <w:trHeight w:val="315"/>
          <w:jc w:val="center"/>
        </w:trPr>
        <w:tc>
          <w:tcPr>
            <w:tcW w:w="3033" w:type="dxa"/>
            <w:tcBorders>
              <w:top w:val="nil"/>
              <w:left w:val="nil"/>
              <w:bottom w:val="nil"/>
              <w:right w:val="nil"/>
            </w:tcBorders>
            <w:shd w:val="clear" w:color="auto" w:fill="auto"/>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{E, K}</w:t>
            </w:r>
          </w:p>
        </w:tc>
        <w:tc>
          <w:tcPr>
            <w:tcW w:w="1693"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3.16</w:t>
            </w:r>
          </w:p>
        </w:tc>
        <w:tc>
          <w:tcPr>
            <w:tcW w:w="1814"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w:t>
            </w:r>
          </w:p>
        </w:tc>
      </w:tr>
      <w:tr w:rsidR="006B124C" w:rsidRPr="006B124C" w:rsidTr="006B124C">
        <w:trPr>
          <w:trHeight w:val="315"/>
          <w:jc w:val="center"/>
        </w:trPr>
        <w:tc>
          <w:tcPr>
            <w:tcW w:w="3033" w:type="dxa"/>
            <w:tcBorders>
              <w:top w:val="nil"/>
              <w:left w:val="nil"/>
              <w:bottom w:val="nil"/>
              <w:right w:val="nil"/>
            </w:tcBorders>
            <w:shd w:val="clear" w:color="auto" w:fill="auto"/>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{F, L}</w:t>
            </w:r>
          </w:p>
        </w:tc>
        <w:tc>
          <w:tcPr>
            <w:tcW w:w="1693"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2.70</w:t>
            </w:r>
          </w:p>
        </w:tc>
        <w:tc>
          <w:tcPr>
            <w:tcW w:w="1814"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w:t>
            </w:r>
          </w:p>
        </w:tc>
      </w:tr>
      <w:tr w:rsidR="006B124C" w:rsidRPr="006B124C" w:rsidTr="006B124C">
        <w:trPr>
          <w:trHeight w:val="315"/>
          <w:jc w:val="center"/>
        </w:trPr>
        <w:tc>
          <w:tcPr>
            <w:tcW w:w="3033" w:type="dxa"/>
            <w:tcBorders>
              <w:top w:val="nil"/>
              <w:left w:val="nil"/>
              <w:bottom w:val="nil"/>
              <w:right w:val="nil"/>
            </w:tcBorders>
            <w:shd w:val="clear" w:color="auto" w:fill="auto"/>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{F, M}</w:t>
            </w:r>
          </w:p>
        </w:tc>
        <w:tc>
          <w:tcPr>
            <w:tcW w:w="1693"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3.07</w:t>
            </w:r>
          </w:p>
        </w:tc>
        <w:tc>
          <w:tcPr>
            <w:tcW w:w="1814"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w:t>
            </w:r>
          </w:p>
        </w:tc>
      </w:tr>
      <w:tr w:rsidR="006B124C" w:rsidRPr="006B124C" w:rsidTr="006B124C">
        <w:trPr>
          <w:trHeight w:val="315"/>
          <w:jc w:val="center"/>
        </w:trPr>
        <w:tc>
          <w:tcPr>
            <w:tcW w:w="3033" w:type="dxa"/>
            <w:tcBorders>
              <w:top w:val="nil"/>
              <w:left w:val="nil"/>
              <w:bottom w:val="nil"/>
              <w:right w:val="nil"/>
            </w:tcBorders>
            <w:shd w:val="clear" w:color="auto" w:fill="auto"/>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{F, N}</w:t>
            </w:r>
          </w:p>
        </w:tc>
        <w:tc>
          <w:tcPr>
            <w:tcW w:w="1693"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2.01</w:t>
            </w:r>
          </w:p>
        </w:tc>
        <w:tc>
          <w:tcPr>
            <w:tcW w:w="1814" w:type="dxa"/>
            <w:tcBorders>
              <w:top w:val="nil"/>
              <w:left w:val="nil"/>
              <w:bottom w:val="nil"/>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w:t>
            </w:r>
          </w:p>
        </w:tc>
      </w:tr>
      <w:tr w:rsidR="006B124C" w:rsidRPr="006B124C" w:rsidTr="006B124C">
        <w:trPr>
          <w:trHeight w:val="330"/>
          <w:jc w:val="center"/>
        </w:trPr>
        <w:tc>
          <w:tcPr>
            <w:tcW w:w="3033" w:type="dxa"/>
            <w:tcBorders>
              <w:top w:val="nil"/>
              <w:left w:val="nil"/>
              <w:bottom w:val="double" w:sz="6" w:space="0" w:color="auto"/>
              <w:right w:val="nil"/>
            </w:tcBorders>
            <w:shd w:val="clear" w:color="auto" w:fill="auto"/>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{G, M}</w:t>
            </w:r>
          </w:p>
        </w:tc>
        <w:tc>
          <w:tcPr>
            <w:tcW w:w="1693" w:type="dxa"/>
            <w:tcBorders>
              <w:top w:val="nil"/>
              <w:left w:val="nil"/>
              <w:bottom w:val="double" w:sz="6" w:space="0" w:color="auto"/>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2.82</w:t>
            </w:r>
          </w:p>
        </w:tc>
        <w:tc>
          <w:tcPr>
            <w:tcW w:w="1814" w:type="dxa"/>
            <w:tcBorders>
              <w:top w:val="nil"/>
              <w:left w:val="nil"/>
              <w:bottom w:val="double" w:sz="6" w:space="0" w:color="auto"/>
              <w:right w:val="nil"/>
            </w:tcBorders>
            <w:shd w:val="clear" w:color="auto" w:fill="auto"/>
            <w:noWrap/>
            <w:vAlign w:val="center"/>
            <w:hideMark/>
          </w:tcPr>
          <w:p w:rsidR="006B124C" w:rsidRPr="006B124C" w:rsidRDefault="006B124C" w:rsidP="006B124C">
            <w:pPr>
              <w:spacing w:after="0" w:line="240" w:lineRule="auto"/>
              <w:jc w:val="center"/>
              <w:rPr>
                <w:rFonts w:ascii="Times New Roman" w:hAnsi="Times New Roman" w:cs="Times New Roman"/>
                <w:color w:val="000000"/>
                <w:sz w:val="24"/>
                <w:szCs w:val="24"/>
                <w:lang w:eastAsia="en-GB"/>
              </w:rPr>
            </w:pPr>
            <w:r w:rsidRPr="006B124C">
              <w:rPr>
                <w:rFonts w:ascii="Times New Roman" w:hAnsi="Times New Roman" w:cs="Times New Roman"/>
                <w:color w:val="000000"/>
                <w:sz w:val="24"/>
                <w:szCs w:val="24"/>
                <w:lang w:eastAsia="en-GB"/>
              </w:rPr>
              <w:t>**</w:t>
            </w:r>
          </w:p>
        </w:tc>
      </w:tr>
      <w:tr w:rsidR="006B124C" w:rsidRPr="006B124C" w:rsidTr="006B124C">
        <w:trPr>
          <w:trHeight w:val="315"/>
          <w:jc w:val="center"/>
        </w:trPr>
        <w:tc>
          <w:tcPr>
            <w:tcW w:w="6540" w:type="dxa"/>
            <w:gridSpan w:val="3"/>
            <w:tcBorders>
              <w:top w:val="double" w:sz="6" w:space="0" w:color="auto"/>
              <w:left w:val="nil"/>
              <w:bottom w:val="nil"/>
              <w:right w:val="nil"/>
            </w:tcBorders>
            <w:shd w:val="clear" w:color="auto" w:fill="auto"/>
            <w:noWrap/>
            <w:vAlign w:val="center"/>
            <w:hideMark/>
          </w:tcPr>
          <w:p w:rsidR="006B124C" w:rsidRPr="006B124C" w:rsidRDefault="006B124C" w:rsidP="006B124C">
            <w:pPr>
              <w:spacing w:after="0" w:line="240" w:lineRule="auto"/>
              <w:rPr>
                <w:rFonts w:ascii="Times New Roman" w:hAnsi="Times New Roman" w:cs="Times New Roman"/>
                <w:color w:val="000000"/>
                <w:sz w:val="20"/>
                <w:szCs w:val="20"/>
                <w:lang w:eastAsia="en-GB"/>
              </w:rPr>
            </w:pPr>
            <w:r w:rsidRPr="006B124C">
              <w:rPr>
                <w:rFonts w:ascii="Times New Roman" w:hAnsi="Times New Roman" w:cs="Times New Roman"/>
                <w:color w:val="000000"/>
                <w:sz w:val="20"/>
                <w:szCs w:val="20"/>
                <w:lang w:eastAsia="en-GB"/>
              </w:rPr>
              <w:t>a - Significance in 1-tail Mann-Whitney test: * = 10%; ** = 5%; *** = 1%.</w:t>
            </w:r>
          </w:p>
        </w:tc>
      </w:tr>
    </w:tbl>
    <w:p w:rsidR="009F4577" w:rsidRDefault="009F4577" w:rsidP="006B124C">
      <w:pPr>
        <w:spacing w:after="120" w:line="360" w:lineRule="auto"/>
        <w:jc w:val="center"/>
        <w:rPr>
          <w:rFonts w:ascii="Times New Roman" w:hAnsi="Times New Roman" w:cs="Times New Roman"/>
          <w:b/>
          <w:sz w:val="24"/>
          <w:szCs w:val="24"/>
        </w:rPr>
      </w:pPr>
    </w:p>
    <w:sectPr w:rsidR="009F4577" w:rsidSect="00B221E0">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3F5" w:rsidRDefault="000F53F5" w:rsidP="005A1D14">
      <w:pPr>
        <w:spacing w:after="0" w:line="240" w:lineRule="auto"/>
      </w:pPr>
      <w:r>
        <w:separator/>
      </w:r>
    </w:p>
  </w:endnote>
  <w:endnote w:type="continuationSeparator" w:id="0">
    <w:p w:rsidR="000F53F5" w:rsidRDefault="000F53F5" w:rsidP="005A1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94959186"/>
      <w:docPartObj>
        <w:docPartGallery w:val="Page Numbers (Bottom of Page)"/>
        <w:docPartUnique/>
      </w:docPartObj>
    </w:sdtPr>
    <w:sdtEndPr/>
    <w:sdtContent>
      <w:p w:rsidR="005A1D14" w:rsidRPr="008F2E9C" w:rsidRDefault="00231ADC" w:rsidP="008F2E9C">
        <w:pPr>
          <w:pStyle w:val="Footer"/>
          <w:jc w:val="center"/>
          <w:rPr>
            <w:rFonts w:ascii="Times New Roman" w:hAnsi="Times New Roman" w:cs="Times New Roman"/>
            <w:sz w:val="24"/>
            <w:szCs w:val="24"/>
          </w:rPr>
        </w:pPr>
        <w:r w:rsidRPr="008F2E9C">
          <w:rPr>
            <w:rFonts w:ascii="Times New Roman" w:hAnsi="Times New Roman" w:cs="Times New Roman"/>
            <w:sz w:val="24"/>
            <w:szCs w:val="24"/>
          </w:rPr>
          <w:fldChar w:fldCharType="begin"/>
        </w:r>
        <w:r w:rsidRPr="008F2E9C">
          <w:rPr>
            <w:rFonts w:ascii="Times New Roman" w:hAnsi="Times New Roman" w:cs="Times New Roman"/>
            <w:sz w:val="24"/>
            <w:szCs w:val="24"/>
          </w:rPr>
          <w:instrText xml:space="preserve"> PAGE   \* MERGEFORMAT </w:instrText>
        </w:r>
        <w:r w:rsidRPr="008F2E9C">
          <w:rPr>
            <w:rFonts w:ascii="Times New Roman" w:hAnsi="Times New Roman" w:cs="Times New Roman"/>
            <w:sz w:val="24"/>
            <w:szCs w:val="24"/>
          </w:rPr>
          <w:fldChar w:fldCharType="separate"/>
        </w:r>
        <w:r w:rsidR="003E5075">
          <w:rPr>
            <w:rFonts w:ascii="Times New Roman" w:hAnsi="Times New Roman" w:cs="Times New Roman"/>
            <w:noProof/>
            <w:sz w:val="24"/>
            <w:szCs w:val="24"/>
          </w:rPr>
          <w:t>12</w:t>
        </w:r>
        <w:r w:rsidRPr="008F2E9C">
          <w:rPr>
            <w:rFonts w:ascii="Times New Roman" w:hAnsi="Times New Roman" w:cs="Times New Roman"/>
            <w:sz w:val="24"/>
            <w:szCs w:val="24"/>
          </w:rPr>
          <w:fldChar w:fldCharType="end"/>
        </w:r>
      </w:p>
    </w:sdtContent>
  </w:sdt>
  <w:p w:rsidR="005A1D14" w:rsidRPr="008F2E9C" w:rsidRDefault="005A1D14" w:rsidP="008F2E9C">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3F5" w:rsidRDefault="000F53F5" w:rsidP="005A1D14">
      <w:pPr>
        <w:spacing w:after="0" w:line="240" w:lineRule="auto"/>
      </w:pPr>
      <w:r>
        <w:separator/>
      </w:r>
    </w:p>
  </w:footnote>
  <w:footnote w:type="continuationSeparator" w:id="0">
    <w:p w:rsidR="000F53F5" w:rsidRDefault="000F53F5" w:rsidP="005A1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F93981"/>
    <w:multiLevelType w:val="hybridMultilevel"/>
    <w:tmpl w:val="7898C00C"/>
    <w:lvl w:ilvl="0" w:tplc="28E40912">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101"/>
    <w:rsid w:val="00082797"/>
    <w:rsid w:val="000F53F5"/>
    <w:rsid w:val="00104511"/>
    <w:rsid w:val="0010567F"/>
    <w:rsid w:val="001736BD"/>
    <w:rsid w:val="00231ADC"/>
    <w:rsid w:val="00252C48"/>
    <w:rsid w:val="00335C92"/>
    <w:rsid w:val="003A1A7A"/>
    <w:rsid w:val="003A6101"/>
    <w:rsid w:val="003C4A5B"/>
    <w:rsid w:val="003E5075"/>
    <w:rsid w:val="00402D3B"/>
    <w:rsid w:val="004433B4"/>
    <w:rsid w:val="00471A3E"/>
    <w:rsid w:val="004C1F2E"/>
    <w:rsid w:val="0053689B"/>
    <w:rsid w:val="005636CC"/>
    <w:rsid w:val="00573D36"/>
    <w:rsid w:val="005A1D14"/>
    <w:rsid w:val="00612537"/>
    <w:rsid w:val="006514FF"/>
    <w:rsid w:val="006B124C"/>
    <w:rsid w:val="006E20CE"/>
    <w:rsid w:val="00731EB5"/>
    <w:rsid w:val="007B6929"/>
    <w:rsid w:val="00865825"/>
    <w:rsid w:val="00885E1D"/>
    <w:rsid w:val="0089734C"/>
    <w:rsid w:val="008F2E9C"/>
    <w:rsid w:val="009544DF"/>
    <w:rsid w:val="009F4577"/>
    <w:rsid w:val="00A14AE2"/>
    <w:rsid w:val="00A2169C"/>
    <w:rsid w:val="00A408A2"/>
    <w:rsid w:val="00A4148C"/>
    <w:rsid w:val="00B221E0"/>
    <w:rsid w:val="00B376C3"/>
    <w:rsid w:val="00BB1632"/>
    <w:rsid w:val="00BD5591"/>
    <w:rsid w:val="00D230C8"/>
    <w:rsid w:val="00D42780"/>
    <w:rsid w:val="00DA029A"/>
    <w:rsid w:val="00DE71E3"/>
    <w:rsid w:val="00DF7429"/>
    <w:rsid w:val="00E5722D"/>
    <w:rsid w:val="00F42D71"/>
    <w:rsid w:val="00FC6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101"/>
    <w:pPr>
      <w:spacing w:after="200" w:line="276" w:lineRule="auto"/>
    </w:pPr>
    <w:rPr>
      <w:rFonts w:eastAsia="Times New Roman"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6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101"/>
    <w:rPr>
      <w:rFonts w:ascii="Tahoma" w:eastAsia="Times New Roman" w:hAnsi="Tahoma" w:cs="Tahoma"/>
      <w:sz w:val="16"/>
      <w:szCs w:val="16"/>
    </w:rPr>
  </w:style>
  <w:style w:type="paragraph" w:styleId="Header">
    <w:name w:val="header"/>
    <w:basedOn w:val="Normal"/>
    <w:link w:val="HeaderChar"/>
    <w:uiPriority w:val="99"/>
    <w:semiHidden/>
    <w:unhideWhenUsed/>
    <w:rsid w:val="005A1D1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A1D14"/>
    <w:rPr>
      <w:rFonts w:eastAsia="Times New Roman" w:cs="Calibri"/>
      <w:sz w:val="22"/>
      <w:szCs w:val="22"/>
      <w:lang w:eastAsia="en-US"/>
    </w:rPr>
  </w:style>
  <w:style w:type="paragraph" w:styleId="Footer">
    <w:name w:val="footer"/>
    <w:basedOn w:val="Normal"/>
    <w:link w:val="FooterChar"/>
    <w:uiPriority w:val="99"/>
    <w:unhideWhenUsed/>
    <w:rsid w:val="005A1D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D14"/>
    <w:rPr>
      <w:rFonts w:eastAsia="Times New Roman" w:cs="Calibri"/>
      <w:sz w:val="22"/>
      <w:szCs w:val="22"/>
      <w:lang w:eastAsia="en-US"/>
    </w:rPr>
  </w:style>
  <w:style w:type="character" w:styleId="CommentReference">
    <w:name w:val="annotation reference"/>
    <w:basedOn w:val="DefaultParagraphFont"/>
    <w:uiPriority w:val="99"/>
    <w:semiHidden/>
    <w:unhideWhenUsed/>
    <w:rsid w:val="005A1D14"/>
    <w:rPr>
      <w:sz w:val="16"/>
      <w:szCs w:val="16"/>
    </w:rPr>
  </w:style>
  <w:style w:type="paragraph" w:styleId="CommentText">
    <w:name w:val="annotation text"/>
    <w:basedOn w:val="Normal"/>
    <w:link w:val="CommentTextChar"/>
    <w:uiPriority w:val="99"/>
    <w:semiHidden/>
    <w:unhideWhenUsed/>
    <w:rsid w:val="005A1D14"/>
    <w:pPr>
      <w:spacing w:line="240" w:lineRule="auto"/>
    </w:pPr>
    <w:rPr>
      <w:sz w:val="20"/>
      <w:szCs w:val="20"/>
    </w:rPr>
  </w:style>
  <w:style w:type="character" w:customStyle="1" w:styleId="CommentTextChar">
    <w:name w:val="Comment Text Char"/>
    <w:basedOn w:val="DefaultParagraphFont"/>
    <w:link w:val="CommentText"/>
    <w:uiPriority w:val="99"/>
    <w:semiHidden/>
    <w:rsid w:val="005A1D14"/>
    <w:rPr>
      <w:rFonts w:eastAsia="Times New Roman" w:cs="Calibri"/>
      <w:lang w:eastAsia="en-US"/>
    </w:rPr>
  </w:style>
  <w:style w:type="paragraph" w:styleId="CommentSubject">
    <w:name w:val="annotation subject"/>
    <w:basedOn w:val="CommentText"/>
    <w:next w:val="CommentText"/>
    <w:link w:val="CommentSubjectChar"/>
    <w:uiPriority w:val="99"/>
    <w:semiHidden/>
    <w:unhideWhenUsed/>
    <w:rsid w:val="005A1D14"/>
    <w:rPr>
      <w:b/>
      <w:bCs/>
    </w:rPr>
  </w:style>
  <w:style w:type="character" w:customStyle="1" w:styleId="CommentSubjectChar">
    <w:name w:val="Comment Subject Char"/>
    <w:basedOn w:val="CommentTextChar"/>
    <w:link w:val="CommentSubject"/>
    <w:uiPriority w:val="99"/>
    <w:semiHidden/>
    <w:rsid w:val="005A1D14"/>
    <w:rPr>
      <w:rFonts w:eastAsia="Times New Roman" w:cs="Calibri"/>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101"/>
    <w:pPr>
      <w:spacing w:after="200" w:line="276" w:lineRule="auto"/>
    </w:pPr>
    <w:rPr>
      <w:rFonts w:eastAsia="Times New Roman"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6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101"/>
    <w:rPr>
      <w:rFonts w:ascii="Tahoma" w:eastAsia="Times New Roman" w:hAnsi="Tahoma" w:cs="Tahoma"/>
      <w:sz w:val="16"/>
      <w:szCs w:val="16"/>
    </w:rPr>
  </w:style>
  <w:style w:type="paragraph" w:styleId="Header">
    <w:name w:val="header"/>
    <w:basedOn w:val="Normal"/>
    <w:link w:val="HeaderChar"/>
    <w:uiPriority w:val="99"/>
    <w:semiHidden/>
    <w:unhideWhenUsed/>
    <w:rsid w:val="005A1D1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A1D14"/>
    <w:rPr>
      <w:rFonts w:eastAsia="Times New Roman" w:cs="Calibri"/>
      <w:sz w:val="22"/>
      <w:szCs w:val="22"/>
      <w:lang w:eastAsia="en-US"/>
    </w:rPr>
  </w:style>
  <w:style w:type="paragraph" w:styleId="Footer">
    <w:name w:val="footer"/>
    <w:basedOn w:val="Normal"/>
    <w:link w:val="FooterChar"/>
    <w:uiPriority w:val="99"/>
    <w:unhideWhenUsed/>
    <w:rsid w:val="005A1D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D14"/>
    <w:rPr>
      <w:rFonts w:eastAsia="Times New Roman" w:cs="Calibri"/>
      <w:sz w:val="22"/>
      <w:szCs w:val="22"/>
      <w:lang w:eastAsia="en-US"/>
    </w:rPr>
  </w:style>
  <w:style w:type="character" w:styleId="CommentReference">
    <w:name w:val="annotation reference"/>
    <w:basedOn w:val="DefaultParagraphFont"/>
    <w:uiPriority w:val="99"/>
    <w:semiHidden/>
    <w:unhideWhenUsed/>
    <w:rsid w:val="005A1D14"/>
    <w:rPr>
      <w:sz w:val="16"/>
      <w:szCs w:val="16"/>
    </w:rPr>
  </w:style>
  <w:style w:type="paragraph" w:styleId="CommentText">
    <w:name w:val="annotation text"/>
    <w:basedOn w:val="Normal"/>
    <w:link w:val="CommentTextChar"/>
    <w:uiPriority w:val="99"/>
    <w:semiHidden/>
    <w:unhideWhenUsed/>
    <w:rsid w:val="005A1D14"/>
    <w:pPr>
      <w:spacing w:line="240" w:lineRule="auto"/>
    </w:pPr>
    <w:rPr>
      <w:sz w:val="20"/>
      <w:szCs w:val="20"/>
    </w:rPr>
  </w:style>
  <w:style w:type="character" w:customStyle="1" w:styleId="CommentTextChar">
    <w:name w:val="Comment Text Char"/>
    <w:basedOn w:val="DefaultParagraphFont"/>
    <w:link w:val="CommentText"/>
    <w:uiPriority w:val="99"/>
    <w:semiHidden/>
    <w:rsid w:val="005A1D14"/>
    <w:rPr>
      <w:rFonts w:eastAsia="Times New Roman" w:cs="Calibri"/>
      <w:lang w:eastAsia="en-US"/>
    </w:rPr>
  </w:style>
  <w:style w:type="paragraph" w:styleId="CommentSubject">
    <w:name w:val="annotation subject"/>
    <w:basedOn w:val="CommentText"/>
    <w:next w:val="CommentText"/>
    <w:link w:val="CommentSubjectChar"/>
    <w:uiPriority w:val="99"/>
    <w:semiHidden/>
    <w:unhideWhenUsed/>
    <w:rsid w:val="005A1D14"/>
    <w:rPr>
      <w:b/>
      <w:bCs/>
    </w:rPr>
  </w:style>
  <w:style w:type="character" w:customStyle="1" w:styleId="CommentSubjectChar">
    <w:name w:val="Comment Subject Char"/>
    <w:basedOn w:val="CommentTextChar"/>
    <w:link w:val="CommentSubject"/>
    <w:uiPriority w:val="99"/>
    <w:semiHidden/>
    <w:rsid w:val="005A1D14"/>
    <w:rPr>
      <w:rFonts w:eastAsia="Times New Roman" w:cs="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88995">
      <w:bodyDiv w:val="1"/>
      <w:marLeft w:val="0"/>
      <w:marRight w:val="0"/>
      <w:marTop w:val="0"/>
      <w:marBottom w:val="0"/>
      <w:divBdr>
        <w:top w:val="none" w:sz="0" w:space="0" w:color="auto"/>
        <w:left w:val="none" w:sz="0" w:space="0" w:color="auto"/>
        <w:bottom w:val="none" w:sz="0" w:space="0" w:color="auto"/>
        <w:right w:val="none" w:sz="0" w:space="0" w:color="auto"/>
      </w:divBdr>
    </w:div>
    <w:div w:id="52168172">
      <w:bodyDiv w:val="1"/>
      <w:marLeft w:val="0"/>
      <w:marRight w:val="0"/>
      <w:marTop w:val="0"/>
      <w:marBottom w:val="0"/>
      <w:divBdr>
        <w:top w:val="none" w:sz="0" w:space="0" w:color="auto"/>
        <w:left w:val="none" w:sz="0" w:space="0" w:color="auto"/>
        <w:bottom w:val="none" w:sz="0" w:space="0" w:color="auto"/>
        <w:right w:val="none" w:sz="0" w:space="0" w:color="auto"/>
      </w:divBdr>
    </w:div>
    <w:div w:id="139662659">
      <w:bodyDiv w:val="1"/>
      <w:marLeft w:val="0"/>
      <w:marRight w:val="0"/>
      <w:marTop w:val="0"/>
      <w:marBottom w:val="0"/>
      <w:divBdr>
        <w:top w:val="none" w:sz="0" w:space="0" w:color="auto"/>
        <w:left w:val="none" w:sz="0" w:space="0" w:color="auto"/>
        <w:bottom w:val="none" w:sz="0" w:space="0" w:color="auto"/>
        <w:right w:val="none" w:sz="0" w:space="0" w:color="auto"/>
      </w:divBdr>
    </w:div>
    <w:div w:id="304706401">
      <w:bodyDiv w:val="1"/>
      <w:marLeft w:val="0"/>
      <w:marRight w:val="0"/>
      <w:marTop w:val="0"/>
      <w:marBottom w:val="0"/>
      <w:divBdr>
        <w:top w:val="none" w:sz="0" w:space="0" w:color="auto"/>
        <w:left w:val="none" w:sz="0" w:space="0" w:color="auto"/>
        <w:bottom w:val="none" w:sz="0" w:space="0" w:color="auto"/>
        <w:right w:val="none" w:sz="0" w:space="0" w:color="auto"/>
      </w:divBdr>
    </w:div>
    <w:div w:id="359550612">
      <w:bodyDiv w:val="1"/>
      <w:marLeft w:val="0"/>
      <w:marRight w:val="0"/>
      <w:marTop w:val="0"/>
      <w:marBottom w:val="0"/>
      <w:divBdr>
        <w:top w:val="none" w:sz="0" w:space="0" w:color="auto"/>
        <w:left w:val="none" w:sz="0" w:space="0" w:color="auto"/>
        <w:bottom w:val="none" w:sz="0" w:space="0" w:color="auto"/>
        <w:right w:val="none" w:sz="0" w:space="0" w:color="auto"/>
      </w:divBdr>
    </w:div>
    <w:div w:id="560478434">
      <w:bodyDiv w:val="1"/>
      <w:marLeft w:val="0"/>
      <w:marRight w:val="0"/>
      <w:marTop w:val="0"/>
      <w:marBottom w:val="0"/>
      <w:divBdr>
        <w:top w:val="none" w:sz="0" w:space="0" w:color="auto"/>
        <w:left w:val="none" w:sz="0" w:space="0" w:color="auto"/>
        <w:bottom w:val="none" w:sz="0" w:space="0" w:color="auto"/>
        <w:right w:val="none" w:sz="0" w:space="0" w:color="auto"/>
      </w:divBdr>
    </w:div>
    <w:div w:id="723454474">
      <w:bodyDiv w:val="1"/>
      <w:marLeft w:val="0"/>
      <w:marRight w:val="0"/>
      <w:marTop w:val="0"/>
      <w:marBottom w:val="0"/>
      <w:divBdr>
        <w:top w:val="none" w:sz="0" w:space="0" w:color="auto"/>
        <w:left w:val="none" w:sz="0" w:space="0" w:color="auto"/>
        <w:bottom w:val="none" w:sz="0" w:space="0" w:color="auto"/>
        <w:right w:val="none" w:sz="0" w:space="0" w:color="auto"/>
      </w:divBdr>
    </w:div>
    <w:div w:id="729616881">
      <w:bodyDiv w:val="1"/>
      <w:marLeft w:val="0"/>
      <w:marRight w:val="0"/>
      <w:marTop w:val="0"/>
      <w:marBottom w:val="0"/>
      <w:divBdr>
        <w:top w:val="none" w:sz="0" w:space="0" w:color="auto"/>
        <w:left w:val="none" w:sz="0" w:space="0" w:color="auto"/>
        <w:bottom w:val="none" w:sz="0" w:space="0" w:color="auto"/>
        <w:right w:val="none" w:sz="0" w:space="0" w:color="auto"/>
      </w:divBdr>
    </w:div>
    <w:div w:id="784036783">
      <w:bodyDiv w:val="1"/>
      <w:marLeft w:val="0"/>
      <w:marRight w:val="0"/>
      <w:marTop w:val="0"/>
      <w:marBottom w:val="0"/>
      <w:divBdr>
        <w:top w:val="none" w:sz="0" w:space="0" w:color="auto"/>
        <w:left w:val="none" w:sz="0" w:space="0" w:color="auto"/>
        <w:bottom w:val="none" w:sz="0" w:space="0" w:color="auto"/>
        <w:right w:val="none" w:sz="0" w:space="0" w:color="auto"/>
      </w:divBdr>
    </w:div>
    <w:div w:id="884365157">
      <w:bodyDiv w:val="1"/>
      <w:marLeft w:val="0"/>
      <w:marRight w:val="0"/>
      <w:marTop w:val="0"/>
      <w:marBottom w:val="0"/>
      <w:divBdr>
        <w:top w:val="none" w:sz="0" w:space="0" w:color="auto"/>
        <w:left w:val="none" w:sz="0" w:space="0" w:color="auto"/>
        <w:bottom w:val="none" w:sz="0" w:space="0" w:color="auto"/>
        <w:right w:val="none" w:sz="0" w:space="0" w:color="auto"/>
      </w:divBdr>
    </w:div>
    <w:div w:id="934897647">
      <w:bodyDiv w:val="1"/>
      <w:marLeft w:val="0"/>
      <w:marRight w:val="0"/>
      <w:marTop w:val="0"/>
      <w:marBottom w:val="0"/>
      <w:divBdr>
        <w:top w:val="none" w:sz="0" w:space="0" w:color="auto"/>
        <w:left w:val="none" w:sz="0" w:space="0" w:color="auto"/>
        <w:bottom w:val="none" w:sz="0" w:space="0" w:color="auto"/>
        <w:right w:val="none" w:sz="0" w:space="0" w:color="auto"/>
      </w:divBdr>
    </w:div>
    <w:div w:id="1060862350">
      <w:bodyDiv w:val="1"/>
      <w:marLeft w:val="0"/>
      <w:marRight w:val="0"/>
      <w:marTop w:val="0"/>
      <w:marBottom w:val="0"/>
      <w:divBdr>
        <w:top w:val="none" w:sz="0" w:space="0" w:color="auto"/>
        <w:left w:val="none" w:sz="0" w:space="0" w:color="auto"/>
        <w:bottom w:val="none" w:sz="0" w:space="0" w:color="auto"/>
        <w:right w:val="none" w:sz="0" w:space="0" w:color="auto"/>
      </w:divBdr>
    </w:div>
    <w:div w:id="1146580835">
      <w:bodyDiv w:val="1"/>
      <w:marLeft w:val="0"/>
      <w:marRight w:val="0"/>
      <w:marTop w:val="0"/>
      <w:marBottom w:val="0"/>
      <w:divBdr>
        <w:top w:val="none" w:sz="0" w:space="0" w:color="auto"/>
        <w:left w:val="none" w:sz="0" w:space="0" w:color="auto"/>
        <w:bottom w:val="none" w:sz="0" w:space="0" w:color="auto"/>
        <w:right w:val="none" w:sz="0" w:space="0" w:color="auto"/>
      </w:divBdr>
    </w:div>
    <w:div w:id="1351682425">
      <w:bodyDiv w:val="1"/>
      <w:marLeft w:val="0"/>
      <w:marRight w:val="0"/>
      <w:marTop w:val="0"/>
      <w:marBottom w:val="0"/>
      <w:divBdr>
        <w:top w:val="none" w:sz="0" w:space="0" w:color="auto"/>
        <w:left w:val="none" w:sz="0" w:space="0" w:color="auto"/>
        <w:bottom w:val="none" w:sz="0" w:space="0" w:color="auto"/>
        <w:right w:val="none" w:sz="0" w:space="0" w:color="auto"/>
      </w:divBdr>
    </w:div>
    <w:div w:id="1453480727">
      <w:bodyDiv w:val="1"/>
      <w:marLeft w:val="0"/>
      <w:marRight w:val="0"/>
      <w:marTop w:val="0"/>
      <w:marBottom w:val="0"/>
      <w:divBdr>
        <w:top w:val="none" w:sz="0" w:space="0" w:color="auto"/>
        <w:left w:val="none" w:sz="0" w:space="0" w:color="auto"/>
        <w:bottom w:val="none" w:sz="0" w:space="0" w:color="auto"/>
        <w:right w:val="none" w:sz="0" w:space="0" w:color="auto"/>
      </w:divBdr>
    </w:div>
    <w:div w:id="1480421855">
      <w:bodyDiv w:val="1"/>
      <w:marLeft w:val="0"/>
      <w:marRight w:val="0"/>
      <w:marTop w:val="0"/>
      <w:marBottom w:val="0"/>
      <w:divBdr>
        <w:top w:val="none" w:sz="0" w:space="0" w:color="auto"/>
        <w:left w:val="none" w:sz="0" w:space="0" w:color="auto"/>
        <w:bottom w:val="none" w:sz="0" w:space="0" w:color="auto"/>
        <w:right w:val="none" w:sz="0" w:space="0" w:color="auto"/>
      </w:divBdr>
    </w:div>
    <w:div w:id="1490442181">
      <w:bodyDiv w:val="1"/>
      <w:marLeft w:val="0"/>
      <w:marRight w:val="0"/>
      <w:marTop w:val="0"/>
      <w:marBottom w:val="0"/>
      <w:divBdr>
        <w:top w:val="none" w:sz="0" w:space="0" w:color="auto"/>
        <w:left w:val="none" w:sz="0" w:space="0" w:color="auto"/>
        <w:bottom w:val="none" w:sz="0" w:space="0" w:color="auto"/>
        <w:right w:val="none" w:sz="0" w:space="0" w:color="auto"/>
      </w:divBdr>
    </w:div>
    <w:div w:id="1571887706">
      <w:bodyDiv w:val="1"/>
      <w:marLeft w:val="0"/>
      <w:marRight w:val="0"/>
      <w:marTop w:val="0"/>
      <w:marBottom w:val="0"/>
      <w:divBdr>
        <w:top w:val="none" w:sz="0" w:space="0" w:color="auto"/>
        <w:left w:val="none" w:sz="0" w:space="0" w:color="auto"/>
        <w:bottom w:val="none" w:sz="0" w:space="0" w:color="auto"/>
        <w:right w:val="none" w:sz="0" w:space="0" w:color="auto"/>
      </w:divBdr>
    </w:div>
    <w:div w:id="1656958426">
      <w:bodyDiv w:val="1"/>
      <w:marLeft w:val="0"/>
      <w:marRight w:val="0"/>
      <w:marTop w:val="0"/>
      <w:marBottom w:val="0"/>
      <w:divBdr>
        <w:top w:val="none" w:sz="0" w:space="0" w:color="auto"/>
        <w:left w:val="none" w:sz="0" w:space="0" w:color="auto"/>
        <w:bottom w:val="none" w:sz="0" w:space="0" w:color="auto"/>
        <w:right w:val="none" w:sz="0" w:space="0" w:color="auto"/>
      </w:divBdr>
    </w:div>
    <w:div w:id="1695224339">
      <w:bodyDiv w:val="1"/>
      <w:marLeft w:val="0"/>
      <w:marRight w:val="0"/>
      <w:marTop w:val="0"/>
      <w:marBottom w:val="0"/>
      <w:divBdr>
        <w:top w:val="none" w:sz="0" w:space="0" w:color="auto"/>
        <w:left w:val="none" w:sz="0" w:space="0" w:color="auto"/>
        <w:bottom w:val="none" w:sz="0" w:space="0" w:color="auto"/>
        <w:right w:val="none" w:sz="0" w:space="0" w:color="auto"/>
      </w:divBdr>
    </w:div>
    <w:div w:id="1728722305">
      <w:bodyDiv w:val="1"/>
      <w:marLeft w:val="0"/>
      <w:marRight w:val="0"/>
      <w:marTop w:val="0"/>
      <w:marBottom w:val="0"/>
      <w:divBdr>
        <w:top w:val="none" w:sz="0" w:space="0" w:color="auto"/>
        <w:left w:val="none" w:sz="0" w:space="0" w:color="auto"/>
        <w:bottom w:val="none" w:sz="0" w:space="0" w:color="auto"/>
        <w:right w:val="none" w:sz="0" w:space="0" w:color="auto"/>
      </w:divBdr>
    </w:div>
    <w:div w:id="1773698232">
      <w:bodyDiv w:val="1"/>
      <w:marLeft w:val="0"/>
      <w:marRight w:val="0"/>
      <w:marTop w:val="0"/>
      <w:marBottom w:val="0"/>
      <w:divBdr>
        <w:top w:val="none" w:sz="0" w:space="0" w:color="auto"/>
        <w:left w:val="none" w:sz="0" w:space="0" w:color="auto"/>
        <w:bottom w:val="none" w:sz="0" w:space="0" w:color="auto"/>
        <w:right w:val="none" w:sz="0" w:space="0" w:color="auto"/>
      </w:divBdr>
    </w:div>
    <w:div w:id="2024895138">
      <w:bodyDiv w:val="1"/>
      <w:marLeft w:val="0"/>
      <w:marRight w:val="0"/>
      <w:marTop w:val="0"/>
      <w:marBottom w:val="0"/>
      <w:divBdr>
        <w:top w:val="none" w:sz="0" w:space="0" w:color="auto"/>
        <w:left w:val="none" w:sz="0" w:space="0" w:color="auto"/>
        <w:bottom w:val="none" w:sz="0" w:space="0" w:color="auto"/>
        <w:right w:val="none" w:sz="0" w:space="0" w:color="auto"/>
      </w:divBdr>
    </w:div>
    <w:div w:id="213139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E4A25-6484-4B2C-9AB2-BC0B7A574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2297</Words>
  <Characters>13093</Characters>
  <Application>Microsoft Office Word</Application>
  <DocSecurity>0</DocSecurity>
  <Lines>109</Lines>
  <Paragraphs>30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University of Warwick</Company>
  <LinksUpToDate>false</LinksUpToDate>
  <CharactersWithSpaces>15360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Services</dc:creator>
  <cp:lastModifiedBy>Isoni, Andrea</cp:lastModifiedBy>
  <cp:revision>2</cp:revision>
  <dcterms:created xsi:type="dcterms:W3CDTF">2013-11-27T13:57:00Z</dcterms:created>
  <dcterms:modified xsi:type="dcterms:W3CDTF">2013-11-27T13:57:00Z</dcterms:modified>
</cp:coreProperties>
</file>