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B84E63" w14:textId="77777777" w:rsidR="00666B22" w:rsidRPr="00342FBB" w:rsidRDefault="00666B22" w:rsidP="00263137">
      <w:pPr>
        <w:pStyle w:val="Title"/>
      </w:pPr>
      <w:bookmarkStart w:id="0" w:name="_GoBack"/>
      <w:bookmarkEnd w:id="0"/>
      <w:r w:rsidRPr="00342FBB">
        <w:t>“Belief Adjustment: A Double Hurdle Model and Experimental Evidence”</w:t>
      </w:r>
    </w:p>
    <w:p w14:paraId="6EA3F8C4" w14:textId="77777777" w:rsidR="00666B22" w:rsidRPr="00342FBB" w:rsidRDefault="00666B22" w:rsidP="00263137">
      <w:pPr>
        <w:pStyle w:val="Title"/>
      </w:pPr>
      <w:proofErr w:type="spellStart"/>
      <w:r w:rsidRPr="00342FBB">
        <w:t>Timo</w:t>
      </w:r>
      <w:proofErr w:type="spellEnd"/>
      <w:r w:rsidRPr="00342FBB">
        <w:t xml:space="preserve"> </w:t>
      </w:r>
      <w:proofErr w:type="spellStart"/>
      <w:r w:rsidRPr="00342FBB">
        <w:t>Henckel</w:t>
      </w:r>
      <w:proofErr w:type="spellEnd"/>
      <w:r w:rsidRPr="00342FBB">
        <w:t xml:space="preserve">, Gordon D. </w:t>
      </w:r>
      <w:proofErr w:type="spellStart"/>
      <w:r w:rsidRPr="00342FBB">
        <w:t>Menzies</w:t>
      </w:r>
      <w:proofErr w:type="spellEnd"/>
      <w:r w:rsidRPr="00342FBB">
        <w:t xml:space="preserve">, Peter Moffatt and Daniel J. </w:t>
      </w:r>
      <w:proofErr w:type="spellStart"/>
      <w:r w:rsidRPr="00342FBB">
        <w:t>Zizzo</w:t>
      </w:r>
      <w:proofErr w:type="spellEnd"/>
    </w:p>
    <w:p w14:paraId="238B5803" w14:textId="77777777" w:rsidR="00666B22" w:rsidRPr="00342FBB" w:rsidRDefault="00666B22" w:rsidP="00263137">
      <w:pPr>
        <w:pStyle w:val="Title"/>
      </w:pPr>
    </w:p>
    <w:p w14:paraId="33BC38A4" w14:textId="77777777" w:rsidR="00666B22" w:rsidRPr="00342FBB" w:rsidRDefault="00666B22" w:rsidP="00263137">
      <w:pPr>
        <w:pStyle w:val="Title"/>
      </w:pPr>
      <w:r w:rsidRPr="00342FBB">
        <w:t>Online Appendix</w:t>
      </w:r>
    </w:p>
    <w:p w14:paraId="56D5C557" w14:textId="27CAB8B0" w:rsidR="00FA6273" w:rsidRPr="00342FBB" w:rsidRDefault="00FA6273" w:rsidP="00263137">
      <w:pPr>
        <w:pStyle w:val="Title"/>
      </w:pPr>
    </w:p>
    <w:p w14:paraId="271C0723" w14:textId="1135DB6A" w:rsidR="00A46328" w:rsidRPr="00342FBB" w:rsidRDefault="00A46328" w:rsidP="00263137">
      <w:pPr>
        <w:pStyle w:val="Title"/>
      </w:pPr>
    </w:p>
    <w:p w14:paraId="5A2F2F06" w14:textId="11DBB453" w:rsidR="00A46328" w:rsidRDefault="00A46328" w:rsidP="00263137">
      <w:pPr>
        <w:pStyle w:val="Title"/>
      </w:pPr>
      <w:r w:rsidRPr="00342FBB">
        <w:t>Index</w:t>
      </w:r>
    </w:p>
    <w:p w14:paraId="34A18C33" w14:textId="77777777" w:rsidR="00370162" w:rsidRPr="00342FBB" w:rsidRDefault="00370162" w:rsidP="00263137">
      <w:pPr>
        <w:pStyle w:val="Title"/>
      </w:pPr>
    </w:p>
    <w:p w14:paraId="261F3FB9" w14:textId="588B56E1" w:rsidR="00A46328" w:rsidRPr="00370162" w:rsidRDefault="00A46328" w:rsidP="00A46328">
      <w:pPr>
        <w:pStyle w:val="Title"/>
        <w:numPr>
          <w:ilvl w:val="0"/>
          <w:numId w:val="6"/>
        </w:numPr>
        <w:jc w:val="left"/>
        <w:rPr>
          <w:b w:val="0"/>
        </w:rPr>
      </w:pPr>
      <w:r w:rsidRPr="00370162">
        <w:rPr>
          <w:b w:val="0"/>
        </w:rPr>
        <w:t>Interpretation of Figure 3: p.1</w:t>
      </w:r>
    </w:p>
    <w:p w14:paraId="7490ECDF" w14:textId="6A33C8BF" w:rsidR="00A46328" w:rsidRPr="00370162" w:rsidRDefault="00D9666B" w:rsidP="00D9666B">
      <w:pPr>
        <w:pStyle w:val="Title"/>
        <w:numPr>
          <w:ilvl w:val="0"/>
          <w:numId w:val="6"/>
        </w:numPr>
        <w:jc w:val="left"/>
        <w:rPr>
          <w:b w:val="0"/>
        </w:rPr>
      </w:pPr>
      <w:r w:rsidRPr="00370162">
        <w:rPr>
          <w:b w:val="0"/>
        </w:rPr>
        <w:t>Sequence and dates/times of experimental sessions: p. 4</w:t>
      </w:r>
    </w:p>
    <w:p w14:paraId="5FA94723" w14:textId="344D5643" w:rsidR="00D9666B" w:rsidRPr="00370162" w:rsidRDefault="00D9666B" w:rsidP="00D9666B">
      <w:pPr>
        <w:pStyle w:val="Title"/>
        <w:numPr>
          <w:ilvl w:val="0"/>
          <w:numId w:val="6"/>
        </w:numPr>
        <w:jc w:val="left"/>
        <w:rPr>
          <w:b w:val="0"/>
        </w:rPr>
      </w:pPr>
      <w:r w:rsidRPr="00370162">
        <w:rPr>
          <w:b w:val="0"/>
        </w:rPr>
        <w:t>Tables of payoffs (as provided in print to subjects at the beginning of each part): p. 5</w:t>
      </w:r>
    </w:p>
    <w:p w14:paraId="15F32734" w14:textId="15C6EA40" w:rsidR="00D9666B" w:rsidRPr="00370162" w:rsidRDefault="00D9666B" w:rsidP="00D9666B">
      <w:pPr>
        <w:pStyle w:val="Title"/>
        <w:numPr>
          <w:ilvl w:val="0"/>
          <w:numId w:val="6"/>
        </w:numPr>
        <w:jc w:val="left"/>
        <w:rPr>
          <w:b w:val="0"/>
        </w:rPr>
      </w:pPr>
      <w:r w:rsidRPr="00370162">
        <w:rPr>
          <w:b w:val="0"/>
        </w:rPr>
        <w:t xml:space="preserve">Computer screenshots: p. </w:t>
      </w:r>
      <w:r w:rsidR="0075788E">
        <w:rPr>
          <w:b w:val="0"/>
        </w:rPr>
        <w:t>7</w:t>
      </w:r>
    </w:p>
    <w:p w14:paraId="02AD673B" w14:textId="71031351" w:rsidR="00A46328" w:rsidRDefault="00D9666B" w:rsidP="00D9666B">
      <w:pPr>
        <w:pStyle w:val="Title"/>
        <w:numPr>
          <w:ilvl w:val="0"/>
          <w:numId w:val="6"/>
        </w:numPr>
        <w:jc w:val="left"/>
        <w:rPr>
          <w:b w:val="0"/>
        </w:rPr>
      </w:pPr>
      <w:r w:rsidRPr="00370162">
        <w:rPr>
          <w:b w:val="0"/>
        </w:rPr>
        <w:t>Mean Square Deviation (MSD) analysis: p. 37</w:t>
      </w:r>
    </w:p>
    <w:p w14:paraId="2B3B5602" w14:textId="77777777" w:rsidR="008F3273" w:rsidRPr="00370162" w:rsidRDefault="008F3273" w:rsidP="007F630C">
      <w:pPr>
        <w:pStyle w:val="Title"/>
        <w:ind w:left="720"/>
        <w:jc w:val="left"/>
        <w:rPr>
          <w:b w:val="0"/>
        </w:rPr>
      </w:pPr>
    </w:p>
    <w:p w14:paraId="48C6C030" w14:textId="77777777" w:rsidR="007F630C" w:rsidRPr="00D70312" w:rsidRDefault="007F630C" w:rsidP="007F630C">
      <w:pPr>
        <w:spacing w:after="160" w:line="259" w:lineRule="auto"/>
        <w:jc w:val="center"/>
        <w:rPr>
          <w:b/>
          <w:bCs/>
          <w:u w:val="single"/>
        </w:rPr>
      </w:pPr>
      <w:r w:rsidRPr="00D70312">
        <w:rPr>
          <w:b/>
          <w:bCs/>
          <w:u w:val="single"/>
        </w:rPr>
        <w:t>1. Interpretation of Figure 3</w:t>
      </w:r>
    </w:p>
    <w:p w14:paraId="0BC7D133" w14:textId="77777777" w:rsidR="007F630C" w:rsidRPr="00D70312" w:rsidRDefault="007F630C" w:rsidP="007F630C">
      <w:pPr>
        <w:spacing w:after="160" w:line="259" w:lineRule="auto"/>
        <w:jc w:val="both"/>
      </w:pPr>
      <w:r w:rsidRPr="00D70312">
        <w:t xml:space="preserve">One apparent anomaly of Figure 3 in the main paper is that a sizeable minority of adjustments are in the ‘wrong direction’, lowering the probability guess </w:t>
      </w:r>
      <w:r w:rsidRPr="00D70312">
        <w:rPr>
          <w:i/>
        </w:rPr>
        <w:t>g</w:t>
      </w:r>
      <w:r w:rsidRPr="00D70312">
        <w:t xml:space="preserve"> on receipt of a white ball, and raising it on receipt of an orange ball. The figure needs to be interpreted carefully for three reasons:</w:t>
      </w:r>
    </w:p>
    <w:p w14:paraId="0BB14A40" w14:textId="77777777" w:rsidR="007F630C" w:rsidRPr="00D70312" w:rsidRDefault="007F630C" w:rsidP="00F15B70">
      <w:pPr>
        <w:spacing w:line="259" w:lineRule="auto"/>
        <w:jc w:val="both"/>
      </w:pPr>
      <w:r w:rsidRPr="00D70312">
        <w:t>(</w:t>
      </w:r>
      <w:proofErr w:type="spellStart"/>
      <w:r w:rsidRPr="00D70312">
        <w:t>i</w:t>
      </w:r>
      <w:proofErr w:type="spellEnd"/>
      <w:r w:rsidRPr="00D70312">
        <w:t xml:space="preserve">) The nonparametric analysis uses raw data before the risk adjustment; </w:t>
      </w:r>
    </w:p>
    <w:p w14:paraId="2B7A3FFC" w14:textId="77777777" w:rsidR="007F630C" w:rsidRPr="00D70312" w:rsidRDefault="007F630C" w:rsidP="00F15B70">
      <w:pPr>
        <w:spacing w:line="259" w:lineRule="auto"/>
        <w:jc w:val="both"/>
      </w:pPr>
      <w:r w:rsidRPr="00D70312">
        <w:t xml:space="preserve">(ii) Figure 3 combines complex histories, and </w:t>
      </w:r>
    </w:p>
    <w:p w14:paraId="0BF56C02" w14:textId="5262EE9D" w:rsidR="007F630C" w:rsidRDefault="007F630C" w:rsidP="00F15B70">
      <w:pPr>
        <w:spacing w:line="259" w:lineRule="auto"/>
        <w:jc w:val="both"/>
      </w:pPr>
      <w:r w:rsidRPr="00D70312">
        <w:t xml:space="preserve">(iii) Once proper modelling is done, the fraction of agents moving in the wrong direction is much lower. </w:t>
      </w:r>
    </w:p>
    <w:p w14:paraId="3868EC9B" w14:textId="77777777" w:rsidR="00F15B70" w:rsidRPr="00D70312" w:rsidRDefault="00F15B70" w:rsidP="00F15B70">
      <w:pPr>
        <w:spacing w:line="259" w:lineRule="auto"/>
        <w:jc w:val="both"/>
      </w:pPr>
    </w:p>
    <w:p w14:paraId="613D4AD0" w14:textId="77777777" w:rsidR="007F630C" w:rsidRPr="00D70312" w:rsidRDefault="007F630C" w:rsidP="007F630C">
      <w:pPr>
        <w:spacing w:after="160" w:line="259" w:lineRule="auto"/>
        <w:jc w:val="both"/>
      </w:pPr>
      <w:r w:rsidRPr="00D70312">
        <w:t>We consider these points in turn.</w:t>
      </w:r>
    </w:p>
    <w:p w14:paraId="52C9DE61" w14:textId="77777777" w:rsidR="007F630C" w:rsidRPr="00D70312" w:rsidRDefault="007F630C" w:rsidP="007F630C">
      <w:pPr>
        <w:pStyle w:val="ListParagraph"/>
        <w:numPr>
          <w:ilvl w:val="0"/>
          <w:numId w:val="3"/>
        </w:numPr>
        <w:jc w:val="both"/>
        <w:rPr>
          <w:rFonts w:ascii="Times New Roman" w:hAnsi="Times New Roman" w:cs="Times New Roman"/>
          <w:u w:val="single"/>
        </w:rPr>
      </w:pPr>
      <w:r w:rsidRPr="00D70312">
        <w:rPr>
          <w:rFonts w:ascii="Times New Roman" w:hAnsi="Times New Roman" w:cs="Times New Roman"/>
          <w:u w:val="single"/>
        </w:rPr>
        <w:t>Raw data</w:t>
      </w:r>
    </w:p>
    <w:p w14:paraId="25652028" w14:textId="77777777" w:rsidR="007F630C" w:rsidRPr="00D70312" w:rsidRDefault="007F630C" w:rsidP="007F630C">
      <w:pPr>
        <w:spacing w:after="160" w:line="259" w:lineRule="auto"/>
        <w:jc w:val="both"/>
      </w:pPr>
      <w:r w:rsidRPr="00D70312">
        <w:t xml:space="preserve">At the point in the paper where Figure 3 appears we are dealing with the raw data, before any risk adjustment, as befits nonparametric analysis. So, while it is true that a white ball ought to make a rational player lift their true belief about the probability urn 1 was chosen, </w:t>
      </w:r>
      <w:r w:rsidRPr="00D70312">
        <w:rPr>
          <w:i/>
          <w:iCs/>
        </w:rPr>
        <w:t>g</w:t>
      </w:r>
      <w:r w:rsidRPr="00D70312">
        <w:t xml:space="preserve">*, it does not necessarily follow that an increase in </w:t>
      </w:r>
      <w:r w:rsidRPr="00D70312">
        <w:rPr>
          <w:i/>
          <w:iCs/>
        </w:rPr>
        <w:t>g</w:t>
      </w:r>
      <w:r w:rsidRPr="00D70312">
        <w:t xml:space="preserve">* translates into an increase in g. It turns out that for risk loving agents the derivative </w:t>
      </w:r>
      <w:r w:rsidRPr="00D70312">
        <w:rPr>
          <w:i/>
          <w:iCs/>
        </w:rPr>
        <w:t>dg/dg</w:t>
      </w:r>
      <w:r w:rsidRPr="00D70312">
        <w:t xml:space="preserve">* can be negative. </w:t>
      </w:r>
    </w:p>
    <w:p w14:paraId="338F6E1B" w14:textId="77777777" w:rsidR="007F630C" w:rsidRPr="00D70312" w:rsidRDefault="007F630C" w:rsidP="007F630C">
      <w:pPr>
        <w:jc w:val="both"/>
      </w:pPr>
      <w:r w:rsidRPr="00D70312">
        <w:t xml:space="preserve">We begin with the solution for </w:t>
      </w:r>
      <w:r w:rsidRPr="00D70312">
        <w:rPr>
          <w:i/>
          <w:iCs/>
        </w:rPr>
        <w:t>g</w:t>
      </w:r>
      <w:r w:rsidRPr="00D70312">
        <w:t xml:space="preserve">*, from (1), take the derivative with respect to </w:t>
      </w:r>
      <w:r w:rsidRPr="00D70312">
        <w:rPr>
          <w:i/>
          <w:iCs/>
        </w:rPr>
        <w:t>g</w:t>
      </w:r>
      <w:r w:rsidRPr="00D70312">
        <w:t>, and invert it.</w:t>
      </w:r>
    </w:p>
    <w:p w14:paraId="207FD7E7" w14:textId="77777777" w:rsidR="007F630C" w:rsidRPr="00815653" w:rsidRDefault="007F630C" w:rsidP="007F630C">
      <w:pPr>
        <w:jc w:val="both"/>
        <w:rPr>
          <w:i/>
          <w:iCs/>
        </w:rPr>
      </w:pPr>
      <m:oMathPara>
        <m:oMath>
          <m:r>
            <w:rPr>
              <w:rFonts w:ascii="Cambria Math" w:hAnsi="Cambria Math"/>
            </w:rPr>
            <m:t>g*=</m:t>
          </m:r>
          <m:sSup>
            <m:sSupPr>
              <m:ctrlPr>
                <w:rPr>
                  <w:rFonts w:ascii="Cambria Math" w:hAnsi="Cambria Math"/>
                  <w:i/>
                  <w:iCs/>
                </w:rPr>
              </m:ctrlPr>
            </m:sSupPr>
            <m:e>
              <m:d>
                <m:dPr>
                  <m:ctrlPr>
                    <w:rPr>
                      <w:rFonts w:ascii="Cambria Math" w:hAnsi="Cambria Math"/>
                      <w:i/>
                      <w:iCs/>
                    </w:rPr>
                  </m:ctrlPr>
                </m:dPr>
                <m:e>
                  <m:r>
                    <w:rPr>
                      <w:rFonts w:ascii="Cambria Math" w:hAnsi="Cambria Math"/>
                    </w:rPr>
                    <m:t>1+U</m:t>
                  </m:r>
                  <m:sSup>
                    <m:sSupPr>
                      <m:ctrlPr>
                        <w:rPr>
                          <w:rFonts w:ascii="Cambria Math" w:hAnsi="Cambria Math"/>
                          <w:i/>
                          <w:iCs/>
                        </w:rPr>
                      </m:ctrlPr>
                    </m:sSupPr>
                    <m:e>
                      <m:r>
                        <w:rPr>
                          <w:rFonts w:ascii="Cambria Math" w:hAnsi="Cambria Math"/>
                        </w:rPr>
                        <m:t>V</m:t>
                      </m:r>
                    </m:e>
                    <m:sup>
                      <m:r>
                        <w:rPr>
                          <w:rFonts w:ascii="Cambria Math" w:hAnsi="Cambria Math"/>
                        </w:rPr>
                        <m:t>θ</m:t>
                      </m:r>
                    </m:sup>
                  </m:sSup>
                </m:e>
              </m:d>
            </m:e>
            <m:sup>
              <m:r>
                <w:rPr>
                  <w:rFonts w:ascii="Cambria Math" w:hAnsi="Cambria Math"/>
                </w:rPr>
                <m:t>-1</m:t>
              </m:r>
            </m:sup>
          </m:sSup>
          <m:r>
            <w:rPr>
              <w:rFonts w:ascii="Cambria Math" w:hAnsi="Cambria Math"/>
            </w:rPr>
            <m:t xml:space="preserve">   where U=</m:t>
          </m:r>
          <m:f>
            <m:fPr>
              <m:ctrlPr>
                <w:rPr>
                  <w:rFonts w:ascii="Cambria Math" w:hAnsi="Cambria Math"/>
                  <w:i/>
                  <w:iCs/>
                </w:rPr>
              </m:ctrlPr>
            </m:fPr>
            <m:num>
              <m:r>
                <w:rPr>
                  <w:rFonts w:ascii="Cambria Math" w:hAnsi="Cambria Math"/>
                </w:rPr>
                <m:t>1</m:t>
              </m:r>
            </m:num>
            <m:den>
              <m:r>
                <w:rPr>
                  <w:rFonts w:ascii="Cambria Math" w:hAnsi="Cambria Math"/>
                </w:rPr>
                <m:t>g</m:t>
              </m:r>
            </m:den>
          </m:f>
          <m:r>
            <w:rPr>
              <w:rFonts w:ascii="Cambria Math" w:hAnsi="Cambria Math"/>
            </w:rPr>
            <m:t>-1   and   V=</m:t>
          </m:r>
          <m:f>
            <m:fPr>
              <m:ctrlPr>
                <w:rPr>
                  <w:rFonts w:ascii="Cambria Math" w:hAnsi="Cambria Math"/>
                  <w:i/>
                  <w:iCs/>
                </w:rPr>
              </m:ctrlPr>
            </m:fPr>
            <m:num>
              <m:r>
                <w:rPr>
                  <w:rFonts w:ascii="Cambria Math" w:hAnsi="Cambria Math"/>
                </w:rPr>
                <m:t>1-</m:t>
              </m:r>
              <m:sSup>
                <m:sSupPr>
                  <m:ctrlPr>
                    <w:rPr>
                      <w:rFonts w:ascii="Cambria Math" w:hAnsi="Cambria Math"/>
                      <w:i/>
                      <w:iCs/>
                    </w:rPr>
                  </m:ctrlPr>
                </m:sSupPr>
                <m:e>
                  <m:r>
                    <w:rPr>
                      <w:rFonts w:ascii="Cambria Math" w:hAnsi="Cambria Math"/>
                    </w:rPr>
                    <m:t>g</m:t>
                  </m:r>
                </m:e>
                <m:sup>
                  <m:r>
                    <w:rPr>
                      <w:rFonts w:ascii="Cambria Math" w:hAnsi="Cambria Math"/>
                    </w:rPr>
                    <m:t>2</m:t>
                  </m:r>
                </m:sup>
              </m:sSup>
            </m:num>
            <m:den>
              <m:r>
                <w:rPr>
                  <w:rFonts w:ascii="Cambria Math" w:hAnsi="Cambria Math"/>
                </w:rPr>
                <m:t>2g-</m:t>
              </m:r>
              <m:sSup>
                <m:sSupPr>
                  <m:ctrlPr>
                    <w:rPr>
                      <w:rFonts w:ascii="Cambria Math" w:hAnsi="Cambria Math"/>
                      <w:i/>
                      <w:iCs/>
                    </w:rPr>
                  </m:ctrlPr>
                </m:sSupPr>
                <m:e>
                  <m:r>
                    <w:rPr>
                      <w:rFonts w:ascii="Cambria Math" w:hAnsi="Cambria Math"/>
                    </w:rPr>
                    <m:t>g</m:t>
                  </m:r>
                </m:e>
                <m:sup>
                  <m:r>
                    <w:rPr>
                      <w:rFonts w:ascii="Cambria Math" w:hAnsi="Cambria Math"/>
                    </w:rPr>
                    <m:t>2</m:t>
                  </m:r>
                </m:sup>
              </m:sSup>
            </m:den>
          </m:f>
        </m:oMath>
      </m:oMathPara>
    </w:p>
    <w:p w14:paraId="638A8771" w14:textId="77777777" w:rsidR="007F630C" w:rsidRPr="00367BAB" w:rsidRDefault="007F630C" w:rsidP="007F630C">
      <w:pPr>
        <w:jc w:val="both"/>
        <w:rPr>
          <w:i/>
          <w:iCs/>
        </w:rPr>
      </w:pPr>
      <m:oMathPara>
        <m:oMath>
          <m:r>
            <m:rPr>
              <m:sty m:val="p"/>
            </m:rPr>
            <w:rPr>
              <w:rFonts w:ascii="Cambria Math" w:hAnsi="Cambria Math"/>
            </w:rPr>
            <w:br/>
          </m:r>
        </m:oMath>
        <m:oMath>
          <m:f>
            <m:fPr>
              <m:ctrlPr>
                <w:rPr>
                  <w:rFonts w:ascii="Cambria Math" w:hAnsi="Cambria Math"/>
                  <w:i/>
                  <w:iCs/>
                </w:rPr>
              </m:ctrlPr>
            </m:fPr>
            <m:num>
              <m:r>
                <w:rPr>
                  <w:rFonts w:ascii="Cambria Math" w:hAnsi="Cambria Math"/>
                </w:rPr>
                <m:t>dg*</m:t>
              </m:r>
            </m:num>
            <m:den>
              <m:r>
                <w:rPr>
                  <w:rFonts w:ascii="Cambria Math" w:hAnsi="Cambria Math"/>
                </w:rPr>
                <m:t>dg</m:t>
              </m:r>
            </m:den>
          </m:f>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(1+U</m:t>
              </m:r>
              <m:sSup>
                <m:sSupPr>
                  <m:ctrlPr>
                    <w:rPr>
                      <w:rFonts w:ascii="Cambria Math" w:hAnsi="Cambria Math"/>
                      <w:i/>
                      <w:iCs/>
                    </w:rPr>
                  </m:ctrlPr>
                </m:sSupPr>
                <m:e>
                  <m:sSup>
                    <m:sSupPr>
                      <m:ctrlPr>
                        <w:rPr>
                          <w:rFonts w:ascii="Cambria Math" w:hAnsi="Cambria Math"/>
                          <w:i/>
                          <w:iCs/>
                        </w:rPr>
                      </m:ctrlPr>
                    </m:sSupPr>
                    <m:e>
                      <m:r>
                        <w:rPr>
                          <w:rFonts w:ascii="Cambria Math" w:hAnsi="Cambria Math"/>
                        </w:rPr>
                        <m:t>V</m:t>
                      </m:r>
                    </m:e>
                    <m:sup>
                      <m:r>
                        <w:rPr>
                          <w:rFonts w:ascii="Cambria Math" w:hAnsi="Cambria Math"/>
                        </w:rPr>
                        <m:t>θ</m:t>
                      </m:r>
                    </m:sup>
                  </m:sSup>
                  <m:r>
                    <w:rPr>
                      <w:rFonts w:ascii="Cambria Math" w:hAnsi="Cambria Math"/>
                    </w:rPr>
                    <m:t>)</m:t>
                  </m:r>
                </m:e>
                <m:sup>
                  <m:r>
                    <w:rPr>
                      <w:rFonts w:ascii="Cambria Math" w:hAnsi="Cambria Math"/>
                    </w:rPr>
                    <m:t>2</m:t>
                  </m:r>
                </m:sup>
              </m:sSup>
            </m:den>
          </m:f>
          <m:sSup>
            <m:sSupPr>
              <m:ctrlPr>
                <w:rPr>
                  <w:rFonts w:ascii="Cambria Math" w:hAnsi="Cambria Math"/>
                  <w:i/>
                  <w:iCs/>
                </w:rPr>
              </m:ctrlPr>
            </m:sSupPr>
            <m:e>
              <m:r>
                <w:rPr>
                  <w:rFonts w:ascii="Cambria Math" w:hAnsi="Cambria Math"/>
                </w:rPr>
                <m:t>V</m:t>
              </m:r>
            </m:e>
            <m:sup>
              <m:r>
                <w:rPr>
                  <w:rFonts w:ascii="Cambria Math" w:hAnsi="Cambria Math"/>
                </w:rPr>
                <m:t>θ</m:t>
              </m:r>
            </m:sup>
          </m:sSup>
          <m:d>
            <m:dPr>
              <m:begChr m:val="{"/>
              <m:endChr m:val="}"/>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1</m:t>
                  </m:r>
                </m:num>
                <m:den>
                  <m:sSup>
                    <m:sSupPr>
                      <m:ctrlPr>
                        <w:rPr>
                          <w:rFonts w:ascii="Cambria Math" w:hAnsi="Cambria Math"/>
                          <w:i/>
                          <w:iCs/>
                        </w:rPr>
                      </m:ctrlPr>
                    </m:sSupPr>
                    <m:e>
                      <m:r>
                        <w:rPr>
                          <w:rFonts w:ascii="Cambria Math" w:hAnsi="Cambria Math"/>
                        </w:rPr>
                        <m:t>g</m:t>
                      </m:r>
                    </m:e>
                    <m:sup>
                      <m:r>
                        <w:rPr>
                          <w:rFonts w:ascii="Cambria Math" w:hAnsi="Cambria Math"/>
                        </w:rPr>
                        <m:t>2</m:t>
                      </m:r>
                    </m:sup>
                  </m:sSup>
                </m:den>
              </m:f>
              <m:r>
                <w:rPr>
                  <w:rFonts w:ascii="Cambria Math" w:hAnsi="Cambria Math"/>
                </w:rPr>
                <m:t>+</m:t>
              </m:r>
              <m:f>
                <m:fPr>
                  <m:ctrlPr>
                    <w:rPr>
                      <w:rFonts w:ascii="Cambria Math" w:hAnsi="Cambria Math"/>
                      <w:i/>
                      <w:iCs/>
                    </w:rPr>
                  </m:ctrlPr>
                </m:fPr>
                <m:num>
                  <m:r>
                    <w:rPr>
                      <w:rFonts w:ascii="Cambria Math" w:hAnsi="Cambria Math"/>
                    </w:rPr>
                    <m:t>2θ(2-g)</m:t>
                  </m:r>
                </m:num>
                <m:den>
                  <m:r>
                    <w:rPr>
                      <w:rFonts w:ascii="Cambria Math" w:hAnsi="Cambria Math"/>
                    </w:rPr>
                    <m:t>(1+g)</m:t>
                  </m:r>
                </m:den>
              </m:f>
              <m:r>
                <w:rPr>
                  <w:rFonts w:ascii="Cambria Math" w:hAnsi="Cambria Math"/>
                </w:rPr>
                <m:t xml:space="preserve"> </m:t>
              </m:r>
              <m:f>
                <m:fPr>
                  <m:ctrlPr>
                    <w:rPr>
                      <w:rFonts w:ascii="Cambria Math" w:hAnsi="Cambria Math"/>
                      <w:i/>
                      <w:iCs/>
                    </w:rPr>
                  </m:ctrlPr>
                </m:fPr>
                <m:num>
                  <m:d>
                    <m:dPr>
                      <m:ctrlPr>
                        <w:rPr>
                          <w:rFonts w:ascii="Cambria Math" w:hAnsi="Cambria Math"/>
                          <w:i/>
                          <w:iCs/>
                        </w:rPr>
                      </m:ctrlPr>
                    </m:dPr>
                    <m:e>
                      <m:r>
                        <w:rPr>
                          <w:rFonts w:ascii="Cambria Math" w:hAnsi="Cambria Math"/>
                        </w:rPr>
                        <m:t>g-</m:t>
                      </m:r>
                      <m:sSup>
                        <m:sSupPr>
                          <m:ctrlPr>
                            <w:rPr>
                              <w:rFonts w:ascii="Cambria Math" w:hAnsi="Cambria Math"/>
                              <w:i/>
                              <w:iCs/>
                            </w:rPr>
                          </m:ctrlPr>
                        </m:sSupPr>
                        <m:e>
                          <m:r>
                            <w:rPr>
                              <w:rFonts w:ascii="Cambria Math" w:hAnsi="Cambria Math"/>
                            </w:rPr>
                            <m:t>g</m:t>
                          </m:r>
                        </m:e>
                        <m:sup>
                          <m:r>
                            <w:rPr>
                              <w:rFonts w:ascii="Cambria Math" w:hAnsi="Cambria Math"/>
                            </w:rPr>
                            <m:t>2</m:t>
                          </m:r>
                        </m:sup>
                      </m:sSup>
                      <m:r>
                        <w:rPr>
                          <w:rFonts w:ascii="Cambria Math" w:hAnsi="Cambria Math"/>
                        </w:rPr>
                        <m:t>-1</m:t>
                      </m:r>
                    </m:e>
                  </m:d>
                </m:num>
                <m:den>
                  <m:sSup>
                    <m:sSupPr>
                      <m:ctrlPr>
                        <w:rPr>
                          <w:rFonts w:ascii="Cambria Math" w:hAnsi="Cambria Math"/>
                          <w:i/>
                          <w:iCs/>
                        </w:rPr>
                      </m:ctrlPr>
                    </m:sSupPr>
                    <m:e>
                      <m:d>
                        <m:dPr>
                          <m:ctrlPr>
                            <w:rPr>
                              <w:rFonts w:ascii="Cambria Math" w:hAnsi="Cambria Math"/>
                              <w:i/>
                              <w:iCs/>
                            </w:rPr>
                          </m:ctrlPr>
                        </m:dPr>
                        <m:e>
                          <m:r>
                            <w:rPr>
                              <w:rFonts w:ascii="Cambria Math" w:hAnsi="Cambria Math"/>
                            </w:rPr>
                            <m:t>2g-</m:t>
                          </m:r>
                          <m:sSup>
                            <m:sSupPr>
                              <m:ctrlPr>
                                <w:rPr>
                                  <w:rFonts w:ascii="Cambria Math" w:hAnsi="Cambria Math"/>
                                  <w:i/>
                                  <w:iCs/>
                                </w:rPr>
                              </m:ctrlPr>
                            </m:sSupPr>
                            <m:e>
                              <m:r>
                                <w:rPr>
                                  <w:rFonts w:ascii="Cambria Math" w:hAnsi="Cambria Math"/>
                                </w:rPr>
                                <m:t>g</m:t>
                              </m:r>
                            </m:e>
                            <m:sup>
                              <m:r>
                                <w:rPr>
                                  <w:rFonts w:ascii="Cambria Math" w:hAnsi="Cambria Math"/>
                                </w:rPr>
                                <m:t>2</m:t>
                              </m:r>
                            </m:sup>
                          </m:sSup>
                        </m:e>
                      </m:d>
                    </m:e>
                    <m:sup>
                      <m:r>
                        <w:rPr>
                          <w:rFonts w:ascii="Cambria Math" w:hAnsi="Cambria Math"/>
                        </w:rPr>
                        <m:t>2</m:t>
                      </m:r>
                    </m:sup>
                  </m:sSup>
                </m:den>
              </m:f>
            </m:e>
          </m:d>
        </m:oMath>
      </m:oMathPara>
    </w:p>
    <w:p w14:paraId="547AE1AD" w14:textId="77777777" w:rsidR="007F630C" w:rsidRPr="00815653" w:rsidRDefault="007F630C" w:rsidP="007F630C">
      <w:pPr>
        <w:jc w:val="both"/>
        <w:rPr>
          <w:i/>
          <w:iCs/>
        </w:rPr>
      </w:pPr>
    </w:p>
    <w:p w14:paraId="09308BB5" w14:textId="77777777" w:rsidR="007F630C" w:rsidRPr="00815653" w:rsidRDefault="00775219" w:rsidP="007F630C">
      <w:pPr>
        <w:jc w:val="both"/>
        <w:rPr>
          <w:i/>
          <w:iCs/>
        </w:rPr>
      </w:pPr>
      <m:oMathPara>
        <m:oMath>
          <m:f>
            <m:fPr>
              <m:ctrlPr>
                <w:rPr>
                  <w:rFonts w:ascii="Cambria Math" w:hAnsi="Cambria Math"/>
                  <w:i/>
                  <w:iCs/>
                </w:rPr>
              </m:ctrlPr>
            </m:fPr>
            <m:num>
              <m:r>
                <w:rPr>
                  <w:rFonts w:ascii="Cambria Math" w:hAnsi="Cambria Math"/>
                </w:rPr>
                <m:t>dg</m:t>
              </m:r>
            </m:num>
            <m:den>
              <m:r>
                <w:rPr>
                  <w:rFonts w:ascii="Cambria Math" w:hAnsi="Cambria Math"/>
                </w:rPr>
                <m:t>dg*</m:t>
              </m:r>
            </m:den>
          </m:f>
          <m:r>
            <w:rPr>
              <w:rFonts w:ascii="Cambria Math" w:hAnsi="Cambria Math"/>
            </w:rPr>
            <m:t>=</m:t>
          </m:r>
          <m:f>
            <m:fPr>
              <m:ctrlPr>
                <w:rPr>
                  <w:rFonts w:ascii="Cambria Math" w:hAnsi="Cambria Math"/>
                  <w:i/>
                  <w:iCs/>
                </w:rPr>
              </m:ctrlPr>
            </m:fPr>
            <m:num>
              <m:d>
                <m:dPr>
                  <m:begChr m:val="["/>
                  <m:endChr m:val="]"/>
                  <m:ctrlPr>
                    <w:rPr>
                      <w:rFonts w:ascii="Cambria Math" w:eastAsiaTheme="minorHAnsi" w:hAnsi="Cambria Math"/>
                      <w:i/>
                      <w:iCs/>
                      <w:sz w:val="22"/>
                      <w:szCs w:val="22"/>
                      <w:lang w:eastAsia="en-US"/>
                    </w:rPr>
                  </m:ctrlPr>
                </m:dPr>
                <m:e>
                  <m:f>
                    <m:fPr>
                      <m:ctrlPr>
                        <w:rPr>
                          <w:rFonts w:ascii="Cambria Math" w:hAnsi="Cambria Math"/>
                          <w:i/>
                          <w:iCs/>
                        </w:rPr>
                      </m:ctrlPr>
                    </m:fPr>
                    <m:num>
                      <m:r>
                        <w:rPr>
                          <w:rFonts w:ascii="Cambria Math" w:hAnsi="Cambria Math"/>
                        </w:rPr>
                        <m:t>-(1+U</m:t>
                      </m:r>
                      <m:sSup>
                        <m:sSupPr>
                          <m:ctrlPr>
                            <w:rPr>
                              <w:rFonts w:ascii="Cambria Math" w:hAnsi="Cambria Math"/>
                              <w:i/>
                              <w:iCs/>
                            </w:rPr>
                          </m:ctrlPr>
                        </m:sSupPr>
                        <m:e>
                          <m:sSup>
                            <m:sSupPr>
                              <m:ctrlPr>
                                <w:rPr>
                                  <w:rFonts w:ascii="Cambria Math" w:hAnsi="Cambria Math"/>
                                  <w:i/>
                                  <w:iCs/>
                                </w:rPr>
                              </m:ctrlPr>
                            </m:sSupPr>
                            <m:e>
                              <m:r>
                                <w:rPr>
                                  <w:rFonts w:ascii="Cambria Math" w:hAnsi="Cambria Math"/>
                                </w:rPr>
                                <m:t>V</m:t>
                              </m:r>
                            </m:e>
                            <m:sup>
                              <m:r>
                                <w:rPr>
                                  <w:rFonts w:ascii="Cambria Math" w:hAnsi="Cambria Math"/>
                                </w:rPr>
                                <m:t>θ</m:t>
                              </m:r>
                            </m:sup>
                          </m:sSup>
                          <m:r>
                            <w:rPr>
                              <w:rFonts w:ascii="Cambria Math" w:hAnsi="Cambria Math"/>
                            </w:rPr>
                            <m:t>)</m:t>
                          </m:r>
                        </m:e>
                        <m:sup>
                          <m:r>
                            <w:rPr>
                              <w:rFonts w:ascii="Cambria Math" w:hAnsi="Cambria Math"/>
                            </w:rPr>
                            <m:t>2</m:t>
                          </m:r>
                        </m:sup>
                      </m:sSup>
                    </m:num>
                    <m:den>
                      <m:sSup>
                        <m:sSupPr>
                          <m:ctrlPr>
                            <w:rPr>
                              <w:rFonts w:ascii="Cambria Math" w:hAnsi="Cambria Math"/>
                              <w:i/>
                              <w:iCs/>
                            </w:rPr>
                          </m:ctrlPr>
                        </m:sSupPr>
                        <m:e>
                          <m:r>
                            <w:rPr>
                              <w:rFonts w:ascii="Cambria Math" w:hAnsi="Cambria Math"/>
                            </w:rPr>
                            <m:t>V</m:t>
                          </m:r>
                        </m:e>
                        <m:sup>
                          <m:r>
                            <w:rPr>
                              <w:rFonts w:ascii="Cambria Math" w:hAnsi="Cambria Math"/>
                            </w:rPr>
                            <m:t>θ</m:t>
                          </m:r>
                        </m:sup>
                      </m:sSup>
                    </m:den>
                  </m:f>
                </m:e>
              </m:d>
            </m:num>
            <m:den>
              <m:d>
                <m:dPr>
                  <m:begChr m:val="{"/>
                  <m:endChr m:val="}"/>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1</m:t>
                      </m:r>
                    </m:num>
                    <m:den>
                      <m:sSup>
                        <m:sSupPr>
                          <m:ctrlPr>
                            <w:rPr>
                              <w:rFonts w:ascii="Cambria Math" w:hAnsi="Cambria Math"/>
                              <w:i/>
                              <w:iCs/>
                            </w:rPr>
                          </m:ctrlPr>
                        </m:sSupPr>
                        <m:e>
                          <m:r>
                            <w:rPr>
                              <w:rFonts w:ascii="Cambria Math" w:hAnsi="Cambria Math"/>
                            </w:rPr>
                            <m:t>g</m:t>
                          </m:r>
                        </m:e>
                        <m:sup>
                          <m:r>
                            <w:rPr>
                              <w:rFonts w:ascii="Cambria Math" w:hAnsi="Cambria Math"/>
                            </w:rPr>
                            <m:t>2</m:t>
                          </m:r>
                        </m:sup>
                      </m:sSup>
                    </m:den>
                  </m:f>
                  <m:r>
                    <w:rPr>
                      <w:rFonts w:ascii="Cambria Math" w:hAnsi="Cambria Math"/>
                    </w:rPr>
                    <m:t>+</m:t>
                  </m:r>
                  <m:f>
                    <m:fPr>
                      <m:ctrlPr>
                        <w:rPr>
                          <w:rFonts w:ascii="Cambria Math" w:hAnsi="Cambria Math"/>
                          <w:i/>
                          <w:iCs/>
                        </w:rPr>
                      </m:ctrlPr>
                    </m:fPr>
                    <m:num>
                      <m:r>
                        <w:rPr>
                          <w:rFonts w:ascii="Cambria Math" w:hAnsi="Cambria Math"/>
                        </w:rPr>
                        <m:t>2θ(2-g)</m:t>
                      </m:r>
                    </m:num>
                    <m:den>
                      <m:r>
                        <w:rPr>
                          <w:rFonts w:ascii="Cambria Math" w:hAnsi="Cambria Math"/>
                        </w:rPr>
                        <m:t>(1+g)</m:t>
                      </m:r>
                    </m:den>
                  </m:f>
                  <m:r>
                    <w:rPr>
                      <w:rFonts w:ascii="Cambria Math" w:hAnsi="Cambria Math"/>
                    </w:rPr>
                    <m:t xml:space="preserve"> </m:t>
                  </m:r>
                  <m:f>
                    <m:fPr>
                      <m:ctrlPr>
                        <w:rPr>
                          <w:rFonts w:ascii="Cambria Math" w:hAnsi="Cambria Math"/>
                          <w:i/>
                          <w:iCs/>
                        </w:rPr>
                      </m:ctrlPr>
                    </m:fPr>
                    <m:num>
                      <m:d>
                        <m:dPr>
                          <m:ctrlPr>
                            <w:rPr>
                              <w:rFonts w:ascii="Cambria Math" w:hAnsi="Cambria Math"/>
                              <w:i/>
                              <w:iCs/>
                            </w:rPr>
                          </m:ctrlPr>
                        </m:dPr>
                        <m:e>
                          <m:r>
                            <w:rPr>
                              <w:rFonts w:ascii="Cambria Math" w:hAnsi="Cambria Math"/>
                            </w:rPr>
                            <m:t>g-</m:t>
                          </m:r>
                          <m:sSup>
                            <m:sSupPr>
                              <m:ctrlPr>
                                <w:rPr>
                                  <w:rFonts w:ascii="Cambria Math" w:hAnsi="Cambria Math"/>
                                  <w:i/>
                                  <w:iCs/>
                                </w:rPr>
                              </m:ctrlPr>
                            </m:sSupPr>
                            <m:e>
                              <m:r>
                                <w:rPr>
                                  <w:rFonts w:ascii="Cambria Math" w:hAnsi="Cambria Math"/>
                                </w:rPr>
                                <m:t>g</m:t>
                              </m:r>
                            </m:e>
                            <m:sup>
                              <m:r>
                                <w:rPr>
                                  <w:rFonts w:ascii="Cambria Math" w:hAnsi="Cambria Math"/>
                                </w:rPr>
                                <m:t>2</m:t>
                              </m:r>
                            </m:sup>
                          </m:sSup>
                          <m:r>
                            <w:rPr>
                              <w:rFonts w:ascii="Cambria Math" w:hAnsi="Cambria Math"/>
                            </w:rPr>
                            <m:t>-1</m:t>
                          </m:r>
                        </m:e>
                      </m:d>
                    </m:num>
                    <m:den>
                      <m:sSup>
                        <m:sSupPr>
                          <m:ctrlPr>
                            <w:rPr>
                              <w:rFonts w:ascii="Cambria Math" w:hAnsi="Cambria Math"/>
                              <w:i/>
                              <w:iCs/>
                            </w:rPr>
                          </m:ctrlPr>
                        </m:sSupPr>
                        <m:e>
                          <m:d>
                            <m:dPr>
                              <m:ctrlPr>
                                <w:rPr>
                                  <w:rFonts w:ascii="Cambria Math" w:hAnsi="Cambria Math"/>
                                  <w:i/>
                                  <w:iCs/>
                                </w:rPr>
                              </m:ctrlPr>
                            </m:dPr>
                            <m:e>
                              <m:r>
                                <w:rPr>
                                  <w:rFonts w:ascii="Cambria Math" w:hAnsi="Cambria Math"/>
                                </w:rPr>
                                <m:t>2g-</m:t>
                              </m:r>
                              <m:sSup>
                                <m:sSupPr>
                                  <m:ctrlPr>
                                    <w:rPr>
                                      <w:rFonts w:ascii="Cambria Math" w:hAnsi="Cambria Math"/>
                                      <w:i/>
                                      <w:iCs/>
                                    </w:rPr>
                                  </m:ctrlPr>
                                </m:sSupPr>
                                <m:e>
                                  <m:r>
                                    <w:rPr>
                                      <w:rFonts w:ascii="Cambria Math" w:hAnsi="Cambria Math"/>
                                    </w:rPr>
                                    <m:t>g</m:t>
                                  </m:r>
                                </m:e>
                                <m:sup>
                                  <m:r>
                                    <w:rPr>
                                      <w:rFonts w:ascii="Cambria Math" w:hAnsi="Cambria Math"/>
                                    </w:rPr>
                                    <m:t>2</m:t>
                                  </m:r>
                                </m:sup>
                              </m:sSup>
                            </m:e>
                          </m:d>
                        </m:e>
                        <m:sup>
                          <m:r>
                            <w:rPr>
                              <w:rFonts w:ascii="Cambria Math" w:hAnsi="Cambria Math"/>
                            </w:rPr>
                            <m:t>2</m:t>
                          </m:r>
                        </m:sup>
                      </m:sSup>
                    </m:den>
                  </m:f>
                </m:e>
              </m:d>
            </m:den>
          </m:f>
        </m:oMath>
      </m:oMathPara>
    </w:p>
    <w:p w14:paraId="02C96B7D" w14:textId="77777777" w:rsidR="003E6A12" w:rsidRDefault="003E6A12" w:rsidP="007F630C">
      <w:pPr>
        <w:spacing w:after="160" w:line="259" w:lineRule="auto"/>
        <w:jc w:val="both"/>
      </w:pPr>
    </w:p>
    <w:p w14:paraId="25E3245D" w14:textId="19980A6B" w:rsidR="007F630C" w:rsidRPr="00C24975" w:rsidRDefault="007F630C" w:rsidP="007F630C">
      <w:pPr>
        <w:spacing w:after="160" w:line="259" w:lineRule="auto"/>
        <w:jc w:val="both"/>
      </w:pPr>
      <w:r w:rsidRPr="00B455CA">
        <w:t xml:space="preserve">In the last </w:t>
      </w:r>
      <w:r>
        <w:t>line</w:t>
      </w:r>
      <w:r w:rsidRPr="00B455CA">
        <w:t xml:space="preserve"> the </w:t>
      </w:r>
      <w:r>
        <w:t>numerator</w:t>
      </w:r>
      <w:r w:rsidRPr="00B455CA">
        <w:t xml:space="preserve"> is negative, so the sign hinges on the denominator. Noting </w:t>
      </w:r>
      <w:r w:rsidRPr="00B455CA">
        <w:rPr>
          <w:i/>
          <w:iCs/>
        </w:rPr>
        <w:t>g-g</w:t>
      </w:r>
      <w:r w:rsidRPr="00B455CA">
        <w:rPr>
          <w:vertAlign w:val="superscript"/>
        </w:rPr>
        <w:t>2</w:t>
      </w:r>
      <w:r w:rsidRPr="00B455CA">
        <w:t xml:space="preserve">-1 is negative, the </w:t>
      </w:r>
      <w:r w:rsidR="00815A1A">
        <w:t>denom</w:t>
      </w:r>
      <w:r w:rsidR="00E45CF9">
        <w:t>in</w:t>
      </w:r>
      <w:r w:rsidR="00815A1A">
        <w:t>ator</w:t>
      </w:r>
      <w:r w:rsidRPr="00B455CA">
        <w:t xml:space="preserve"> is negative for positive</w:t>
      </w:r>
      <w:r w:rsidRPr="00C24975">
        <w:t xml:space="preserve"> </w:t>
      </w:r>
      <w:r w:rsidRPr="00B455CA">
        <w:rPr>
          <w:rFonts w:ascii="Symbol" w:hAnsi="Symbol"/>
          <w:i/>
          <w:iCs/>
        </w:rPr>
        <w:t></w:t>
      </w:r>
      <w:r w:rsidRPr="00B455CA">
        <w:rPr>
          <w:rFonts w:ascii="Symbol" w:hAnsi="Symbol"/>
        </w:rPr>
        <w:t></w:t>
      </w:r>
      <w:r w:rsidRPr="00C24975">
        <w:t xml:space="preserve"> </w:t>
      </w:r>
      <w:r w:rsidRPr="000A0C74">
        <w:t xml:space="preserve">making the derivative </w:t>
      </w:r>
      <w:r w:rsidRPr="000A0C74">
        <w:rPr>
          <w:i/>
          <w:iCs/>
        </w:rPr>
        <w:t>dg/dg*</w:t>
      </w:r>
      <w:r w:rsidRPr="000A0C74">
        <w:t xml:space="preserve"> positive</w:t>
      </w:r>
      <w:r w:rsidRPr="00C24975">
        <w:t xml:space="preserve">. </w:t>
      </w:r>
    </w:p>
    <w:p w14:paraId="15F6D3BD" w14:textId="659698C4" w:rsidR="007F630C" w:rsidRPr="000A0C74" w:rsidRDefault="007F630C" w:rsidP="007F630C">
      <w:pPr>
        <w:spacing w:after="160" w:line="259" w:lineRule="auto"/>
        <w:jc w:val="both"/>
      </w:pPr>
      <w:r w:rsidRPr="000A0C74">
        <w:lastRenderedPageBreak/>
        <w:t>However, for a negative enough</w:t>
      </w:r>
      <w:r w:rsidRPr="00C24975">
        <w:t xml:space="preserve"> </w:t>
      </w:r>
      <w:r w:rsidRPr="00D70312">
        <w:rPr>
          <w:rFonts w:ascii="Symbol" w:hAnsi="Symbol"/>
          <w:i/>
          <w:iCs/>
        </w:rPr>
        <w:t></w:t>
      </w:r>
      <w:proofErr w:type="gramStart"/>
      <w:r>
        <w:rPr>
          <w:rFonts w:ascii="Symbol" w:hAnsi="Symbol"/>
          <w:i/>
          <w:iCs/>
        </w:rPr>
        <w:t></w:t>
      </w:r>
      <w:r w:rsidRPr="00C24975">
        <w:t>(</w:t>
      </w:r>
      <w:proofErr w:type="gramEnd"/>
      <w:r w:rsidRPr="000A0C74">
        <w:t xml:space="preserve">i.e. for risk lovers) the </w:t>
      </w:r>
      <w:r w:rsidR="00E45CF9">
        <w:t xml:space="preserve">denominator </w:t>
      </w:r>
      <w:r w:rsidRPr="000A0C74">
        <w:t xml:space="preserve">can be positive, making the whole derivative negative. </w:t>
      </w:r>
    </w:p>
    <w:p w14:paraId="3925A5DE" w14:textId="77777777" w:rsidR="007F630C" w:rsidRPr="000A0C74" w:rsidRDefault="007F630C" w:rsidP="00953F15">
      <w:pPr>
        <w:spacing w:after="240"/>
        <w:jc w:val="both"/>
      </w:pPr>
      <w:r w:rsidRPr="000A0C74">
        <w:t xml:space="preserve">Thus, under rational expected utility maximization, every white ball should make </w:t>
      </w:r>
      <w:r w:rsidRPr="000A0C74">
        <w:rPr>
          <w:i/>
          <w:iCs/>
        </w:rPr>
        <w:t>g*</w:t>
      </w:r>
      <w:r w:rsidRPr="000A0C74">
        <w:t xml:space="preserve"> rise and every orange ball should make </w:t>
      </w:r>
      <w:r w:rsidRPr="000A0C74">
        <w:rPr>
          <w:i/>
          <w:iCs/>
        </w:rPr>
        <w:t>g*</w:t>
      </w:r>
      <w:r w:rsidRPr="000A0C74">
        <w:t xml:space="preserve"> fall, the opposite can be true of chosen g for agents with a large love of risk. Thus it is possible that some agents might move in the ‘wrong direction’ when they receive a ball draw</w:t>
      </w:r>
      <w:r w:rsidRPr="000A0C74">
        <w:rPr>
          <w:i/>
          <w:iCs/>
        </w:rPr>
        <w:t>.</w:t>
      </w:r>
      <w:r w:rsidRPr="000A0C74">
        <w:t xml:space="preserve"> </w:t>
      </w:r>
    </w:p>
    <w:p w14:paraId="745915EE" w14:textId="67C21417" w:rsidR="007F630C" w:rsidRPr="000A0C74" w:rsidRDefault="007F630C" w:rsidP="008F3273">
      <w:pPr>
        <w:spacing w:after="240" w:line="259" w:lineRule="auto"/>
        <w:jc w:val="both"/>
      </w:pPr>
      <w:r w:rsidRPr="000A0C74">
        <w:t xml:space="preserve">What we have established above is that there is no necessary connection for risk-loving agents between the movements in </w:t>
      </w:r>
      <w:r w:rsidRPr="000A0C74">
        <w:rPr>
          <w:i/>
        </w:rPr>
        <w:t>g*</w:t>
      </w:r>
      <w:r w:rsidRPr="000A0C74">
        <w:t xml:space="preserve"> and the movements in </w:t>
      </w:r>
      <w:r w:rsidRPr="000A0C74">
        <w:rPr>
          <w:i/>
        </w:rPr>
        <w:t>g</w:t>
      </w:r>
      <w:r w:rsidRPr="000A0C74">
        <w:t xml:space="preserve">. The latter cannot be inferred from the former with complete confidence. Instead, the proportion of surprising movements of </w:t>
      </w:r>
      <w:r w:rsidRPr="000A0C74">
        <w:rPr>
          <w:i/>
        </w:rPr>
        <w:t>g</w:t>
      </w:r>
      <w:r w:rsidRPr="000A0C74">
        <w:t xml:space="preserve"> in Figure 3 form an upper bound on the proportion of contrary movements of </w:t>
      </w:r>
      <w:r w:rsidRPr="000A0C74">
        <w:rPr>
          <w:i/>
        </w:rPr>
        <w:t>g*</w:t>
      </w:r>
      <w:r w:rsidRPr="000A0C74">
        <w:t xml:space="preserve">. </w:t>
      </w:r>
    </w:p>
    <w:p w14:paraId="7B1B919D" w14:textId="77777777" w:rsidR="007F630C" w:rsidRPr="004C452C" w:rsidRDefault="007F630C" w:rsidP="007F630C">
      <w:pPr>
        <w:pStyle w:val="ListParagraph"/>
        <w:numPr>
          <w:ilvl w:val="0"/>
          <w:numId w:val="3"/>
        </w:numPr>
        <w:jc w:val="both"/>
        <w:rPr>
          <w:rFonts w:ascii="Times New Roman" w:hAnsi="Times New Roman" w:cs="Times New Roman"/>
          <w:sz w:val="24"/>
          <w:szCs w:val="24"/>
          <w:u w:val="single"/>
        </w:rPr>
      </w:pPr>
      <w:r w:rsidRPr="004C452C">
        <w:rPr>
          <w:rFonts w:ascii="Times New Roman" w:hAnsi="Times New Roman" w:cs="Times New Roman"/>
          <w:sz w:val="24"/>
          <w:szCs w:val="24"/>
          <w:u w:val="single"/>
        </w:rPr>
        <w:t>A range of histories</w:t>
      </w:r>
    </w:p>
    <w:p w14:paraId="6BAE227A" w14:textId="77777777" w:rsidR="007F630C" w:rsidRPr="004C452C" w:rsidRDefault="007F630C" w:rsidP="007F630C">
      <w:pPr>
        <w:spacing w:after="160" w:line="259" w:lineRule="auto"/>
        <w:jc w:val="both"/>
      </w:pPr>
      <w:r w:rsidRPr="004C452C">
        <w:t>The choices summarized in Figure 3 are made by subjects with different information sets. The reader may wonder whether subjects appearing to go in the wrong direction had previously over-reacted in previous rounds, but this does not appear to be the case in the following transition matrix in Table A1.1:</w:t>
      </w:r>
    </w:p>
    <w:p w14:paraId="126D98A3" w14:textId="77777777" w:rsidR="007F630C" w:rsidRDefault="007F630C" w:rsidP="007F630C">
      <w:pPr>
        <w:jc w:val="both"/>
      </w:pPr>
    </w:p>
    <w:p w14:paraId="04572B98" w14:textId="77777777" w:rsidR="007F630C" w:rsidRPr="00142D83" w:rsidRDefault="007F630C" w:rsidP="007F630C">
      <w:pPr>
        <w:spacing w:after="160" w:line="259" w:lineRule="auto"/>
        <w:jc w:val="center"/>
        <w:rPr>
          <w:b/>
          <w:iCs/>
        </w:rPr>
      </w:pPr>
      <w:r w:rsidRPr="00142D83">
        <w:rPr>
          <w:b/>
          <w:iCs/>
        </w:rPr>
        <w:t>Table A1.1 Cross-tabulation of reaction against lagged reaction</w:t>
      </w:r>
    </w:p>
    <w:p w14:paraId="15E5F5DA" w14:textId="77777777" w:rsidR="007F630C" w:rsidRPr="004C452C" w:rsidRDefault="007F630C" w:rsidP="008F3273">
      <w:pPr>
        <w:spacing w:line="259" w:lineRule="auto"/>
        <w:jc w:val="both"/>
      </w:pPr>
      <w:r w:rsidRPr="004C452C">
        <w:t xml:space="preserve">-1: going the wrong direction </w:t>
      </w:r>
    </w:p>
    <w:p w14:paraId="321572B4" w14:textId="77777777" w:rsidR="007F630C" w:rsidRPr="004C452C" w:rsidRDefault="007F630C" w:rsidP="008F3273">
      <w:pPr>
        <w:spacing w:line="259" w:lineRule="auto"/>
        <w:jc w:val="both"/>
      </w:pPr>
      <w:r w:rsidRPr="004C452C">
        <w:t xml:space="preserve">0: not changing </w:t>
      </w:r>
    </w:p>
    <w:p w14:paraId="7BDE3A4E" w14:textId="77777777" w:rsidR="007F630C" w:rsidRPr="00C24975" w:rsidRDefault="007F630C" w:rsidP="008F3273">
      <w:pPr>
        <w:spacing w:line="259" w:lineRule="auto"/>
        <w:jc w:val="both"/>
      </w:pPr>
      <w:r w:rsidRPr="004C452C">
        <w:t>1: under-adjusting or fully adjusting: 0 &lt;</w:t>
      </w:r>
      <w:r>
        <w:t xml:space="preserve"> </w:t>
      </w:r>
      <w:r w:rsidRPr="009327A3">
        <w:rPr>
          <w:rFonts w:ascii="Symbol" w:hAnsi="Symbol"/>
          <w:i/>
        </w:rPr>
        <w:t></w:t>
      </w:r>
      <w:r>
        <w:rPr>
          <w:rFonts w:ascii="Symbol" w:hAnsi="Symbol"/>
        </w:rPr>
        <w:t></w:t>
      </w:r>
      <w:r>
        <w:t>≤ 1</w:t>
      </w:r>
    </w:p>
    <w:p w14:paraId="176FB727" w14:textId="77777777" w:rsidR="007F630C" w:rsidRPr="003D5589" w:rsidRDefault="007F630C" w:rsidP="008F3273">
      <w:pPr>
        <w:jc w:val="both"/>
        <w:rPr>
          <w:i/>
          <w:iCs/>
        </w:rPr>
      </w:pPr>
      <w:r w:rsidRPr="003D5589">
        <w:t xml:space="preserve">2: over-reacting </w:t>
      </w:r>
    </w:p>
    <w:p w14:paraId="33D20D8A" w14:textId="77777777" w:rsidR="007F630C" w:rsidRPr="009327A3" w:rsidRDefault="007F630C" w:rsidP="007F630C">
      <w:pPr>
        <w:spacing w:after="160" w:line="259" w:lineRule="auto"/>
        <w:jc w:val="both"/>
        <w:rPr>
          <w:b/>
          <w:i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510"/>
        <w:gridCol w:w="1510"/>
        <w:gridCol w:w="1510"/>
        <w:gridCol w:w="1510"/>
        <w:gridCol w:w="1510"/>
      </w:tblGrid>
      <w:tr w:rsidR="007F630C" w:rsidRPr="00010D4F" w14:paraId="7065845A" w14:textId="77777777" w:rsidTr="000D1931">
        <w:trPr>
          <w:jc w:val="center"/>
        </w:trPr>
        <w:tc>
          <w:tcPr>
            <w:tcW w:w="1510" w:type="dxa"/>
            <w:vMerge w:val="restart"/>
            <w:tcBorders>
              <w:right w:val="single" w:sz="4" w:space="0" w:color="auto"/>
            </w:tcBorders>
            <w:vAlign w:val="center"/>
          </w:tcPr>
          <w:p w14:paraId="1C5E2DB8" w14:textId="77777777" w:rsidR="007F630C" w:rsidRPr="00010D4F" w:rsidRDefault="007F630C" w:rsidP="000D1931">
            <w:pPr>
              <w:spacing w:before="60" w:after="60" w:line="259" w:lineRule="auto"/>
              <w:jc w:val="center"/>
              <w:rPr>
                <w:b/>
                <w:bCs/>
              </w:rPr>
            </w:pPr>
            <w:r w:rsidRPr="00010D4F">
              <w:rPr>
                <w:b/>
                <w:bCs/>
              </w:rPr>
              <w:t>reaction</w:t>
            </w:r>
          </w:p>
        </w:tc>
        <w:tc>
          <w:tcPr>
            <w:tcW w:w="6040" w:type="dxa"/>
            <w:gridSpan w:val="4"/>
            <w:tcBorders>
              <w:left w:val="single" w:sz="4" w:space="0" w:color="auto"/>
            </w:tcBorders>
            <w:vAlign w:val="center"/>
          </w:tcPr>
          <w:p w14:paraId="640CA35D" w14:textId="77777777" w:rsidR="007F630C" w:rsidRPr="00010D4F" w:rsidRDefault="007F630C" w:rsidP="000D1931">
            <w:pPr>
              <w:spacing w:before="60" w:after="60" w:line="259" w:lineRule="auto"/>
              <w:jc w:val="center"/>
              <w:rPr>
                <w:b/>
                <w:bCs/>
              </w:rPr>
            </w:pPr>
            <w:r w:rsidRPr="00010D4F">
              <w:rPr>
                <w:b/>
                <w:bCs/>
              </w:rPr>
              <w:t>lagged reaction</w:t>
            </w:r>
          </w:p>
        </w:tc>
        <w:tc>
          <w:tcPr>
            <w:tcW w:w="1510" w:type="dxa"/>
            <w:vAlign w:val="center"/>
          </w:tcPr>
          <w:p w14:paraId="53E4177A" w14:textId="77777777" w:rsidR="007F630C" w:rsidRPr="00010D4F" w:rsidRDefault="007F630C" w:rsidP="000D1931">
            <w:pPr>
              <w:spacing w:before="60" w:after="60" w:line="259" w:lineRule="auto"/>
              <w:jc w:val="both"/>
              <w:rPr>
                <w:b/>
                <w:bCs/>
              </w:rPr>
            </w:pPr>
          </w:p>
        </w:tc>
      </w:tr>
      <w:tr w:rsidR="007F630C" w:rsidRPr="00010D4F" w14:paraId="7A528E52" w14:textId="77777777" w:rsidTr="000D1931">
        <w:trPr>
          <w:jc w:val="center"/>
        </w:trPr>
        <w:tc>
          <w:tcPr>
            <w:tcW w:w="1510" w:type="dxa"/>
            <w:vMerge/>
            <w:tcBorders>
              <w:right w:val="single" w:sz="4" w:space="0" w:color="auto"/>
            </w:tcBorders>
            <w:vAlign w:val="center"/>
          </w:tcPr>
          <w:p w14:paraId="01935328" w14:textId="77777777" w:rsidR="007F630C" w:rsidRPr="00010D4F" w:rsidRDefault="007F630C" w:rsidP="000D1931">
            <w:pPr>
              <w:spacing w:before="60" w:after="60" w:line="259" w:lineRule="auto"/>
              <w:jc w:val="both"/>
              <w:rPr>
                <w:b/>
                <w:bCs/>
              </w:rPr>
            </w:pPr>
          </w:p>
        </w:tc>
        <w:tc>
          <w:tcPr>
            <w:tcW w:w="1510" w:type="dxa"/>
            <w:tcBorders>
              <w:left w:val="single" w:sz="4" w:space="0" w:color="auto"/>
              <w:bottom w:val="single" w:sz="4" w:space="0" w:color="auto"/>
              <w:right w:val="single" w:sz="4" w:space="0" w:color="auto"/>
            </w:tcBorders>
            <w:vAlign w:val="center"/>
          </w:tcPr>
          <w:p w14:paraId="0BE9CCB9" w14:textId="77777777" w:rsidR="007F630C" w:rsidRPr="00010D4F" w:rsidRDefault="007F630C" w:rsidP="000D1931">
            <w:pPr>
              <w:spacing w:before="60" w:after="60" w:line="259" w:lineRule="auto"/>
              <w:jc w:val="center"/>
              <w:rPr>
                <w:b/>
                <w:bCs/>
              </w:rPr>
            </w:pPr>
            <w:r w:rsidRPr="00010D4F">
              <w:rPr>
                <w:b/>
                <w:bCs/>
              </w:rPr>
              <w:t>-1</w:t>
            </w:r>
          </w:p>
        </w:tc>
        <w:tc>
          <w:tcPr>
            <w:tcW w:w="1510" w:type="dxa"/>
            <w:tcBorders>
              <w:left w:val="single" w:sz="4" w:space="0" w:color="auto"/>
              <w:bottom w:val="single" w:sz="4" w:space="0" w:color="auto"/>
              <w:right w:val="single" w:sz="4" w:space="0" w:color="auto"/>
            </w:tcBorders>
            <w:vAlign w:val="center"/>
          </w:tcPr>
          <w:p w14:paraId="235F889C" w14:textId="77777777" w:rsidR="007F630C" w:rsidRPr="00010D4F" w:rsidRDefault="007F630C" w:rsidP="000D1931">
            <w:pPr>
              <w:spacing w:before="60" w:after="60" w:line="259" w:lineRule="auto"/>
              <w:jc w:val="center"/>
              <w:rPr>
                <w:b/>
                <w:bCs/>
              </w:rPr>
            </w:pPr>
            <w:r w:rsidRPr="00010D4F">
              <w:rPr>
                <w:b/>
                <w:bCs/>
              </w:rPr>
              <w:t>0</w:t>
            </w:r>
          </w:p>
        </w:tc>
        <w:tc>
          <w:tcPr>
            <w:tcW w:w="1510" w:type="dxa"/>
            <w:tcBorders>
              <w:left w:val="single" w:sz="4" w:space="0" w:color="auto"/>
              <w:bottom w:val="single" w:sz="4" w:space="0" w:color="auto"/>
              <w:right w:val="single" w:sz="4" w:space="0" w:color="auto"/>
            </w:tcBorders>
            <w:vAlign w:val="center"/>
          </w:tcPr>
          <w:p w14:paraId="23089EE1" w14:textId="77777777" w:rsidR="007F630C" w:rsidRPr="00010D4F" w:rsidRDefault="007F630C" w:rsidP="000D1931">
            <w:pPr>
              <w:spacing w:before="60" w:after="60" w:line="259" w:lineRule="auto"/>
              <w:jc w:val="center"/>
              <w:rPr>
                <w:b/>
                <w:bCs/>
              </w:rPr>
            </w:pPr>
            <w:r w:rsidRPr="00010D4F">
              <w:rPr>
                <w:b/>
                <w:bCs/>
              </w:rPr>
              <w:t>1</w:t>
            </w:r>
          </w:p>
        </w:tc>
        <w:tc>
          <w:tcPr>
            <w:tcW w:w="1510" w:type="dxa"/>
            <w:tcBorders>
              <w:left w:val="single" w:sz="4" w:space="0" w:color="auto"/>
              <w:bottom w:val="single" w:sz="4" w:space="0" w:color="auto"/>
              <w:right w:val="single" w:sz="4" w:space="0" w:color="auto"/>
            </w:tcBorders>
            <w:vAlign w:val="center"/>
          </w:tcPr>
          <w:p w14:paraId="1CC3E389" w14:textId="77777777" w:rsidR="007F630C" w:rsidRPr="00010D4F" w:rsidRDefault="007F630C" w:rsidP="000D1931">
            <w:pPr>
              <w:spacing w:before="60" w:after="60" w:line="259" w:lineRule="auto"/>
              <w:jc w:val="center"/>
              <w:rPr>
                <w:b/>
                <w:bCs/>
              </w:rPr>
            </w:pPr>
            <w:r w:rsidRPr="00010D4F">
              <w:rPr>
                <w:b/>
                <w:bCs/>
              </w:rPr>
              <w:t>2</w:t>
            </w:r>
          </w:p>
        </w:tc>
        <w:tc>
          <w:tcPr>
            <w:tcW w:w="1510" w:type="dxa"/>
            <w:tcBorders>
              <w:left w:val="single" w:sz="4" w:space="0" w:color="auto"/>
              <w:bottom w:val="single" w:sz="4" w:space="0" w:color="auto"/>
            </w:tcBorders>
            <w:vAlign w:val="center"/>
          </w:tcPr>
          <w:p w14:paraId="21FCCD09" w14:textId="77777777" w:rsidR="007F630C" w:rsidRPr="00010D4F" w:rsidRDefault="007F630C" w:rsidP="000D1931">
            <w:pPr>
              <w:spacing w:before="60" w:after="60" w:line="259" w:lineRule="auto"/>
              <w:jc w:val="center"/>
              <w:rPr>
                <w:b/>
                <w:bCs/>
              </w:rPr>
            </w:pPr>
            <w:r w:rsidRPr="00010D4F">
              <w:rPr>
                <w:b/>
                <w:bCs/>
              </w:rPr>
              <w:t>Total</w:t>
            </w:r>
          </w:p>
        </w:tc>
      </w:tr>
      <w:tr w:rsidR="007F630C" w14:paraId="0F975322" w14:textId="77777777" w:rsidTr="000D1931">
        <w:trPr>
          <w:jc w:val="center"/>
        </w:trPr>
        <w:tc>
          <w:tcPr>
            <w:tcW w:w="1510" w:type="dxa"/>
            <w:vMerge w:val="restart"/>
            <w:tcBorders>
              <w:top w:val="single" w:sz="4" w:space="0" w:color="auto"/>
              <w:right w:val="single" w:sz="4" w:space="0" w:color="auto"/>
            </w:tcBorders>
            <w:vAlign w:val="center"/>
          </w:tcPr>
          <w:p w14:paraId="4C2AE340" w14:textId="77777777" w:rsidR="007F630C" w:rsidRPr="00010D4F" w:rsidRDefault="007F630C" w:rsidP="000D1931">
            <w:pPr>
              <w:spacing w:before="60" w:after="60" w:line="259" w:lineRule="auto"/>
              <w:jc w:val="center"/>
              <w:rPr>
                <w:b/>
                <w:bCs/>
              </w:rPr>
            </w:pPr>
            <w:r w:rsidRPr="00010D4F">
              <w:rPr>
                <w:b/>
                <w:bCs/>
              </w:rPr>
              <w:t>-1</w:t>
            </w:r>
          </w:p>
        </w:tc>
        <w:tc>
          <w:tcPr>
            <w:tcW w:w="1510" w:type="dxa"/>
            <w:tcBorders>
              <w:top w:val="single" w:sz="4" w:space="0" w:color="auto"/>
              <w:left w:val="single" w:sz="4" w:space="0" w:color="auto"/>
              <w:right w:val="single" w:sz="4" w:space="0" w:color="auto"/>
            </w:tcBorders>
            <w:vAlign w:val="center"/>
          </w:tcPr>
          <w:p w14:paraId="245CEF6F" w14:textId="77777777" w:rsidR="007F630C" w:rsidRDefault="007F630C" w:rsidP="000D1931">
            <w:pPr>
              <w:spacing w:before="60" w:after="60" w:line="259" w:lineRule="auto"/>
              <w:jc w:val="center"/>
            </w:pPr>
            <w:r>
              <w:t>503</w:t>
            </w:r>
          </w:p>
        </w:tc>
        <w:tc>
          <w:tcPr>
            <w:tcW w:w="1510" w:type="dxa"/>
            <w:tcBorders>
              <w:top w:val="single" w:sz="4" w:space="0" w:color="auto"/>
              <w:left w:val="single" w:sz="4" w:space="0" w:color="auto"/>
              <w:right w:val="single" w:sz="4" w:space="0" w:color="auto"/>
            </w:tcBorders>
            <w:vAlign w:val="center"/>
          </w:tcPr>
          <w:p w14:paraId="1C5A3F5B" w14:textId="77777777" w:rsidR="007F630C" w:rsidRDefault="007F630C" w:rsidP="000D1931">
            <w:pPr>
              <w:spacing w:before="60" w:after="60" w:line="259" w:lineRule="auto"/>
              <w:jc w:val="center"/>
            </w:pPr>
            <w:r>
              <w:t>582</w:t>
            </w:r>
          </w:p>
        </w:tc>
        <w:tc>
          <w:tcPr>
            <w:tcW w:w="1510" w:type="dxa"/>
            <w:tcBorders>
              <w:top w:val="single" w:sz="4" w:space="0" w:color="auto"/>
              <w:left w:val="single" w:sz="4" w:space="0" w:color="auto"/>
              <w:right w:val="single" w:sz="4" w:space="0" w:color="auto"/>
            </w:tcBorders>
            <w:vAlign w:val="center"/>
          </w:tcPr>
          <w:p w14:paraId="4D3D4B38" w14:textId="77777777" w:rsidR="007F630C" w:rsidRDefault="007F630C" w:rsidP="000D1931">
            <w:pPr>
              <w:spacing w:before="60" w:after="60" w:line="259" w:lineRule="auto"/>
              <w:jc w:val="center"/>
            </w:pPr>
            <w:r>
              <w:t>873</w:t>
            </w:r>
          </w:p>
        </w:tc>
        <w:tc>
          <w:tcPr>
            <w:tcW w:w="1510" w:type="dxa"/>
            <w:tcBorders>
              <w:top w:val="single" w:sz="4" w:space="0" w:color="auto"/>
              <w:left w:val="single" w:sz="4" w:space="0" w:color="auto"/>
              <w:right w:val="single" w:sz="4" w:space="0" w:color="auto"/>
            </w:tcBorders>
            <w:vAlign w:val="center"/>
          </w:tcPr>
          <w:p w14:paraId="437B6FEC" w14:textId="77777777" w:rsidR="007F630C" w:rsidRDefault="007F630C" w:rsidP="000D1931">
            <w:pPr>
              <w:spacing w:before="60" w:after="60" w:line="259" w:lineRule="auto"/>
              <w:jc w:val="center"/>
            </w:pPr>
            <w:r>
              <w:t>269</w:t>
            </w:r>
          </w:p>
        </w:tc>
        <w:tc>
          <w:tcPr>
            <w:tcW w:w="1510" w:type="dxa"/>
            <w:tcBorders>
              <w:top w:val="single" w:sz="4" w:space="0" w:color="auto"/>
              <w:left w:val="single" w:sz="4" w:space="0" w:color="auto"/>
            </w:tcBorders>
            <w:vAlign w:val="center"/>
          </w:tcPr>
          <w:p w14:paraId="71817CA2" w14:textId="77777777" w:rsidR="007F630C" w:rsidRDefault="007F630C" w:rsidP="000D1931">
            <w:pPr>
              <w:spacing w:before="60" w:after="60" w:line="259" w:lineRule="auto"/>
              <w:jc w:val="center"/>
            </w:pPr>
            <w:r>
              <w:t>2,227</w:t>
            </w:r>
          </w:p>
        </w:tc>
      </w:tr>
      <w:tr w:rsidR="007F630C" w14:paraId="55A09671" w14:textId="77777777" w:rsidTr="000D1931">
        <w:trPr>
          <w:jc w:val="center"/>
        </w:trPr>
        <w:tc>
          <w:tcPr>
            <w:tcW w:w="1510" w:type="dxa"/>
            <w:vMerge/>
            <w:tcBorders>
              <w:right w:val="single" w:sz="4" w:space="0" w:color="auto"/>
            </w:tcBorders>
            <w:vAlign w:val="center"/>
          </w:tcPr>
          <w:p w14:paraId="3B5CF1A1" w14:textId="77777777" w:rsidR="007F630C" w:rsidRPr="00010D4F" w:rsidRDefault="007F630C" w:rsidP="000D1931">
            <w:pPr>
              <w:spacing w:before="60" w:after="60" w:line="259" w:lineRule="auto"/>
              <w:jc w:val="center"/>
              <w:rPr>
                <w:b/>
                <w:bCs/>
              </w:rPr>
            </w:pPr>
          </w:p>
        </w:tc>
        <w:tc>
          <w:tcPr>
            <w:tcW w:w="1510" w:type="dxa"/>
            <w:tcBorders>
              <w:left w:val="single" w:sz="4" w:space="0" w:color="auto"/>
              <w:bottom w:val="single" w:sz="4" w:space="0" w:color="auto"/>
              <w:right w:val="single" w:sz="4" w:space="0" w:color="auto"/>
            </w:tcBorders>
            <w:vAlign w:val="center"/>
          </w:tcPr>
          <w:p w14:paraId="77AE82C1" w14:textId="44110BBC" w:rsidR="007F630C" w:rsidRDefault="00964210" w:rsidP="000D1931">
            <w:pPr>
              <w:spacing w:before="60" w:after="60" w:line="259" w:lineRule="auto"/>
              <w:jc w:val="center"/>
            </w:pPr>
            <w:r>
              <w:t>(</w:t>
            </w:r>
            <w:r w:rsidR="007F630C">
              <w:t>21.53</w:t>
            </w:r>
            <w:r w:rsidR="005A265B">
              <w:t>)</w:t>
            </w:r>
          </w:p>
        </w:tc>
        <w:tc>
          <w:tcPr>
            <w:tcW w:w="1510" w:type="dxa"/>
            <w:tcBorders>
              <w:left w:val="single" w:sz="4" w:space="0" w:color="auto"/>
              <w:bottom w:val="single" w:sz="4" w:space="0" w:color="auto"/>
              <w:right w:val="single" w:sz="4" w:space="0" w:color="auto"/>
            </w:tcBorders>
            <w:vAlign w:val="center"/>
          </w:tcPr>
          <w:p w14:paraId="7CDB1B13" w14:textId="6EDE0B17" w:rsidR="007F630C" w:rsidRDefault="005A265B" w:rsidP="000D1931">
            <w:pPr>
              <w:spacing w:before="60" w:after="60" w:line="259" w:lineRule="auto"/>
              <w:jc w:val="center"/>
            </w:pPr>
            <w:r>
              <w:t>(</w:t>
            </w:r>
            <w:r w:rsidR="007F630C">
              <w:t>11.76</w:t>
            </w:r>
            <w:r>
              <w:t>)</w:t>
            </w:r>
          </w:p>
        </w:tc>
        <w:tc>
          <w:tcPr>
            <w:tcW w:w="1510" w:type="dxa"/>
            <w:tcBorders>
              <w:left w:val="single" w:sz="4" w:space="0" w:color="auto"/>
              <w:bottom w:val="single" w:sz="4" w:space="0" w:color="auto"/>
              <w:right w:val="single" w:sz="4" w:space="0" w:color="auto"/>
            </w:tcBorders>
            <w:vAlign w:val="center"/>
          </w:tcPr>
          <w:p w14:paraId="7CAA9691" w14:textId="0EC9EE74" w:rsidR="007F630C" w:rsidRDefault="005A265B" w:rsidP="000D1931">
            <w:pPr>
              <w:spacing w:before="60" w:after="60" w:line="259" w:lineRule="auto"/>
              <w:jc w:val="center"/>
            </w:pPr>
            <w:r>
              <w:t>(</w:t>
            </w:r>
            <w:r w:rsidR="007F630C">
              <w:t>28.92</w:t>
            </w:r>
            <w:r w:rsidR="00840A4F">
              <w:t>)</w:t>
            </w:r>
          </w:p>
        </w:tc>
        <w:tc>
          <w:tcPr>
            <w:tcW w:w="1510" w:type="dxa"/>
            <w:tcBorders>
              <w:left w:val="single" w:sz="4" w:space="0" w:color="auto"/>
              <w:bottom w:val="single" w:sz="4" w:space="0" w:color="auto"/>
              <w:right w:val="single" w:sz="4" w:space="0" w:color="auto"/>
            </w:tcBorders>
            <w:vAlign w:val="center"/>
          </w:tcPr>
          <w:p w14:paraId="375F43D2" w14:textId="37B5B824" w:rsidR="007F630C" w:rsidRDefault="00840A4F" w:rsidP="000D1931">
            <w:pPr>
              <w:spacing w:before="60" w:after="60" w:line="259" w:lineRule="auto"/>
              <w:jc w:val="center"/>
            </w:pPr>
            <w:r>
              <w:t>(</w:t>
            </w:r>
            <w:r w:rsidR="007F630C">
              <w:t>15.81</w:t>
            </w:r>
            <w:r>
              <w:t>)</w:t>
            </w:r>
          </w:p>
        </w:tc>
        <w:tc>
          <w:tcPr>
            <w:tcW w:w="1510" w:type="dxa"/>
            <w:tcBorders>
              <w:left w:val="single" w:sz="4" w:space="0" w:color="auto"/>
              <w:bottom w:val="single" w:sz="4" w:space="0" w:color="auto"/>
            </w:tcBorders>
            <w:vAlign w:val="center"/>
          </w:tcPr>
          <w:p w14:paraId="5CB98E9A" w14:textId="7DD65D32" w:rsidR="007F630C" w:rsidRDefault="00840A4F" w:rsidP="000D1931">
            <w:pPr>
              <w:spacing w:before="60" w:after="60" w:line="259" w:lineRule="auto"/>
              <w:jc w:val="center"/>
            </w:pPr>
            <w:r>
              <w:t>(</w:t>
            </w:r>
            <w:r w:rsidR="007F630C">
              <w:t>18.55</w:t>
            </w:r>
            <w:r w:rsidR="005A0BDC">
              <w:t>)</w:t>
            </w:r>
          </w:p>
        </w:tc>
      </w:tr>
      <w:tr w:rsidR="007F630C" w14:paraId="008535C0" w14:textId="77777777" w:rsidTr="000D1931">
        <w:trPr>
          <w:jc w:val="center"/>
        </w:trPr>
        <w:tc>
          <w:tcPr>
            <w:tcW w:w="1510" w:type="dxa"/>
            <w:vMerge w:val="restart"/>
            <w:tcBorders>
              <w:top w:val="single" w:sz="4" w:space="0" w:color="auto"/>
              <w:right w:val="single" w:sz="4" w:space="0" w:color="auto"/>
            </w:tcBorders>
            <w:vAlign w:val="center"/>
          </w:tcPr>
          <w:p w14:paraId="0CB8477E" w14:textId="77777777" w:rsidR="007F630C" w:rsidRPr="00010D4F" w:rsidRDefault="007F630C" w:rsidP="000D1931">
            <w:pPr>
              <w:spacing w:before="60" w:after="60" w:line="259" w:lineRule="auto"/>
              <w:jc w:val="center"/>
              <w:rPr>
                <w:b/>
                <w:bCs/>
              </w:rPr>
            </w:pPr>
            <w:r w:rsidRPr="00010D4F">
              <w:rPr>
                <w:b/>
                <w:bCs/>
              </w:rPr>
              <w:t>0</w:t>
            </w:r>
          </w:p>
        </w:tc>
        <w:tc>
          <w:tcPr>
            <w:tcW w:w="1510" w:type="dxa"/>
            <w:tcBorders>
              <w:top w:val="single" w:sz="4" w:space="0" w:color="auto"/>
              <w:left w:val="single" w:sz="4" w:space="0" w:color="auto"/>
              <w:right w:val="single" w:sz="4" w:space="0" w:color="auto"/>
            </w:tcBorders>
            <w:vAlign w:val="center"/>
          </w:tcPr>
          <w:p w14:paraId="149B6978" w14:textId="77777777" w:rsidR="007F630C" w:rsidRDefault="007F630C" w:rsidP="000D1931">
            <w:pPr>
              <w:spacing w:before="60" w:after="60" w:line="259" w:lineRule="auto"/>
              <w:jc w:val="center"/>
            </w:pPr>
            <w:r>
              <w:t>654</w:t>
            </w:r>
          </w:p>
        </w:tc>
        <w:tc>
          <w:tcPr>
            <w:tcW w:w="1510" w:type="dxa"/>
            <w:tcBorders>
              <w:top w:val="single" w:sz="4" w:space="0" w:color="auto"/>
              <w:left w:val="single" w:sz="4" w:space="0" w:color="auto"/>
              <w:right w:val="single" w:sz="4" w:space="0" w:color="auto"/>
            </w:tcBorders>
            <w:vAlign w:val="center"/>
          </w:tcPr>
          <w:p w14:paraId="2929D904" w14:textId="77777777" w:rsidR="007F630C" w:rsidRDefault="007F630C" w:rsidP="000D1931">
            <w:pPr>
              <w:spacing w:before="60" w:after="60" w:line="259" w:lineRule="auto"/>
              <w:jc w:val="center"/>
            </w:pPr>
            <w:r>
              <w:t>3,597</w:t>
            </w:r>
          </w:p>
        </w:tc>
        <w:tc>
          <w:tcPr>
            <w:tcW w:w="1510" w:type="dxa"/>
            <w:tcBorders>
              <w:top w:val="single" w:sz="4" w:space="0" w:color="auto"/>
              <w:left w:val="single" w:sz="4" w:space="0" w:color="auto"/>
              <w:right w:val="single" w:sz="4" w:space="0" w:color="auto"/>
            </w:tcBorders>
            <w:vAlign w:val="center"/>
          </w:tcPr>
          <w:p w14:paraId="45773FAD" w14:textId="77777777" w:rsidR="007F630C" w:rsidRDefault="007F630C" w:rsidP="000D1931">
            <w:pPr>
              <w:spacing w:before="60" w:after="60" w:line="259" w:lineRule="auto"/>
              <w:jc w:val="center"/>
            </w:pPr>
            <w:r>
              <w:t>895</w:t>
            </w:r>
          </w:p>
        </w:tc>
        <w:tc>
          <w:tcPr>
            <w:tcW w:w="1510" w:type="dxa"/>
            <w:tcBorders>
              <w:top w:val="single" w:sz="4" w:space="0" w:color="auto"/>
              <w:left w:val="single" w:sz="4" w:space="0" w:color="auto"/>
              <w:right w:val="single" w:sz="4" w:space="0" w:color="auto"/>
            </w:tcBorders>
            <w:vAlign w:val="center"/>
          </w:tcPr>
          <w:p w14:paraId="0AD2A5CB" w14:textId="77777777" w:rsidR="007F630C" w:rsidRDefault="007F630C" w:rsidP="000D1931">
            <w:pPr>
              <w:spacing w:before="60" w:after="60" w:line="259" w:lineRule="auto"/>
              <w:jc w:val="center"/>
            </w:pPr>
            <w:r>
              <w:t>445</w:t>
            </w:r>
          </w:p>
        </w:tc>
        <w:tc>
          <w:tcPr>
            <w:tcW w:w="1510" w:type="dxa"/>
            <w:tcBorders>
              <w:top w:val="single" w:sz="4" w:space="0" w:color="auto"/>
              <w:left w:val="single" w:sz="4" w:space="0" w:color="auto"/>
            </w:tcBorders>
            <w:vAlign w:val="center"/>
          </w:tcPr>
          <w:p w14:paraId="4E2F1D55" w14:textId="77777777" w:rsidR="007F630C" w:rsidRDefault="007F630C" w:rsidP="000D1931">
            <w:pPr>
              <w:spacing w:before="60" w:after="60" w:line="259" w:lineRule="auto"/>
              <w:jc w:val="center"/>
            </w:pPr>
            <w:r>
              <w:t>5,591</w:t>
            </w:r>
          </w:p>
        </w:tc>
      </w:tr>
      <w:tr w:rsidR="007F630C" w14:paraId="3CBD7222" w14:textId="77777777" w:rsidTr="000D1931">
        <w:trPr>
          <w:jc w:val="center"/>
        </w:trPr>
        <w:tc>
          <w:tcPr>
            <w:tcW w:w="1510" w:type="dxa"/>
            <w:vMerge/>
            <w:tcBorders>
              <w:right w:val="single" w:sz="4" w:space="0" w:color="auto"/>
            </w:tcBorders>
            <w:vAlign w:val="center"/>
          </w:tcPr>
          <w:p w14:paraId="116BC17F" w14:textId="77777777" w:rsidR="007F630C" w:rsidRPr="00010D4F" w:rsidRDefault="007F630C" w:rsidP="000D1931">
            <w:pPr>
              <w:spacing w:before="60" w:after="60" w:line="259" w:lineRule="auto"/>
              <w:jc w:val="center"/>
              <w:rPr>
                <w:b/>
                <w:bCs/>
              </w:rPr>
            </w:pPr>
          </w:p>
        </w:tc>
        <w:tc>
          <w:tcPr>
            <w:tcW w:w="1510" w:type="dxa"/>
            <w:tcBorders>
              <w:left w:val="single" w:sz="4" w:space="0" w:color="auto"/>
              <w:bottom w:val="single" w:sz="4" w:space="0" w:color="auto"/>
              <w:right w:val="single" w:sz="4" w:space="0" w:color="auto"/>
            </w:tcBorders>
            <w:vAlign w:val="center"/>
          </w:tcPr>
          <w:p w14:paraId="6DEAE832" w14:textId="4561629D" w:rsidR="007F630C" w:rsidRDefault="00964210" w:rsidP="000D1931">
            <w:pPr>
              <w:spacing w:before="60" w:after="60" w:line="259" w:lineRule="auto"/>
              <w:jc w:val="center"/>
            </w:pPr>
            <w:r>
              <w:t>(</w:t>
            </w:r>
            <w:r w:rsidR="007F630C">
              <w:t>28.00</w:t>
            </w:r>
            <w:r w:rsidR="005A265B">
              <w:t>)</w:t>
            </w:r>
          </w:p>
        </w:tc>
        <w:tc>
          <w:tcPr>
            <w:tcW w:w="1510" w:type="dxa"/>
            <w:tcBorders>
              <w:left w:val="single" w:sz="4" w:space="0" w:color="auto"/>
              <w:bottom w:val="single" w:sz="4" w:space="0" w:color="auto"/>
              <w:right w:val="single" w:sz="4" w:space="0" w:color="auto"/>
            </w:tcBorders>
            <w:vAlign w:val="center"/>
          </w:tcPr>
          <w:p w14:paraId="67DAC14E" w14:textId="532C8B04" w:rsidR="007F630C" w:rsidRDefault="005A265B" w:rsidP="000D1931">
            <w:pPr>
              <w:spacing w:before="60" w:after="60" w:line="259" w:lineRule="auto"/>
              <w:jc w:val="center"/>
            </w:pPr>
            <w:r>
              <w:t>(</w:t>
            </w:r>
            <w:r w:rsidR="007F630C">
              <w:t>72.68</w:t>
            </w:r>
            <w:r>
              <w:t>)</w:t>
            </w:r>
          </w:p>
        </w:tc>
        <w:tc>
          <w:tcPr>
            <w:tcW w:w="1510" w:type="dxa"/>
            <w:tcBorders>
              <w:left w:val="single" w:sz="4" w:space="0" w:color="auto"/>
              <w:bottom w:val="single" w:sz="4" w:space="0" w:color="auto"/>
              <w:right w:val="single" w:sz="4" w:space="0" w:color="auto"/>
            </w:tcBorders>
            <w:vAlign w:val="center"/>
          </w:tcPr>
          <w:p w14:paraId="4E36CE96" w14:textId="1AB437B6" w:rsidR="007F630C" w:rsidRDefault="005A265B" w:rsidP="000D1931">
            <w:pPr>
              <w:spacing w:before="60" w:after="60" w:line="259" w:lineRule="auto"/>
              <w:jc w:val="center"/>
            </w:pPr>
            <w:r>
              <w:t>(</w:t>
            </w:r>
            <w:r w:rsidR="007F630C">
              <w:t>29.65</w:t>
            </w:r>
            <w:r w:rsidR="00840A4F">
              <w:t>)</w:t>
            </w:r>
          </w:p>
        </w:tc>
        <w:tc>
          <w:tcPr>
            <w:tcW w:w="1510" w:type="dxa"/>
            <w:tcBorders>
              <w:left w:val="single" w:sz="4" w:space="0" w:color="auto"/>
              <w:bottom w:val="single" w:sz="4" w:space="0" w:color="auto"/>
              <w:right w:val="single" w:sz="4" w:space="0" w:color="auto"/>
            </w:tcBorders>
            <w:vAlign w:val="center"/>
          </w:tcPr>
          <w:p w14:paraId="27A036FF" w14:textId="0CBFDE09" w:rsidR="007F630C" w:rsidRDefault="00840A4F" w:rsidP="000D1931">
            <w:pPr>
              <w:spacing w:before="60" w:after="60" w:line="259" w:lineRule="auto"/>
              <w:jc w:val="center"/>
            </w:pPr>
            <w:r>
              <w:t>(</w:t>
            </w:r>
            <w:r w:rsidR="007F630C">
              <w:t>26.16</w:t>
            </w:r>
            <w:r>
              <w:t>)</w:t>
            </w:r>
          </w:p>
        </w:tc>
        <w:tc>
          <w:tcPr>
            <w:tcW w:w="1510" w:type="dxa"/>
            <w:tcBorders>
              <w:left w:val="single" w:sz="4" w:space="0" w:color="auto"/>
              <w:bottom w:val="single" w:sz="4" w:space="0" w:color="auto"/>
            </w:tcBorders>
            <w:vAlign w:val="center"/>
          </w:tcPr>
          <w:p w14:paraId="486A9AB2" w14:textId="39794EF2" w:rsidR="007F630C" w:rsidRDefault="00840A4F" w:rsidP="000D1931">
            <w:pPr>
              <w:spacing w:before="60" w:after="60" w:line="259" w:lineRule="auto"/>
              <w:jc w:val="center"/>
            </w:pPr>
            <w:r>
              <w:t>(</w:t>
            </w:r>
            <w:r w:rsidR="007F630C">
              <w:t>46.57</w:t>
            </w:r>
            <w:r w:rsidR="005A0BDC">
              <w:t>)</w:t>
            </w:r>
          </w:p>
        </w:tc>
      </w:tr>
      <w:tr w:rsidR="007F630C" w14:paraId="4AF67486" w14:textId="77777777" w:rsidTr="000D1931">
        <w:trPr>
          <w:jc w:val="center"/>
        </w:trPr>
        <w:tc>
          <w:tcPr>
            <w:tcW w:w="1510" w:type="dxa"/>
            <w:vMerge w:val="restart"/>
            <w:tcBorders>
              <w:top w:val="single" w:sz="4" w:space="0" w:color="auto"/>
              <w:right w:val="single" w:sz="4" w:space="0" w:color="auto"/>
            </w:tcBorders>
            <w:vAlign w:val="center"/>
          </w:tcPr>
          <w:p w14:paraId="4AD06987" w14:textId="77777777" w:rsidR="007F630C" w:rsidRPr="00010D4F" w:rsidRDefault="007F630C" w:rsidP="000D1931">
            <w:pPr>
              <w:spacing w:before="60" w:after="60" w:line="259" w:lineRule="auto"/>
              <w:jc w:val="center"/>
              <w:rPr>
                <w:b/>
                <w:bCs/>
              </w:rPr>
            </w:pPr>
            <w:r w:rsidRPr="00010D4F">
              <w:rPr>
                <w:b/>
                <w:bCs/>
              </w:rPr>
              <w:t>1</w:t>
            </w:r>
          </w:p>
        </w:tc>
        <w:tc>
          <w:tcPr>
            <w:tcW w:w="1510" w:type="dxa"/>
            <w:tcBorders>
              <w:top w:val="single" w:sz="4" w:space="0" w:color="auto"/>
              <w:left w:val="single" w:sz="4" w:space="0" w:color="auto"/>
              <w:right w:val="single" w:sz="4" w:space="0" w:color="auto"/>
            </w:tcBorders>
            <w:vAlign w:val="center"/>
          </w:tcPr>
          <w:p w14:paraId="386D3E74" w14:textId="77777777" w:rsidR="007F630C" w:rsidRDefault="007F630C" w:rsidP="000D1931">
            <w:pPr>
              <w:spacing w:before="60" w:after="60" w:line="259" w:lineRule="auto"/>
              <w:jc w:val="center"/>
            </w:pPr>
            <w:r>
              <w:t>1,011</w:t>
            </w:r>
          </w:p>
        </w:tc>
        <w:tc>
          <w:tcPr>
            <w:tcW w:w="1510" w:type="dxa"/>
            <w:tcBorders>
              <w:top w:val="single" w:sz="4" w:space="0" w:color="auto"/>
              <w:left w:val="single" w:sz="4" w:space="0" w:color="auto"/>
              <w:right w:val="single" w:sz="4" w:space="0" w:color="auto"/>
            </w:tcBorders>
            <w:vAlign w:val="center"/>
          </w:tcPr>
          <w:p w14:paraId="5201BCE2" w14:textId="77777777" w:rsidR="007F630C" w:rsidRDefault="007F630C" w:rsidP="000D1931">
            <w:pPr>
              <w:spacing w:before="60" w:after="60" w:line="259" w:lineRule="auto"/>
              <w:jc w:val="center"/>
            </w:pPr>
            <w:r>
              <w:t>486</w:t>
            </w:r>
          </w:p>
        </w:tc>
        <w:tc>
          <w:tcPr>
            <w:tcW w:w="1510" w:type="dxa"/>
            <w:tcBorders>
              <w:top w:val="single" w:sz="4" w:space="0" w:color="auto"/>
              <w:left w:val="single" w:sz="4" w:space="0" w:color="auto"/>
              <w:right w:val="single" w:sz="4" w:space="0" w:color="auto"/>
            </w:tcBorders>
            <w:vAlign w:val="center"/>
          </w:tcPr>
          <w:p w14:paraId="27B814A7" w14:textId="77777777" w:rsidR="007F630C" w:rsidRDefault="007F630C" w:rsidP="000D1931">
            <w:pPr>
              <w:spacing w:before="60" w:after="60" w:line="259" w:lineRule="auto"/>
              <w:jc w:val="center"/>
            </w:pPr>
            <w:r>
              <w:t>823</w:t>
            </w:r>
          </w:p>
        </w:tc>
        <w:tc>
          <w:tcPr>
            <w:tcW w:w="1510" w:type="dxa"/>
            <w:tcBorders>
              <w:top w:val="single" w:sz="4" w:space="0" w:color="auto"/>
              <w:left w:val="single" w:sz="4" w:space="0" w:color="auto"/>
              <w:right w:val="single" w:sz="4" w:space="0" w:color="auto"/>
            </w:tcBorders>
            <w:vAlign w:val="center"/>
          </w:tcPr>
          <w:p w14:paraId="5BFD0962" w14:textId="77777777" w:rsidR="007F630C" w:rsidRDefault="007F630C" w:rsidP="000D1931">
            <w:pPr>
              <w:spacing w:before="60" w:after="60" w:line="259" w:lineRule="auto"/>
              <w:jc w:val="center"/>
            </w:pPr>
            <w:r>
              <w:t>392</w:t>
            </w:r>
          </w:p>
        </w:tc>
        <w:tc>
          <w:tcPr>
            <w:tcW w:w="1510" w:type="dxa"/>
            <w:tcBorders>
              <w:top w:val="single" w:sz="4" w:space="0" w:color="auto"/>
              <w:left w:val="single" w:sz="4" w:space="0" w:color="auto"/>
            </w:tcBorders>
            <w:vAlign w:val="center"/>
          </w:tcPr>
          <w:p w14:paraId="155DCFB8" w14:textId="77777777" w:rsidR="007F630C" w:rsidRDefault="007F630C" w:rsidP="000D1931">
            <w:pPr>
              <w:spacing w:before="60" w:after="60" w:line="259" w:lineRule="auto"/>
              <w:jc w:val="center"/>
            </w:pPr>
            <w:r>
              <w:t>2,712</w:t>
            </w:r>
          </w:p>
        </w:tc>
      </w:tr>
      <w:tr w:rsidR="007F630C" w14:paraId="1D4E0B6D" w14:textId="77777777" w:rsidTr="000D1931">
        <w:trPr>
          <w:jc w:val="center"/>
        </w:trPr>
        <w:tc>
          <w:tcPr>
            <w:tcW w:w="1510" w:type="dxa"/>
            <w:vMerge/>
            <w:tcBorders>
              <w:right w:val="single" w:sz="4" w:space="0" w:color="auto"/>
            </w:tcBorders>
            <w:vAlign w:val="center"/>
          </w:tcPr>
          <w:p w14:paraId="6BE118BC" w14:textId="77777777" w:rsidR="007F630C" w:rsidRPr="00010D4F" w:rsidRDefault="007F630C" w:rsidP="000D1931">
            <w:pPr>
              <w:spacing w:before="60" w:after="60" w:line="259" w:lineRule="auto"/>
              <w:jc w:val="center"/>
              <w:rPr>
                <w:b/>
                <w:bCs/>
              </w:rPr>
            </w:pPr>
          </w:p>
        </w:tc>
        <w:tc>
          <w:tcPr>
            <w:tcW w:w="1510" w:type="dxa"/>
            <w:tcBorders>
              <w:left w:val="single" w:sz="4" w:space="0" w:color="auto"/>
              <w:bottom w:val="single" w:sz="4" w:space="0" w:color="auto"/>
              <w:right w:val="single" w:sz="4" w:space="0" w:color="auto"/>
            </w:tcBorders>
            <w:vAlign w:val="center"/>
          </w:tcPr>
          <w:p w14:paraId="357EDF41" w14:textId="45B82B49" w:rsidR="007F630C" w:rsidRDefault="00964210" w:rsidP="000D1931">
            <w:pPr>
              <w:spacing w:before="60" w:after="60" w:line="259" w:lineRule="auto"/>
              <w:jc w:val="center"/>
            </w:pPr>
            <w:r>
              <w:t>(</w:t>
            </w:r>
            <w:r w:rsidR="007F630C">
              <w:t>43.28</w:t>
            </w:r>
            <w:r w:rsidR="005A265B">
              <w:t>)</w:t>
            </w:r>
          </w:p>
        </w:tc>
        <w:tc>
          <w:tcPr>
            <w:tcW w:w="1510" w:type="dxa"/>
            <w:tcBorders>
              <w:left w:val="single" w:sz="4" w:space="0" w:color="auto"/>
              <w:bottom w:val="single" w:sz="4" w:space="0" w:color="auto"/>
              <w:right w:val="single" w:sz="4" w:space="0" w:color="auto"/>
            </w:tcBorders>
            <w:vAlign w:val="center"/>
          </w:tcPr>
          <w:p w14:paraId="5F479D4C" w14:textId="51EB83CF" w:rsidR="007F630C" w:rsidRDefault="005A265B" w:rsidP="000D1931">
            <w:pPr>
              <w:spacing w:before="60" w:after="60" w:line="259" w:lineRule="auto"/>
              <w:jc w:val="center"/>
            </w:pPr>
            <w:r>
              <w:t>(</w:t>
            </w:r>
            <w:r w:rsidR="007F630C">
              <w:t>9.82</w:t>
            </w:r>
            <w:r>
              <w:t>)</w:t>
            </w:r>
          </w:p>
        </w:tc>
        <w:tc>
          <w:tcPr>
            <w:tcW w:w="1510" w:type="dxa"/>
            <w:tcBorders>
              <w:left w:val="single" w:sz="4" w:space="0" w:color="auto"/>
              <w:bottom w:val="single" w:sz="4" w:space="0" w:color="auto"/>
              <w:right w:val="single" w:sz="4" w:space="0" w:color="auto"/>
            </w:tcBorders>
            <w:vAlign w:val="center"/>
          </w:tcPr>
          <w:p w14:paraId="596A60E6" w14:textId="56BFE4AA" w:rsidR="007F630C" w:rsidRDefault="005A265B" w:rsidP="000D1931">
            <w:pPr>
              <w:spacing w:before="60" w:after="60" w:line="259" w:lineRule="auto"/>
              <w:jc w:val="center"/>
            </w:pPr>
            <w:r>
              <w:t>(</w:t>
            </w:r>
            <w:r w:rsidR="007F630C">
              <w:t>27.26</w:t>
            </w:r>
            <w:r w:rsidR="00840A4F">
              <w:t>)</w:t>
            </w:r>
          </w:p>
        </w:tc>
        <w:tc>
          <w:tcPr>
            <w:tcW w:w="1510" w:type="dxa"/>
            <w:tcBorders>
              <w:left w:val="single" w:sz="4" w:space="0" w:color="auto"/>
              <w:bottom w:val="single" w:sz="4" w:space="0" w:color="auto"/>
              <w:right w:val="single" w:sz="4" w:space="0" w:color="auto"/>
            </w:tcBorders>
            <w:vAlign w:val="center"/>
          </w:tcPr>
          <w:p w14:paraId="61142DCC" w14:textId="7B33C956" w:rsidR="007F630C" w:rsidRDefault="00840A4F" w:rsidP="000D1931">
            <w:pPr>
              <w:spacing w:before="60" w:after="60" w:line="259" w:lineRule="auto"/>
              <w:jc w:val="center"/>
            </w:pPr>
            <w:r>
              <w:t>(</w:t>
            </w:r>
            <w:r w:rsidR="007F630C">
              <w:t>23.05</w:t>
            </w:r>
            <w:r>
              <w:t>)</w:t>
            </w:r>
          </w:p>
        </w:tc>
        <w:tc>
          <w:tcPr>
            <w:tcW w:w="1510" w:type="dxa"/>
            <w:tcBorders>
              <w:left w:val="single" w:sz="4" w:space="0" w:color="auto"/>
              <w:bottom w:val="single" w:sz="4" w:space="0" w:color="auto"/>
            </w:tcBorders>
            <w:vAlign w:val="center"/>
          </w:tcPr>
          <w:p w14:paraId="5E2DC792" w14:textId="0D2AAE9C" w:rsidR="007F630C" w:rsidRDefault="00840A4F" w:rsidP="000D1931">
            <w:pPr>
              <w:spacing w:before="60" w:after="60" w:line="259" w:lineRule="auto"/>
              <w:jc w:val="center"/>
            </w:pPr>
            <w:r>
              <w:t>(</w:t>
            </w:r>
            <w:r w:rsidR="007F630C">
              <w:t>22.59</w:t>
            </w:r>
            <w:r w:rsidR="005A0BDC">
              <w:t>)</w:t>
            </w:r>
          </w:p>
        </w:tc>
      </w:tr>
      <w:tr w:rsidR="007F630C" w14:paraId="012F142D" w14:textId="77777777" w:rsidTr="000D1931">
        <w:trPr>
          <w:jc w:val="center"/>
        </w:trPr>
        <w:tc>
          <w:tcPr>
            <w:tcW w:w="1510" w:type="dxa"/>
            <w:vMerge w:val="restart"/>
            <w:tcBorders>
              <w:top w:val="single" w:sz="4" w:space="0" w:color="auto"/>
              <w:right w:val="single" w:sz="4" w:space="0" w:color="auto"/>
            </w:tcBorders>
            <w:vAlign w:val="center"/>
          </w:tcPr>
          <w:p w14:paraId="561910D7" w14:textId="77777777" w:rsidR="007F630C" w:rsidRPr="00010D4F" w:rsidRDefault="007F630C" w:rsidP="000D1931">
            <w:pPr>
              <w:spacing w:before="60" w:after="60" w:line="259" w:lineRule="auto"/>
              <w:jc w:val="center"/>
              <w:rPr>
                <w:b/>
                <w:bCs/>
              </w:rPr>
            </w:pPr>
            <w:r w:rsidRPr="00010D4F">
              <w:rPr>
                <w:b/>
                <w:bCs/>
              </w:rPr>
              <w:t>2</w:t>
            </w:r>
          </w:p>
        </w:tc>
        <w:tc>
          <w:tcPr>
            <w:tcW w:w="1510" w:type="dxa"/>
            <w:tcBorders>
              <w:top w:val="single" w:sz="4" w:space="0" w:color="auto"/>
              <w:left w:val="single" w:sz="4" w:space="0" w:color="auto"/>
              <w:right w:val="single" w:sz="4" w:space="0" w:color="auto"/>
            </w:tcBorders>
            <w:vAlign w:val="center"/>
          </w:tcPr>
          <w:p w14:paraId="1AA7E372" w14:textId="77777777" w:rsidR="007F630C" w:rsidRDefault="007F630C" w:rsidP="000D1931">
            <w:pPr>
              <w:spacing w:before="60" w:after="60" w:line="259" w:lineRule="auto"/>
              <w:jc w:val="center"/>
            </w:pPr>
            <w:r>
              <w:t>168</w:t>
            </w:r>
          </w:p>
        </w:tc>
        <w:tc>
          <w:tcPr>
            <w:tcW w:w="1510" w:type="dxa"/>
            <w:tcBorders>
              <w:top w:val="single" w:sz="4" w:space="0" w:color="auto"/>
              <w:left w:val="single" w:sz="4" w:space="0" w:color="auto"/>
              <w:right w:val="single" w:sz="4" w:space="0" w:color="auto"/>
            </w:tcBorders>
            <w:vAlign w:val="center"/>
          </w:tcPr>
          <w:p w14:paraId="35CD5000" w14:textId="77777777" w:rsidR="007F630C" w:rsidRDefault="007F630C" w:rsidP="000D1931">
            <w:pPr>
              <w:spacing w:before="60" w:after="60" w:line="259" w:lineRule="auto"/>
              <w:jc w:val="center"/>
            </w:pPr>
            <w:r>
              <w:t>284</w:t>
            </w:r>
          </w:p>
        </w:tc>
        <w:tc>
          <w:tcPr>
            <w:tcW w:w="1510" w:type="dxa"/>
            <w:tcBorders>
              <w:top w:val="single" w:sz="4" w:space="0" w:color="auto"/>
              <w:left w:val="single" w:sz="4" w:space="0" w:color="auto"/>
              <w:right w:val="single" w:sz="4" w:space="0" w:color="auto"/>
            </w:tcBorders>
            <w:vAlign w:val="center"/>
          </w:tcPr>
          <w:p w14:paraId="2082E3B2" w14:textId="77777777" w:rsidR="007F630C" w:rsidRDefault="007F630C" w:rsidP="000D1931">
            <w:pPr>
              <w:spacing w:before="60" w:after="60" w:line="259" w:lineRule="auto"/>
              <w:jc w:val="center"/>
            </w:pPr>
            <w:r>
              <w:t>428</w:t>
            </w:r>
          </w:p>
        </w:tc>
        <w:tc>
          <w:tcPr>
            <w:tcW w:w="1510" w:type="dxa"/>
            <w:tcBorders>
              <w:top w:val="single" w:sz="4" w:space="0" w:color="auto"/>
              <w:left w:val="single" w:sz="4" w:space="0" w:color="auto"/>
              <w:right w:val="single" w:sz="4" w:space="0" w:color="auto"/>
            </w:tcBorders>
            <w:vAlign w:val="center"/>
          </w:tcPr>
          <w:p w14:paraId="5865F962" w14:textId="77777777" w:rsidR="007F630C" w:rsidRDefault="007F630C" w:rsidP="000D1931">
            <w:pPr>
              <w:spacing w:before="60" w:after="60" w:line="259" w:lineRule="auto"/>
              <w:jc w:val="center"/>
            </w:pPr>
            <w:r>
              <w:t>595</w:t>
            </w:r>
          </w:p>
        </w:tc>
        <w:tc>
          <w:tcPr>
            <w:tcW w:w="1510" w:type="dxa"/>
            <w:tcBorders>
              <w:top w:val="single" w:sz="4" w:space="0" w:color="auto"/>
              <w:left w:val="single" w:sz="4" w:space="0" w:color="auto"/>
            </w:tcBorders>
            <w:vAlign w:val="center"/>
          </w:tcPr>
          <w:p w14:paraId="5B1CF6A6" w14:textId="77777777" w:rsidR="007F630C" w:rsidRDefault="007F630C" w:rsidP="000D1931">
            <w:pPr>
              <w:spacing w:before="60" w:after="60" w:line="259" w:lineRule="auto"/>
              <w:jc w:val="center"/>
            </w:pPr>
            <w:r>
              <w:t>1,475</w:t>
            </w:r>
          </w:p>
        </w:tc>
      </w:tr>
      <w:tr w:rsidR="007F630C" w14:paraId="45DD058A" w14:textId="77777777" w:rsidTr="000D1931">
        <w:trPr>
          <w:jc w:val="center"/>
        </w:trPr>
        <w:tc>
          <w:tcPr>
            <w:tcW w:w="1510" w:type="dxa"/>
            <w:vMerge/>
            <w:tcBorders>
              <w:right w:val="single" w:sz="4" w:space="0" w:color="auto"/>
            </w:tcBorders>
            <w:vAlign w:val="center"/>
          </w:tcPr>
          <w:p w14:paraId="0625BBF9" w14:textId="77777777" w:rsidR="007F630C" w:rsidRPr="00010D4F" w:rsidRDefault="007F630C" w:rsidP="000D1931">
            <w:pPr>
              <w:spacing w:before="60" w:after="60" w:line="259" w:lineRule="auto"/>
              <w:jc w:val="center"/>
              <w:rPr>
                <w:b/>
                <w:bCs/>
              </w:rPr>
            </w:pPr>
          </w:p>
        </w:tc>
        <w:tc>
          <w:tcPr>
            <w:tcW w:w="1510" w:type="dxa"/>
            <w:tcBorders>
              <w:left w:val="single" w:sz="4" w:space="0" w:color="auto"/>
              <w:bottom w:val="single" w:sz="4" w:space="0" w:color="auto"/>
              <w:right w:val="single" w:sz="4" w:space="0" w:color="auto"/>
            </w:tcBorders>
            <w:vAlign w:val="center"/>
          </w:tcPr>
          <w:p w14:paraId="70A8E6B8" w14:textId="62933DD6" w:rsidR="007F630C" w:rsidRDefault="00964210" w:rsidP="000D1931">
            <w:pPr>
              <w:spacing w:before="60" w:after="60" w:line="259" w:lineRule="auto"/>
              <w:jc w:val="center"/>
            </w:pPr>
            <w:r>
              <w:t>(</w:t>
            </w:r>
            <w:r w:rsidR="007F630C">
              <w:t>7.19</w:t>
            </w:r>
            <w:r w:rsidR="005A265B">
              <w:t>)</w:t>
            </w:r>
          </w:p>
        </w:tc>
        <w:tc>
          <w:tcPr>
            <w:tcW w:w="1510" w:type="dxa"/>
            <w:tcBorders>
              <w:left w:val="single" w:sz="4" w:space="0" w:color="auto"/>
              <w:bottom w:val="single" w:sz="4" w:space="0" w:color="auto"/>
              <w:right w:val="single" w:sz="4" w:space="0" w:color="auto"/>
            </w:tcBorders>
            <w:vAlign w:val="center"/>
          </w:tcPr>
          <w:p w14:paraId="1AA80D13" w14:textId="7586DD7A" w:rsidR="007F630C" w:rsidRDefault="005A265B" w:rsidP="000D1931">
            <w:pPr>
              <w:spacing w:before="60" w:after="60" w:line="259" w:lineRule="auto"/>
              <w:jc w:val="center"/>
            </w:pPr>
            <w:r>
              <w:t>(</w:t>
            </w:r>
            <w:r w:rsidR="007F630C">
              <w:t>5.74</w:t>
            </w:r>
            <w:r>
              <w:t>)</w:t>
            </w:r>
          </w:p>
        </w:tc>
        <w:tc>
          <w:tcPr>
            <w:tcW w:w="1510" w:type="dxa"/>
            <w:tcBorders>
              <w:left w:val="single" w:sz="4" w:space="0" w:color="auto"/>
              <w:bottom w:val="single" w:sz="4" w:space="0" w:color="auto"/>
              <w:right w:val="single" w:sz="4" w:space="0" w:color="auto"/>
            </w:tcBorders>
            <w:vAlign w:val="center"/>
          </w:tcPr>
          <w:p w14:paraId="3C0A5F9B" w14:textId="20397165" w:rsidR="007F630C" w:rsidRDefault="005A265B" w:rsidP="000D1931">
            <w:pPr>
              <w:spacing w:before="60" w:after="60" w:line="259" w:lineRule="auto"/>
              <w:jc w:val="center"/>
            </w:pPr>
            <w:r>
              <w:t>(</w:t>
            </w:r>
            <w:r w:rsidR="007F630C">
              <w:t>14.18</w:t>
            </w:r>
            <w:r w:rsidR="00840A4F">
              <w:t>)</w:t>
            </w:r>
          </w:p>
        </w:tc>
        <w:tc>
          <w:tcPr>
            <w:tcW w:w="1510" w:type="dxa"/>
            <w:tcBorders>
              <w:left w:val="single" w:sz="4" w:space="0" w:color="auto"/>
              <w:bottom w:val="single" w:sz="4" w:space="0" w:color="auto"/>
              <w:right w:val="single" w:sz="4" w:space="0" w:color="auto"/>
            </w:tcBorders>
            <w:vAlign w:val="center"/>
          </w:tcPr>
          <w:p w14:paraId="75027EA5" w14:textId="029A7980" w:rsidR="007F630C" w:rsidRDefault="00840A4F" w:rsidP="000D1931">
            <w:pPr>
              <w:spacing w:before="60" w:after="60" w:line="259" w:lineRule="auto"/>
              <w:jc w:val="center"/>
            </w:pPr>
            <w:r>
              <w:t>(</w:t>
            </w:r>
            <w:r w:rsidR="007F630C">
              <w:t>34.98</w:t>
            </w:r>
            <w:r>
              <w:t>)</w:t>
            </w:r>
          </w:p>
        </w:tc>
        <w:tc>
          <w:tcPr>
            <w:tcW w:w="1510" w:type="dxa"/>
            <w:tcBorders>
              <w:left w:val="single" w:sz="4" w:space="0" w:color="auto"/>
              <w:bottom w:val="single" w:sz="4" w:space="0" w:color="auto"/>
            </w:tcBorders>
            <w:vAlign w:val="center"/>
          </w:tcPr>
          <w:p w14:paraId="7BC168C3" w14:textId="46D5A513" w:rsidR="007F630C" w:rsidRDefault="00840A4F" w:rsidP="000D1931">
            <w:pPr>
              <w:spacing w:before="60" w:after="60" w:line="259" w:lineRule="auto"/>
              <w:jc w:val="center"/>
            </w:pPr>
            <w:r>
              <w:t>(</w:t>
            </w:r>
            <w:r w:rsidR="007F630C">
              <w:t>12.29</w:t>
            </w:r>
            <w:r w:rsidR="005A0BDC">
              <w:t>)</w:t>
            </w:r>
          </w:p>
        </w:tc>
      </w:tr>
      <w:tr w:rsidR="007F630C" w14:paraId="23A4EFDA" w14:textId="77777777" w:rsidTr="000D1931">
        <w:trPr>
          <w:jc w:val="center"/>
        </w:trPr>
        <w:tc>
          <w:tcPr>
            <w:tcW w:w="1510" w:type="dxa"/>
            <w:vMerge w:val="restart"/>
            <w:tcBorders>
              <w:top w:val="single" w:sz="4" w:space="0" w:color="auto"/>
              <w:right w:val="single" w:sz="4" w:space="0" w:color="auto"/>
            </w:tcBorders>
            <w:vAlign w:val="center"/>
          </w:tcPr>
          <w:p w14:paraId="4B2A4CFC" w14:textId="77777777" w:rsidR="007F630C" w:rsidRPr="00010D4F" w:rsidRDefault="007F630C" w:rsidP="000D1931">
            <w:pPr>
              <w:spacing w:before="60" w:after="60" w:line="259" w:lineRule="auto"/>
              <w:jc w:val="center"/>
              <w:rPr>
                <w:b/>
                <w:bCs/>
              </w:rPr>
            </w:pPr>
            <w:r w:rsidRPr="00010D4F">
              <w:rPr>
                <w:b/>
                <w:bCs/>
              </w:rPr>
              <w:t>Total</w:t>
            </w:r>
          </w:p>
        </w:tc>
        <w:tc>
          <w:tcPr>
            <w:tcW w:w="1510" w:type="dxa"/>
            <w:tcBorders>
              <w:top w:val="single" w:sz="4" w:space="0" w:color="auto"/>
              <w:left w:val="single" w:sz="4" w:space="0" w:color="auto"/>
              <w:right w:val="single" w:sz="4" w:space="0" w:color="auto"/>
            </w:tcBorders>
            <w:vAlign w:val="center"/>
          </w:tcPr>
          <w:p w14:paraId="30D82ED2" w14:textId="77777777" w:rsidR="007F630C" w:rsidRDefault="007F630C" w:rsidP="000D1931">
            <w:pPr>
              <w:spacing w:before="60" w:after="60" w:line="259" w:lineRule="auto"/>
              <w:jc w:val="center"/>
            </w:pPr>
            <w:r>
              <w:t>2,336</w:t>
            </w:r>
          </w:p>
        </w:tc>
        <w:tc>
          <w:tcPr>
            <w:tcW w:w="1510" w:type="dxa"/>
            <w:tcBorders>
              <w:top w:val="single" w:sz="4" w:space="0" w:color="auto"/>
              <w:left w:val="single" w:sz="4" w:space="0" w:color="auto"/>
              <w:right w:val="single" w:sz="4" w:space="0" w:color="auto"/>
            </w:tcBorders>
            <w:vAlign w:val="center"/>
          </w:tcPr>
          <w:p w14:paraId="70890EDE" w14:textId="77777777" w:rsidR="007F630C" w:rsidRDefault="007F630C" w:rsidP="000D1931">
            <w:pPr>
              <w:spacing w:before="60" w:after="60" w:line="259" w:lineRule="auto"/>
              <w:jc w:val="center"/>
            </w:pPr>
            <w:r>
              <w:t>4,949</w:t>
            </w:r>
          </w:p>
        </w:tc>
        <w:tc>
          <w:tcPr>
            <w:tcW w:w="1510" w:type="dxa"/>
            <w:tcBorders>
              <w:top w:val="single" w:sz="4" w:space="0" w:color="auto"/>
              <w:left w:val="single" w:sz="4" w:space="0" w:color="auto"/>
              <w:right w:val="single" w:sz="4" w:space="0" w:color="auto"/>
            </w:tcBorders>
            <w:vAlign w:val="center"/>
          </w:tcPr>
          <w:p w14:paraId="550C6005" w14:textId="77777777" w:rsidR="007F630C" w:rsidRDefault="007F630C" w:rsidP="000D1931">
            <w:pPr>
              <w:spacing w:before="60" w:after="60" w:line="259" w:lineRule="auto"/>
              <w:jc w:val="center"/>
            </w:pPr>
            <w:r>
              <w:t>3,019</w:t>
            </w:r>
          </w:p>
        </w:tc>
        <w:tc>
          <w:tcPr>
            <w:tcW w:w="1510" w:type="dxa"/>
            <w:tcBorders>
              <w:top w:val="single" w:sz="4" w:space="0" w:color="auto"/>
              <w:left w:val="single" w:sz="4" w:space="0" w:color="auto"/>
              <w:right w:val="single" w:sz="4" w:space="0" w:color="auto"/>
            </w:tcBorders>
            <w:vAlign w:val="center"/>
          </w:tcPr>
          <w:p w14:paraId="56CC85F1" w14:textId="77777777" w:rsidR="007F630C" w:rsidRDefault="007F630C" w:rsidP="000D1931">
            <w:pPr>
              <w:spacing w:before="60" w:after="60" w:line="259" w:lineRule="auto"/>
              <w:jc w:val="center"/>
            </w:pPr>
            <w:r>
              <w:t>1,701</w:t>
            </w:r>
          </w:p>
        </w:tc>
        <w:tc>
          <w:tcPr>
            <w:tcW w:w="1510" w:type="dxa"/>
            <w:tcBorders>
              <w:top w:val="single" w:sz="4" w:space="0" w:color="auto"/>
              <w:left w:val="single" w:sz="4" w:space="0" w:color="auto"/>
            </w:tcBorders>
            <w:vAlign w:val="center"/>
          </w:tcPr>
          <w:p w14:paraId="7F3B5E7D" w14:textId="77777777" w:rsidR="007F630C" w:rsidRDefault="007F630C" w:rsidP="000D1931">
            <w:pPr>
              <w:spacing w:before="60" w:after="60" w:line="259" w:lineRule="auto"/>
              <w:jc w:val="center"/>
            </w:pPr>
            <w:r>
              <w:t>12,005</w:t>
            </w:r>
          </w:p>
        </w:tc>
      </w:tr>
      <w:tr w:rsidR="007F630C" w14:paraId="4C4D39D4" w14:textId="77777777" w:rsidTr="000D1931">
        <w:trPr>
          <w:jc w:val="center"/>
        </w:trPr>
        <w:tc>
          <w:tcPr>
            <w:tcW w:w="1510" w:type="dxa"/>
            <w:vMerge/>
            <w:tcBorders>
              <w:right w:val="single" w:sz="4" w:space="0" w:color="auto"/>
            </w:tcBorders>
            <w:vAlign w:val="center"/>
          </w:tcPr>
          <w:p w14:paraId="09923D37" w14:textId="77777777" w:rsidR="007F630C" w:rsidRDefault="007F630C" w:rsidP="000D1931">
            <w:pPr>
              <w:spacing w:before="60" w:after="60" w:line="259" w:lineRule="auto"/>
              <w:jc w:val="both"/>
            </w:pPr>
          </w:p>
        </w:tc>
        <w:tc>
          <w:tcPr>
            <w:tcW w:w="1510" w:type="dxa"/>
            <w:tcBorders>
              <w:left w:val="single" w:sz="4" w:space="0" w:color="auto"/>
              <w:right w:val="single" w:sz="4" w:space="0" w:color="auto"/>
            </w:tcBorders>
            <w:vAlign w:val="center"/>
          </w:tcPr>
          <w:p w14:paraId="4A43113D" w14:textId="1F8F96A7" w:rsidR="007F630C" w:rsidRDefault="00964210" w:rsidP="000D1931">
            <w:pPr>
              <w:spacing w:before="60" w:after="60" w:line="259" w:lineRule="auto"/>
              <w:jc w:val="center"/>
            </w:pPr>
            <w:r>
              <w:t>(</w:t>
            </w:r>
            <w:r w:rsidR="007F630C">
              <w:t>100.00</w:t>
            </w:r>
            <w:r w:rsidR="005A265B">
              <w:t>)</w:t>
            </w:r>
          </w:p>
        </w:tc>
        <w:tc>
          <w:tcPr>
            <w:tcW w:w="1510" w:type="dxa"/>
            <w:tcBorders>
              <w:left w:val="single" w:sz="4" w:space="0" w:color="auto"/>
              <w:right w:val="single" w:sz="4" w:space="0" w:color="auto"/>
            </w:tcBorders>
            <w:vAlign w:val="center"/>
          </w:tcPr>
          <w:p w14:paraId="09F93C16" w14:textId="20EE6AE0" w:rsidR="007F630C" w:rsidRDefault="005A265B" w:rsidP="000D1931">
            <w:pPr>
              <w:spacing w:before="60" w:after="60" w:line="259" w:lineRule="auto"/>
              <w:jc w:val="center"/>
            </w:pPr>
            <w:r>
              <w:t>(</w:t>
            </w:r>
            <w:r w:rsidR="007F630C">
              <w:t>100.00</w:t>
            </w:r>
            <w:r>
              <w:t>)</w:t>
            </w:r>
          </w:p>
        </w:tc>
        <w:tc>
          <w:tcPr>
            <w:tcW w:w="1510" w:type="dxa"/>
            <w:tcBorders>
              <w:left w:val="single" w:sz="4" w:space="0" w:color="auto"/>
              <w:right w:val="single" w:sz="4" w:space="0" w:color="auto"/>
            </w:tcBorders>
            <w:vAlign w:val="center"/>
          </w:tcPr>
          <w:p w14:paraId="3982D330" w14:textId="71673A6E" w:rsidR="007F630C" w:rsidRDefault="00840A4F" w:rsidP="000D1931">
            <w:pPr>
              <w:spacing w:before="60" w:after="60" w:line="259" w:lineRule="auto"/>
              <w:jc w:val="center"/>
            </w:pPr>
            <w:r>
              <w:t>(</w:t>
            </w:r>
            <w:r w:rsidR="007F630C">
              <w:t>100.00</w:t>
            </w:r>
            <w:r>
              <w:t>)</w:t>
            </w:r>
          </w:p>
        </w:tc>
        <w:tc>
          <w:tcPr>
            <w:tcW w:w="1510" w:type="dxa"/>
            <w:tcBorders>
              <w:left w:val="single" w:sz="4" w:space="0" w:color="auto"/>
              <w:right w:val="single" w:sz="4" w:space="0" w:color="auto"/>
            </w:tcBorders>
            <w:vAlign w:val="center"/>
          </w:tcPr>
          <w:p w14:paraId="6AEC9EF1" w14:textId="7DE62EB3" w:rsidR="007F630C" w:rsidRDefault="00840A4F" w:rsidP="000D1931">
            <w:pPr>
              <w:spacing w:before="60" w:after="60" w:line="259" w:lineRule="auto"/>
              <w:jc w:val="center"/>
            </w:pPr>
            <w:r>
              <w:t>(</w:t>
            </w:r>
            <w:r w:rsidR="007F630C">
              <w:t>100.00</w:t>
            </w:r>
            <w:r>
              <w:t>)</w:t>
            </w:r>
          </w:p>
        </w:tc>
        <w:tc>
          <w:tcPr>
            <w:tcW w:w="1510" w:type="dxa"/>
            <w:tcBorders>
              <w:left w:val="single" w:sz="4" w:space="0" w:color="auto"/>
            </w:tcBorders>
            <w:vAlign w:val="center"/>
          </w:tcPr>
          <w:p w14:paraId="129A80D5" w14:textId="35F65989" w:rsidR="007F630C" w:rsidRDefault="005A0BDC" w:rsidP="000D1931">
            <w:pPr>
              <w:spacing w:before="60" w:after="60" w:line="259" w:lineRule="auto"/>
              <w:jc w:val="center"/>
            </w:pPr>
            <w:r>
              <w:t>(</w:t>
            </w:r>
            <w:r w:rsidR="007F630C">
              <w:t>100.00</w:t>
            </w:r>
            <w:r>
              <w:t>)</w:t>
            </w:r>
          </w:p>
        </w:tc>
      </w:tr>
    </w:tbl>
    <w:p w14:paraId="49B05AAC" w14:textId="77777777" w:rsidR="007F630C" w:rsidRDefault="007F630C" w:rsidP="007F630C">
      <w:pPr>
        <w:spacing w:after="160" w:line="259" w:lineRule="auto"/>
        <w:jc w:val="both"/>
        <w:rPr>
          <w:i/>
          <w:sz w:val="20"/>
          <w:szCs w:val="20"/>
        </w:rPr>
      </w:pPr>
    </w:p>
    <w:p w14:paraId="0D935E77" w14:textId="1F3BE0F9" w:rsidR="007F630C" w:rsidRPr="003D5589" w:rsidRDefault="007F630C" w:rsidP="007F630C">
      <w:pPr>
        <w:spacing w:after="160" w:line="259" w:lineRule="auto"/>
        <w:jc w:val="both"/>
        <w:rPr>
          <w:sz w:val="20"/>
          <w:szCs w:val="20"/>
        </w:rPr>
      </w:pPr>
      <w:r w:rsidRPr="003D5589">
        <w:rPr>
          <w:i/>
          <w:sz w:val="20"/>
          <w:szCs w:val="20"/>
        </w:rPr>
        <w:t>Note</w:t>
      </w:r>
      <w:r w:rsidRPr="003D5589">
        <w:rPr>
          <w:sz w:val="20"/>
          <w:szCs w:val="20"/>
        </w:rPr>
        <w:t>: The cross-tab</w:t>
      </w:r>
      <w:r w:rsidR="00C242C5">
        <w:rPr>
          <w:sz w:val="20"/>
          <w:szCs w:val="20"/>
        </w:rPr>
        <w:t>ulation</w:t>
      </w:r>
      <w:r w:rsidRPr="003D5589">
        <w:rPr>
          <w:sz w:val="20"/>
          <w:szCs w:val="20"/>
        </w:rPr>
        <w:t xml:space="preserve"> shows, as columns, the number </w:t>
      </w:r>
      <w:r w:rsidR="00964210">
        <w:rPr>
          <w:sz w:val="20"/>
          <w:szCs w:val="20"/>
        </w:rPr>
        <w:t>(</w:t>
      </w:r>
      <w:r w:rsidRPr="003D5589">
        <w:rPr>
          <w:sz w:val="20"/>
          <w:szCs w:val="20"/>
        </w:rPr>
        <w:t>and percentage</w:t>
      </w:r>
      <w:r w:rsidR="00964210">
        <w:rPr>
          <w:sz w:val="20"/>
          <w:szCs w:val="20"/>
        </w:rPr>
        <w:t>)</w:t>
      </w:r>
      <w:r w:rsidRPr="003D5589">
        <w:rPr>
          <w:sz w:val="20"/>
          <w:szCs w:val="20"/>
        </w:rPr>
        <w:t xml:space="preserve"> of contrarian reactions (-1), no change (0), under-reaction or full adjustment (1) and over-adjustment (2) in the previous period. This is plotted against, as rows, the number and percentage of contrarian reactions (-1), no change (0), under-reaction or full adjustment (1) and over-adjustment (2) in the current period. The data is from all stages. Percentages are out of all observations in each column.</w:t>
      </w:r>
    </w:p>
    <w:p w14:paraId="15C37955" w14:textId="77777777" w:rsidR="007F630C" w:rsidRPr="003D5589" w:rsidRDefault="007F630C" w:rsidP="007F630C">
      <w:pPr>
        <w:spacing w:after="160" w:line="259" w:lineRule="auto"/>
        <w:jc w:val="both"/>
      </w:pPr>
      <w:r w:rsidRPr="003D5589">
        <w:lastRenderedPageBreak/>
        <w:t>That said, the underlying model of such a matrix is that agents have a rule of thumb with respect to their past that they invariably apply. If instead they are responding to a history as cumulative evidence within a given stage, it is not clear that this will be well-modelled by such an approach.</w:t>
      </w:r>
    </w:p>
    <w:p w14:paraId="07127013" w14:textId="77777777" w:rsidR="007F630C" w:rsidRPr="003D5589" w:rsidRDefault="007F630C" w:rsidP="007F630C">
      <w:pPr>
        <w:spacing w:after="160" w:line="259" w:lineRule="auto"/>
        <w:jc w:val="both"/>
      </w:pPr>
      <w:r w:rsidRPr="003D5589">
        <w:t xml:space="preserve">A more rigorous approach is to examine the first round, where by definition there is no within-stage history. Table A1.2 shows the data (245 subjects </w:t>
      </w:r>
      <w:r w:rsidRPr="003D5589">
        <w:rPr>
          <w:i/>
          <w:iCs/>
        </w:rPr>
        <w:t>x</w:t>
      </w:r>
      <w:r w:rsidRPr="003D5589">
        <w:t xml:space="preserve"> 7 first rounds) for the first round.</w:t>
      </w:r>
    </w:p>
    <w:p w14:paraId="5BCEDDD1" w14:textId="77777777" w:rsidR="007F630C" w:rsidRPr="00EC495F" w:rsidRDefault="007F630C" w:rsidP="007F630C">
      <w:pPr>
        <w:spacing w:after="160" w:line="259" w:lineRule="auto"/>
        <w:jc w:val="center"/>
        <w:rPr>
          <w:b/>
          <w:i/>
        </w:rPr>
      </w:pPr>
      <w:r w:rsidRPr="00EC495F">
        <w:rPr>
          <w:b/>
        </w:rPr>
        <w:t xml:space="preserve">Table A1.2. First round guesses </w:t>
      </w:r>
      <w:r w:rsidRPr="00EC495F">
        <w:rPr>
          <w:b/>
          <w:i/>
        </w:rPr>
        <w:t>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510"/>
        <w:gridCol w:w="1510"/>
        <w:gridCol w:w="1510"/>
      </w:tblGrid>
      <w:tr w:rsidR="007F630C" w:rsidRPr="00010D4F" w14:paraId="073F2C5F" w14:textId="77777777" w:rsidTr="000D1931">
        <w:trPr>
          <w:jc w:val="center"/>
        </w:trPr>
        <w:tc>
          <w:tcPr>
            <w:tcW w:w="1510" w:type="dxa"/>
            <w:vMerge w:val="restart"/>
            <w:tcBorders>
              <w:right w:val="single" w:sz="4" w:space="0" w:color="auto"/>
            </w:tcBorders>
            <w:vAlign w:val="center"/>
          </w:tcPr>
          <w:p w14:paraId="2A207DFC" w14:textId="77777777" w:rsidR="007F630C" w:rsidRPr="00010D4F" w:rsidRDefault="007F630C" w:rsidP="000D1931">
            <w:pPr>
              <w:spacing w:before="60" w:after="60" w:line="259" w:lineRule="auto"/>
              <w:jc w:val="center"/>
              <w:rPr>
                <w:b/>
                <w:bCs/>
              </w:rPr>
            </w:pPr>
            <w:r>
              <w:rPr>
                <w:b/>
                <w:bCs/>
              </w:rPr>
              <w:t>interval of guesses</w:t>
            </w:r>
          </w:p>
        </w:tc>
        <w:tc>
          <w:tcPr>
            <w:tcW w:w="3020" w:type="dxa"/>
            <w:gridSpan w:val="2"/>
            <w:tcBorders>
              <w:left w:val="single" w:sz="4" w:space="0" w:color="auto"/>
            </w:tcBorders>
            <w:vAlign w:val="center"/>
          </w:tcPr>
          <w:p w14:paraId="3B8DE4F8" w14:textId="77777777" w:rsidR="007F630C" w:rsidRDefault="007F630C" w:rsidP="000D1931">
            <w:pPr>
              <w:spacing w:before="60" w:after="60" w:line="259" w:lineRule="auto"/>
              <w:jc w:val="center"/>
              <w:rPr>
                <w:b/>
                <w:bCs/>
              </w:rPr>
            </w:pPr>
            <w:proofErr w:type="spellStart"/>
            <w:r>
              <w:rPr>
                <w:b/>
                <w:bCs/>
              </w:rPr>
              <w:t>color</w:t>
            </w:r>
            <w:proofErr w:type="spellEnd"/>
            <w:r>
              <w:rPr>
                <w:b/>
                <w:bCs/>
              </w:rPr>
              <w:t xml:space="preserve"> of ball</w:t>
            </w:r>
          </w:p>
        </w:tc>
        <w:tc>
          <w:tcPr>
            <w:tcW w:w="1510" w:type="dxa"/>
            <w:vAlign w:val="center"/>
          </w:tcPr>
          <w:p w14:paraId="4D95CF51" w14:textId="77777777" w:rsidR="007F630C" w:rsidRPr="00010D4F" w:rsidRDefault="007F630C" w:rsidP="000D1931">
            <w:pPr>
              <w:spacing w:before="60" w:after="60" w:line="259" w:lineRule="auto"/>
              <w:jc w:val="center"/>
              <w:rPr>
                <w:b/>
                <w:bCs/>
              </w:rPr>
            </w:pPr>
          </w:p>
        </w:tc>
      </w:tr>
      <w:tr w:rsidR="007F630C" w:rsidRPr="00010D4F" w14:paraId="57BFFCD2" w14:textId="77777777" w:rsidTr="000D1931">
        <w:trPr>
          <w:jc w:val="center"/>
        </w:trPr>
        <w:tc>
          <w:tcPr>
            <w:tcW w:w="1510" w:type="dxa"/>
            <w:vMerge/>
            <w:tcBorders>
              <w:right w:val="single" w:sz="4" w:space="0" w:color="auto"/>
            </w:tcBorders>
            <w:vAlign w:val="center"/>
          </w:tcPr>
          <w:p w14:paraId="1D95F91A" w14:textId="77777777" w:rsidR="007F630C" w:rsidRPr="00010D4F" w:rsidRDefault="007F630C" w:rsidP="000D1931">
            <w:pPr>
              <w:spacing w:before="60" w:after="60" w:line="259" w:lineRule="auto"/>
              <w:jc w:val="center"/>
              <w:rPr>
                <w:b/>
                <w:bCs/>
              </w:rPr>
            </w:pPr>
          </w:p>
        </w:tc>
        <w:tc>
          <w:tcPr>
            <w:tcW w:w="1510" w:type="dxa"/>
            <w:tcBorders>
              <w:left w:val="single" w:sz="4" w:space="0" w:color="auto"/>
              <w:bottom w:val="single" w:sz="4" w:space="0" w:color="auto"/>
              <w:right w:val="single" w:sz="4" w:space="0" w:color="auto"/>
            </w:tcBorders>
            <w:vAlign w:val="center"/>
          </w:tcPr>
          <w:p w14:paraId="1D8223F4" w14:textId="77777777" w:rsidR="007F630C" w:rsidRPr="00010D4F" w:rsidRDefault="007F630C" w:rsidP="000D1931">
            <w:pPr>
              <w:spacing w:before="60" w:after="60" w:line="259" w:lineRule="auto"/>
              <w:jc w:val="center"/>
              <w:rPr>
                <w:b/>
                <w:bCs/>
              </w:rPr>
            </w:pPr>
            <w:r>
              <w:rPr>
                <w:b/>
                <w:bCs/>
              </w:rPr>
              <w:t>orange</w:t>
            </w:r>
          </w:p>
        </w:tc>
        <w:tc>
          <w:tcPr>
            <w:tcW w:w="1510" w:type="dxa"/>
            <w:tcBorders>
              <w:left w:val="single" w:sz="4" w:space="0" w:color="auto"/>
              <w:bottom w:val="single" w:sz="4" w:space="0" w:color="auto"/>
              <w:right w:val="single" w:sz="4" w:space="0" w:color="auto"/>
            </w:tcBorders>
            <w:vAlign w:val="center"/>
          </w:tcPr>
          <w:p w14:paraId="24AA0263" w14:textId="77777777" w:rsidR="007F630C" w:rsidRPr="00010D4F" w:rsidRDefault="007F630C" w:rsidP="000D1931">
            <w:pPr>
              <w:spacing w:before="60" w:after="60" w:line="259" w:lineRule="auto"/>
              <w:jc w:val="center"/>
              <w:rPr>
                <w:b/>
                <w:bCs/>
              </w:rPr>
            </w:pPr>
            <w:r>
              <w:rPr>
                <w:b/>
                <w:bCs/>
              </w:rPr>
              <w:t>white</w:t>
            </w:r>
          </w:p>
        </w:tc>
        <w:tc>
          <w:tcPr>
            <w:tcW w:w="1510" w:type="dxa"/>
            <w:tcBorders>
              <w:left w:val="single" w:sz="4" w:space="0" w:color="auto"/>
              <w:bottom w:val="single" w:sz="4" w:space="0" w:color="auto"/>
            </w:tcBorders>
            <w:vAlign w:val="center"/>
          </w:tcPr>
          <w:p w14:paraId="292A5307" w14:textId="77777777" w:rsidR="007F630C" w:rsidRPr="00010D4F" w:rsidRDefault="007F630C" w:rsidP="000D1931">
            <w:pPr>
              <w:spacing w:before="60" w:after="60" w:line="259" w:lineRule="auto"/>
              <w:jc w:val="center"/>
              <w:rPr>
                <w:b/>
                <w:bCs/>
              </w:rPr>
            </w:pPr>
            <w:r w:rsidRPr="00010D4F">
              <w:rPr>
                <w:b/>
                <w:bCs/>
              </w:rPr>
              <w:t>Total</w:t>
            </w:r>
          </w:p>
        </w:tc>
      </w:tr>
      <w:tr w:rsidR="007F630C" w14:paraId="1E508E69" w14:textId="77777777" w:rsidTr="000D1931">
        <w:trPr>
          <w:jc w:val="center"/>
        </w:trPr>
        <w:tc>
          <w:tcPr>
            <w:tcW w:w="1510" w:type="dxa"/>
            <w:vMerge w:val="restart"/>
            <w:tcBorders>
              <w:top w:val="single" w:sz="4" w:space="0" w:color="auto"/>
              <w:right w:val="single" w:sz="4" w:space="0" w:color="auto"/>
            </w:tcBorders>
            <w:vAlign w:val="center"/>
          </w:tcPr>
          <w:p w14:paraId="7B52F6DA" w14:textId="77777777" w:rsidR="007F630C" w:rsidRPr="00010D4F" w:rsidRDefault="007F630C" w:rsidP="000D1931">
            <w:pPr>
              <w:spacing w:before="60" w:after="60" w:line="259" w:lineRule="auto"/>
              <w:jc w:val="center"/>
              <w:rPr>
                <w:b/>
                <w:bCs/>
              </w:rPr>
            </w:pPr>
            <w:r>
              <w:rPr>
                <w:b/>
                <w:bCs/>
              </w:rPr>
              <w:t>below 50</w:t>
            </w:r>
          </w:p>
        </w:tc>
        <w:tc>
          <w:tcPr>
            <w:tcW w:w="1510" w:type="dxa"/>
            <w:tcBorders>
              <w:top w:val="single" w:sz="4" w:space="0" w:color="auto"/>
              <w:left w:val="single" w:sz="4" w:space="0" w:color="auto"/>
              <w:right w:val="single" w:sz="4" w:space="0" w:color="auto"/>
            </w:tcBorders>
            <w:vAlign w:val="center"/>
          </w:tcPr>
          <w:p w14:paraId="38D4FEFC" w14:textId="77777777" w:rsidR="007F630C" w:rsidRDefault="007F630C" w:rsidP="000D1931">
            <w:pPr>
              <w:spacing w:before="60" w:after="60" w:line="259" w:lineRule="auto"/>
              <w:jc w:val="center"/>
            </w:pPr>
            <w:r>
              <w:t>375</w:t>
            </w:r>
          </w:p>
        </w:tc>
        <w:tc>
          <w:tcPr>
            <w:tcW w:w="1510" w:type="dxa"/>
            <w:tcBorders>
              <w:top w:val="single" w:sz="4" w:space="0" w:color="auto"/>
              <w:left w:val="single" w:sz="4" w:space="0" w:color="auto"/>
              <w:right w:val="single" w:sz="4" w:space="0" w:color="auto"/>
            </w:tcBorders>
            <w:vAlign w:val="center"/>
          </w:tcPr>
          <w:p w14:paraId="5E46D1B4" w14:textId="77777777" w:rsidR="007F630C" w:rsidRDefault="007F630C" w:rsidP="000D1931">
            <w:pPr>
              <w:spacing w:before="60" w:after="60" w:line="259" w:lineRule="auto"/>
              <w:jc w:val="center"/>
            </w:pPr>
            <w:r>
              <w:t>69</w:t>
            </w:r>
          </w:p>
        </w:tc>
        <w:tc>
          <w:tcPr>
            <w:tcW w:w="1510" w:type="dxa"/>
            <w:tcBorders>
              <w:top w:val="single" w:sz="4" w:space="0" w:color="auto"/>
              <w:left w:val="single" w:sz="4" w:space="0" w:color="auto"/>
            </w:tcBorders>
            <w:vAlign w:val="center"/>
          </w:tcPr>
          <w:p w14:paraId="5DE7BD28" w14:textId="77777777" w:rsidR="007F630C" w:rsidRDefault="007F630C" w:rsidP="000D1931">
            <w:pPr>
              <w:spacing w:before="60" w:after="60" w:line="259" w:lineRule="auto"/>
              <w:jc w:val="center"/>
            </w:pPr>
            <w:r>
              <w:t>444</w:t>
            </w:r>
          </w:p>
        </w:tc>
      </w:tr>
      <w:tr w:rsidR="007F630C" w14:paraId="4FF8F7AD" w14:textId="77777777" w:rsidTr="000D1931">
        <w:trPr>
          <w:jc w:val="center"/>
        </w:trPr>
        <w:tc>
          <w:tcPr>
            <w:tcW w:w="1510" w:type="dxa"/>
            <w:vMerge/>
            <w:tcBorders>
              <w:right w:val="single" w:sz="4" w:space="0" w:color="auto"/>
            </w:tcBorders>
            <w:vAlign w:val="center"/>
          </w:tcPr>
          <w:p w14:paraId="137414AF" w14:textId="77777777" w:rsidR="007F630C" w:rsidRPr="00010D4F" w:rsidRDefault="007F630C" w:rsidP="000D1931">
            <w:pPr>
              <w:spacing w:before="60" w:after="60" w:line="259" w:lineRule="auto"/>
              <w:jc w:val="center"/>
              <w:rPr>
                <w:b/>
                <w:bCs/>
              </w:rPr>
            </w:pPr>
          </w:p>
        </w:tc>
        <w:tc>
          <w:tcPr>
            <w:tcW w:w="1510" w:type="dxa"/>
            <w:tcBorders>
              <w:left w:val="single" w:sz="4" w:space="0" w:color="auto"/>
              <w:bottom w:val="single" w:sz="4" w:space="0" w:color="auto"/>
              <w:right w:val="single" w:sz="4" w:space="0" w:color="auto"/>
            </w:tcBorders>
            <w:vAlign w:val="center"/>
          </w:tcPr>
          <w:p w14:paraId="674A3C70" w14:textId="77777777" w:rsidR="007F630C" w:rsidRDefault="007F630C" w:rsidP="000D1931">
            <w:pPr>
              <w:spacing w:before="60" w:after="60" w:line="259" w:lineRule="auto"/>
              <w:jc w:val="center"/>
            </w:pPr>
            <w:r>
              <w:t>(49.54)</w:t>
            </w:r>
          </w:p>
        </w:tc>
        <w:tc>
          <w:tcPr>
            <w:tcW w:w="1510" w:type="dxa"/>
            <w:tcBorders>
              <w:left w:val="single" w:sz="4" w:space="0" w:color="auto"/>
              <w:bottom w:val="single" w:sz="4" w:space="0" w:color="auto"/>
              <w:right w:val="single" w:sz="4" w:space="0" w:color="auto"/>
            </w:tcBorders>
            <w:vAlign w:val="center"/>
          </w:tcPr>
          <w:p w14:paraId="25FD7DBD" w14:textId="77777777" w:rsidR="007F630C" w:rsidRDefault="007F630C" w:rsidP="000D1931">
            <w:pPr>
              <w:spacing w:before="60" w:after="60" w:line="259" w:lineRule="auto"/>
              <w:jc w:val="center"/>
            </w:pPr>
            <w:r>
              <w:t>(7.20)</w:t>
            </w:r>
          </w:p>
        </w:tc>
        <w:tc>
          <w:tcPr>
            <w:tcW w:w="1510" w:type="dxa"/>
            <w:tcBorders>
              <w:left w:val="single" w:sz="4" w:space="0" w:color="auto"/>
              <w:bottom w:val="single" w:sz="4" w:space="0" w:color="auto"/>
            </w:tcBorders>
            <w:vAlign w:val="center"/>
          </w:tcPr>
          <w:p w14:paraId="08CD8877" w14:textId="77777777" w:rsidR="007F630C" w:rsidRDefault="007F630C" w:rsidP="000D1931">
            <w:pPr>
              <w:spacing w:before="60" w:after="60" w:line="259" w:lineRule="auto"/>
              <w:jc w:val="center"/>
            </w:pPr>
            <w:r>
              <w:t>(25.89)</w:t>
            </w:r>
          </w:p>
        </w:tc>
      </w:tr>
      <w:tr w:rsidR="007F630C" w14:paraId="14C406DF" w14:textId="77777777" w:rsidTr="000D1931">
        <w:trPr>
          <w:jc w:val="center"/>
        </w:trPr>
        <w:tc>
          <w:tcPr>
            <w:tcW w:w="1510" w:type="dxa"/>
            <w:vMerge w:val="restart"/>
            <w:tcBorders>
              <w:top w:val="single" w:sz="4" w:space="0" w:color="auto"/>
              <w:right w:val="single" w:sz="4" w:space="0" w:color="auto"/>
            </w:tcBorders>
            <w:vAlign w:val="center"/>
          </w:tcPr>
          <w:p w14:paraId="1D427567" w14:textId="77777777" w:rsidR="007F630C" w:rsidRPr="00010D4F" w:rsidRDefault="007F630C" w:rsidP="000D1931">
            <w:pPr>
              <w:spacing w:before="60" w:after="60" w:line="259" w:lineRule="auto"/>
              <w:jc w:val="center"/>
              <w:rPr>
                <w:b/>
                <w:bCs/>
              </w:rPr>
            </w:pPr>
            <w:r>
              <w:rPr>
                <w:b/>
                <w:bCs/>
              </w:rPr>
              <w:t>exactly 50</w:t>
            </w:r>
          </w:p>
        </w:tc>
        <w:tc>
          <w:tcPr>
            <w:tcW w:w="1510" w:type="dxa"/>
            <w:tcBorders>
              <w:top w:val="single" w:sz="4" w:space="0" w:color="auto"/>
              <w:left w:val="single" w:sz="4" w:space="0" w:color="auto"/>
              <w:right w:val="single" w:sz="4" w:space="0" w:color="auto"/>
            </w:tcBorders>
            <w:vAlign w:val="center"/>
          </w:tcPr>
          <w:p w14:paraId="199EA3D2" w14:textId="77777777" w:rsidR="007F630C" w:rsidRDefault="007F630C" w:rsidP="000D1931">
            <w:pPr>
              <w:spacing w:before="60" w:after="60" w:line="259" w:lineRule="auto"/>
              <w:jc w:val="center"/>
            </w:pPr>
            <w:r>
              <w:t>299</w:t>
            </w:r>
          </w:p>
        </w:tc>
        <w:tc>
          <w:tcPr>
            <w:tcW w:w="1510" w:type="dxa"/>
            <w:tcBorders>
              <w:top w:val="single" w:sz="4" w:space="0" w:color="auto"/>
              <w:left w:val="single" w:sz="4" w:space="0" w:color="auto"/>
              <w:right w:val="single" w:sz="4" w:space="0" w:color="auto"/>
            </w:tcBorders>
            <w:vAlign w:val="center"/>
          </w:tcPr>
          <w:p w14:paraId="75FF79FD" w14:textId="77777777" w:rsidR="007F630C" w:rsidRDefault="007F630C" w:rsidP="000D1931">
            <w:pPr>
              <w:spacing w:before="60" w:after="60" w:line="259" w:lineRule="auto"/>
              <w:jc w:val="center"/>
            </w:pPr>
            <w:r>
              <w:t>290</w:t>
            </w:r>
          </w:p>
        </w:tc>
        <w:tc>
          <w:tcPr>
            <w:tcW w:w="1510" w:type="dxa"/>
            <w:tcBorders>
              <w:top w:val="single" w:sz="4" w:space="0" w:color="auto"/>
              <w:left w:val="single" w:sz="4" w:space="0" w:color="auto"/>
            </w:tcBorders>
            <w:vAlign w:val="center"/>
          </w:tcPr>
          <w:p w14:paraId="64F7E2C8" w14:textId="77777777" w:rsidR="007F630C" w:rsidRDefault="007F630C" w:rsidP="000D1931">
            <w:pPr>
              <w:spacing w:before="60" w:after="60" w:line="259" w:lineRule="auto"/>
              <w:jc w:val="center"/>
            </w:pPr>
            <w:r>
              <w:t>589</w:t>
            </w:r>
          </w:p>
        </w:tc>
      </w:tr>
      <w:tr w:rsidR="007F630C" w14:paraId="025929A6" w14:textId="77777777" w:rsidTr="000D1931">
        <w:trPr>
          <w:jc w:val="center"/>
        </w:trPr>
        <w:tc>
          <w:tcPr>
            <w:tcW w:w="1510" w:type="dxa"/>
            <w:vMerge/>
            <w:tcBorders>
              <w:right w:val="single" w:sz="4" w:space="0" w:color="auto"/>
            </w:tcBorders>
            <w:vAlign w:val="center"/>
          </w:tcPr>
          <w:p w14:paraId="3F486849" w14:textId="77777777" w:rsidR="007F630C" w:rsidRPr="00010D4F" w:rsidRDefault="007F630C" w:rsidP="000D1931">
            <w:pPr>
              <w:spacing w:before="60" w:after="60" w:line="259" w:lineRule="auto"/>
              <w:jc w:val="center"/>
              <w:rPr>
                <w:b/>
                <w:bCs/>
              </w:rPr>
            </w:pPr>
          </w:p>
        </w:tc>
        <w:tc>
          <w:tcPr>
            <w:tcW w:w="1510" w:type="dxa"/>
            <w:tcBorders>
              <w:left w:val="single" w:sz="4" w:space="0" w:color="auto"/>
              <w:bottom w:val="single" w:sz="4" w:space="0" w:color="auto"/>
              <w:right w:val="single" w:sz="4" w:space="0" w:color="auto"/>
            </w:tcBorders>
            <w:vAlign w:val="center"/>
          </w:tcPr>
          <w:p w14:paraId="57D5991A" w14:textId="77777777" w:rsidR="007F630C" w:rsidRDefault="007F630C" w:rsidP="000D1931">
            <w:pPr>
              <w:spacing w:before="60" w:after="60" w:line="259" w:lineRule="auto"/>
              <w:jc w:val="center"/>
            </w:pPr>
            <w:r>
              <w:t>(39.50)</w:t>
            </w:r>
          </w:p>
        </w:tc>
        <w:tc>
          <w:tcPr>
            <w:tcW w:w="1510" w:type="dxa"/>
            <w:tcBorders>
              <w:left w:val="single" w:sz="4" w:space="0" w:color="auto"/>
              <w:bottom w:val="single" w:sz="4" w:space="0" w:color="auto"/>
              <w:right w:val="single" w:sz="4" w:space="0" w:color="auto"/>
            </w:tcBorders>
            <w:vAlign w:val="center"/>
          </w:tcPr>
          <w:p w14:paraId="385F5975" w14:textId="77777777" w:rsidR="007F630C" w:rsidRDefault="007F630C" w:rsidP="000D1931">
            <w:pPr>
              <w:spacing w:before="60" w:after="60" w:line="259" w:lineRule="auto"/>
              <w:jc w:val="center"/>
            </w:pPr>
            <w:r>
              <w:t>(30.27)</w:t>
            </w:r>
          </w:p>
        </w:tc>
        <w:tc>
          <w:tcPr>
            <w:tcW w:w="1510" w:type="dxa"/>
            <w:tcBorders>
              <w:left w:val="single" w:sz="4" w:space="0" w:color="auto"/>
              <w:bottom w:val="single" w:sz="4" w:space="0" w:color="auto"/>
            </w:tcBorders>
            <w:vAlign w:val="center"/>
          </w:tcPr>
          <w:p w14:paraId="3CF79D45" w14:textId="77777777" w:rsidR="007F630C" w:rsidRDefault="007F630C" w:rsidP="000D1931">
            <w:pPr>
              <w:spacing w:before="60" w:after="60" w:line="259" w:lineRule="auto"/>
              <w:jc w:val="center"/>
            </w:pPr>
            <w:r>
              <w:t>(34.34)</w:t>
            </w:r>
          </w:p>
        </w:tc>
      </w:tr>
      <w:tr w:rsidR="007F630C" w14:paraId="33EF3686" w14:textId="77777777" w:rsidTr="000D1931">
        <w:trPr>
          <w:jc w:val="center"/>
        </w:trPr>
        <w:tc>
          <w:tcPr>
            <w:tcW w:w="1510" w:type="dxa"/>
            <w:vMerge w:val="restart"/>
            <w:tcBorders>
              <w:top w:val="single" w:sz="4" w:space="0" w:color="auto"/>
              <w:right w:val="single" w:sz="4" w:space="0" w:color="auto"/>
            </w:tcBorders>
            <w:vAlign w:val="center"/>
          </w:tcPr>
          <w:p w14:paraId="319F8705" w14:textId="77777777" w:rsidR="007F630C" w:rsidRPr="00010D4F" w:rsidRDefault="007F630C" w:rsidP="000D1931">
            <w:pPr>
              <w:spacing w:before="60" w:after="60" w:line="259" w:lineRule="auto"/>
              <w:jc w:val="center"/>
              <w:rPr>
                <w:b/>
                <w:bCs/>
              </w:rPr>
            </w:pPr>
            <w:r>
              <w:rPr>
                <w:b/>
                <w:bCs/>
              </w:rPr>
              <w:t>50-60</w:t>
            </w:r>
          </w:p>
        </w:tc>
        <w:tc>
          <w:tcPr>
            <w:tcW w:w="1510" w:type="dxa"/>
            <w:tcBorders>
              <w:top w:val="single" w:sz="4" w:space="0" w:color="auto"/>
              <w:left w:val="single" w:sz="4" w:space="0" w:color="auto"/>
              <w:right w:val="single" w:sz="4" w:space="0" w:color="auto"/>
            </w:tcBorders>
            <w:vAlign w:val="center"/>
          </w:tcPr>
          <w:p w14:paraId="500B89C2" w14:textId="77777777" w:rsidR="007F630C" w:rsidRDefault="007F630C" w:rsidP="000D1931">
            <w:pPr>
              <w:spacing w:before="60" w:after="60" w:line="259" w:lineRule="auto"/>
              <w:jc w:val="center"/>
            </w:pPr>
            <w:r>
              <w:t>17</w:t>
            </w:r>
          </w:p>
        </w:tc>
        <w:tc>
          <w:tcPr>
            <w:tcW w:w="1510" w:type="dxa"/>
            <w:tcBorders>
              <w:top w:val="single" w:sz="4" w:space="0" w:color="auto"/>
              <w:left w:val="single" w:sz="4" w:space="0" w:color="auto"/>
              <w:right w:val="single" w:sz="4" w:space="0" w:color="auto"/>
            </w:tcBorders>
            <w:vAlign w:val="center"/>
          </w:tcPr>
          <w:p w14:paraId="65B0B822" w14:textId="77777777" w:rsidR="007F630C" w:rsidRDefault="007F630C" w:rsidP="000D1931">
            <w:pPr>
              <w:spacing w:before="60" w:after="60" w:line="259" w:lineRule="auto"/>
              <w:jc w:val="center"/>
            </w:pPr>
            <w:r>
              <w:t>63</w:t>
            </w:r>
          </w:p>
        </w:tc>
        <w:tc>
          <w:tcPr>
            <w:tcW w:w="1510" w:type="dxa"/>
            <w:tcBorders>
              <w:top w:val="single" w:sz="4" w:space="0" w:color="auto"/>
              <w:left w:val="single" w:sz="4" w:space="0" w:color="auto"/>
            </w:tcBorders>
            <w:vAlign w:val="center"/>
          </w:tcPr>
          <w:p w14:paraId="4794D654" w14:textId="77777777" w:rsidR="007F630C" w:rsidRDefault="007F630C" w:rsidP="000D1931">
            <w:pPr>
              <w:spacing w:before="60" w:after="60" w:line="259" w:lineRule="auto"/>
              <w:jc w:val="center"/>
            </w:pPr>
            <w:r>
              <w:t>80</w:t>
            </w:r>
          </w:p>
        </w:tc>
      </w:tr>
      <w:tr w:rsidR="007F630C" w14:paraId="64C61AD6" w14:textId="77777777" w:rsidTr="000D1931">
        <w:trPr>
          <w:jc w:val="center"/>
        </w:trPr>
        <w:tc>
          <w:tcPr>
            <w:tcW w:w="1510" w:type="dxa"/>
            <w:vMerge/>
            <w:tcBorders>
              <w:bottom w:val="single" w:sz="4" w:space="0" w:color="auto"/>
              <w:right w:val="single" w:sz="4" w:space="0" w:color="auto"/>
            </w:tcBorders>
            <w:vAlign w:val="center"/>
          </w:tcPr>
          <w:p w14:paraId="7B0B7CA1" w14:textId="77777777" w:rsidR="007F630C" w:rsidRPr="00010D4F" w:rsidRDefault="007F630C" w:rsidP="000D1931">
            <w:pPr>
              <w:spacing w:before="60" w:after="60" w:line="259" w:lineRule="auto"/>
              <w:jc w:val="center"/>
              <w:rPr>
                <w:b/>
                <w:bCs/>
              </w:rPr>
            </w:pPr>
          </w:p>
        </w:tc>
        <w:tc>
          <w:tcPr>
            <w:tcW w:w="1510" w:type="dxa"/>
            <w:tcBorders>
              <w:left w:val="single" w:sz="4" w:space="0" w:color="auto"/>
              <w:bottom w:val="single" w:sz="4" w:space="0" w:color="auto"/>
              <w:right w:val="single" w:sz="4" w:space="0" w:color="auto"/>
            </w:tcBorders>
            <w:vAlign w:val="center"/>
          </w:tcPr>
          <w:p w14:paraId="02B93769" w14:textId="77777777" w:rsidR="007F630C" w:rsidRDefault="007F630C" w:rsidP="000D1931">
            <w:pPr>
              <w:spacing w:before="60" w:after="60" w:line="259" w:lineRule="auto"/>
              <w:jc w:val="center"/>
            </w:pPr>
            <w:r>
              <w:t>(2.25)</w:t>
            </w:r>
          </w:p>
        </w:tc>
        <w:tc>
          <w:tcPr>
            <w:tcW w:w="1510" w:type="dxa"/>
            <w:tcBorders>
              <w:left w:val="single" w:sz="4" w:space="0" w:color="auto"/>
              <w:bottom w:val="single" w:sz="4" w:space="0" w:color="auto"/>
              <w:right w:val="single" w:sz="4" w:space="0" w:color="auto"/>
            </w:tcBorders>
            <w:vAlign w:val="center"/>
          </w:tcPr>
          <w:p w14:paraId="168F61A2" w14:textId="77777777" w:rsidR="007F630C" w:rsidRDefault="007F630C" w:rsidP="000D1931">
            <w:pPr>
              <w:spacing w:before="60" w:after="60" w:line="259" w:lineRule="auto"/>
              <w:jc w:val="center"/>
            </w:pPr>
            <w:r>
              <w:t>(6.58)</w:t>
            </w:r>
          </w:p>
        </w:tc>
        <w:tc>
          <w:tcPr>
            <w:tcW w:w="1510" w:type="dxa"/>
            <w:tcBorders>
              <w:left w:val="single" w:sz="4" w:space="0" w:color="auto"/>
              <w:bottom w:val="single" w:sz="4" w:space="0" w:color="auto"/>
            </w:tcBorders>
            <w:vAlign w:val="center"/>
          </w:tcPr>
          <w:p w14:paraId="15A136F5" w14:textId="77777777" w:rsidR="007F630C" w:rsidRDefault="007F630C" w:rsidP="000D1931">
            <w:pPr>
              <w:spacing w:before="60" w:after="60" w:line="259" w:lineRule="auto"/>
              <w:jc w:val="center"/>
            </w:pPr>
            <w:r>
              <w:t>(4.66)</w:t>
            </w:r>
          </w:p>
        </w:tc>
      </w:tr>
      <w:tr w:rsidR="007F630C" w14:paraId="5F670AE6" w14:textId="77777777" w:rsidTr="000D1931">
        <w:trPr>
          <w:jc w:val="center"/>
        </w:trPr>
        <w:tc>
          <w:tcPr>
            <w:tcW w:w="1510" w:type="dxa"/>
            <w:vMerge w:val="restart"/>
            <w:tcBorders>
              <w:top w:val="single" w:sz="4" w:space="0" w:color="auto"/>
              <w:bottom w:val="single" w:sz="4" w:space="0" w:color="auto"/>
              <w:right w:val="single" w:sz="4" w:space="0" w:color="auto"/>
            </w:tcBorders>
            <w:vAlign w:val="center"/>
          </w:tcPr>
          <w:p w14:paraId="1F0068AC" w14:textId="77777777" w:rsidR="007F630C" w:rsidRPr="00010D4F" w:rsidRDefault="007F630C" w:rsidP="000D1931">
            <w:pPr>
              <w:spacing w:before="60" w:after="60" w:line="259" w:lineRule="auto"/>
              <w:jc w:val="center"/>
              <w:rPr>
                <w:b/>
                <w:bCs/>
              </w:rPr>
            </w:pPr>
            <w:r>
              <w:rPr>
                <w:b/>
                <w:bCs/>
              </w:rPr>
              <w:t>exactly 60</w:t>
            </w:r>
          </w:p>
        </w:tc>
        <w:tc>
          <w:tcPr>
            <w:tcW w:w="1510" w:type="dxa"/>
            <w:tcBorders>
              <w:top w:val="single" w:sz="4" w:space="0" w:color="auto"/>
              <w:left w:val="single" w:sz="4" w:space="0" w:color="auto"/>
              <w:right w:val="single" w:sz="4" w:space="0" w:color="auto"/>
            </w:tcBorders>
            <w:vAlign w:val="center"/>
          </w:tcPr>
          <w:p w14:paraId="6DBC5BA8" w14:textId="77777777" w:rsidR="007F630C" w:rsidRDefault="007F630C" w:rsidP="000D1931">
            <w:pPr>
              <w:spacing w:before="60" w:after="60" w:line="259" w:lineRule="auto"/>
              <w:jc w:val="center"/>
            </w:pPr>
            <w:r>
              <w:t>36</w:t>
            </w:r>
          </w:p>
        </w:tc>
        <w:tc>
          <w:tcPr>
            <w:tcW w:w="1510" w:type="dxa"/>
            <w:tcBorders>
              <w:top w:val="single" w:sz="4" w:space="0" w:color="auto"/>
              <w:left w:val="single" w:sz="4" w:space="0" w:color="auto"/>
              <w:right w:val="single" w:sz="4" w:space="0" w:color="auto"/>
            </w:tcBorders>
            <w:vAlign w:val="center"/>
          </w:tcPr>
          <w:p w14:paraId="6E153FAE" w14:textId="77777777" w:rsidR="007F630C" w:rsidRDefault="007F630C" w:rsidP="000D1931">
            <w:pPr>
              <w:spacing w:before="60" w:after="60" w:line="259" w:lineRule="auto"/>
              <w:jc w:val="center"/>
            </w:pPr>
            <w:r>
              <w:t>168</w:t>
            </w:r>
          </w:p>
        </w:tc>
        <w:tc>
          <w:tcPr>
            <w:tcW w:w="1510" w:type="dxa"/>
            <w:tcBorders>
              <w:top w:val="single" w:sz="4" w:space="0" w:color="auto"/>
              <w:left w:val="single" w:sz="4" w:space="0" w:color="auto"/>
            </w:tcBorders>
            <w:vAlign w:val="center"/>
          </w:tcPr>
          <w:p w14:paraId="4038D598" w14:textId="77777777" w:rsidR="007F630C" w:rsidRDefault="007F630C" w:rsidP="000D1931">
            <w:pPr>
              <w:spacing w:before="60" w:after="60" w:line="259" w:lineRule="auto"/>
              <w:jc w:val="center"/>
            </w:pPr>
            <w:r>
              <w:t>204</w:t>
            </w:r>
          </w:p>
        </w:tc>
      </w:tr>
      <w:tr w:rsidR="007F630C" w14:paraId="69967797" w14:textId="77777777" w:rsidTr="000D1931">
        <w:trPr>
          <w:jc w:val="center"/>
        </w:trPr>
        <w:tc>
          <w:tcPr>
            <w:tcW w:w="1510" w:type="dxa"/>
            <w:vMerge/>
            <w:tcBorders>
              <w:bottom w:val="single" w:sz="4" w:space="0" w:color="auto"/>
              <w:right w:val="single" w:sz="4" w:space="0" w:color="auto"/>
            </w:tcBorders>
            <w:vAlign w:val="center"/>
          </w:tcPr>
          <w:p w14:paraId="0F19FBDD" w14:textId="77777777" w:rsidR="007F630C" w:rsidRPr="00010D4F" w:rsidRDefault="007F630C" w:rsidP="000D1931">
            <w:pPr>
              <w:spacing w:before="60" w:after="60" w:line="259" w:lineRule="auto"/>
              <w:jc w:val="center"/>
              <w:rPr>
                <w:b/>
                <w:bCs/>
              </w:rPr>
            </w:pPr>
          </w:p>
        </w:tc>
        <w:tc>
          <w:tcPr>
            <w:tcW w:w="1510" w:type="dxa"/>
            <w:tcBorders>
              <w:left w:val="single" w:sz="4" w:space="0" w:color="auto"/>
              <w:bottom w:val="single" w:sz="4" w:space="0" w:color="auto"/>
              <w:right w:val="single" w:sz="4" w:space="0" w:color="auto"/>
            </w:tcBorders>
            <w:vAlign w:val="center"/>
          </w:tcPr>
          <w:p w14:paraId="72E00CBF" w14:textId="77777777" w:rsidR="007F630C" w:rsidRDefault="007F630C" w:rsidP="000D1931">
            <w:pPr>
              <w:spacing w:before="60" w:after="60" w:line="259" w:lineRule="auto"/>
              <w:jc w:val="center"/>
            </w:pPr>
            <w:r>
              <w:t>(4.76)</w:t>
            </w:r>
          </w:p>
        </w:tc>
        <w:tc>
          <w:tcPr>
            <w:tcW w:w="1510" w:type="dxa"/>
            <w:tcBorders>
              <w:left w:val="single" w:sz="4" w:space="0" w:color="auto"/>
              <w:bottom w:val="single" w:sz="4" w:space="0" w:color="auto"/>
              <w:right w:val="single" w:sz="4" w:space="0" w:color="auto"/>
            </w:tcBorders>
            <w:vAlign w:val="center"/>
          </w:tcPr>
          <w:p w14:paraId="1855F5D3" w14:textId="77777777" w:rsidR="007F630C" w:rsidRDefault="007F630C" w:rsidP="000D1931">
            <w:pPr>
              <w:spacing w:before="60" w:after="60" w:line="259" w:lineRule="auto"/>
              <w:jc w:val="center"/>
            </w:pPr>
            <w:r>
              <w:t>(17.54)</w:t>
            </w:r>
          </w:p>
        </w:tc>
        <w:tc>
          <w:tcPr>
            <w:tcW w:w="1510" w:type="dxa"/>
            <w:tcBorders>
              <w:left w:val="single" w:sz="4" w:space="0" w:color="auto"/>
              <w:bottom w:val="single" w:sz="4" w:space="0" w:color="auto"/>
            </w:tcBorders>
            <w:vAlign w:val="center"/>
          </w:tcPr>
          <w:p w14:paraId="34C44BA3" w14:textId="77777777" w:rsidR="007F630C" w:rsidRDefault="007F630C" w:rsidP="000D1931">
            <w:pPr>
              <w:spacing w:before="60" w:after="60" w:line="259" w:lineRule="auto"/>
              <w:jc w:val="center"/>
            </w:pPr>
            <w:r>
              <w:t>(11.90)</w:t>
            </w:r>
          </w:p>
        </w:tc>
      </w:tr>
      <w:tr w:rsidR="007F630C" w14:paraId="3E93E706" w14:textId="77777777" w:rsidTr="000D1931">
        <w:trPr>
          <w:jc w:val="center"/>
        </w:trPr>
        <w:tc>
          <w:tcPr>
            <w:tcW w:w="1510" w:type="dxa"/>
            <w:vMerge w:val="restart"/>
            <w:tcBorders>
              <w:top w:val="single" w:sz="4" w:space="0" w:color="auto"/>
              <w:right w:val="single" w:sz="4" w:space="0" w:color="auto"/>
            </w:tcBorders>
            <w:vAlign w:val="center"/>
          </w:tcPr>
          <w:p w14:paraId="4C76D1B8" w14:textId="77777777" w:rsidR="007F630C" w:rsidRPr="00010D4F" w:rsidRDefault="007F630C" w:rsidP="000D1931">
            <w:pPr>
              <w:spacing w:before="60" w:after="60" w:line="259" w:lineRule="auto"/>
              <w:jc w:val="center"/>
              <w:rPr>
                <w:b/>
                <w:bCs/>
              </w:rPr>
            </w:pPr>
            <w:r>
              <w:rPr>
                <w:b/>
                <w:bCs/>
              </w:rPr>
              <w:t>above 60</w:t>
            </w:r>
          </w:p>
        </w:tc>
        <w:tc>
          <w:tcPr>
            <w:tcW w:w="1510" w:type="dxa"/>
            <w:tcBorders>
              <w:top w:val="single" w:sz="4" w:space="0" w:color="auto"/>
              <w:left w:val="single" w:sz="4" w:space="0" w:color="auto"/>
              <w:right w:val="single" w:sz="4" w:space="0" w:color="auto"/>
            </w:tcBorders>
            <w:vAlign w:val="center"/>
          </w:tcPr>
          <w:p w14:paraId="05584EF9" w14:textId="77777777" w:rsidR="007F630C" w:rsidRDefault="007F630C" w:rsidP="000D1931">
            <w:pPr>
              <w:spacing w:before="60" w:after="60" w:line="259" w:lineRule="auto"/>
              <w:jc w:val="center"/>
            </w:pPr>
            <w:r>
              <w:t>30</w:t>
            </w:r>
          </w:p>
        </w:tc>
        <w:tc>
          <w:tcPr>
            <w:tcW w:w="1510" w:type="dxa"/>
            <w:tcBorders>
              <w:top w:val="single" w:sz="4" w:space="0" w:color="auto"/>
              <w:left w:val="single" w:sz="4" w:space="0" w:color="auto"/>
              <w:right w:val="single" w:sz="4" w:space="0" w:color="auto"/>
            </w:tcBorders>
            <w:vAlign w:val="center"/>
          </w:tcPr>
          <w:p w14:paraId="27DA52BE" w14:textId="77777777" w:rsidR="007F630C" w:rsidRDefault="007F630C" w:rsidP="000D1931">
            <w:pPr>
              <w:spacing w:before="60" w:after="60" w:line="259" w:lineRule="auto"/>
              <w:jc w:val="center"/>
            </w:pPr>
            <w:r>
              <w:t>368</w:t>
            </w:r>
          </w:p>
        </w:tc>
        <w:tc>
          <w:tcPr>
            <w:tcW w:w="1510" w:type="dxa"/>
            <w:tcBorders>
              <w:top w:val="single" w:sz="4" w:space="0" w:color="auto"/>
              <w:left w:val="single" w:sz="4" w:space="0" w:color="auto"/>
            </w:tcBorders>
            <w:vAlign w:val="center"/>
          </w:tcPr>
          <w:p w14:paraId="7DA503E8" w14:textId="77777777" w:rsidR="007F630C" w:rsidRDefault="007F630C" w:rsidP="000D1931">
            <w:pPr>
              <w:spacing w:before="60" w:after="60" w:line="259" w:lineRule="auto"/>
              <w:jc w:val="center"/>
            </w:pPr>
            <w:r>
              <w:t>398</w:t>
            </w:r>
          </w:p>
        </w:tc>
      </w:tr>
      <w:tr w:rsidR="007F630C" w14:paraId="1FDA4DC4" w14:textId="77777777" w:rsidTr="000D1931">
        <w:trPr>
          <w:jc w:val="center"/>
        </w:trPr>
        <w:tc>
          <w:tcPr>
            <w:tcW w:w="1510" w:type="dxa"/>
            <w:vMerge/>
            <w:tcBorders>
              <w:right w:val="single" w:sz="4" w:space="0" w:color="auto"/>
            </w:tcBorders>
            <w:vAlign w:val="center"/>
          </w:tcPr>
          <w:p w14:paraId="4B12A1E1" w14:textId="77777777" w:rsidR="007F630C" w:rsidRPr="00010D4F" w:rsidRDefault="007F630C" w:rsidP="000D1931">
            <w:pPr>
              <w:spacing w:before="60" w:after="60" w:line="259" w:lineRule="auto"/>
              <w:jc w:val="center"/>
              <w:rPr>
                <w:b/>
                <w:bCs/>
              </w:rPr>
            </w:pPr>
          </w:p>
        </w:tc>
        <w:tc>
          <w:tcPr>
            <w:tcW w:w="1510" w:type="dxa"/>
            <w:tcBorders>
              <w:left w:val="single" w:sz="4" w:space="0" w:color="auto"/>
              <w:bottom w:val="single" w:sz="4" w:space="0" w:color="auto"/>
              <w:right w:val="single" w:sz="4" w:space="0" w:color="auto"/>
            </w:tcBorders>
            <w:vAlign w:val="center"/>
          </w:tcPr>
          <w:p w14:paraId="24D90045" w14:textId="77777777" w:rsidR="007F630C" w:rsidRDefault="007F630C" w:rsidP="000D1931">
            <w:pPr>
              <w:spacing w:before="60" w:after="60" w:line="259" w:lineRule="auto"/>
              <w:jc w:val="center"/>
            </w:pPr>
            <w:r>
              <w:t>(3.96)</w:t>
            </w:r>
          </w:p>
        </w:tc>
        <w:tc>
          <w:tcPr>
            <w:tcW w:w="1510" w:type="dxa"/>
            <w:tcBorders>
              <w:left w:val="single" w:sz="4" w:space="0" w:color="auto"/>
              <w:bottom w:val="single" w:sz="4" w:space="0" w:color="auto"/>
              <w:right w:val="single" w:sz="4" w:space="0" w:color="auto"/>
            </w:tcBorders>
            <w:vAlign w:val="center"/>
          </w:tcPr>
          <w:p w14:paraId="33EC0E24" w14:textId="77777777" w:rsidR="007F630C" w:rsidRDefault="007F630C" w:rsidP="000D1931">
            <w:pPr>
              <w:spacing w:before="60" w:after="60" w:line="259" w:lineRule="auto"/>
              <w:jc w:val="center"/>
            </w:pPr>
            <w:r>
              <w:t>(38.41)</w:t>
            </w:r>
          </w:p>
        </w:tc>
        <w:tc>
          <w:tcPr>
            <w:tcW w:w="1510" w:type="dxa"/>
            <w:tcBorders>
              <w:left w:val="single" w:sz="4" w:space="0" w:color="auto"/>
              <w:bottom w:val="single" w:sz="4" w:space="0" w:color="auto"/>
            </w:tcBorders>
            <w:vAlign w:val="center"/>
          </w:tcPr>
          <w:p w14:paraId="01E741F7" w14:textId="77777777" w:rsidR="007F630C" w:rsidRDefault="007F630C" w:rsidP="000D1931">
            <w:pPr>
              <w:spacing w:before="60" w:after="60" w:line="259" w:lineRule="auto"/>
              <w:jc w:val="center"/>
            </w:pPr>
            <w:r>
              <w:t>(23.21)</w:t>
            </w:r>
          </w:p>
        </w:tc>
      </w:tr>
      <w:tr w:rsidR="007F630C" w14:paraId="03828A5F" w14:textId="77777777" w:rsidTr="000D1931">
        <w:trPr>
          <w:jc w:val="center"/>
        </w:trPr>
        <w:tc>
          <w:tcPr>
            <w:tcW w:w="1510" w:type="dxa"/>
            <w:vMerge w:val="restart"/>
            <w:tcBorders>
              <w:top w:val="single" w:sz="4" w:space="0" w:color="auto"/>
              <w:right w:val="single" w:sz="4" w:space="0" w:color="auto"/>
            </w:tcBorders>
            <w:vAlign w:val="center"/>
          </w:tcPr>
          <w:p w14:paraId="14E6120E" w14:textId="77777777" w:rsidR="007F630C" w:rsidRPr="00010D4F" w:rsidRDefault="007F630C" w:rsidP="000D1931">
            <w:pPr>
              <w:spacing w:before="60" w:after="60" w:line="259" w:lineRule="auto"/>
              <w:jc w:val="center"/>
              <w:rPr>
                <w:b/>
                <w:bCs/>
              </w:rPr>
            </w:pPr>
            <w:r w:rsidRPr="00010D4F">
              <w:rPr>
                <w:b/>
                <w:bCs/>
              </w:rPr>
              <w:t>Total</w:t>
            </w:r>
          </w:p>
        </w:tc>
        <w:tc>
          <w:tcPr>
            <w:tcW w:w="1510" w:type="dxa"/>
            <w:tcBorders>
              <w:top w:val="single" w:sz="4" w:space="0" w:color="auto"/>
              <w:left w:val="single" w:sz="4" w:space="0" w:color="auto"/>
              <w:right w:val="single" w:sz="4" w:space="0" w:color="auto"/>
            </w:tcBorders>
            <w:vAlign w:val="center"/>
          </w:tcPr>
          <w:p w14:paraId="594F4FE4" w14:textId="77777777" w:rsidR="007F630C" w:rsidRDefault="007F630C" w:rsidP="000D1931">
            <w:pPr>
              <w:spacing w:before="60" w:after="60" w:line="259" w:lineRule="auto"/>
              <w:jc w:val="center"/>
            </w:pPr>
            <w:r>
              <w:t>757</w:t>
            </w:r>
          </w:p>
        </w:tc>
        <w:tc>
          <w:tcPr>
            <w:tcW w:w="1510" w:type="dxa"/>
            <w:tcBorders>
              <w:top w:val="single" w:sz="4" w:space="0" w:color="auto"/>
              <w:left w:val="single" w:sz="4" w:space="0" w:color="auto"/>
              <w:right w:val="single" w:sz="4" w:space="0" w:color="auto"/>
            </w:tcBorders>
            <w:vAlign w:val="center"/>
          </w:tcPr>
          <w:p w14:paraId="52B8CF7E" w14:textId="77777777" w:rsidR="007F630C" w:rsidRDefault="007F630C" w:rsidP="000D1931">
            <w:pPr>
              <w:spacing w:before="60" w:after="60" w:line="259" w:lineRule="auto"/>
              <w:jc w:val="center"/>
            </w:pPr>
            <w:r>
              <w:t>958</w:t>
            </w:r>
          </w:p>
        </w:tc>
        <w:tc>
          <w:tcPr>
            <w:tcW w:w="1510" w:type="dxa"/>
            <w:tcBorders>
              <w:top w:val="single" w:sz="4" w:space="0" w:color="auto"/>
              <w:left w:val="single" w:sz="4" w:space="0" w:color="auto"/>
            </w:tcBorders>
            <w:vAlign w:val="center"/>
          </w:tcPr>
          <w:p w14:paraId="16FD03AC" w14:textId="77777777" w:rsidR="007F630C" w:rsidRDefault="007F630C" w:rsidP="000D1931">
            <w:pPr>
              <w:spacing w:before="60" w:after="60" w:line="259" w:lineRule="auto"/>
              <w:jc w:val="center"/>
            </w:pPr>
            <w:r>
              <w:t>1,715</w:t>
            </w:r>
          </w:p>
        </w:tc>
      </w:tr>
      <w:tr w:rsidR="007F630C" w14:paraId="19BDD0FC" w14:textId="77777777" w:rsidTr="000D1931">
        <w:trPr>
          <w:jc w:val="center"/>
        </w:trPr>
        <w:tc>
          <w:tcPr>
            <w:tcW w:w="1510" w:type="dxa"/>
            <w:vMerge/>
            <w:tcBorders>
              <w:right w:val="single" w:sz="4" w:space="0" w:color="auto"/>
            </w:tcBorders>
            <w:vAlign w:val="center"/>
          </w:tcPr>
          <w:p w14:paraId="42030A6B" w14:textId="77777777" w:rsidR="007F630C" w:rsidRDefault="007F630C" w:rsidP="000D1931">
            <w:pPr>
              <w:spacing w:before="60" w:after="60" w:line="259" w:lineRule="auto"/>
              <w:jc w:val="center"/>
            </w:pPr>
          </w:p>
        </w:tc>
        <w:tc>
          <w:tcPr>
            <w:tcW w:w="1510" w:type="dxa"/>
            <w:tcBorders>
              <w:left w:val="single" w:sz="4" w:space="0" w:color="auto"/>
              <w:right w:val="single" w:sz="4" w:space="0" w:color="auto"/>
            </w:tcBorders>
            <w:vAlign w:val="center"/>
          </w:tcPr>
          <w:p w14:paraId="09B395A6" w14:textId="77777777" w:rsidR="007F630C" w:rsidRDefault="007F630C" w:rsidP="000D1931">
            <w:pPr>
              <w:spacing w:before="60" w:after="60" w:line="259" w:lineRule="auto"/>
              <w:jc w:val="center"/>
            </w:pPr>
            <w:r>
              <w:t>(100.00)</w:t>
            </w:r>
          </w:p>
        </w:tc>
        <w:tc>
          <w:tcPr>
            <w:tcW w:w="1510" w:type="dxa"/>
            <w:tcBorders>
              <w:left w:val="single" w:sz="4" w:space="0" w:color="auto"/>
              <w:right w:val="single" w:sz="4" w:space="0" w:color="auto"/>
            </w:tcBorders>
            <w:vAlign w:val="center"/>
          </w:tcPr>
          <w:p w14:paraId="4980AE90" w14:textId="77777777" w:rsidR="007F630C" w:rsidRDefault="007F630C" w:rsidP="000D1931">
            <w:pPr>
              <w:spacing w:before="60" w:after="60" w:line="259" w:lineRule="auto"/>
              <w:jc w:val="center"/>
            </w:pPr>
            <w:r>
              <w:t>(100.00)</w:t>
            </w:r>
          </w:p>
        </w:tc>
        <w:tc>
          <w:tcPr>
            <w:tcW w:w="1510" w:type="dxa"/>
            <w:tcBorders>
              <w:left w:val="single" w:sz="4" w:space="0" w:color="auto"/>
            </w:tcBorders>
            <w:vAlign w:val="center"/>
          </w:tcPr>
          <w:p w14:paraId="68B5990F" w14:textId="77777777" w:rsidR="007F630C" w:rsidRDefault="007F630C" w:rsidP="000D1931">
            <w:pPr>
              <w:spacing w:before="60" w:after="60" w:line="259" w:lineRule="auto"/>
              <w:jc w:val="center"/>
            </w:pPr>
            <w:r>
              <w:t>(100.00)</w:t>
            </w:r>
          </w:p>
        </w:tc>
      </w:tr>
    </w:tbl>
    <w:p w14:paraId="692CCFC8" w14:textId="77777777" w:rsidR="000D1931" w:rsidRDefault="000D1931" w:rsidP="007F630C">
      <w:pPr>
        <w:spacing w:line="259" w:lineRule="auto"/>
        <w:jc w:val="both"/>
        <w:rPr>
          <w:i/>
          <w:sz w:val="20"/>
          <w:szCs w:val="20"/>
        </w:rPr>
      </w:pPr>
    </w:p>
    <w:p w14:paraId="220702AE" w14:textId="28B6000E" w:rsidR="007F630C" w:rsidRPr="00F66611" w:rsidRDefault="007F630C" w:rsidP="007F630C">
      <w:pPr>
        <w:spacing w:line="259" w:lineRule="auto"/>
        <w:jc w:val="both"/>
        <w:rPr>
          <w:sz w:val="20"/>
          <w:szCs w:val="20"/>
        </w:rPr>
      </w:pPr>
      <w:r w:rsidRPr="00F66611">
        <w:rPr>
          <w:i/>
          <w:sz w:val="20"/>
          <w:szCs w:val="20"/>
        </w:rPr>
        <w:t>Note</w:t>
      </w:r>
      <w:r w:rsidRPr="00F66611">
        <w:rPr>
          <w:sz w:val="20"/>
          <w:szCs w:val="20"/>
        </w:rPr>
        <w:t xml:space="preserve">: The table shows the number </w:t>
      </w:r>
      <w:r>
        <w:rPr>
          <w:sz w:val="20"/>
          <w:szCs w:val="20"/>
        </w:rPr>
        <w:t>(</w:t>
      </w:r>
      <w:r w:rsidRPr="00F66611">
        <w:rPr>
          <w:sz w:val="20"/>
          <w:szCs w:val="20"/>
        </w:rPr>
        <w:t>and percentage</w:t>
      </w:r>
      <w:r>
        <w:rPr>
          <w:sz w:val="20"/>
          <w:szCs w:val="20"/>
        </w:rPr>
        <w:t>)</w:t>
      </w:r>
      <w:r w:rsidRPr="00F66611">
        <w:rPr>
          <w:sz w:val="20"/>
          <w:szCs w:val="20"/>
        </w:rPr>
        <w:t xml:space="preserve"> of guesses </w:t>
      </w:r>
      <w:r w:rsidRPr="00F66611">
        <w:rPr>
          <w:i/>
          <w:sz w:val="20"/>
          <w:szCs w:val="20"/>
        </w:rPr>
        <w:t xml:space="preserve">g </w:t>
      </w:r>
      <w:r w:rsidRPr="00F66611">
        <w:rPr>
          <w:sz w:val="20"/>
          <w:szCs w:val="20"/>
        </w:rPr>
        <w:t>for each interval in round 1, on receipt of either an orange or a white ball. The data is from all stages. Percentages are out of all observations in each column.</w:t>
      </w:r>
    </w:p>
    <w:p w14:paraId="01FE8A5B" w14:textId="77777777" w:rsidR="007F630C" w:rsidRDefault="007F630C" w:rsidP="007F630C">
      <w:pPr>
        <w:spacing w:after="120"/>
        <w:jc w:val="both"/>
      </w:pPr>
    </w:p>
    <w:p w14:paraId="1D0E80EE" w14:textId="77777777" w:rsidR="007F630C" w:rsidRPr="00F66611" w:rsidRDefault="007F630C" w:rsidP="007F630C">
      <w:pPr>
        <w:spacing w:after="240" w:line="259" w:lineRule="auto"/>
        <w:jc w:val="both"/>
      </w:pPr>
      <w:r w:rsidRPr="00F66611">
        <w:t xml:space="preserve">Since this is the raw data, it is possible that risk averse agents will, on a white ball, fall to 0.5. However it is impossible that they would fall below 50%, so 69/958 = </w:t>
      </w:r>
      <w:r w:rsidRPr="00F66611">
        <w:rPr>
          <w:bCs/>
        </w:rPr>
        <w:t>7%</w:t>
      </w:r>
      <w:r w:rsidRPr="00F66611">
        <w:t xml:space="preserve"> are inexplicable for risk averse agents. Similarly, since raising the guess after an orange ball is irrational for risk averse agents, 30/757 = </w:t>
      </w:r>
      <w:r w:rsidRPr="00F66611">
        <w:rPr>
          <w:bCs/>
        </w:rPr>
        <w:t>4%</w:t>
      </w:r>
      <w:r w:rsidRPr="00F66611">
        <w:t xml:space="preserve"> are inexplicable. These are small percentages consistent with some random error, and so help us develop a more nuanced understanding of Figure 3.</w:t>
      </w:r>
    </w:p>
    <w:p w14:paraId="5074E2F5" w14:textId="77777777" w:rsidR="007F630C" w:rsidRPr="00F66611" w:rsidRDefault="007F630C" w:rsidP="007F630C">
      <w:pPr>
        <w:pStyle w:val="ListParagraph"/>
        <w:numPr>
          <w:ilvl w:val="0"/>
          <w:numId w:val="3"/>
        </w:numPr>
        <w:jc w:val="both"/>
        <w:rPr>
          <w:rFonts w:ascii="Times New Roman" w:hAnsi="Times New Roman" w:cs="Times New Roman"/>
          <w:sz w:val="24"/>
          <w:szCs w:val="24"/>
          <w:u w:val="single"/>
        </w:rPr>
      </w:pPr>
      <w:r w:rsidRPr="00F66611">
        <w:rPr>
          <w:rFonts w:ascii="Times New Roman" w:hAnsi="Times New Roman" w:cs="Times New Roman"/>
          <w:sz w:val="24"/>
          <w:szCs w:val="24"/>
          <w:u w:val="single"/>
        </w:rPr>
        <w:t>Proper modelling reduces the scope of the problem</w:t>
      </w:r>
    </w:p>
    <w:p w14:paraId="2F33C033" w14:textId="77777777" w:rsidR="007F630C" w:rsidRPr="00F66611" w:rsidRDefault="007F630C" w:rsidP="007F630C">
      <w:pPr>
        <w:spacing w:after="160" w:line="259" w:lineRule="auto"/>
        <w:jc w:val="both"/>
      </w:pPr>
      <w:r w:rsidRPr="00F66611">
        <w:t xml:space="preserve">Figure 3 is a nonparametric result on raw data, before adjusting for risk, and proper modelling includes an error term which makes allowance for the part of subjects’ play that is inexplicable or driven by noise. </w:t>
      </w:r>
    </w:p>
    <w:p w14:paraId="3E33C88A" w14:textId="77777777" w:rsidR="000D1931" w:rsidRDefault="007F630C" w:rsidP="000D1931">
      <w:pPr>
        <w:jc w:val="both"/>
      </w:pPr>
      <w:r w:rsidRPr="00F66611">
        <w:t>When we properly model this data, the fraction of agents moving systematically in the wrong direction</w:t>
      </w:r>
      <w:r w:rsidRPr="00584A2B">
        <w:t xml:space="preserve"> (</w:t>
      </w:r>
      <w:r w:rsidRPr="00584A2B">
        <w:rPr>
          <w:i/>
          <w:iCs/>
        </w:rPr>
        <w:t>β</w:t>
      </w:r>
      <w:r w:rsidRPr="00584A2B">
        <w:t xml:space="preserve">&lt;0) </w:t>
      </w:r>
      <w:r w:rsidRPr="00F66611">
        <w:t xml:space="preserve">after adjusting for risk is much smaller, at </w:t>
      </w:r>
      <w:r w:rsidRPr="00F66611">
        <w:rPr>
          <w:bCs/>
        </w:rPr>
        <w:t>around 5%</w:t>
      </w:r>
      <w:r w:rsidRPr="00F66611">
        <w:t xml:space="preserve">. Having adjusted for risk, there is indeed evidence </w:t>
      </w:r>
      <w:r w:rsidRPr="00F66611">
        <w:rPr>
          <w:i/>
        </w:rPr>
        <w:t>g*</w:t>
      </w:r>
      <w:r w:rsidRPr="00F66611">
        <w:t xml:space="preserve"> is moving in the wrong direction, but the scope of this is smaller than Figure 3 would appear to suggest. The around 5% error rate is consistent with the analysis of round 1 data noted above as well as with the kind of noise factors commonly found in economic experiments.</w:t>
      </w:r>
    </w:p>
    <w:p w14:paraId="42EC44CC" w14:textId="77777777" w:rsidR="000D1931" w:rsidRDefault="000D1931" w:rsidP="000D1931">
      <w:pPr>
        <w:jc w:val="both"/>
        <w:rPr>
          <w:b/>
          <w:bCs/>
          <w:u w:val="single"/>
        </w:rPr>
      </w:pPr>
    </w:p>
    <w:p w14:paraId="0B30E921" w14:textId="7DFF36F5" w:rsidR="002D43E7" w:rsidRPr="007C3364" w:rsidRDefault="00D24A73" w:rsidP="000D1931">
      <w:pPr>
        <w:jc w:val="center"/>
        <w:rPr>
          <w:b/>
          <w:bCs/>
          <w:u w:val="single"/>
        </w:rPr>
      </w:pPr>
      <w:r>
        <w:rPr>
          <w:b/>
          <w:bCs/>
          <w:u w:val="single"/>
        </w:rPr>
        <w:t>2</w:t>
      </w:r>
      <w:r w:rsidR="0082703A">
        <w:rPr>
          <w:b/>
          <w:bCs/>
          <w:u w:val="single"/>
        </w:rPr>
        <w:t>.</w:t>
      </w:r>
      <w:r w:rsidR="002D43E7">
        <w:rPr>
          <w:b/>
          <w:bCs/>
          <w:u w:val="single"/>
        </w:rPr>
        <w:t xml:space="preserve"> – </w:t>
      </w:r>
      <w:r w:rsidR="00292BCD">
        <w:rPr>
          <w:b/>
          <w:bCs/>
          <w:u w:val="single"/>
        </w:rPr>
        <w:t>Sequence and dates/times of experimental sessions</w:t>
      </w:r>
    </w:p>
    <w:p w14:paraId="6E6C59E6" w14:textId="77777777" w:rsidR="002D43E7" w:rsidRDefault="002D43E7" w:rsidP="002D43E7">
      <w:pPr>
        <w:rPr>
          <w:b/>
          <w:bCs/>
        </w:rPr>
      </w:pPr>
    </w:p>
    <w:p w14:paraId="4DC1AE43" w14:textId="77777777" w:rsidR="002D43E7" w:rsidRPr="001F6AF7" w:rsidRDefault="002D43E7" w:rsidP="002D43E7">
      <w:pPr>
        <w:rPr>
          <w:b/>
          <w:bCs/>
        </w:rPr>
      </w:pPr>
    </w:p>
    <w:p w14:paraId="1A4714C9" w14:textId="77777777" w:rsidR="002D43E7" w:rsidRDefault="002D43E7" w:rsidP="002D43E7">
      <w:pPr>
        <w:rPr>
          <w:b/>
        </w:rPr>
      </w:pPr>
    </w:p>
    <w:tbl>
      <w:tblPr>
        <w:tblW w:w="4360" w:type="dxa"/>
        <w:jc w:val="center"/>
        <w:tblCellMar>
          <w:left w:w="0" w:type="dxa"/>
          <w:right w:w="0" w:type="dxa"/>
        </w:tblCellMar>
        <w:tblLook w:val="04A0" w:firstRow="1" w:lastRow="0" w:firstColumn="1" w:lastColumn="0" w:noHBand="0" w:noVBand="1"/>
      </w:tblPr>
      <w:tblGrid>
        <w:gridCol w:w="2180"/>
        <w:gridCol w:w="2381"/>
      </w:tblGrid>
      <w:tr w:rsidR="00FA6273" w:rsidRPr="00292BCD" w14:paraId="34781FE7" w14:textId="77777777" w:rsidTr="00292BCD">
        <w:trPr>
          <w:trHeight w:val="340"/>
          <w:jc w:val="center"/>
        </w:trPr>
        <w:tc>
          <w:tcPr>
            <w:tcW w:w="2180" w:type="dxa"/>
            <w:noWrap/>
            <w:tcMar>
              <w:top w:w="0" w:type="dxa"/>
              <w:left w:w="108" w:type="dxa"/>
              <w:bottom w:w="0" w:type="dxa"/>
              <w:right w:w="108" w:type="dxa"/>
            </w:tcMar>
            <w:vAlign w:val="bottom"/>
            <w:hideMark/>
          </w:tcPr>
          <w:p w14:paraId="33F531B2" w14:textId="77777777" w:rsidR="00FA6273" w:rsidRPr="00292BCD" w:rsidRDefault="00FA6273" w:rsidP="00292BCD">
            <w:pPr>
              <w:jc w:val="center"/>
              <w:rPr>
                <w:color w:val="000000"/>
              </w:rPr>
            </w:pPr>
            <w:r w:rsidRPr="00292BCD">
              <w:rPr>
                <w:color w:val="000000"/>
              </w:rPr>
              <w:t>Treatment</w:t>
            </w:r>
          </w:p>
        </w:tc>
        <w:tc>
          <w:tcPr>
            <w:tcW w:w="2381" w:type="dxa"/>
            <w:noWrap/>
            <w:tcMar>
              <w:top w:w="0" w:type="dxa"/>
              <w:left w:w="108" w:type="dxa"/>
              <w:bottom w:w="0" w:type="dxa"/>
              <w:right w:w="108" w:type="dxa"/>
            </w:tcMar>
            <w:vAlign w:val="bottom"/>
            <w:hideMark/>
          </w:tcPr>
          <w:p w14:paraId="608048DD" w14:textId="77777777" w:rsidR="00FA6273" w:rsidRPr="00292BCD" w:rsidRDefault="00292BCD" w:rsidP="00292BCD">
            <w:pPr>
              <w:jc w:val="center"/>
              <w:rPr>
                <w:color w:val="000000"/>
              </w:rPr>
            </w:pPr>
            <w:r>
              <w:rPr>
                <w:color w:val="000000"/>
              </w:rPr>
              <w:t>S</w:t>
            </w:r>
            <w:r w:rsidR="00FA6273" w:rsidRPr="00292BCD">
              <w:rPr>
                <w:color w:val="000000"/>
              </w:rPr>
              <w:t>ession</w:t>
            </w:r>
            <w:r>
              <w:rPr>
                <w:color w:val="000000"/>
              </w:rPr>
              <w:t xml:space="preserve"> Date &amp; Time</w:t>
            </w:r>
          </w:p>
        </w:tc>
      </w:tr>
      <w:tr w:rsidR="00FA6273" w:rsidRPr="00292BCD" w14:paraId="2619EBC5" w14:textId="77777777" w:rsidTr="00292BCD">
        <w:trPr>
          <w:trHeight w:val="340"/>
          <w:jc w:val="center"/>
        </w:trPr>
        <w:tc>
          <w:tcPr>
            <w:tcW w:w="2180" w:type="dxa"/>
            <w:noWrap/>
            <w:tcMar>
              <w:top w:w="0" w:type="dxa"/>
              <w:left w:w="108" w:type="dxa"/>
              <w:bottom w:w="0" w:type="dxa"/>
              <w:right w:w="108" w:type="dxa"/>
            </w:tcMar>
            <w:vAlign w:val="bottom"/>
            <w:hideMark/>
          </w:tcPr>
          <w:p w14:paraId="7F6C9DAE" w14:textId="77777777" w:rsidR="00FA6273" w:rsidRPr="00292BCD" w:rsidRDefault="00FA6273" w:rsidP="00292BCD">
            <w:pPr>
              <w:jc w:val="center"/>
              <w:rPr>
                <w:color w:val="000000"/>
              </w:rPr>
            </w:pPr>
            <w:r w:rsidRPr="00292BCD">
              <w:rPr>
                <w:color w:val="000000"/>
              </w:rPr>
              <w:t>B</w:t>
            </w:r>
          </w:p>
        </w:tc>
        <w:tc>
          <w:tcPr>
            <w:tcW w:w="2381" w:type="dxa"/>
            <w:noWrap/>
            <w:tcMar>
              <w:top w:w="0" w:type="dxa"/>
              <w:left w:w="108" w:type="dxa"/>
              <w:bottom w:w="0" w:type="dxa"/>
              <w:right w:w="108" w:type="dxa"/>
            </w:tcMar>
            <w:vAlign w:val="bottom"/>
            <w:hideMark/>
          </w:tcPr>
          <w:p w14:paraId="04EA2855" w14:textId="77777777" w:rsidR="00FA6273" w:rsidRPr="00292BCD" w:rsidRDefault="00FA6273" w:rsidP="00292BCD">
            <w:pPr>
              <w:jc w:val="center"/>
              <w:rPr>
                <w:color w:val="000000"/>
              </w:rPr>
            </w:pPr>
            <w:r w:rsidRPr="00292BCD">
              <w:rPr>
                <w:color w:val="000000"/>
              </w:rPr>
              <w:t>2013-07-25</w:t>
            </w:r>
            <w:r w:rsidR="00292BCD">
              <w:rPr>
                <w:color w:val="000000"/>
              </w:rPr>
              <w:t xml:space="preserve">, </w:t>
            </w:r>
            <w:r w:rsidRPr="00292BCD">
              <w:rPr>
                <w:color w:val="000000"/>
              </w:rPr>
              <w:t>16:10</w:t>
            </w:r>
          </w:p>
        </w:tc>
      </w:tr>
      <w:tr w:rsidR="00FA6273" w:rsidRPr="00292BCD" w14:paraId="2BA28B50" w14:textId="77777777" w:rsidTr="00292BCD">
        <w:trPr>
          <w:trHeight w:val="340"/>
          <w:jc w:val="center"/>
        </w:trPr>
        <w:tc>
          <w:tcPr>
            <w:tcW w:w="2180" w:type="dxa"/>
            <w:noWrap/>
            <w:tcMar>
              <w:top w:w="0" w:type="dxa"/>
              <w:left w:w="108" w:type="dxa"/>
              <w:bottom w:w="0" w:type="dxa"/>
              <w:right w:w="108" w:type="dxa"/>
            </w:tcMar>
            <w:vAlign w:val="bottom"/>
            <w:hideMark/>
          </w:tcPr>
          <w:p w14:paraId="4B76A275" w14:textId="77777777" w:rsidR="00FA6273" w:rsidRPr="00292BCD" w:rsidRDefault="00FA6273" w:rsidP="00292BCD">
            <w:pPr>
              <w:jc w:val="center"/>
              <w:rPr>
                <w:color w:val="000000"/>
              </w:rPr>
            </w:pPr>
            <w:r w:rsidRPr="00292BCD">
              <w:rPr>
                <w:color w:val="000000"/>
              </w:rPr>
              <w:t>C</w:t>
            </w:r>
          </w:p>
        </w:tc>
        <w:tc>
          <w:tcPr>
            <w:tcW w:w="2381" w:type="dxa"/>
            <w:noWrap/>
            <w:tcMar>
              <w:top w:w="0" w:type="dxa"/>
              <w:left w:w="108" w:type="dxa"/>
              <w:bottom w:w="0" w:type="dxa"/>
              <w:right w:w="108" w:type="dxa"/>
            </w:tcMar>
            <w:vAlign w:val="bottom"/>
            <w:hideMark/>
          </w:tcPr>
          <w:p w14:paraId="21433DB2" w14:textId="77777777" w:rsidR="00FA6273" w:rsidRPr="00292BCD" w:rsidRDefault="00FA6273" w:rsidP="00292BCD">
            <w:pPr>
              <w:jc w:val="center"/>
              <w:rPr>
                <w:color w:val="000000"/>
              </w:rPr>
            </w:pPr>
            <w:r w:rsidRPr="00292BCD">
              <w:rPr>
                <w:color w:val="000000"/>
              </w:rPr>
              <w:t>2013-08-01</w:t>
            </w:r>
            <w:r w:rsidR="00292BCD">
              <w:rPr>
                <w:color w:val="000000"/>
              </w:rPr>
              <w:t xml:space="preserve">, </w:t>
            </w:r>
            <w:r w:rsidRPr="00292BCD">
              <w:rPr>
                <w:color w:val="000000"/>
              </w:rPr>
              <w:t>13:10</w:t>
            </w:r>
          </w:p>
        </w:tc>
      </w:tr>
      <w:tr w:rsidR="00FA6273" w:rsidRPr="00292BCD" w14:paraId="43CF1F2F" w14:textId="77777777" w:rsidTr="00292BCD">
        <w:trPr>
          <w:trHeight w:val="340"/>
          <w:jc w:val="center"/>
        </w:trPr>
        <w:tc>
          <w:tcPr>
            <w:tcW w:w="2180" w:type="dxa"/>
            <w:noWrap/>
            <w:tcMar>
              <w:top w:w="0" w:type="dxa"/>
              <w:left w:w="108" w:type="dxa"/>
              <w:bottom w:w="0" w:type="dxa"/>
              <w:right w:w="108" w:type="dxa"/>
            </w:tcMar>
            <w:vAlign w:val="bottom"/>
            <w:hideMark/>
          </w:tcPr>
          <w:p w14:paraId="15C75801" w14:textId="77777777" w:rsidR="00FA6273" w:rsidRPr="00292BCD" w:rsidRDefault="00FA6273" w:rsidP="00292BCD">
            <w:pPr>
              <w:jc w:val="center"/>
              <w:rPr>
                <w:color w:val="000000"/>
              </w:rPr>
            </w:pPr>
            <w:r w:rsidRPr="00292BCD">
              <w:rPr>
                <w:color w:val="000000"/>
              </w:rPr>
              <w:t>I</w:t>
            </w:r>
          </w:p>
        </w:tc>
        <w:tc>
          <w:tcPr>
            <w:tcW w:w="2381" w:type="dxa"/>
            <w:noWrap/>
            <w:tcMar>
              <w:top w:w="0" w:type="dxa"/>
              <w:left w:w="108" w:type="dxa"/>
              <w:bottom w:w="0" w:type="dxa"/>
              <w:right w:w="108" w:type="dxa"/>
            </w:tcMar>
            <w:vAlign w:val="bottom"/>
            <w:hideMark/>
          </w:tcPr>
          <w:p w14:paraId="1B87CCF9" w14:textId="77777777" w:rsidR="00FA6273" w:rsidRPr="00292BCD" w:rsidRDefault="00FA6273" w:rsidP="00292BCD">
            <w:pPr>
              <w:jc w:val="center"/>
              <w:rPr>
                <w:color w:val="000000"/>
              </w:rPr>
            </w:pPr>
            <w:r w:rsidRPr="00292BCD">
              <w:rPr>
                <w:color w:val="000000"/>
              </w:rPr>
              <w:t>2013-08-01</w:t>
            </w:r>
            <w:r w:rsidR="00292BCD">
              <w:rPr>
                <w:color w:val="000000"/>
              </w:rPr>
              <w:t xml:space="preserve">, </w:t>
            </w:r>
            <w:r w:rsidRPr="00292BCD">
              <w:rPr>
                <w:color w:val="000000"/>
              </w:rPr>
              <w:t>16:10</w:t>
            </w:r>
          </w:p>
        </w:tc>
      </w:tr>
      <w:tr w:rsidR="00FA6273" w:rsidRPr="00292BCD" w14:paraId="5F2D7150" w14:textId="77777777" w:rsidTr="00292BCD">
        <w:trPr>
          <w:trHeight w:val="340"/>
          <w:jc w:val="center"/>
        </w:trPr>
        <w:tc>
          <w:tcPr>
            <w:tcW w:w="2180" w:type="dxa"/>
            <w:noWrap/>
            <w:tcMar>
              <w:top w:w="0" w:type="dxa"/>
              <w:left w:w="108" w:type="dxa"/>
              <w:bottom w:w="0" w:type="dxa"/>
              <w:right w:w="108" w:type="dxa"/>
            </w:tcMar>
            <w:vAlign w:val="bottom"/>
            <w:hideMark/>
          </w:tcPr>
          <w:p w14:paraId="7BEC26C9" w14:textId="77777777" w:rsidR="00FA6273" w:rsidRPr="00292BCD" w:rsidRDefault="00FA6273" w:rsidP="00292BCD">
            <w:pPr>
              <w:jc w:val="center"/>
              <w:rPr>
                <w:color w:val="000000"/>
              </w:rPr>
            </w:pPr>
            <w:r w:rsidRPr="00292BCD">
              <w:rPr>
                <w:color w:val="000000"/>
              </w:rPr>
              <w:t>B</w:t>
            </w:r>
          </w:p>
        </w:tc>
        <w:tc>
          <w:tcPr>
            <w:tcW w:w="2381" w:type="dxa"/>
            <w:noWrap/>
            <w:tcMar>
              <w:top w:w="0" w:type="dxa"/>
              <w:left w:w="108" w:type="dxa"/>
              <w:bottom w:w="0" w:type="dxa"/>
              <w:right w:w="108" w:type="dxa"/>
            </w:tcMar>
            <w:vAlign w:val="bottom"/>
            <w:hideMark/>
          </w:tcPr>
          <w:p w14:paraId="2D98EF9F" w14:textId="77777777" w:rsidR="00FA6273" w:rsidRPr="00292BCD" w:rsidRDefault="00FA6273" w:rsidP="00292BCD">
            <w:pPr>
              <w:jc w:val="center"/>
              <w:rPr>
                <w:color w:val="000000"/>
              </w:rPr>
            </w:pPr>
            <w:r w:rsidRPr="00292BCD">
              <w:rPr>
                <w:color w:val="000000"/>
              </w:rPr>
              <w:t>2013-12-04</w:t>
            </w:r>
            <w:r w:rsidR="00292BCD">
              <w:rPr>
                <w:color w:val="000000"/>
              </w:rPr>
              <w:t xml:space="preserve">, </w:t>
            </w:r>
            <w:r w:rsidRPr="00292BCD">
              <w:rPr>
                <w:color w:val="000000"/>
              </w:rPr>
              <w:t>14:10</w:t>
            </w:r>
          </w:p>
        </w:tc>
      </w:tr>
      <w:tr w:rsidR="00FA6273" w:rsidRPr="00292BCD" w14:paraId="54A72551" w14:textId="77777777" w:rsidTr="00292BCD">
        <w:trPr>
          <w:trHeight w:val="340"/>
          <w:jc w:val="center"/>
        </w:trPr>
        <w:tc>
          <w:tcPr>
            <w:tcW w:w="2180" w:type="dxa"/>
            <w:noWrap/>
            <w:tcMar>
              <w:top w:w="0" w:type="dxa"/>
              <w:left w:w="108" w:type="dxa"/>
              <w:bottom w:w="0" w:type="dxa"/>
              <w:right w:w="108" w:type="dxa"/>
            </w:tcMar>
            <w:vAlign w:val="bottom"/>
            <w:hideMark/>
          </w:tcPr>
          <w:p w14:paraId="6D60FFFF" w14:textId="77777777" w:rsidR="00FA6273" w:rsidRPr="00292BCD" w:rsidRDefault="00FA6273" w:rsidP="00292BCD">
            <w:pPr>
              <w:jc w:val="center"/>
              <w:rPr>
                <w:color w:val="000000"/>
              </w:rPr>
            </w:pPr>
            <w:r w:rsidRPr="00292BCD">
              <w:rPr>
                <w:color w:val="000000"/>
              </w:rPr>
              <w:t>B</w:t>
            </w:r>
          </w:p>
        </w:tc>
        <w:tc>
          <w:tcPr>
            <w:tcW w:w="2381" w:type="dxa"/>
            <w:noWrap/>
            <w:tcMar>
              <w:top w:w="0" w:type="dxa"/>
              <w:left w:w="108" w:type="dxa"/>
              <w:bottom w:w="0" w:type="dxa"/>
              <w:right w:w="108" w:type="dxa"/>
            </w:tcMar>
            <w:vAlign w:val="bottom"/>
            <w:hideMark/>
          </w:tcPr>
          <w:p w14:paraId="3D49D618" w14:textId="77777777" w:rsidR="00FA6273" w:rsidRPr="00292BCD" w:rsidRDefault="00FA6273" w:rsidP="00292BCD">
            <w:pPr>
              <w:jc w:val="center"/>
              <w:rPr>
                <w:color w:val="000000"/>
              </w:rPr>
            </w:pPr>
            <w:r w:rsidRPr="00292BCD">
              <w:rPr>
                <w:color w:val="000000"/>
              </w:rPr>
              <w:t>2013-12-09</w:t>
            </w:r>
            <w:r w:rsidR="00292BCD">
              <w:rPr>
                <w:color w:val="000000"/>
              </w:rPr>
              <w:t xml:space="preserve">, </w:t>
            </w:r>
            <w:r w:rsidRPr="00292BCD">
              <w:rPr>
                <w:color w:val="000000"/>
              </w:rPr>
              <w:t>12:00</w:t>
            </w:r>
          </w:p>
        </w:tc>
      </w:tr>
      <w:tr w:rsidR="00FA6273" w:rsidRPr="00292BCD" w14:paraId="6686E7FA" w14:textId="77777777" w:rsidTr="00292BCD">
        <w:trPr>
          <w:trHeight w:val="340"/>
          <w:jc w:val="center"/>
        </w:trPr>
        <w:tc>
          <w:tcPr>
            <w:tcW w:w="2180" w:type="dxa"/>
            <w:noWrap/>
            <w:tcMar>
              <w:top w:w="0" w:type="dxa"/>
              <w:left w:w="108" w:type="dxa"/>
              <w:bottom w:w="0" w:type="dxa"/>
              <w:right w:w="108" w:type="dxa"/>
            </w:tcMar>
            <w:vAlign w:val="bottom"/>
            <w:hideMark/>
          </w:tcPr>
          <w:p w14:paraId="2B4F8306" w14:textId="77777777" w:rsidR="00FA6273" w:rsidRPr="00292BCD" w:rsidRDefault="00FA6273" w:rsidP="00292BCD">
            <w:pPr>
              <w:jc w:val="center"/>
              <w:rPr>
                <w:color w:val="000000"/>
              </w:rPr>
            </w:pPr>
            <w:r w:rsidRPr="00292BCD">
              <w:rPr>
                <w:color w:val="000000"/>
              </w:rPr>
              <w:t>B</w:t>
            </w:r>
          </w:p>
        </w:tc>
        <w:tc>
          <w:tcPr>
            <w:tcW w:w="2381" w:type="dxa"/>
            <w:noWrap/>
            <w:tcMar>
              <w:top w:w="0" w:type="dxa"/>
              <w:left w:w="108" w:type="dxa"/>
              <w:bottom w:w="0" w:type="dxa"/>
              <w:right w:w="108" w:type="dxa"/>
            </w:tcMar>
            <w:vAlign w:val="bottom"/>
            <w:hideMark/>
          </w:tcPr>
          <w:p w14:paraId="2462348E" w14:textId="77777777" w:rsidR="00FA6273" w:rsidRPr="00292BCD" w:rsidRDefault="00FA6273" w:rsidP="00292BCD">
            <w:pPr>
              <w:jc w:val="center"/>
              <w:rPr>
                <w:color w:val="000000"/>
              </w:rPr>
            </w:pPr>
            <w:r w:rsidRPr="00292BCD">
              <w:rPr>
                <w:color w:val="000000"/>
              </w:rPr>
              <w:t>2013-12-09</w:t>
            </w:r>
            <w:r w:rsidR="00292BCD">
              <w:rPr>
                <w:color w:val="000000"/>
              </w:rPr>
              <w:t xml:space="preserve">, </w:t>
            </w:r>
            <w:r w:rsidRPr="00292BCD">
              <w:rPr>
                <w:color w:val="000000"/>
              </w:rPr>
              <w:t>14:10</w:t>
            </w:r>
          </w:p>
        </w:tc>
      </w:tr>
      <w:tr w:rsidR="00FA6273" w:rsidRPr="00292BCD" w14:paraId="57BD5F0A" w14:textId="77777777" w:rsidTr="00292BCD">
        <w:trPr>
          <w:trHeight w:val="340"/>
          <w:jc w:val="center"/>
        </w:trPr>
        <w:tc>
          <w:tcPr>
            <w:tcW w:w="2180" w:type="dxa"/>
            <w:noWrap/>
            <w:tcMar>
              <w:top w:w="0" w:type="dxa"/>
              <w:left w:w="108" w:type="dxa"/>
              <w:bottom w:w="0" w:type="dxa"/>
              <w:right w:w="108" w:type="dxa"/>
            </w:tcMar>
            <w:vAlign w:val="bottom"/>
            <w:hideMark/>
          </w:tcPr>
          <w:p w14:paraId="607E4B18" w14:textId="77777777" w:rsidR="00FA6273" w:rsidRPr="00292BCD" w:rsidRDefault="00FA6273" w:rsidP="00292BCD">
            <w:pPr>
              <w:jc w:val="center"/>
              <w:rPr>
                <w:color w:val="000000"/>
              </w:rPr>
            </w:pPr>
            <w:r w:rsidRPr="00292BCD">
              <w:rPr>
                <w:color w:val="000000"/>
              </w:rPr>
              <w:t>B</w:t>
            </w:r>
          </w:p>
        </w:tc>
        <w:tc>
          <w:tcPr>
            <w:tcW w:w="2381" w:type="dxa"/>
            <w:noWrap/>
            <w:tcMar>
              <w:top w:w="0" w:type="dxa"/>
              <w:left w:w="108" w:type="dxa"/>
              <w:bottom w:w="0" w:type="dxa"/>
              <w:right w:w="108" w:type="dxa"/>
            </w:tcMar>
            <w:vAlign w:val="bottom"/>
            <w:hideMark/>
          </w:tcPr>
          <w:p w14:paraId="6813B96C" w14:textId="77777777" w:rsidR="00FA6273" w:rsidRPr="00292BCD" w:rsidRDefault="00FA6273" w:rsidP="00292BCD">
            <w:pPr>
              <w:jc w:val="center"/>
              <w:rPr>
                <w:color w:val="000000"/>
              </w:rPr>
            </w:pPr>
            <w:r w:rsidRPr="00292BCD">
              <w:rPr>
                <w:color w:val="000000"/>
              </w:rPr>
              <w:t>2013-12-09</w:t>
            </w:r>
            <w:r w:rsidR="00292BCD">
              <w:rPr>
                <w:color w:val="000000"/>
              </w:rPr>
              <w:t xml:space="preserve">, </w:t>
            </w:r>
            <w:r w:rsidRPr="00292BCD">
              <w:rPr>
                <w:color w:val="000000"/>
              </w:rPr>
              <w:t>16:10</w:t>
            </w:r>
          </w:p>
        </w:tc>
      </w:tr>
      <w:tr w:rsidR="00FA6273" w:rsidRPr="00292BCD" w14:paraId="1E312331" w14:textId="77777777" w:rsidTr="00292BCD">
        <w:trPr>
          <w:trHeight w:val="340"/>
          <w:jc w:val="center"/>
        </w:trPr>
        <w:tc>
          <w:tcPr>
            <w:tcW w:w="2180" w:type="dxa"/>
            <w:noWrap/>
            <w:tcMar>
              <w:top w:w="0" w:type="dxa"/>
              <w:left w:w="108" w:type="dxa"/>
              <w:bottom w:w="0" w:type="dxa"/>
              <w:right w:w="108" w:type="dxa"/>
            </w:tcMar>
            <w:vAlign w:val="bottom"/>
            <w:hideMark/>
          </w:tcPr>
          <w:p w14:paraId="16F3F7AC" w14:textId="77777777" w:rsidR="00FA6273" w:rsidRPr="00292BCD" w:rsidRDefault="00FA6273" w:rsidP="00292BCD">
            <w:pPr>
              <w:jc w:val="center"/>
              <w:rPr>
                <w:color w:val="000000"/>
              </w:rPr>
            </w:pPr>
            <w:r w:rsidRPr="00292BCD">
              <w:rPr>
                <w:color w:val="000000"/>
              </w:rPr>
              <w:t>C</w:t>
            </w:r>
          </w:p>
        </w:tc>
        <w:tc>
          <w:tcPr>
            <w:tcW w:w="2381" w:type="dxa"/>
            <w:noWrap/>
            <w:tcMar>
              <w:top w:w="0" w:type="dxa"/>
              <w:left w:w="108" w:type="dxa"/>
              <w:bottom w:w="0" w:type="dxa"/>
              <w:right w:w="108" w:type="dxa"/>
            </w:tcMar>
            <w:vAlign w:val="bottom"/>
            <w:hideMark/>
          </w:tcPr>
          <w:p w14:paraId="287150AF" w14:textId="77777777" w:rsidR="00FA6273" w:rsidRPr="00292BCD" w:rsidRDefault="00FA6273" w:rsidP="00292BCD">
            <w:pPr>
              <w:jc w:val="center"/>
              <w:rPr>
                <w:color w:val="000000"/>
              </w:rPr>
            </w:pPr>
            <w:r w:rsidRPr="00292BCD">
              <w:rPr>
                <w:color w:val="000000"/>
              </w:rPr>
              <w:t>2013-12-10</w:t>
            </w:r>
            <w:r w:rsidR="00292BCD">
              <w:rPr>
                <w:color w:val="000000"/>
              </w:rPr>
              <w:t xml:space="preserve">, </w:t>
            </w:r>
            <w:r w:rsidRPr="00292BCD">
              <w:rPr>
                <w:color w:val="000000"/>
              </w:rPr>
              <w:t>16:10</w:t>
            </w:r>
          </w:p>
        </w:tc>
      </w:tr>
      <w:tr w:rsidR="00FA6273" w:rsidRPr="00292BCD" w14:paraId="6F46CC0F" w14:textId="77777777" w:rsidTr="00292BCD">
        <w:trPr>
          <w:trHeight w:val="340"/>
          <w:jc w:val="center"/>
        </w:trPr>
        <w:tc>
          <w:tcPr>
            <w:tcW w:w="2180" w:type="dxa"/>
            <w:noWrap/>
            <w:tcMar>
              <w:top w:w="0" w:type="dxa"/>
              <w:left w:w="108" w:type="dxa"/>
              <w:bottom w:w="0" w:type="dxa"/>
              <w:right w:w="108" w:type="dxa"/>
            </w:tcMar>
            <w:vAlign w:val="bottom"/>
            <w:hideMark/>
          </w:tcPr>
          <w:p w14:paraId="5E1FCB91" w14:textId="77777777" w:rsidR="00FA6273" w:rsidRPr="00292BCD" w:rsidRDefault="00FA6273" w:rsidP="00292BCD">
            <w:pPr>
              <w:jc w:val="center"/>
              <w:rPr>
                <w:color w:val="000000"/>
              </w:rPr>
            </w:pPr>
            <w:r w:rsidRPr="00292BCD">
              <w:rPr>
                <w:color w:val="000000"/>
              </w:rPr>
              <w:t>C</w:t>
            </w:r>
          </w:p>
        </w:tc>
        <w:tc>
          <w:tcPr>
            <w:tcW w:w="2381" w:type="dxa"/>
            <w:noWrap/>
            <w:tcMar>
              <w:top w:w="0" w:type="dxa"/>
              <w:left w:w="108" w:type="dxa"/>
              <w:bottom w:w="0" w:type="dxa"/>
              <w:right w:w="108" w:type="dxa"/>
            </w:tcMar>
            <w:vAlign w:val="bottom"/>
            <w:hideMark/>
          </w:tcPr>
          <w:p w14:paraId="04D15F6F" w14:textId="77777777" w:rsidR="00FA6273" w:rsidRPr="00292BCD" w:rsidRDefault="00FA6273" w:rsidP="00292BCD">
            <w:pPr>
              <w:jc w:val="center"/>
              <w:rPr>
                <w:color w:val="000000"/>
              </w:rPr>
            </w:pPr>
            <w:r w:rsidRPr="00292BCD">
              <w:rPr>
                <w:color w:val="000000"/>
              </w:rPr>
              <w:t>2013-12-10</w:t>
            </w:r>
            <w:r w:rsidR="00292BCD">
              <w:rPr>
                <w:color w:val="000000"/>
              </w:rPr>
              <w:t xml:space="preserve">, </w:t>
            </w:r>
            <w:r w:rsidRPr="00292BCD">
              <w:rPr>
                <w:color w:val="000000"/>
              </w:rPr>
              <w:t>9:00</w:t>
            </w:r>
          </w:p>
        </w:tc>
      </w:tr>
      <w:tr w:rsidR="00FA6273" w:rsidRPr="00292BCD" w14:paraId="78395D21" w14:textId="77777777" w:rsidTr="00292BCD">
        <w:trPr>
          <w:trHeight w:val="340"/>
          <w:jc w:val="center"/>
        </w:trPr>
        <w:tc>
          <w:tcPr>
            <w:tcW w:w="2180" w:type="dxa"/>
            <w:noWrap/>
            <w:tcMar>
              <w:top w:w="0" w:type="dxa"/>
              <w:left w:w="108" w:type="dxa"/>
              <w:bottom w:w="0" w:type="dxa"/>
              <w:right w:w="108" w:type="dxa"/>
            </w:tcMar>
            <w:vAlign w:val="bottom"/>
            <w:hideMark/>
          </w:tcPr>
          <w:p w14:paraId="0A0F5822" w14:textId="77777777" w:rsidR="00FA6273" w:rsidRPr="00292BCD" w:rsidRDefault="00FA6273" w:rsidP="00292BCD">
            <w:pPr>
              <w:jc w:val="center"/>
              <w:rPr>
                <w:color w:val="000000"/>
              </w:rPr>
            </w:pPr>
            <w:r w:rsidRPr="00292BCD">
              <w:rPr>
                <w:color w:val="000000"/>
              </w:rPr>
              <w:t>I</w:t>
            </w:r>
          </w:p>
        </w:tc>
        <w:tc>
          <w:tcPr>
            <w:tcW w:w="2381" w:type="dxa"/>
            <w:noWrap/>
            <w:tcMar>
              <w:top w:w="0" w:type="dxa"/>
              <w:left w:w="108" w:type="dxa"/>
              <w:bottom w:w="0" w:type="dxa"/>
              <w:right w:w="108" w:type="dxa"/>
            </w:tcMar>
            <w:vAlign w:val="bottom"/>
            <w:hideMark/>
          </w:tcPr>
          <w:p w14:paraId="09B4CD6C" w14:textId="77777777" w:rsidR="00FA6273" w:rsidRPr="00292BCD" w:rsidRDefault="00FA6273" w:rsidP="00292BCD">
            <w:pPr>
              <w:jc w:val="center"/>
              <w:rPr>
                <w:color w:val="000000"/>
              </w:rPr>
            </w:pPr>
            <w:r w:rsidRPr="00292BCD">
              <w:rPr>
                <w:color w:val="000000"/>
              </w:rPr>
              <w:t>2013-12-11</w:t>
            </w:r>
            <w:r w:rsidR="00292BCD">
              <w:rPr>
                <w:color w:val="000000"/>
              </w:rPr>
              <w:t xml:space="preserve">, </w:t>
            </w:r>
            <w:r w:rsidRPr="00292BCD">
              <w:rPr>
                <w:color w:val="000000"/>
              </w:rPr>
              <w:t>12:00</w:t>
            </w:r>
          </w:p>
        </w:tc>
      </w:tr>
      <w:tr w:rsidR="00FA6273" w:rsidRPr="00292BCD" w14:paraId="5CA109E0" w14:textId="77777777" w:rsidTr="00292BCD">
        <w:trPr>
          <w:trHeight w:val="340"/>
          <w:jc w:val="center"/>
        </w:trPr>
        <w:tc>
          <w:tcPr>
            <w:tcW w:w="2180" w:type="dxa"/>
            <w:noWrap/>
            <w:tcMar>
              <w:top w:w="0" w:type="dxa"/>
              <w:left w:w="108" w:type="dxa"/>
              <w:bottom w:w="0" w:type="dxa"/>
              <w:right w:w="108" w:type="dxa"/>
            </w:tcMar>
            <w:vAlign w:val="bottom"/>
            <w:hideMark/>
          </w:tcPr>
          <w:p w14:paraId="4BB6C455" w14:textId="77777777" w:rsidR="00FA6273" w:rsidRPr="00292BCD" w:rsidRDefault="00FA6273" w:rsidP="00292BCD">
            <w:pPr>
              <w:jc w:val="center"/>
              <w:rPr>
                <w:color w:val="000000"/>
              </w:rPr>
            </w:pPr>
            <w:r w:rsidRPr="00292BCD">
              <w:rPr>
                <w:color w:val="000000"/>
              </w:rPr>
              <w:t>I</w:t>
            </w:r>
          </w:p>
        </w:tc>
        <w:tc>
          <w:tcPr>
            <w:tcW w:w="2381" w:type="dxa"/>
            <w:noWrap/>
            <w:tcMar>
              <w:top w:w="0" w:type="dxa"/>
              <w:left w:w="108" w:type="dxa"/>
              <w:bottom w:w="0" w:type="dxa"/>
              <w:right w:w="108" w:type="dxa"/>
            </w:tcMar>
            <w:vAlign w:val="bottom"/>
            <w:hideMark/>
          </w:tcPr>
          <w:p w14:paraId="3D96C8C5" w14:textId="77777777" w:rsidR="00FA6273" w:rsidRPr="00292BCD" w:rsidRDefault="00FA6273" w:rsidP="00292BCD">
            <w:pPr>
              <w:jc w:val="center"/>
              <w:rPr>
                <w:color w:val="000000"/>
              </w:rPr>
            </w:pPr>
            <w:r w:rsidRPr="00292BCD">
              <w:rPr>
                <w:color w:val="000000"/>
              </w:rPr>
              <w:t>2013-12-11</w:t>
            </w:r>
            <w:r w:rsidR="00292BCD">
              <w:rPr>
                <w:color w:val="000000"/>
              </w:rPr>
              <w:t xml:space="preserve">, </w:t>
            </w:r>
            <w:r w:rsidRPr="00292BCD">
              <w:rPr>
                <w:color w:val="000000"/>
              </w:rPr>
              <w:t>16:10</w:t>
            </w:r>
          </w:p>
        </w:tc>
      </w:tr>
      <w:tr w:rsidR="00FA6273" w:rsidRPr="00292BCD" w14:paraId="5AA9F752" w14:textId="77777777" w:rsidTr="00292BCD">
        <w:trPr>
          <w:trHeight w:val="340"/>
          <w:jc w:val="center"/>
        </w:trPr>
        <w:tc>
          <w:tcPr>
            <w:tcW w:w="2180" w:type="dxa"/>
            <w:noWrap/>
            <w:tcMar>
              <w:top w:w="0" w:type="dxa"/>
              <w:left w:w="108" w:type="dxa"/>
              <w:bottom w:w="0" w:type="dxa"/>
              <w:right w:w="108" w:type="dxa"/>
            </w:tcMar>
            <w:vAlign w:val="bottom"/>
            <w:hideMark/>
          </w:tcPr>
          <w:p w14:paraId="2904CE30" w14:textId="77777777" w:rsidR="00FA6273" w:rsidRPr="00292BCD" w:rsidRDefault="00FA6273" w:rsidP="00292BCD">
            <w:pPr>
              <w:jc w:val="center"/>
              <w:rPr>
                <w:color w:val="000000"/>
              </w:rPr>
            </w:pPr>
            <w:r w:rsidRPr="00292BCD">
              <w:rPr>
                <w:color w:val="000000"/>
              </w:rPr>
              <w:t>I</w:t>
            </w:r>
          </w:p>
        </w:tc>
        <w:tc>
          <w:tcPr>
            <w:tcW w:w="2381" w:type="dxa"/>
            <w:noWrap/>
            <w:tcMar>
              <w:top w:w="0" w:type="dxa"/>
              <w:left w:w="108" w:type="dxa"/>
              <w:bottom w:w="0" w:type="dxa"/>
              <w:right w:w="108" w:type="dxa"/>
            </w:tcMar>
            <w:vAlign w:val="bottom"/>
            <w:hideMark/>
          </w:tcPr>
          <w:p w14:paraId="3866CBEC" w14:textId="77777777" w:rsidR="00FA6273" w:rsidRPr="00292BCD" w:rsidRDefault="00FA6273" w:rsidP="00292BCD">
            <w:pPr>
              <w:jc w:val="center"/>
              <w:rPr>
                <w:color w:val="000000"/>
              </w:rPr>
            </w:pPr>
            <w:r w:rsidRPr="00292BCD">
              <w:rPr>
                <w:color w:val="000000"/>
              </w:rPr>
              <w:t>2013-12-11</w:t>
            </w:r>
            <w:r w:rsidR="00292BCD">
              <w:rPr>
                <w:color w:val="000000"/>
              </w:rPr>
              <w:t xml:space="preserve">, </w:t>
            </w:r>
            <w:r w:rsidRPr="00292BCD">
              <w:rPr>
                <w:color w:val="000000"/>
              </w:rPr>
              <w:t>9:00</w:t>
            </w:r>
          </w:p>
        </w:tc>
      </w:tr>
      <w:tr w:rsidR="00FA6273" w:rsidRPr="00292BCD" w14:paraId="24460680" w14:textId="77777777" w:rsidTr="00292BCD">
        <w:trPr>
          <w:trHeight w:val="340"/>
          <w:jc w:val="center"/>
        </w:trPr>
        <w:tc>
          <w:tcPr>
            <w:tcW w:w="2180" w:type="dxa"/>
            <w:noWrap/>
            <w:tcMar>
              <w:top w:w="0" w:type="dxa"/>
              <w:left w:w="108" w:type="dxa"/>
              <w:bottom w:w="0" w:type="dxa"/>
              <w:right w:w="108" w:type="dxa"/>
            </w:tcMar>
            <w:vAlign w:val="bottom"/>
            <w:hideMark/>
          </w:tcPr>
          <w:p w14:paraId="4581F5C8" w14:textId="77777777" w:rsidR="00FA6273" w:rsidRPr="00292BCD" w:rsidRDefault="00FA6273" w:rsidP="00292BCD">
            <w:pPr>
              <w:jc w:val="center"/>
              <w:rPr>
                <w:color w:val="000000"/>
              </w:rPr>
            </w:pPr>
            <w:r w:rsidRPr="00292BCD">
              <w:rPr>
                <w:color w:val="000000"/>
              </w:rPr>
              <w:t>C</w:t>
            </w:r>
          </w:p>
        </w:tc>
        <w:tc>
          <w:tcPr>
            <w:tcW w:w="2381" w:type="dxa"/>
            <w:noWrap/>
            <w:tcMar>
              <w:top w:w="0" w:type="dxa"/>
              <w:left w:w="108" w:type="dxa"/>
              <w:bottom w:w="0" w:type="dxa"/>
              <w:right w:w="108" w:type="dxa"/>
            </w:tcMar>
            <w:vAlign w:val="bottom"/>
            <w:hideMark/>
          </w:tcPr>
          <w:p w14:paraId="25BED033" w14:textId="77777777" w:rsidR="00FA6273" w:rsidRPr="00292BCD" w:rsidRDefault="00FA6273" w:rsidP="00292BCD">
            <w:pPr>
              <w:jc w:val="center"/>
              <w:rPr>
                <w:color w:val="000000"/>
              </w:rPr>
            </w:pPr>
            <w:r w:rsidRPr="00292BCD">
              <w:rPr>
                <w:color w:val="000000"/>
              </w:rPr>
              <w:t>2013-12-12</w:t>
            </w:r>
            <w:r w:rsidR="00292BCD">
              <w:rPr>
                <w:color w:val="000000"/>
              </w:rPr>
              <w:t xml:space="preserve">, </w:t>
            </w:r>
            <w:r w:rsidRPr="00292BCD">
              <w:rPr>
                <w:color w:val="000000"/>
              </w:rPr>
              <w:t>09:00</w:t>
            </w:r>
          </w:p>
        </w:tc>
      </w:tr>
      <w:tr w:rsidR="00FA6273" w:rsidRPr="00292BCD" w14:paraId="2BF20E26" w14:textId="77777777" w:rsidTr="00292BCD">
        <w:trPr>
          <w:trHeight w:val="340"/>
          <w:jc w:val="center"/>
        </w:trPr>
        <w:tc>
          <w:tcPr>
            <w:tcW w:w="2180" w:type="dxa"/>
            <w:noWrap/>
            <w:tcMar>
              <w:top w:w="0" w:type="dxa"/>
              <w:left w:w="108" w:type="dxa"/>
              <w:bottom w:w="0" w:type="dxa"/>
              <w:right w:w="108" w:type="dxa"/>
            </w:tcMar>
            <w:vAlign w:val="bottom"/>
            <w:hideMark/>
          </w:tcPr>
          <w:p w14:paraId="2D742B67" w14:textId="77777777" w:rsidR="00FA6273" w:rsidRPr="00292BCD" w:rsidRDefault="00FA6273" w:rsidP="00292BCD">
            <w:pPr>
              <w:jc w:val="center"/>
              <w:rPr>
                <w:color w:val="000000"/>
              </w:rPr>
            </w:pPr>
            <w:r w:rsidRPr="00292BCD">
              <w:rPr>
                <w:color w:val="000000"/>
              </w:rPr>
              <w:t>B</w:t>
            </w:r>
          </w:p>
        </w:tc>
        <w:tc>
          <w:tcPr>
            <w:tcW w:w="2381" w:type="dxa"/>
            <w:noWrap/>
            <w:tcMar>
              <w:top w:w="0" w:type="dxa"/>
              <w:left w:w="108" w:type="dxa"/>
              <w:bottom w:w="0" w:type="dxa"/>
              <w:right w:w="108" w:type="dxa"/>
            </w:tcMar>
            <w:vAlign w:val="bottom"/>
            <w:hideMark/>
          </w:tcPr>
          <w:p w14:paraId="5CB1CC28" w14:textId="77777777" w:rsidR="00FA6273" w:rsidRPr="00292BCD" w:rsidRDefault="00FA6273" w:rsidP="00292BCD">
            <w:pPr>
              <w:jc w:val="center"/>
              <w:rPr>
                <w:color w:val="000000"/>
              </w:rPr>
            </w:pPr>
            <w:r w:rsidRPr="00292BCD">
              <w:rPr>
                <w:color w:val="000000"/>
              </w:rPr>
              <w:t>2013-12-12</w:t>
            </w:r>
            <w:r w:rsidR="00292BCD">
              <w:rPr>
                <w:color w:val="000000"/>
              </w:rPr>
              <w:t xml:space="preserve">, </w:t>
            </w:r>
            <w:r w:rsidRPr="00292BCD">
              <w:rPr>
                <w:color w:val="000000"/>
              </w:rPr>
              <w:t>12:00</w:t>
            </w:r>
          </w:p>
        </w:tc>
      </w:tr>
      <w:tr w:rsidR="00FA6273" w:rsidRPr="00292BCD" w14:paraId="05A9FF36" w14:textId="77777777" w:rsidTr="00292BCD">
        <w:trPr>
          <w:trHeight w:val="340"/>
          <w:jc w:val="center"/>
        </w:trPr>
        <w:tc>
          <w:tcPr>
            <w:tcW w:w="2180" w:type="dxa"/>
            <w:noWrap/>
            <w:tcMar>
              <w:top w:w="0" w:type="dxa"/>
              <w:left w:w="108" w:type="dxa"/>
              <w:bottom w:w="0" w:type="dxa"/>
              <w:right w:w="108" w:type="dxa"/>
            </w:tcMar>
            <w:vAlign w:val="bottom"/>
            <w:hideMark/>
          </w:tcPr>
          <w:p w14:paraId="001585B3" w14:textId="77777777" w:rsidR="00FA6273" w:rsidRPr="00292BCD" w:rsidRDefault="00FA6273" w:rsidP="00292BCD">
            <w:pPr>
              <w:jc w:val="center"/>
              <w:rPr>
                <w:color w:val="000000"/>
              </w:rPr>
            </w:pPr>
            <w:r w:rsidRPr="00292BCD">
              <w:rPr>
                <w:color w:val="000000"/>
              </w:rPr>
              <w:t>I</w:t>
            </w:r>
          </w:p>
        </w:tc>
        <w:tc>
          <w:tcPr>
            <w:tcW w:w="2381" w:type="dxa"/>
            <w:noWrap/>
            <w:tcMar>
              <w:top w:w="0" w:type="dxa"/>
              <w:left w:w="108" w:type="dxa"/>
              <w:bottom w:w="0" w:type="dxa"/>
              <w:right w:w="108" w:type="dxa"/>
            </w:tcMar>
            <w:vAlign w:val="bottom"/>
            <w:hideMark/>
          </w:tcPr>
          <w:p w14:paraId="54B6D8DA" w14:textId="77777777" w:rsidR="00FA6273" w:rsidRPr="00292BCD" w:rsidRDefault="00FA6273" w:rsidP="00292BCD">
            <w:pPr>
              <w:jc w:val="center"/>
              <w:rPr>
                <w:color w:val="000000"/>
              </w:rPr>
            </w:pPr>
            <w:r w:rsidRPr="00292BCD">
              <w:rPr>
                <w:color w:val="000000"/>
              </w:rPr>
              <w:t>2013-12-13</w:t>
            </w:r>
            <w:r w:rsidR="00292BCD">
              <w:rPr>
                <w:color w:val="000000"/>
              </w:rPr>
              <w:t xml:space="preserve">, </w:t>
            </w:r>
            <w:r w:rsidRPr="00292BCD">
              <w:rPr>
                <w:color w:val="000000"/>
              </w:rPr>
              <w:t>12:00</w:t>
            </w:r>
          </w:p>
        </w:tc>
      </w:tr>
      <w:tr w:rsidR="00FA6273" w:rsidRPr="00292BCD" w14:paraId="004D92C3" w14:textId="77777777" w:rsidTr="00292BCD">
        <w:trPr>
          <w:trHeight w:val="340"/>
          <w:jc w:val="center"/>
        </w:trPr>
        <w:tc>
          <w:tcPr>
            <w:tcW w:w="2180" w:type="dxa"/>
            <w:noWrap/>
            <w:tcMar>
              <w:top w:w="0" w:type="dxa"/>
              <w:left w:w="108" w:type="dxa"/>
              <w:bottom w:w="0" w:type="dxa"/>
              <w:right w:w="108" w:type="dxa"/>
            </w:tcMar>
            <w:vAlign w:val="bottom"/>
            <w:hideMark/>
          </w:tcPr>
          <w:p w14:paraId="65B07DD3" w14:textId="77777777" w:rsidR="00FA6273" w:rsidRPr="00292BCD" w:rsidRDefault="00FA6273" w:rsidP="00292BCD">
            <w:pPr>
              <w:jc w:val="center"/>
              <w:rPr>
                <w:color w:val="000000"/>
              </w:rPr>
            </w:pPr>
            <w:r w:rsidRPr="00292BCD">
              <w:rPr>
                <w:color w:val="000000"/>
              </w:rPr>
              <w:t>C</w:t>
            </w:r>
          </w:p>
        </w:tc>
        <w:tc>
          <w:tcPr>
            <w:tcW w:w="2381" w:type="dxa"/>
            <w:noWrap/>
            <w:tcMar>
              <w:top w:w="0" w:type="dxa"/>
              <w:left w:w="108" w:type="dxa"/>
              <w:bottom w:w="0" w:type="dxa"/>
              <w:right w:w="108" w:type="dxa"/>
            </w:tcMar>
            <w:vAlign w:val="bottom"/>
            <w:hideMark/>
          </w:tcPr>
          <w:p w14:paraId="3ED8053C" w14:textId="77777777" w:rsidR="00FA6273" w:rsidRPr="00292BCD" w:rsidRDefault="00FA6273" w:rsidP="00292BCD">
            <w:pPr>
              <w:jc w:val="center"/>
              <w:rPr>
                <w:color w:val="000000"/>
              </w:rPr>
            </w:pPr>
            <w:r w:rsidRPr="00292BCD">
              <w:rPr>
                <w:color w:val="000000"/>
              </w:rPr>
              <w:t>2013-12-13</w:t>
            </w:r>
            <w:r w:rsidR="00292BCD">
              <w:rPr>
                <w:color w:val="000000"/>
              </w:rPr>
              <w:t xml:space="preserve">, </w:t>
            </w:r>
            <w:r w:rsidRPr="00292BCD">
              <w:rPr>
                <w:color w:val="000000"/>
              </w:rPr>
              <w:t>16:10</w:t>
            </w:r>
          </w:p>
        </w:tc>
      </w:tr>
      <w:tr w:rsidR="00FA6273" w:rsidRPr="00292BCD" w14:paraId="62BE71F6" w14:textId="77777777" w:rsidTr="00292BCD">
        <w:trPr>
          <w:trHeight w:val="340"/>
          <w:jc w:val="center"/>
        </w:trPr>
        <w:tc>
          <w:tcPr>
            <w:tcW w:w="2180" w:type="dxa"/>
            <w:noWrap/>
            <w:tcMar>
              <w:top w:w="0" w:type="dxa"/>
              <w:left w:w="108" w:type="dxa"/>
              <w:bottom w:w="0" w:type="dxa"/>
              <w:right w:w="108" w:type="dxa"/>
            </w:tcMar>
            <w:vAlign w:val="bottom"/>
            <w:hideMark/>
          </w:tcPr>
          <w:p w14:paraId="3B03ECA7" w14:textId="77777777" w:rsidR="00FA6273" w:rsidRPr="00292BCD" w:rsidRDefault="00FA6273" w:rsidP="00292BCD">
            <w:pPr>
              <w:jc w:val="center"/>
              <w:rPr>
                <w:color w:val="000000"/>
              </w:rPr>
            </w:pPr>
            <w:r w:rsidRPr="00292BCD">
              <w:rPr>
                <w:color w:val="000000"/>
              </w:rPr>
              <w:t>I</w:t>
            </w:r>
          </w:p>
        </w:tc>
        <w:tc>
          <w:tcPr>
            <w:tcW w:w="2381" w:type="dxa"/>
            <w:noWrap/>
            <w:tcMar>
              <w:top w:w="0" w:type="dxa"/>
              <w:left w:w="108" w:type="dxa"/>
              <w:bottom w:w="0" w:type="dxa"/>
              <w:right w:w="108" w:type="dxa"/>
            </w:tcMar>
            <w:vAlign w:val="bottom"/>
            <w:hideMark/>
          </w:tcPr>
          <w:p w14:paraId="209A83C9" w14:textId="77777777" w:rsidR="00FA6273" w:rsidRPr="00292BCD" w:rsidRDefault="00FA6273" w:rsidP="00292BCD">
            <w:pPr>
              <w:jc w:val="center"/>
              <w:rPr>
                <w:color w:val="000000"/>
              </w:rPr>
            </w:pPr>
            <w:r w:rsidRPr="00292BCD">
              <w:rPr>
                <w:color w:val="000000"/>
              </w:rPr>
              <w:t>2013-12-16</w:t>
            </w:r>
            <w:r w:rsidR="00292BCD">
              <w:rPr>
                <w:color w:val="000000"/>
              </w:rPr>
              <w:t xml:space="preserve">, </w:t>
            </w:r>
            <w:r w:rsidRPr="00292BCD">
              <w:rPr>
                <w:color w:val="000000"/>
              </w:rPr>
              <w:t>10:00</w:t>
            </w:r>
          </w:p>
        </w:tc>
      </w:tr>
      <w:tr w:rsidR="00FA6273" w:rsidRPr="00292BCD" w14:paraId="62ACE9FE" w14:textId="77777777" w:rsidTr="00292BCD">
        <w:trPr>
          <w:trHeight w:val="340"/>
          <w:jc w:val="center"/>
        </w:trPr>
        <w:tc>
          <w:tcPr>
            <w:tcW w:w="2180" w:type="dxa"/>
            <w:noWrap/>
            <w:tcMar>
              <w:top w:w="0" w:type="dxa"/>
              <w:left w:w="108" w:type="dxa"/>
              <w:bottom w:w="0" w:type="dxa"/>
              <w:right w:w="108" w:type="dxa"/>
            </w:tcMar>
            <w:vAlign w:val="bottom"/>
            <w:hideMark/>
          </w:tcPr>
          <w:p w14:paraId="3F26D032" w14:textId="77777777" w:rsidR="00FA6273" w:rsidRPr="00292BCD" w:rsidRDefault="00FA6273" w:rsidP="00292BCD">
            <w:pPr>
              <w:jc w:val="center"/>
              <w:rPr>
                <w:color w:val="000000"/>
              </w:rPr>
            </w:pPr>
            <w:r w:rsidRPr="00292BCD">
              <w:rPr>
                <w:color w:val="000000"/>
              </w:rPr>
              <w:t>B</w:t>
            </w:r>
          </w:p>
        </w:tc>
        <w:tc>
          <w:tcPr>
            <w:tcW w:w="2381" w:type="dxa"/>
            <w:noWrap/>
            <w:tcMar>
              <w:top w:w="0" w:type="dxa"/>
              <w:left w:w="108" w:type="dxa"/>
              <w:bottom w:w="0" w:type="dxa"/>
              <w:right w:w="108" w:type="dxa"/>
            </w:tcMar>
            <w:vAlign w:val="bottom"/>
            <w:hideMark/>
          </w:tcPr>
          <w:p w14:paraId="4F0DE23C" w14:textId="77777777" w:rsidR="00FA6273" w:rsidRPr="00292BCD" w:rsidRDefault="00FA6273" w:rsidP="00292BCD">
            <w:pPr>
              <w:jc w:val="center"/>
              <w:rPr>
                <w:color w:val="000000"/>
              </w:rPr>
            </w:pPr>
            <w:r w:rsidRPr="00292BCD">
              <w:rPr>
                <w:color w:val="000000"/>
              </w:rPr>
              <w:t>2013-12-16</w:t>
            </w:r>
            <w:r w:rsidR="00292BCD">
              <w:rPr>
                <w:color w:val="000000"/>
              </w:rPr>
              <w:t xml:space="preserve">, </w:t>
            </w:r>
            <w:r w:rsidRPr="00292BCD">
              <w:rPr>
                <w:color w:val="000000"/>
              </w:rPr>
              <w:t>13:10</w:t>
            </w:r>
          </w:p>
        </w:tc>
      </w:tr>
      <w:tr w:rsidR="00FA6273" w:rsidRPr="00292BCD" w14:paraId="5D46571A" w14:textId="77777777" w:rsidTr="00292BCD">
        <w:trPr>
          <w:trHeight w:val="340"/>
          <w:jc w:val="center"/>
        </w:trPr>
        <w:tc>
          <w:tcPr>
            <w:tcW w:w="2180" w:type="dxa"/>
            <w:noWrap/>
            <w:tcMar>
              <w:top w:w="0" w:type="dxa"/>
              <w:left w:w="108" w:type="dxa"/>
              <w:bottom w:w="0" w:type="dxa"/>
              <w:right w:w="108" w:type="dxa"/>
            </w:tcMar>
            <w:vAlign w:val="bottom"/>
            <w:hideMark/>
          </w:tcPr>
          <w:p w14:paraId="1E999915" w14:textId="77777777" w:rsidR="00FA6273" w:rsidRPr="00292BCD" w:rsidRDefault="00FA6273" w:rsidP="00292BCD">
            <w:pPr>
              <w:jc w:val="center"/>
              <w:rPr>
                <w:color w:val="000000"/>
              </w:rPr>
            </w:pPr>
            <w:r w:rsidRPr="00292BCD">
              <w:rPr>
                <w:color w:val="000000"/>
              </w:rPr>
              <w:t>C</w:t>
            </w:r>
          </w:p>
        </w:tc>
        <w:tc>
          <w:tcPr>
            <w:tcW w:w="2381" w:type="dxa"/>
            <w:noWrap/>
            <w:tcMar>
              <w:top w:w="0" w:type="dxa"/>
              <w:left w:w="108" w:type="dxa"/>
              <w:bottom w:w="0" w:type="dxa"/>
              <w:right w:w="108" w:type="dxa"/>
            </w:tcMar>
            <w:vAlign w:val="bottom"/>
            <w:hideMark/>
          </w:tcPr>
          <w:p w14:paraId="05926C03" w14:textId="77777777" w:rsidR="00FA6273" w:rsidRPr="00292BCD" w:rsidRDefault="00FA6273" w:rsidP="00292BCD">
            <w:pPr>
              <w:jc w:val="center"/>
              <w:rPr>
                <w:color w:val="000000"/>
              </w:rPr>
            </w:pPr>
            <w:r w:rsidRPr="00292BCD">
              <w:rPr>
                <w:color w:val="000000"/>
              </w:rPr>
              <w:t>2013-12-16</w:t>
            </w:r>
            <w:r w:rsidR="00292BCD">
              <w:rPr>
                <w:color w:val="000000"/>
              </w:rPr>
              <w:t xml:space="preserve">, </w:t>
            </w:r>
            <w:r w:rsidRPr="00292BCD">
              <w:rPr>
                <w:color w:val="000000"/>
              </w:rPr>
              <w:t>16:10</w:t>
            </w:r>
          </w:p>
        </w:tc>
      </w:tr>
      <w:tr w:rsidR="00FA6273" w:rsidRPr="00292BCD" w14:paraId="36758169" w14:textId="77777777" w:rsidTr="00292BCD">
        <w:trPr>
          <w:trHeight w:val="340"/>
          <w:jc w:val="center"/>
        </w:trPr>
        <w:tc>
          <w:tcPr>
            <w:tcW w:w="2180" w:type="dxa"/>
            <w:noWrap/>
            <w:tcMar>
              <w:top w:w="0" w:type="dxa"/>
              <w:left w:w="108" w:type="dxa"/>
              <w:bottom w:w="0" w:type="dxa"/>
              <w:right w:w="108" w:type="dxa"/>
            </w:tcMar>
            <w:vAlign w:val="bottom"/>
            <w:hideMark/>
          </w:tcPr>
          <w:p w14:paraId="6E885A22" w14:textId="77777777" w:rsidR="00FA6273" w:rsidRPr="00292BCD" w:rsidRDefault="00FA6273" w:rsidP="00292BCD">
            <w:pPr>
              <w:jc w:val="center"/>
              <w:rPr>
                <w:color w:val="000000"/>
              </w:rPr>
            </w:pPr>
            <w:r w:rsidRPr="00292BCD">
              <w:rPr>
                <w:color w:val="000000"/>
              </w:rPr>
              <w:t>B</w:t>
            </w:r>
          </w:p>
        </w:tc>
        <w:tc>
          <w:tcPr>
            <w:tcW w:w="2381" w:type="dxa"/>
            <w:noWrap/>
            <w:tcMar>
              <w:top w:w="0" w:type="dxa"/>
              <w:left w:w="108" w:type="dxa"/>
              <w:bottom w:w="0" w:type="dxa"/>
              <w:right w:w="108" w:type="dxa"/>
            </w:tcMar>
            <w:vAlign w:val="bottom"/>
            <w:hideMark/>
          </w:tcPr>
          <w:p w14:paraId="7FF6B472" w14:textId="77777777" w:rsidR="00FA6273" w:rsidRPr="00292BCD" w:rsidRDefault="00FA6273" w:rsidP="00292BCD">
            <w:pPr>
              <w:jc w:val="center"/>
              <w:rPr>
                <w:color w:val="000000"/>
              </w:rPr>
            </w:pPr>
            <w:r w:rsidRPr="00292BCD">
              <w:rPr>
                <w:color w:val="000000"/>
              </w:rPr>
              <w:t>2013-12-17</w:t>
            </w:r>
            <w:r w:rsidR="00292BCD">
              <w:rPr>
                <w:color w:val="000000"/>
              </w:rPr>
              <w:t xml:space="preserve">, </w:t>
            </w:r>
            <w:r w:rsidRPr="00292BCD">
              <w:rPr>
                <w:color w:val="000000"/>
              </w:rPr>
              <w:t>14:10</w:t>
            </w:r>
          </w:p>
        </w:tc>
      </w:tr>
    </w:tbl>
    <w:p w14:paraId="54F266B2" w14:textId="77777777" w:rsidR="00045301" w:rsidRDefault="00045301" w:rsidP="00045301"/>
    <w:p w14:paraId="04646E12" w14:textId="77777777" w:rsidR="00D24A73" w:rsidRPr="00E61F40" w:rsidRDefault="00045301" w:rsidP="00D24A73">
      <w:pPr>
        <w:pStyle w:val="Title"/>
        <w:rPr>
          <w:u w:val="single"/>
        </w:rPr>
      </w:pPr>
      <w:r>
        <w:br w:type="page"/>
      </w:r>
      <w:r w:rsidR="00D24A73">
        <w:rPr>
          <w:u w:val="single"/>
        </w:rPr>
        <w:t>3. – Tables of p</w:t>
      </w:r>
      <w:r w:rsidR="00D24A73" w:rsidRPr="00E61F40">
        <w:rPr>
          <w:u w:val="single"/>
        </w:rPr>
        <w:t>ayoffs</w:t>
      </w:r>
      <w:r w:rsidR="00D24A73">
        <w:rPr>
          <w:u w:val="single"/>
        </w:rPr>
        <w:t xml:space="preserve"> (as provided in print to subjects at the beginning of each part)</w:t>
      </w:r>
    </w:p>
    <w:p w14:paraId="1BDF4C48" w14:textId="77777777" w:rsidR="00D24A73" w:rsidRDefault="00D24A73" w:rsidP="00D24A73">
      <w:pPr>
        <w:pStyle w:val="Title"/>
      </w:pPr>
    </w:p>
    <w:p w14:paraId="607E3248" w14:textId="77777777" w:rsidR="00D24A73" w:rsidRDefault="00D24A73" w:rsidP="00D24A73">
      <w:pPr>
        <w:pStyle w:val="Title"/>
      </w:pPr>
    </w:p>
    <w:p w14:paraId="645BE2F9" w14:textId="77777777" w:rsidR="00D24A73" w:rsidRDefault="00D24A73" w:rsidP="00D24A73">
      <w:pPr>
        <w:pStyle w:val="Title"/>
      </w:pPr>
      <w:r>
        <w:t>Earnings for Each Round – Practice Part</w:t>
      </w:r>
    </w:p>
    <w:p w14:paraId="341F5D19" w14:textId="77777777" w:rsidR="00D24A73" w:rsidRDefault="00D24A73" w:rsidP="00D24A73">
      <w:pPr>
        <w:rPr>
          <w:b/>
          <w:bCs/>
        </w:rPr>
      </w:pPr>
    </w:p>
    <w:p w14:paraId="32435E7A" w14:textId="77777777" w:rsidR="00D24A73" w:rsidRDefault="00D24A73" w:rsidP="00D24A73">
      <w:pPr>
        <w:jc w:val="center"/>
        <w:rPr>
          <w:b/>
          <w:bCs/>
        </w:rPr>
      </w:pPr>
    </w:p>
    <w:p w14:paraId="5D8C325B" w14:textId="77777777" w:rsidR="00D24A73" w:rsidRDefault="00D24A73" w:rsidP="00D24A73">
      <w:pPr>
        <w:jc w:val="center"/>
        <w:rPr>
          <w:b/>
          <w:bCs/>
        </w:rPr>
      </w:pPr>
      <w:r>
        <w:rPr>
          <w:b/>
          <w:bCs/>
        </w:rPr>
        <w:t xml:space="preserve">Earnings = 300 – 300 </w:t>
      </w:r>
      <w:r>
        <w:rPr>
          <w:b/>
          <w:bCs/>
        </w:rPr>
        <w:sym w:font="Symbol" w:char="F0B4"/>
      </w:r>
      <w:r>
        <w:rPr>
          <w:b/>
          <w:bCs/>
        </w:rPr>
        <w:t xml:space="preserve"> (</w:t>
      </w:r>
      <w:r>
        <w:rPr>
          <w:b/>
          <w:bCs/>
          <w:i/>
        </w:rPr>
        <w:t>guess – correct probability</w:t>
      </w:r>
      <w:proofErr w:type="gramStart"/>
      <w:r>
        <w:rPr>
          <w:b/>
          <w:bCs/>
        </w:rPr>
        <w:t>)</w:t>
      </w:r>
      <w:r>
        <w:rPr>
          <w:b/>
          <w:bCs/>
          <w:vertAlign w:val="superscript"/>
        </w:rPr>
        <w:t>2</w:t>
      </w:r>
      <w:proofErr w:type="gramEnd"/>
    </w:p>
    <w:p w14:paraId="6674A433" w14:textId="77777777" w:rsidR="00D24A73" w:rsidRDefault="00D24A73" w:rsidP="00D24A73">
      <w:pPr>
        <w:pStyle w:val="Title"/>
        <w:jc w:val="left"/>
        <w:rPr>
          <w:b w:val="0"/>
        </w:rPr>
      </w:pPr>
    </w:p>
    <w:p w14:paraId="23CC1BE2" w14:textId="77777777" w:rsidR="00D24A73" w:rsidRDefault="00D24A73" w:rsidP="00D24A73">
      <w:pPr>
        <w:pStyle w:val="Title"/>
      </w:pPr>
    </w:p>
    <w:p w14:paraId="68568165" w14:textId="77777777" w:rsidR="00D24A73" w:rsidRDefault="00D24A73" w:rsidP="00D24A73">
      <w:pPr>
        <w:pStyle w:val="Title"/>
      </w:pPr>
      <w:r>
        <w:object w:dxaOrig="9558" w:dyaOrig="10330" w14:anchorId="45CDAA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16.5pt" o:ole="">
            <v:imagedata r:id="rId11" o:title=""/>
          </v:shape>
          <o:OLEObject Type="Embed" ProgID="Excel.Sheet.8" ShapeID="_x0000_i1025" DrawAspect="Content" ObjectID="_1677418446" r:id="rId12"/>
        </w:object>
      </w:r>
      <w:r>
        <w:br w:type="page"/>
      </w:r>
    </w:p>
    <w:p w14:paraId="59AEE6CB" w14:textId="77777777" w:rsidR="00D24A73" w:rsidRDefault="00D24A73" w:rsidP="00D24A73">
      <w:pPr>
        <w:pStyle w:val="Title"/>
      </w:pPr>
      <w:r>
        <w:t>Earnings for Each Round – Main Part</w:t>
      </w:r>
    </w:p>
    <w:p w14:paraId="25D8D130" w14:textId="77777777" w:rsidR="00D24A73" w:rsidRDefault="00D24A73" w:rsidP="00D24A73">
      <w:pPr>
        <w:rPr>
          <w:b/>
          <w:bCs/>
        </w:rPr>
      </w:pPr>
    </w:p>
    <w:p w14:paraId="09DDF74E" w14:textId="77777777" w:rsidR="00D24A73" w:rsidRDefault="00D24A73" w:rsidP="00D24A73">
      <w:pPr>
        <w:jc w:val="center"/>
        <w:rPr>
          <w:b/>
          <w:bCs/>
        </w:rPr>
      </w:pPr>
    </w:p>
    <w:p w14:paraId="23652F26" w14:textId="77777777" w:rsidR="00D24A73" w:rsidRDefault="00D24A73" w:rsidP="00D24A73">
      <w:pPr>
        <w:jc w:val="center"/>
        <w:rPr>
          <w:b/>
          <w:bCs/>
        </w:rPr>
      </w:pPr>
      <w:r>
        <w:rPr>
          <w:b/>
          <w:bCs/>
        </w:rPr>
        <w:t xml:space="preserve">Earnings = 1,800 – 1,800 </w:t>
      </w:r>
      <w:r>
        <w:rPr>
          <w:b/>
          <w:bCs/>
        </w:rPr>
        <w:sym w:font="Symbol" w:char="F0B4"/>
      </w:r>
      <w:r>
        <w:rPr>
          <w:b/>
          <w:bCs/>
        </w:rPr>
        <w:t xml:space="preserve"> (</w:t>
      </w:r>
      <w:r>
        <w:rPr>
          <w:b/>
          <w:bCs/>
          <w:i/>
        </w:rPr>
        <w:t>guess – correct probability</w:t>
      </w:r>
      <w:r>
        <w:rPr>
          <w:b/>
          <w:bCs/>
        </w:rPr>
        <w:t>)</w:t>
      </w:r>
      <w:r>
        <w:rPr>
          <w:b/>
          <w:bCs/>
          <w:vertAlign w:val="superscript"/>
        </w:rPr>
        <w:t>2</w:t>
      </w:r>
    </w:p>
    <w:p w14:paraId="7BCE870A" w14:textId="77777777" w:rsidR="00D24A73" w:rsidRDefault="00D24A73" w:rsidP="00D24A73">
      <w:pPr>
        <w:jc w:val="center"/>
        <w:rPr>
          <w:b/>
          <w:bCs/>
        </w:rPr>
      </w:pPr>
    </w:p>
    <w:p w14:paraId="725A946D" w14:textId="3D1F7A5A" w:rsidR="00045301" w:rsidRDefault="00D24A73" w:rsidP="00D24A73">
      <w:r w:rsidRPr="004051F7">
        <w:rPr>
          <w:b/>
          <w:bCs/>
        </w:rPr>
        <w:object w:dxaOrig="9558" w:dyaOrig="10330" w14:anchorId="7E0AEE49">
          <v:shape id="_x0000_i1026" type="#_x0000_t75" style="width:478pt;height:516.5pt" o:ole="">
            <v:imagedata r:id="rId13" o:title=""/>
          </v:shape>
          <o:OLEObject Type="Embed" ProgID="Excel.Sheet.12" ShapeID="_x0000_i1026" DrawAspect="Content" ObjectID="_1677418447" r:id="rId14"/>
        </w:object>
      </w:r>
    </w:p>
    <w:p w14:paraId="17FD0AAB" w14:textId="77777777" w:rsidR="00045301" w:rsidRDefault="00045301" w:rsidP="00045301"/>
    <w:p w14:paraId="618EF957" w14:textId="5AB14D0F" w:rsidR="00D24A73" w:rsidRDefault="00D24A73">
      <w:r>
        <w:br w:type="page"/>
      </w:r>
    </w:p>
    <w:p w14:paraId="5EE61FC6" w14:textId="77777777" w:rsidR="00045301" w:rsidRDefault="00045301" w:rsidP="00045301"/>
    <w:p w14:paraId="450079CA" w14:textId="77777777" w:rsidR="00045301" w:rsidRDefault="00045301" w:rsidP="00045301"/>
    <w:p w14:paraId="3E4D0589" w14:textId="7FE80F6E" w:rsidR="00E61F40" w:rsidRPr="007C3364" w:rsidRDefault="0082703A" w:rsidP="00E61F40">
      <w:pPr>
        <w:jc w:val="center"/>
        <w:rPr>
          <w:b/>
          <w:bCs/>
          <w:u w:val="single"/>
        </w:rPr>
      </w:pPr>
      <w:r>
        <w:rPr>
          <w:b/>
          <w:bCs/>
          <w:u w:val="single"/>
        </w:rPr>
        <w:t>4.</w:t>
      </w:r>
      <w:r w:rsidR="00E61F40" w:rsidRPr="007C3364">
        <w:rPr>
          <w:b/>
          <w:bCs/>
          <w:u w:val="single"/>
        </w:rPr>
        <w:t xml:space="preserve"> - Computer </w:t>
      </w:r>
      <w:r w:rsidR="00FA6273">
        <w:rPr>
          <w:b/>
          <w:bCs/>
          <w:u w:val="single"/>
        </w:rPr>
        <w:t>s</w:t>
      </w:r>
      <w:r w:rsidR="00E61F40" w:rsidRPr="007C3364">
        <w:rPr>
          <w:b/>
          <w:bCs/>
          <w:u w:val="single"/>
        </w:rPr>
        <w:t>creenshots</w:t>
      </w:r>
    </w:p>
    <w:p w14:paraId="2BDA39BA" w14:textId="77777777" w:rsidR="00E61F40" w:rsidRDefault="00E61F40" w:rsidP="00B41F99">
      <w:pPr>
        <w:rPr>
          <w:b/>
          <w:bCs/>
        </w:rPr>
      </w:pPr>
    </w:p>
    <w:p w14:paraId="6DE5700E" w14:textId="77777777" w:rsidR="00E61F40" w:rsidRPr="001F6AF7" w:rsidRDefault="00E61F40" w:rsidP="00B41F99">
      <w:pPr>
        <w:rPr>
          <w:b/>
          <w:bCs/>
        </w:rPr>
      </w:pPr>
    </w:p>
    <w:p w14:paraId="1608C0F9" w14:textId="77777777" w:rsidR="00AD54D7" w:rsidRPr="001F6AF7" w:rsidRDefault="00AD54D7" w:rsidP="00AD54D7">
      <w:pPr>
        <w:rPr>
          <w:b/>
        </w:rPr>
      </w:pPr>
    </w:p>
    <w:p w14:paraId="68DFDBE8" w14:textId="77777777" w:rsidR="00AD54D7" w:rsidRPr="001F6AF7" w:rsidRDefault="00AD54D7" w:rsidP="00AD54D7">
      <w:pPr>
        <w:rPr>
          <w:b/>
        </w:rPr>
      </w:pPr>
      <w:r w:rsidRPr="001F6AF7">
        <w:rPr>
          <w:b/>
        </w:rPr>
        <w:t xml:space="preserve">Instructions </w:t>
      </w:r>
      <w:r w:rsidR="001F6AF7" w:rsidRPr="001F6AF7">
        <w:rPr>
          <w:b/>
        </w:rPr>
        <w:t>Risk Attitude Task</w:t>
      </w:r>
      <w:r w:rsidR="001F6AF7" w:rsidRPr="001F6AF7">
        <w:rPr>
          <w:b/>
          <w:noProof/>
          <w:lang w:val="en-IN" w:eastAsia="en-IN"/>
        </w:rPr>
        <w:drawing>
          <wp:inline distT="0" distB="0" distL="0" distR="0" wp14:anchorId="773286F2" wp14:editId="686FD80A">
            <wp:extent cx="5759450" cy="4187908"/>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59450" cy="4187908"/>
                    </a:xfrm>
                    <a:prstGeom prst="rect">
                      <a:avLst/>
                    </a:prstGeom>
                  </pic:spPr>
                </pic:pic>
              </a:graphicData>
            </a:graphic>
          </wp:inline>
        </w:drawing>
      </w:r>
      <w:r w:rsidRPr="001F6AF7">
        <w:rPr>
          <w:b/>
        </w:rPr>
        <w:br w:type="page"/>
      </w:r>
    </w:p>
    <w:p w14:paraId="6F04501C" w14:textId="77777777" w:rsidR="001F6AF7" w:rsidRPr="001F6AF7" w:rsidRDefault="001F6AF7" w:rsidP="001F6AF7">
      <w:pPr>
        <w:rPr>
          <w:b/>
        </w:rPr>
      </w:pPr>
      <w:r w:rsidRPr="001F6AF7">
        <w:rPr>
          <w:b/>
        </w:rPr>
        <w:t xml:space="preserve">After participants have clicked &lt;Continue&gt; and before the experimenter has released the next phase, participants see the screen </w:t>
      </w:r>
      <w:r>
        <w:rPr>
          <w:b/>
        </w:rPr>
        <w:t>below</w:t>
      </w:r>
      <w:r w:rsidRPr="001F6AF7">
        <w:rPr>
          <w:b/>
        </w:rPr>
        <w:t xml:space="preserve">. </w:t>
      </w:r>
    </w:p>
    <w:p w14:paraId="1382338B" w14:textId="77777777" w:rsidR="00AD54D7" w:rsidRPr="001F6AF7" w:rsidRDefault="00AD54D7" w:rsidP="00AD54D7">
      <w:pPr>
        <w:rPr>
          <w:b/>
        </w:rPr>
      </w:pPr>
      <w:r w:rsidRPr="001F6AF7">
        <w:rPr>
          <w:b/>
          <w:noProof/>
          <w:lang w:val="en-IN" w:eastAsia="en-IN"/>
        </w:rPr>
        <w:drawing>
          <wp:inline distT="0" distB="0" distL="0" distR="0" wp14:anchorId="25BFE7A7" wp14:editId="4E26BA59">
            <wp:extent cx="5943600" cy="2588895"/>
            <wp:effectExtent l="0" t="0" r="0" b="190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2588895"/>
                    </a:xfrm>
                    <a:prstGeom prst="rect">
                      <a:avLst/>
                    </a:prstGeom>
                  </pic:spPr>
                </pic:pic>
              </a:graphicData>
            </a:graphic>
          </wp:inline>
        </w:drawing>
      </w:r>
    </w:p>
    <w:p w14:paraId="0500083B" w14:textId="77777777" w:rsidR="00AD54D7" w:rsidRPr="001F6AF7" w:rsidRDefault="00AD54D7" w:rsidP="00AD54D7">
      <w:pPr>
        <w:rPr>
          <w:b/>
        </w:rPr>
      </w:pPr>
      <w:r w:rsidRPr="001F6AF7">
        <w:rPr>
          <w:b/>
        </w:rPr>
        <w:br w:type="page"/>
      </w:r>
    </w:p>
    <w:p w14:paraId="6D4883C4" w14:textId="77777777" w:rsidR="00AD54D7" w:rsidRPr="001F6AF7" w:rsidRDefault="00AD54D7" w:rsidP="00AD54D7">
      <w:pPr>
        <w:rPr>
          <w:b/>
        </w:rPr>
      </w:pPr>
    </w:p>
    <w:p w14:paraId="11F3E939" w14:textId="77777777" w:rsidR="00AD54D7" w:rsidRPr="001F6AF7" w:rsidRDefault="00AD54D7" w:rsidP="00AD54D7">
      <w:pPr>
        <w:rPr>
          <w:b/>
        </w:rPr>
      </w:pPr>
      <w:r w:rsidRPr="001F6AF7">
        <w:rPr>
          <w:b/>
        </w:rPr>
        <w:t xml:space="preserve">Questionnaire </w:t>
      </w:r>
      <w:r w:rsidR="001F6AF7" w:rsidRPr="001F6AF7">
        <w:rPr>
          <w:b/>
        </w:rPr>
        <w:t>Risk Attitude Task</w:t>
      </w:r>
      <w:r w:rsidR="001F6AF7" w:rsidRPr="001F6AF7">
        <w:rPr>
          <w:b/>
          <w:noProof/>
          <w:lang w:val="en-IN" w:eastAsia="en-IN"/>
        </w:rPr>
        <w:drawing>
          <wp:inline distT="0" distB="0" distL="0" distR="0" wp14:anchorId="3EC7C984" wp14:editId="118A96FC">
            <wp:extent cx="5759450" cy="266313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59450" cy="2663130"/>
                    </a:xfrm>
                    <a:prstGeom prst="rect">
                      <a:avLst/>
                    </a:prstGeom>
                  </pic:spPr>
                </pic:pic>
              </a:graphicData>
            </a:graphic>
          </wp:inline>
        </w:drawing>
      </w:r>
    </w:p>
    <w:p w14:paraId="5546DC4A" w14:textId="77777777" w:rsidR="00AD54D7" w:rsidRPr="001F6AF7" w:rsidRDefault="00AD54D7" w:rsidP="00AD54D7">
      <w:pPr>
        <w:rPr>
          <w:b/>
        </w:rPr>
      </w:pPr>
      <w:r w:rsidRPr="001F6AF7">
        <w:rPr>
          <w:b/>
        </w:rPr>
        <w:br w:type="page"/>
      </w:r>
    </w:p>
    <w:p w14:paraId="1A7DDFA6" w14:textId="77777777" w:rsidR="00AD54D7" w:rsidRPr="001F6AF7" w:rsidRDefault="00AD54D7" w:rsidP="00AD54D7">
      <w:pPr>
        <w:rPr>
          <w:b/>
        </w:rPr>
      </w:pPr>
    </w:p>
    <w:p w14:paraId="69F991D5" w14:textId="77777777" w:rsidR="00AD54D7" w:rsidRPr="001F6AF7" w:rsidRDefault="00AD54D7" w:rsidP="00AD54D7">
      <w:pPr>
        <w:rPr>
          <w:b/>
        </w:rPr>
      </w:pPr>
      <w:r w:rsidRPr="001F6AF7">
        <w:rPr>
          <w:b/>
        </w:rPr>
        <w:t xml:space="preserve">Questionnaire </w:t>
      </w:r>
      <w:r w:rsidR="001F6AF7" w:rsidRPr="001F6AF7">
        <w:rPr>
          <w:b/>
        </w:rPr>
        <w:t>Risk Attitude Task</w:t>
      </w:r>
      <w:r w:rsidRPr="001F6AF7">
        <w:rPr>
          <w:b/>
        </w:rPr>
        <w:t xml:space="preserve"> with corrections</w:t>
      </w:r>
    </w:p>
    <w:p w14:paraId="265C90DE" w14:textId="77777777" w:rsidR="00AD54D7" w:rsidRPr="001F6AF7" w:rsidRDefault="001F6AF7" w:rsidP="00AD54D7">
      <w:pPr>
        <w:rPr>
          <w:b/>
        </w:rPr>
      </w:pPr>
      <w:r w:rsidRPr="001F6AF7">
        <w:rPr>
          <w:b/>
          <w:noProof/>
          <w:lang w:val="en-IN" w:eastAsia="en-IN"/>
        </w:rPr>
        <w:drawing>
          <wp:inline distT="0" distB="0" distL="0" distR="0" wp14:anchorId="0CCF06B6" wp14:editId="7D411A54">
            <wp:extent cx="5759450" cy="2663130"/>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59450" cy="2663130"/>
                    </a:xfrm>
                    <a:prstGeom prst="rect">
                      <a:avLst/>
                    </a:prstGeom>
                  </pic:spPr>
                </pic:pic>
              </a:graphicData>
            </a:graphic>
          </wp:inline>
        </w:drawing>
      </w:r>
    </w:p>
    <w:p w14:paraId="482E4B1F" w14:textId="77777777" w:rsidR="00AD54D7" w:rsidRPr="001F6AF7" w:rsidRDefault="00AD54D7" w:rsidP="00AD54D7">
      <w:pPr>
        <w:rPr>
          <w:b/>
        </w:rPr>
      </w:pPr>
      <w:r w:rsidRPr="001F6AF7">
        <w:rPr>
          <w:b/>
        </w:rPr>
        <w:br w:type="page"/>
      </w:r>
    </w:p>
    <w:p w14:paraId="3304C020" w14:textId="77777777" w:rsidR="00AD54D7" w:rsidRPr="001F6AF7" w:rsidRDefault="00AD54D7" w:rsidP="00AD54D7">
      <w:pPr>
        <w:rPr>
          <w:b/>
        </w:rPr>
      </w:pPr>
    </w:p>
    <w:p w14:paraId="584B59A0" w14:textId="77777777" w:rsidR="00AD54D7" w:rsidRPr="001F6AF7" w:rsidRDefault="00AD54D7" w:rsidP="00AD54D7">
      <w:pPr>
        <w:rPr>
          <w:b/>
        </w:rPr>
      </w:pPr>
      <w:r w:rsidRPr="001F6AF7">
        <w:rPr>
          <w:b/>
        </w:rPr>
        <w:t xml:space="preserve">Questionnaire </w:t>
      </w:r>
      <w:r w:rsidR="001F6AF7" w:rsidRPr="001F6AF7">
        <w:rPr>
          <w:b/>
        </w:rPr>
        <w:t>Risk Attitude Task</w:t>
      </w:r>
      <w:r w:rsidRPr="001F6AF7">
        <w:rPr>
          <w:b/>
        </w:rPr>
        <w:t xml:space="preserve"> with corrections</w:t>
      </w:r>
    </w:p>
    <w:p w14:paraId="5DBA2C56" w14:textId="77777777" w:rsidR="001F6AF7" w:rsidRDefault="001F6AF7" w:rsidP="00AD54D7"/>
    <w:p w14:paraId="4A43B795" w14:textId="77777777" w:rsidR="00AD54D7" w:rsidRPr="001F6AF7" w:rsidRDefault="00AD54D7" w:rsidP="00AD54D7">
      <w:pPr>
        <w:rPr>
          <w:b/>
        </w:rPr>
      </w:pPr>
      <w:r w:rsidRPr="001F6AF7">
        <w:t xml:space="preserve">If participants click &lt;Continue&gt; the screen will not disappear. Only after the experimenter releases the next phase the </w:t>
      </w:r>
      <w:r w:rsidR="001F6AF7">
        <w:t>risk attitude task</w:t>
      </w:r>
      <w:r w:rsidRPr="001F6AF7">
        <w:t xml:space="preserve"> will start and there will be no </w:t>
      </w:r>
      <w:r w:rsidR="001F6AF7" w:rsidRPr="001F6AF7">
        <w:t>[</w:t>
      </w:r>
      <w:r w:rsidR="00FF1537">
        <w:t>Wait until</w:t>
      </w:r>
      <w:r w:rsidR="001F6AF7" w:rsidRPr="001F6AF7">
        <w:t>]</w:t>
      </w:r>
      <w:r w:rsidRPr="001F6AF7">
        <w:t xml:space="preserve"> screen</w:t>
      </w:r>
      <w:r w:rsidR="00FF1537">
        <w:t xml:space="preserve"> (see below for [Wait until] screen)</w:t>
      </w:r>
      <w:r w:rsidRPr="001F6AF7">
        <w:t>.</w:t>
      </w:r>
      <w:r w:rsidRPr="001F6AF7">
        <w:rPr>
          <w:b/>
        </w:rPr>
        <w:t xml:space="preserve"> </w:t>
      </w:r>
      <w:r w:rsidR="001F6AF7" w:rsidRPr="001F6AF7">
        <w:rPr>
          <w:b/>
          <w:noProof/>
          <w:lang w:val="en-IN" w:eastAsia="en-IN"/>
        </w:rPr>
        <w:drawing>
          <wp:inline distT="0" distB="0" distL="0" distR="0" wp14:anchorId="459BFAC8" wp14:editId="0BF0A4A6">
            <wp:extent cx="5759450" cy="4318972"/>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59450" cy="4318972"/>
                    </a:xfrm>
                    <a:prstGeom prst="rect">
                      <a:avLst/>
                    </a:prstGeom>
                  </pic:spPr>
                </pic:pic>
              </a:graphicData>
            </a:graphic>
          </wp:inline>
        </w:drawing>
      </w:r>
    </w:p>
    <w:p w14:paraId="22E6AEE4" w14:textId="77777777" w:rsidR="00AD54D7" w:rsidRPr="001F6AF7" w:rsidRDefault="00AD54D7" w:rsidP="00AD54D7">
      <w:pPr>
        <w:rPr>
          <w:b/>
        </w:rPr>
      </w:pPr>
      <w:r w:rsidRPr="001F6AF7">
        <w:rPr>
          <w:b/>
        </w:rPr>
        <w:br w:type="page"/>
      </w:r>
    </w:p>
    <w:p w14:paraId="06D0198D" w14:textId="77777777" w:rsidR="00AD54D7" w:rsidRPr="001F6AF7" w:rsidRDefault="00AD54D7" w:rsidP="00AD54D7">
      <w:pPr>
        <w:rPr>
          <w:b/>
        </w:rPr>
      </w:pPr>
    </w:p>
    <w:p w14:paraId="7870FCF4" w14:textId="77777777" w:rsidR="00AD54D7" w:rsidRPr="001F6AF7" w:rsidRDefault="001F6AF7" w:rsidP="00AD54D7">
      <w:pPr>
        <w:rPr>
          <w:b/>
        </w:rPr>
      </w:pPr>
      <w:r w:rsidRPr="001F6AF7">
        <w:rPr>
          <w:b/>
        </w:rPr>
        <w:t>Risk Attitude Task</w:t>
      </w:r>
      <w:r w:rsidRPr="001F6AF7">
        <w:rPr>
          <w:b/>
          <w:noProof/>
          <w:lang w:val="en-IN" w:eastAsia="en-IN"/>
        </w:rPr>
        <w:drawing>
          <wp:inline distT="0" distB="0" distL="0" distR="0" wp14:anchorId="29E92D8D" wp14:editId="71854B5E">
            <wp:extent cx="5759450" cy="3070476"/>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59450" cy="3070476"/>
                    </a:xfrm>
                    <a:prstGeom prst="rect">
                      <a:avLst/>
                    </a:prstGeom>
                  </pic:spPr>
                </pic:pic>
              </a:graphicData>
            </a:graphic>
          </wp:inline>
        </w:drawing>
      </w:r>
    </w:p>
    <w:p w14:paraId="21A50877" w14:textId="77777777" w:rsidR="00AD54D7" w:rsidRPr="001F6AF7" w:rsidRDefault="00AD54D7" w:rsidP="00AD54D7">
      <w:pPr>
        <w:rPr>
          <w:b/>
        </w:rPr>
      </w:pPr>
      <w:r w:rsidRPr="001F6AF7">
        <w:rPr>
          <w:b/>
        </w:rPr>
        <w:br w:type="page"/>
      </w:r>
    </w:p>
    <w:p w14:paraId="53427F64" w14:textId="77777777" w:rsidR="00AD54D7" w:rsidRPr="001F6AF7" w:rsidRDefault="00AD54D7" w:rsidP="00AD54D7">
      <w:pPr>
        <w:rPr>
          <w:b/>
        </w:rPr>
      </w:pPr>
    </w:p>
    <w:p w14:paraId="391E0814" w14:textId="77777777" w:rsidR="00AD54D7" w:rsidRPr="001F6AF7" w:rsidRDefault="00AD54D7" w:rsidP="00AD54D7">
      <w:pPr>
        <w:rPr>
          <w:b/>
        </w:rPr>
      </w:pPr>
    </w:p>
    <w:p w14:paraId="5028BE8E" w14:textId="77777777" w:rsidR="001F6AF7" w:rsidRDefault="001F6AF7" w:rsidP="00AD54D7">
      <w:pPr>
        <w:rPr>
          <w:b/>
        </w:rPr>
      </w:pPr>
      <w:r w:rsidRPr="001F6AF7">
        <w:rPr>
          <w:b/>
        </w:rPr>
        <w:t>Risk Attitude Task</w:t>
      </w:r>
      <w:r w:rsidR="00AD54D7" w:rsidRPr="001F6AF7">
        <w:rPr>
          <w:b/>
        </w:rPr>
        <w:t xml:space="preserve"> with correction</w:t>
      </w:r>
    </w:p>
    <w:p w14:paraId="46233EE1" w14:textId="77777777" w:rsidR="001F6AF7" w:rsidRDefault="001F6AF7" w:rsidP="00AD54D7">
      <w:pPr>
        <w:rPr>
          <w:b/>
        </w:rPr>
      </w:pPr>
    </w:p>
    <w:p w14:paraId="513009CA" w14:textId="77777777" w:rsidR="00AD54D7" w:rsidRPr="001F6AF7" w:rsidRDefault="001F6AF7" w:rsidP="00AD54D7">
      <w:pPr>
        <w:rPr>
          <w:b/>
        </w:rPr>
      </w:pPr>
      <w:r w:rsidRPr="001F6AF7">
        <w:rPr>
          <w:b/>
          <w:noProof/>
          <w:lang w:val="en-IN" w:eastAsia="en-IN"/>
        </w:rPr>
        <w:drawing>
          <wp:inline distT="0" distB="0" distL="0" distR="0" wp14:anchorId="21A94A7D" wp14:editId="769B6244">
            <wp:extent cx="5759450" cy="3161544"/>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59450" cy="3161544"/>
                    </a:xfrm>
                    <a:prstGeom prst="rect">
                      <a:avLst/>
                    </a:prstGeom>
                  </pic:spPr>
                </pic:pic>
              </a:graphicData>
            </a:graphic>
          </wp:inline>
        </w:drawing>
      </w:r>
    </w:p>
    <w:p w14:paraId="3AF4723C" w14:textId="77777777" w:rsidR="00AD54D7" w:rsidRPr="001F6AF7" w:rsidRDefault="00AD54D7" w:rsidP="00AD54D7">
      <w:pPr>
        <w:rPr>
          <w:b/>
        </w:rPr>
      </w:pPr>
      <w:r w:rsidRPr="001F6AF7">
        <w:rPr>
          <w:b/>
        </w:rPr>
        <w:br w:type="page"/>
      </w:r>
    </w:p>
    <w:p w14:paraId="4ECF3832" w14:textId="77777777" w:rsidR="00AD54D7" w:rsidRPr="001F6AF7" w:rsidRDefault="00AD54D7" w:rsidP="00AD54D7">
      <w:pPr>
        <w:rPr>
          <w:b/>
        </w:rPr>
      </w:pPr>
    </w:p>
    <w:p w14:paraId="7EABAC2E" w14:textId="77777777" w:rsidR="00AD54D7" w:rsidRPr="001F6AF7" w:rsidRDefault="00AD54D7" w:rsidP="00AD54D7">
      <w:pPr>
        <w:rPr>
          <w:b/>
        </w:rPr>
      </w:pPr>
    </w:p>
    <w:p w14:paraId="1AF94EA2" w14:textId="77777777" w:rsidR="00AD54D7" w:rsidRPr="001F6AF7" w:rsidRDefault="001F6AF7" w:rsidP="00AD54D7">
      <w:pPr>
        <w:rPr>
          <w:b/>
        </w:rPr>
      </w:pPr>
      <w:r w:rsidRPr="001F6AF7">
        <w:rPr>
          <w:b/>
        </w:rPr>
        <w:t>Risk Attitude Task</w:t>
      </w:r>
      <w:r>
        <w:rPr>
          <w:b/>
        </w:rPr>
        <w:t xml:space="preserve"> where participant has potent</w:t>
      </w:r>
      <w:r w:rsidR="00AD54D7" w:rsidRPr="001F6AF7">
        <w:rPr>
          <w:b/>
        </w:rPr>
        <w:t>ial consequences calculated</w:t>
      </w:r>
    </w:p>
    <w:p w14:paraId="694A624F" w14:textId="77777777" w:rsidR="001F6AF7" w:rsidRDefault="00AD54D7" w:rsidP="00AD54D7">
      <w:pPr>
        <w:rPr>
          <w:b/>
          <w:noProof/>
          <w:lang w:val="en-AU" w:eastAsia="en-AU"/>
        </w:rPr>
      </w:pPr>
      <w:r w:rsidRPr="001F6AF7">
        <w:t xml:space="preserve">During the </w:t>
      </w:r>
      <w:r w:rsidR="001F6AF7" w:rsidRPr="001F6AF7">
        <w:t>Risk Attitude Task</w:t>
      </w:r>
      <w:r w:rsidRPr="001F6AF7">
        <w:t xml:space="preserve"> and the Main part every 1.5 seconds both urns will show a new random arrangement of the balls.</w:t>
      </w:r>
      <w:r w:rsidR="001F6AF7" w:rsidRPr="001F6AF7">
        <w:rPr>
          <w:b/>
          <w:noProof/>
          <w:lang w:val="en-AU" w:eastAsia="en-AU"/>
        </w:rPr>
        <w:t xml:space="preserve"> </w:t>
      </w:r>
    </w:p>
    <w:p w14:paraId="65AA5926" w14:textId="77777777" w:rsidR="001F6AF7" w:rsidRDefault="001F6AF7" w:rsidP="00AD54D7">
      <w:pPr>
        <w:rPr>
          <w:b/>
          <w:noProof/>
          <w:lang w:val="en-AU" w:eastAsia="en-AU"/>
        </w:rPr>
      </w:pPr>
    </w:p>
    <w:p w14:paraId="532AE896" w14:textId="77777777" w:rsidR="00AD54D7" w:rsidRPr="001F6AF7" w:rsidRDefault="001F6AF7" w:rsidP="00AD54D7">
      <w:pPr>
        <w:rPr>
          <w:b/>
        </w:rPr>
      </w:pPr>
      <w:r w:rsidRPr="001F6AF7">
        <w:rPr>
          <w:b/>
          <w:noProof/>
          <w:lang w:val="en-IN" w:eastAsia="en-IN"/>
        </w:rPr>
        <w:drawing>
          <wp:inline distT="0" distB="0" distL="0" distR="0" wp14:anchorId="4215C822" wp14:editId="58AB9CE3">
            <wp:extent cx="5759450" cy="3070476"/>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59450" cy="3070476"/>
                    </a:xfrm>
                    <a:prstGeom prst="rect">
                      <a:avLst/>
                    </a:prstGeom>
                  </pic:spPr>
                </pic:pic>
              </a:graphicData>
            </a:graphic>
          </wp:inline>
        </w:drawing>
      </w:r>
      <w:r w:rsidR="00AD54D7" w:rsidRPr="001F6AF7">
        <w:rPr>
          <w:b/>
        </w:rPr>
        <w:br w:type="page"/>
      </w:r>
    </w:p>
    <w:p w14:paraId="30299DE8" w14:textId="77777777" w:rsidR="00AD54D7" w:rsidRPr="001F6AF7" w:rsidRDefault="00AD54D7" w:rsidP="00AD54D7">
      <w:pPr>
        <w:rPr>
          <w:b/>
        </w:rPr>
      </w:pPr>
    </w:p>
    <w:p w14:paraId="479B97D6" w14:textId="77777777" w:rsidR="00AD54D7" w:rsidRPr="001F6AF7" w:rsidRDefault="001F6AF7" w:rsidP="00AD54D7">
      <w:pPr>
        <w:rPr>
          <w:b/>
        </w:rPr>
      </w:pPr>
      <w:r>
        <w:rPr>
          <w:b/>
        </w:rPr>
        <w:t>[Wait until] Screen</w:t>
      </w:r>
      <w:r w:rsidRPr="001F6AF7">
        <w:rPr>
          <w:b/>
          <w:noProof/>
          <w:lang w:val="en-IN" w:eastAsia="en-IN"/>
        </w:rPr>
        <w:drawing>
          <wp:inline distT="0" distB="0" distL="0" distR="0" wp14:anchorId="4AAE96D1" wp14:editId="26DCAE6A">
            <wp:extent cx="5759450" cy="2508684"/>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59450" cy="2508684"/>
                    </a:xfrm>
                    <a:prstGeom prst="rect">
                      <a:avLst/>
                    </a:prstGeom>
                  </pic:spPr>
                </pic:pic>
              </a:graphicData>
            </a:graphic>
          </wp:inline>
        </w:drawing>
      </w:r>
    </w:p>
    <w:p w14:paraId="371CBC51" w14:textId="77777777" w:rsidR="00AD54D7" w:rsidRPr="001F6AF7" w:rsidRDefault="00AD54D7" w:rsidP="00AD54D7">
      <w:pPr>
        <w:rPr>
          <w:b/>
        </w:rPr>
      </w:pPr>
    </w:p>
    <w:p w14:paraId="64714584" w14:textId="77777777" w:rsidR="00AD54D7" w:rsidRPr="001F6AF7" w:rsidRDefault="00AD54D7" w:rsidP="00AD54D7">
      <w:pPr>
        <w:rPr>
          <w:b/>
        </w:rPr>
      </w:pPr>
      <w:r w:rsidRPr="001F6AF7">
        <w:rPr>
          <w:b/>
        </w:rPr>
        <w:t>Instructions Main Part Baseline</w:t>
      </w:r>
      <w:r w:rsidR="001F6AF7" w:rsidRPr="001F6AF7">
        <w:rPr>
          <w:b/>
          <w:noProof/>
          <w:lang w:val="en-IN" w:eastAsia="en-IN"/>
        </w:rPr>
        <w:drawing>
          <wp:inline distT="0" distB="0" distL="0" distR="0" wp14:anchorId="7B1BCDDA" wp14:editId="74B530FC">
            <wp:extent cx="5759450" cy="429682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59450" cy="4296820"/>
                    </a:xfrm>
                    <a:prstGeom prst="rect">
                      <a:avLst/>
                    </a:prstGeom>
                  </pic:spPr>
                </pic:pic>
              </a:graphicData>
            </a:graphic>
          </wp:inline>
        </w:drawing>
      </w:r>
    </w:p>
    <w:p w14:paraId="6884CDD7" w14:textId="77777777" w:rsidR="00AD54D7" w:rsidRPr="001F6AF7" w:rsidRDefault="00AD54D7" w:rsidP="00AD54D7">
      <w:pPr>
        <w:rPr>
          <w:b/>
        </w:rPr>
      </w:pPr>
      <w:r w:rsidRPr="001F6AF7">
        <w:rPr>
          <w:b/>
        </w:rPr>
        <w:br w:type="page"/>
      </w:r>
    </w:p>
    <w:p w14:paraId="49D998BB" w14:textId="77777777" w:rsidR="00AD54D7" w:rsidRPr="00EE51CE" w:rsidRDefault="00AD54D7" w:rsidP="00AD54D7">
      <w:pPr>
        <w:rPr>
          <w:b/>
          <w:lang w:val="fr-FR"/>
        </w:rPr>
      </w:pPr>
      <w:r w:rsidRPr="00EE51CE">
        <w:rPr>
          <w:b/>
          <w:lang w:val="fr-FR"/>
        </w:rPr>
        <w:t xml:space="preserve">Instructions Main Part </w:t>
      </w:r>
      <w:proofErr w:type="spellStart"/>
      <w:r w:rsidRPr="00EE51CE">
        <w:rPr>
          <w:b/>
          <w:lang w:val="fr-FR"/>
        </w:rPr>
        <w:t>Complex</w:t>
      </w:r>
      <w:proofErr w:type="spellEnd"/>
      <w:r w:rsidR="001F6AF7" w:rsidRPr="001F6AF7">
        <w:rPr>
          <w:b/>
          <w:noProof/>
          <w:lang w:val="en-IN" w:eastAsia="en-IN"/>
        </w:rPr>
        <w:drawing>
          <wp:inline distT="0" distB="0" distL="0" distR="0" wp14:anchorId="66251913" wp14:editId="383FCC8A">
            <wp:extent cx="5759450" cy="4576794"/>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59450" cy="4576794"/>
                    </a:xfrm>
                    <a:prstGeom prst="rect">
                      <a:avLst/>
                    </a:prstGeom>
                  </pic:spPr>
                </pic:pic>
              </a:graphicData>
            </a:graphic>
          </wp:inline>
        </w:drawing>
      </w:r>
    </w:p>
    <w:p w14:paraId="3BC51FCA" w14:textId="77777777" w:rsidR="00AD54D7" w:rsidRPr="00EE51CE" w:rsidRDefault="00AD54D7" w:rsidP="00AD54D7">
      <w:pPr>
        <w:rPr>
          <w:b/>
          <w:lang w:val="fr-FR"/>
        </w:rPr>
      </w:pPr>
      <w:r w:rsidRPr="00EE51CE">
        <w:rPr>
          <w:b/>
          <w:lang w:val="fr-FR"/>
        </w:rPr>
        <w:br w:type="page"/>
      </w:r>
    </w:p>
    <w:p w14:paraId="14616AC4" w14:textId="77777777" w:rsidR="00AD54D7" w:rsidRPr="00EE51CE" w:rsidRDefault="00AD54D7" w:rsidP="00AD54D7">
      <w:pPr>
        <w:rPr>
          <w:b/>
          <w:lang w:val="fr-FR"/>
        </w:rPr>
      </w:pPr>
    </w:p>
    <w:p w14:paraId="7849A7A2" w14:textId="77777777" w:rsidR="00AD54D7" w:rsidRPr="00EE51CE" w:rsidRDefault="00AD54D7" w:rsidP="00AD54D7">
      <w:pPr>
        <w:rPr>
          <w:b/>
          <w:lang w:val="fr-FR"/>
        </w:rPr>
      </w:pPr>
      <w:r w:rsidRPr="00EE51CE">
        <w:rPr>
          <w:b/>
          <w:lang w:val="fr-FR"/>
        </w:rPr>
        <w:t>Instructions Main Part Inattention</w:t>
      </w:r>
      <w:r w:rsidR="001F6AF7" w:rsidRPr="001F6AF7">
        <w:rPr>
          <w:b/>
          <w:noProof/>
          <w:lang w:val="en-IN" w:eastAsia="en-IN"/>
        </w:rPr>
        <w:drawing>
          <wp:inline distT="0" distB="0" distL="0" distR="0" wp14:anchorId="02968D6C" wp14:editId="64BC200E">
            <wp:extent cx="5759450" cy="5158892"/>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59450" cy="5158892"/>
                    </a:xfrm>
                    <a:prstGeom prst="rect">
                      <a:avLst/>
                    </a:prstGeom>
                  </pic:spPr>
                </pic:pic>
              </a:graphicData>
            </a:graphic>
          </wp:inline>
        </w:drawing>
      </w:r>
    </w:p>
    <w:p w14:paraId="3CB0E82A" w14:textId="77777777" w:rsidR="00AD54D7" w:rsidRPr="00EE51CE" w:rsidRDefault="00AD54D7" w:rsidP="00AD54D7">
      <w:pPr>
        <w:rPr>
          <w:b/>
          <w:lang w:val="fr-FR"/>
        </w:rPr>
      </w:pPr>
      <w:r w:rsidRPr="00EE51CE">
        <w:rPr>
          <w:b/>
          <w:lang w:val="fr-FR"/>
        </w:rPr>
        <w:br w:type="page"/>
      </w:r>
    </w:p>
    <w:p w14:paraId="69C765E7" w14:textId="77777777" w:rsidR="00AD54D7" w:rsidRPr="00EE51CE" w:rsidRDefault="00AD54D7" w:rsidP="00AD54D7">
      <w:pPr>
        <w:rPr>
          <w:b/>
          <w:lang w:val="fr-FR"/>
        </w:rPr>
      </w:pPr>
    </w:p>
    <w:p w14:paraId="219D362C" w14:textId="77777777" w:rsidR="00AD54D7" w:rsidRPr="00EE51CE" w:rsidRDefault="00AD54D7" w:rsidP="00AD54D7">
      <w:pPr>
        <w:rPr>
          <w:b/>
          <w:lang w:val="fr-FR"/>
        </w:rPr>
      </w:pPr>
    </w:p>
    <w:p w14:paraId="2733F500" w14:textId="77777777" w:rsidR="00AD54D7" w:rsidRPr="001F6AF7" w:rsidRDefault="00FF1537" w:rsidP="00AD54D7">
      <w:pPr>
        <w:rPr>
          <w:b/>
        </w:rPr>
      </w:pPr>
      <w:r>
        <w:rPr>
          <w:b/>
        </w:rPr>
        <w:t>[Wait Until] Screen</w:t>
      </w:r>
    </w:p>
    <w:p w14:paraId="0F4AD1A0" w14:textId="77777777" w:rsidR="00AD54D7" w:rsidRPr="001F6AF7" w:rsidRDefault="00AD54D7" w:rsidP="00AD54D7">
      <w:pPr>
        <w:rPr>
          <w:b/>
        </w:rPr>
      </w:pPr>
      <w:r w:rsidRPr="001F6AF7">
        <w:rPr>
          <w:b/>
          <w:noProof/>
          <w:lang w:val="en-IN" w:eastAsia="en-IN"/>
        </w:rPr>
        <w:drawing>
          <wp:inline distT="0" distB="0" distL="0" distR="0" wp14:anchorId="20269F4B" wp14:editId="04B9C170">
            <wp:extent cx="5943600" cy="2588895"/>
            <wp:effectExtent l="0" t="0" r="0" b="190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2588895"/>
                    </a:xfrm>
                    <a:prstGeom prst="rect">
                      <a:avLst/>
                    </a:prstGeom>
                  </pic:spPr>
                </pic:pic>
              </a:graphicData>
            </a:graphic>
          </wp:inline>
        </w:drawing>
      </w:r>
    </w:p>
    <w:p w14:paraId="4458ABAF" w14:textId="77777777" w:rsidR="00AD54D7" w:rsidRPr="001F6AF7" w:rsidRDefault="00AD54D7" w:rsidP="00AD54D7">
      <w:pPr>
        <w:rPr>
          <w:b/>
        </w:rPr>
      </w:pPr>
      <w:r w:rsidRPr="001F6AF7">
        <w:rPr>
          <w:b/>
        </w:rPr>
        <w:br w:type="page"/>
      </w:r>
    </w:p>
    <w:p w14:paraId="18BF3A22" w14:textId="77777777" w:rsidR="00AD54D7" w:rsidRPr="001F6AF7" w:rsidRDefault="00AD54D7" w:rsidP="00AD54D7">
      <w:pPr>
        <w:rPr>
          <w:b/>
        </w:rPr>
      </w:pPr>
    </w:p>
    <w:p w14:paraId="7B25F0DB" w14:textId="77777777" w:rsidR="00AD54D7" w:rsidRPr="00EE51CE" w:rsidRDefault="00AD54D7" w:rsidP="00AD54D7">
      <w:pPr>
        <w:rPr>
          <w:b/>
          <w:lang w:val="fr-FR"/>
        </w:rPr>
      </w:pPr>
      <w:r w:rsidRPr="00EE51CE">
        <w:rPr>
          <w:b/>
          <w:lang w:val="fr-FR"/>
        </w:rPr>
        <w:t>Questionnaire Main Part Baseline</w:t>
      </w:r>
      <w:r w:rsidR="00196888" w:rsidRPr="001F6AF7">
        <w:rPr>
          <w:b/>
          <w:noProof/>
          <w:lang w:val="en-IN" w:eastAsia="en-IN"/>
        </w:rPr>
        <w:drawing>
          <wp:inline distT="0" distB="0" distL="0" distR="0" wp14:anchorId="653E9A36" wp14:editId="2DAEF01F">
            <wp:extent cx="5759450" cy="2508684"/>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59450" cy="2508684"/>
                    </a:xfrm>
                    <a:prstGeom prst="rect">
                      <a:avLst/>
                    </a:prstGeom>
                  </pic:spPr>
                </pic:pic>
              </a:graphicData>
            </a:graphic>
          </wp:inline>
        </w:drawing>
      </w:r>
    </w:p>
    <w:p w14:paraId="7995FED6" w14:textId="77777777" w:rsidR="00AD54D7" w:rsidRPr="00EE51CE" w:rsidRDefault="00AD54D7" w:rsidP="00AD54D7">
      <w:pPr>
        <w:rPr>
          <w:b/>
          <w:lang w:val="fr-FR"/>
        </w:rPr>
      </w:pPr>
      <w:r w:rsidRPr="00EE51CE">
        <w:rPr>
          <w:b/>
          <w:lang w:val="fr-FR"/>
        </w:rPr>
        <w:br w:type="page"/>
      </w:r>
    </w:p>
    <w:p w14:paraId="0A5E4C8F" w14:textId="77777777" w:rsidR="00AD54D7" w:rsidRPr="00EE51CE" w:rsidRDefault="00AD54D7" w:rsidP="00AD54D7">
      <w:pPr>
        <w:rPr>
          <w:b/>
          <w:lang w:val="fr-FR"/>
        </w:rPr>
      </w:pPr>
    </w:p>
    <w:p w14:paraId="5EABC451" w14:textId="77777777" w:rsidR="00AD54D7" w:rsidRPr="00EE51CE" w:rsidRDefault="00AD54D7" w:rsidP="00AD54D7">
      <w:pPr>
        <w:rPr>
          <w:b/>
          <w:lang w:val="fr-FR"/>
        </w:rPr>
      </w:pPr>
    </w:p>
    <w:p w14:paraId="7E97445E" w14:textId="77777777" w:rsidR="00AD54D7" w:rsidRPr="00EE51CE" w:rsidRDefault="00AD54D7" w:rsidP="00AD54D7">
      <w:pPr>
        <w:rPr>
          <w:b/>
          <w:lang w:val="fr-FR"/>
        </w:rPr>
      </w:pPr>
      <w:r w:rsidRPr="00EE51CE">
        <w:rPr>
          <w:b/>
          <w:lang w:val="fr-FR"/>
        </w:rPr>
        <w:t xml:space="preserve">Questionnaire Main Part </w:t>
      </w:r>
      <w:proofErr w:type="spellStart"/>
      <w:r w:rsidRPr="00EE51CE">
        <w:rPr>
          <w:b/>
          <w:lang w:val="fr-FR"/>
        </w:rPr>
        <w:t>Complex</w:t>
      </w:r>
      <w:proofErr w:type="spellEnd"/>
      <w:r w:rsidR="00196888" w:rsidRPr="001F6AF7">
        <w:rPr>
          <w:b/>
          <w:noProof/>
          <w:lang w:val="en-IN" w:eastAsia="en-IN"/>
        </w:rPr>
        <w:drawing>
          <wp:inline distT="0" distB="0" distL="0" distR="0" wp14:anchorId="2B3E9B52" wp14:editId="1BD96C43">
            <wp:extent cx="5759450" cy="4140528"/>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59450" cy="4140528"/>
                    </a:xfrm>
                    <a:prstGeom prst="rect">
                      <a:avLst/>
                    </a:prstGeom>
                  </pic:spPr>
                </pic:pic>
              </a:graphicData>
            </a:graphic>
          </wp:inline>
        </w:drawing>
      </w:r>
    </w:p>
    <w:p w14:paraId="0C26CE66" w14:textId="77777777" w:rsidR="00AD54D7" w:rsidRPr="00EE51CE" w:rsidRDefault="00AD54D7" w:rsidP="00AD54D7">
      <w:pPr>
        <w:rPr>
          <w:b/>
          <w:lang w:val="fr-FR"/>
        </w:rPr>
      </w:pPr>
      <w:r w:rsidRPr="00EE51CE">
        <w:rPr>
          <w:b/>
          <w:lang w:val="fr-FR"/>
        </w:rPr>
        <w:br w:type="page"/>
      </w:r>
    </w:p>
    <w:p w14:paraId="47C8E975" w14:textId="77777777" w:rsidR="00AD54D7" w:rsidRPr="00EE51CE" w:rsidRDefault="00AD54D7" w:rsidP="00AD54D7">
      <w:pPr>
        <w:rPr>
          <w:b/>
          <w:lang w:val="fr-FR"/>
        </w:rPr>
      </w:pPr>
    </w:p>
    <w:p w14:paraId="01B11582" w14:textId="77777777" w:rsidR="00AD54D7" w:rsidRPr="001F6AF7" w:rsidRDefault="00AD54D7" w:rsidP="00AD54D7">
      <w:pPr>
        <w:rPr>
          <w:b/>
          <w:lang w:val="fr-FR"/>
        </w:rPr>
      </w:pPr>
      <w:r w:rsidRPr="001F6AF7">
        <w:rPr>
          <w:b/>
          <w:lang w:val="fr-FR"/>
        </w:rPr>
        <w:t>Questionnaire Main Part Inattention</w:t>
      </w:r>
      <w:r w:rsidR="00196888" w:rsidRPr="001F6AF7">
        <w:rPr>
          <w:b/>
          <w:noProof/>
          <w:lang w:val="en-IN" w:eastAsia="en-IN"/>
        </w:rPr>
        <w:drawing>
          <wp:inline distT="0" distB="0" distL="0" distR="0" wp14:anchorId="7F1B0726" wp14:editId="4AEE4194">
            <wp:extent cx="5759450" cy="2885263"/>
            <wp:effectExtent l="0" t="0"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59450" cy="2885263"/>
                    </a:xfrm>
                    <a:prstGeom prst="rect">
                      <a:avLst/>
                    </a:prstGeom>
                  </pic:spPr>
                </pic:pic>
              </a:graphicData>
            </a:graphic>
          </wp:inline>
        </w:drawing>
      </w:r>
      <w:r w:rsidRPr="001F6AF7">
        <w:rPr>
          <w:b/>
          <w:lang w:val="fr-FR"/>
        </w:rPr>
        <w:br w:type="page"/>
      </w:r>
    </w:p>
    <w:p w14:paraId="0192D434" w14:textId="77777777" w:rsidR="00AD54D7" w:rsidRPr="001F6AF7" w:rsidRDefault="00AD54D7" w:rsidP="00AD54D7">
      <w:pPr>
        <w:rPr>
          <w:b/>
          <w:lang w:val="fr-FR"/>
        </w:rPr>
      </w:pPr>
    </w:p>
    <w:p w14:paraId="78E3764D" w14:textId="77777777" w:rsidR="00AD54D7" w:rsidRPr="001F6AF7" w:rsidRDefault="00AD54D7" w:rsidP="00AD54D7">
      <w:pPr>
        <w:rPr>
          <w:b/>
          <w:lang w:val="fr-FR"/>
        </w:rPr>
      </w:pPr>
    </w:p>
    <w:p w14:paraId="493E6DA3" w14:textId="77777777" w:rsidR="00AD54D7" w:rsidRPr="00EE51CE" w:rsidRDefault="00AD54D7" w:rsidP="00AD54D7">
      <w:pPr>
        <w:rPr>
          <w:b/>
          <w:lang w:val="fr-FR"/>
        </w:rPr>
      </w:pPr>
    </w:p>
    <w:p w14:paraId="7B00F52E" w14:textId="77777777" w:rsidR="00E22549" w:rsidRPr="00EE51CE" w:rsidRDefault="00AD54D7" w:rsidP="00AD54D7">
      <w:pPr>
        <w:rPr>
          <w:b/>
          <w:lang w:val="fr-FR"/>
        </w:rPr>
      </w:pPr>
      <w:r w:rsidRPr="00EE51CE">
        <w:rPr>
          <w:b/>
          <w:lang w:val="fr-FR"/>
        </w:rPr>
        <w:t xml:space="preserve">Questionnaire Main Part Baseline </w:t>
      </w:r>
      <w:proofErr w:type="spellStart"/>
      <w:r w:rsidRPr="00EE51CE">
        <w:rPr>
          <w:b/>
          <w:lang w:val="fr-FR"/>
        </w:rPr>
        <w:t>with</w:t>
      </w:r>
      <w:proofErr w:type="spellEnd"/>
      <w:r w:rsidRPr="00EE51CE">
        <w:rPr>
          <w:b/>
          <w:lang w:val="fr-FR"/>
        </w:rPr>
        <w:t xml:space="preserve"> corrections</w:t>
      </w:r>
    </w:p>
    <w:p w14:paraId="6ECAE649" w14:textId="77777777" w:rsidR="00E22549" w:rsidRPr="00EE51CE" w:rsidRDefault="00E22549" w:rsidP="00AD54D7">
      <w:pPr>
        <w:rPr>
          <w:b/>
          <w:lang w:val="fr-FR"/>
        </w:rPr>
      </w:pPr>
    </w:p>
    <w:p w14:paraId="78F17308" w14:textId="77777777" w:rsidR="00AD54D7" w:rsidRPr="001F6AF7" w:rsidRDefault="00196888" w:rsidP="00AD54D7">
      <w:pPr>
        <w:rPr>
          <w:b/>
        </w:rPr>
      </w:pPr>
      <w:r w:rsidRPr="001F6AF7">
        <w:rPr>
          <w:b/>
          <w:noProof/>
          <w:lang w:val="en-IN" w:eastAsia="en-IN"/>
        </w:rPr>
        <w:drawing>
          <wp:inline distT="0" distB="0" distL="0" distR="0" wp14:anchorId="31569F83" wp14:editId="633228C6">
            <wp:extent cx="5759450" cy="2980023"/>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59450" cy="2980023"/>
                    </a:xfrm>
                    <a:prstGeom prst="rect">
                      <a:avLst/>
                    </a:prstGeom>
                  </pic:spPr>
                </pic:pic>
              </a:graphicData>
            </a:graphic>
          </wp:inline>
        </w:drawing>
      </w:r>
    </w:p>
    <w:p w14:paraId="61D6E520" w14:textId="77777777" w:rsidR="00AD54D7" w:rsidRPr="001F6AF7" w:rsidRDefault="00AD54D7" w:rsidP="00AD54D7">
      <w:pPr>
        <w:rPr>
          <w:b/>
        </w:rPr>
      </w:pPr>
      <w:r w:rsidRPr="001F6AF7">
        <w:rPr>
          <w:b/>
        </w:rPr>
        <w:br w:type="page"/>
      </w:r>
    </w:p>
    <w:p w14:paraId="0C20FA22" w14:textId="77777777" w:rsidR="00AD54D7" w:rsidRPr="001F6AF7" w:rsidRDefault="00AD54D7" w:rsidP="00AD54D7">
      <w:pPr>
        <w:rPr>
          <w:b/>
        </w:rPr>
      </w:pPr>
    </w:p>
    <w:p w14:paraId="6828A757" w14:textId="77777777" w:rsidR="00AD54D7" w:rsidRPr="001F6AF7" w:rsidRDefault="00AD54D7" w:rsidP="00AD54D7">
      <w:pPr>
        <w:rPr>
          <w:b/>
        </w:rPr>
      </w:pPr>
      <w:r w:rsidRPr="001F6AF7">
        <w:rPr>
          <w:b/>
        </w:rPr>
        <w:t xml:space="preserve">Questionnaire Main Part Complex with </w:t>
      </w:r>
      <w:r w:rsidR="00196888">
        <w:rPr>
          <w:b/>
        </w:rPr>
        <w:t>input correction</w:t>
      </w:r>
      <w:r w:rsidR="00196888" w:rsidRPr="001F6AF7">
        <w:rPr>
          <w:b/>
          <w:noProof/>
          <w:lang w:val="en-IN" w:eastAsia="en-IN"/>
        </w:rPr>
        <w:drawing>
          <wp:inline distT="0" distB="0" distL="0" distR="0" wp14:anchorId="16531903" wp14:editId="0CF33CD8">
            <wp:extent cx="5759450" cy="4231596"/>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59450" cy="4231596"/>
                    </a:xfrm>
                    <a:prstGeom prst="rect">
                      <a:avLst/>
                    </a:prstGeom>
                  </pic:spPr>
                </pic:pic>
              </a:graphicData>
            </a:graphic>
          </wp:inline>
        </w:drawing>
      </w:r>
    </w:p>
    <w:p w14:paraId="7AA8AF43" w14:textId="77777777" w:rsidR="00AD54D7" w:rsidRPr="001F6AF7" w:rsidRDefault="00AD54D7" w:rsidP="00AD54D7">
      <w:pPr>
        <w:rPr>
          <w:b/>
        </w:rPr>
      </w:pPr>
      <w:r w:rsidRPr="001F6AF7">
        <w:rPr>
          <w:b/>
        </w:rPr>
        <w:br w:type="page"/>
      </w:r>
    </w:p>
    <w:p w14:paraId="34588471" w14:textId="77777777" w:rsidR="00AD54D7" w:rsidRPr="001F6AF7" w:rsidRDefault="00AD54D7" w:rsidP="00AD54D7">
      <w:pPr>
        <w:rPr>
          <w:b/>
        </w:rPr>
      </w:pPr>
    </w:p>
    <w:p w14:paraId="42DDBA7E" w14:textId="77777777" w:rsidR="00E22549" w:rsidRDefault="00AD54D7" w:rsidP="00AD54D7">
      <w:pPr>
        <w:rPr>
          <w:b/>
        </w:rPr>
      </w:pPr>
      <w:r w:rsidRPr="001F6AF7">
        <w:rPr>
          <w:b/>
        </w:rPr>
        <w:t>Questionnaire Main Part Complex with corrections</w:t>
      </w:r>
    </w:p>
    <w:p w14:paraId="4F484CA3" w14:textId="77777777" w:rsidR="00E22549" w:rsidRDefault="00E22549" w:rsidP="00AD54D7">
      <w:pPr>
        <w:rPr>
          <w:b/>
        </w:rPr>
      </w:pPr>
    </w:p>
    <w:p w14:paraId="23B0F364" w14:textId="77777777" w:rsidR="00AD54D7" w:rsidRPr="001F6AF7" w:rsidRDefault="00196888" w:rsidP="00AD54D7">
      <w:pPr>
        <w:rPr>
          <w:b/>
        </w:rPr>
      </w:pPr>
      <w:r w:rsidRPr="001F6AF7">
        <w:rPr>
          <w:b/>
          <w:noProof/>
          <w:lang w:val="en-IN" w:eastAsia="en-IN"/>
        </w:rPr>
        <w:drawing>
          <wp:inline distT="0" distB="0" distL="0" distR="0" wp14:anchorId="6A71D926" wp14:editId="2CA466DD">
            <wp:extent cx="5759450" cy="477739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59450" cy="4777390"/>
                    </a:xfrm>
                    <a:prstGeom prst="rect">
                      <a:avLst/>
                    </a:prstGeom>
                  </pic:spPr>
                </pic:pic>
              </a:graphicData>
            </a:graphic>
          </wp:inline>
        </w:drawing>
      </w:r>
    </w:p>
    <w:p w14:paraId="56760590" w14:textId="77777777" w:rsidR="00AD54D7" w:rsidRPr="001F6AF7" w:rsidRDefault="00AD54D7" w:rsidP="00AD54D7">
      <w:pPr>
        <w:rPr>
          <w:b/>
        </w:rPr>
      </w:pPr>
      <w:r w:rsidRPr="001F6AF7">
        <w:rPr>
          <w:b/>
        </w:rPr>
        <w:br w:type="page"/>
      </w:r>
    </w:p>
    <w:p w14:paraId="08C05509" w14:textId="77777777" w:rsidR="00AD54D7" w:rsidRPr="001F6AF7" w:rsidRDefault="00AD54D7" w:rsidP="00AD54D7">
      <w:pPr>
        <w:rPr>
          <w:b/>
        </w:rPr>
      </w:pPr>
    </w:p>
    <w:p w14:paraId="558AE713" w14:textId="77777777" w:rsidR="00AD54D7" w:rsidRDefault="00AD54D7" w:rsidP="00AD54D7">
      <w:pPr>
        <w:rPr>
          <w:b/>
        </w:rPr>
      </w:pPr>
      <w:r w:rsidRPr="001F6AF7">
        <w:rPr>
          <w:b/>
        </w:rPr>
        <w:t>Ques</w:t>
      </w:r>
      <w:r w:rsidR="00196888">
        <w:rPr>
          <w:b/>
        </w:rPr>
        <w:t>tionnaire Main Part Inattention</w:t>
      </w:r>
      <w:r w:rsidRPr="001F6AF7">
        <w:rPr>
          <w:b/>
        </w:rPr>
        <w:t xml:space="preserve"> with corrections</w:t>
      </w:r>
    </w:p>
    <w:p w14:paraId="4CCFB591" w14:textId="77777777" w:rsidR="00E22549" w:rsidRPr="001F6AF7" w:rsidRDefault="00E22549" w:rsidP="00AD54D7">
      <w:pPr>
        <w:rPr>
          <w:b/>
        </w:rPr>
      </w:pPr>
    </w:p>
    <w:p w14:paraId="57756A92" w14:textId="77777777" w:rsidR="00AD54D7" w:rsidRPr="001F6AF7" w:rsidRDefault="00196888" w:rsidP="00AD54D7">
      <w:pPr>
        <w:rPr>
          <w:b/>
        </w:rPr>
      </w:pPr>
      <w:r w:rsidRPr="001F6AF7">
        <w:rPr>
          <w:b/>
          <w:noProof/>
          <w:lang w:val="en-IN" w:eastAsia="en-IN"/>
        </w:rPr>
        <w:drawing>
          <wp:inline distT="0" distB="0" distL="0" distR="0" wp14:anchorId="3A0B00E1" wp14:editId="532D9459">
            <wp:extent cx="5759450" cy="3522125"/>
            <wp:effectExtent l="0" t="0" r="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59450" cy="3522125"/>
                    </a:xfrm>
                    <a:prstGeom prst="rect">
                      <a:avLst/>
                    </a:prstGeom>
                  </pic:spPr>
                </pic:pic>
              </a:graphicData>
            </a:graphic>
          </wp:inline>
        </w:drawing>
      </w:r>
      <w:r w:rsidR="00AD54D7" w:rsidRPr="001F6AF7">
        <w:rPr>
          <w:b/>
        </w:rPr>
        <w:br w:type="page"/>
      </w:r>
    </w:p>
    <w:p w14:paraId="4E863649" w14:textId="77777777" w:rsidR="00AD54D7" w:rsidRPr="001F6AF7" w:rsidRDefault="00AD54D7" w:rsidP="00AD54D7">
      <w:pPr>
        <w:rPr>
          <w:b/>
        </w:rPr>
      </w:pPr>
    </w:p>
    <w:p w14:paraId="0DDD60CB" w14:textId="77777777" w:rsidR="00E22549" w:rsidRDefault="00AD54D7" w:rsidP="00AD54D7">
      <w:pPr>
        <w:rPr>
          <w:b/>
        </w:rPr>
      </w:pPr>
      <w:r w:rsidRPr="001F6AF7">
        <w:rPr>
          <w:b/>
        </w:rPr>
        <w:t>Main Part Baseline</w:t>
      </w:r>
    </w:p>
    <w:p w14:paraId="00D71029" w14:textId="77777777" w:rsidR="00E22549" w:rsidRDefault="00E22549" w:rsidP="00AD54D7">
      <w:pPr>
        <w:rPr>
          <w:b/>
        </w:rPr>
      </w:pPr>
    </w:p>
    <w:p w14:paraId="5593A226" w14:textId="77777777" w:rsidR="00AD54D7" w:rsidRPr="001F6AF7" w:rsidRDefault="00E22549" w:rsidP="00AD54D7">
      <w:pPr>
        <w:rPr>
          <w:b/>
        </w:rPr>
      </w:pPr>
      <w:r w:rsidRPr="001F6AF7">
        <w:rPr>
          <w:b/>
          <w:noProof/>
          <w:lang w:val="en-IN" w:eastAsia="en-IN"/>
        </w:rPr>
        <w:drawing>
          <wp:inline distT="0" distB="0" distL="0" distR="0" wp14:anchorId="16A107A8" wp14:editId="3AAF6C08">
            <wp:extent cx="5759450" cy="337998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59450" cy="3379985"/>
                    </a:xfrm>
                    <a:prstGeom prst="rect">
                      <a:avLst/>
                    </a:prstGeom>
                  </pic:spPr>
                </pic:pic>
              </a:graphicData>
            </a:graphic>
          </wp:inline>
        </w:drawing>
      </w:r>
    </w:p>
    <w:p w14:paraId="1BC080EC" w14:textId="77777777" w:rsidR="00AD54D7" w:rsidRPr="001F6AF7" w:rsidRDefault="00AD54D7" w:rsidP="00AD54D7">
      <w:pPr>
        <w:rPr>
          <w:b/>
        </w:rPr>
      </w:pPr>
      <w:r w:rsidRPr="001F6AF7">
        <w:rPr>
          <w:b/>
        </w:rPr>
        <w:br w:type="page"/>
      </w:r>
    </w:p>
    <w:p w14:paraId="431E9901" w14:textId="77777777" w:rsidR="00AD54D7" w:rsidRPr="001F6AF7" w:rsidRDefault="00AD54D7" w:rsidP="00AD54D7">
      <w:pPr>
        <w:rPr>
          <w:b/>
        </w:rPr>
      </w:pPr>
    </w:p>
    <w:p w14:paraId="07E088D8" w14:textId="77777777" w:rsidR="00AD54D7" w:rsidRPr="001F6AF7" w:rsidRDefault="00AD54D7" w:rsidP="00AD54D7">
      <w:pPr>
        <w:rPr>
          <w:b/>
        </w:rPr>
      </w:pPr>
    </w:p>
    <w:p w14:paraId="4BEE72E7" w14:textId="77777777" w:rsidR="00E22549" w:rsidRDefault="00AD54D7" w:rsidP="00AD54D7">
      <w:pPr>
        <w:rPr>
          <w:b/>
        </w:rPr>
      </w:pPr>
      <w:r w:rsidRPr="001F6AF7">
        <w:rPr>
          <w:b/>
        </w:rPr>
        <w:t>Main Part Complex</w:t>
      </w:r>
    </w:p>
    <w:p w14:paraId="15BAD6BF" w14:textId="77777777" w:rsidR="00E22549" w:rsidRDefault="00E22549" w:rsidP="00AD54D7">
      <w:pPr>
        <w:rPr>
          <w:b/>
        </w:rPr>
      </w:pPr>
    </w:p>
    <w:p w14:paraId="3BCD1429" w14:textId="77777777" w:rsidR="00AD54D7" w:rsidRPr="001F6AF7" w:rsidRDefault="00E22549" w:rsidP="00AD54D7">
      <w:pPr>
        <w:rPr>
          <w:b/>
        </w:rPr>
      </w:pPr>
      <w:r w:rsidRPr="001F6AF7">
        <w:rPr>
          <w:b/>
          <w:noProof/>
          <w:lang w:val="en-IN" w:eastAsia="en-IN"/>
        </w:rPr>
        <w:drawing>
          <wp:inline distT="0" distB="0" distL="0" distR="0" wp14:anchorId="76D04AFD" wp14:editId="2FD9D52E">
            <wp:extent cx="5759450" cy="3379985"/>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59450" cy="3379985"/>
                    </a:xfrm>
                    <a:prstGeom prst="rect">
                      <a:avLst/>
                    </a:prstGeom>
                  </pic:spPr>
                </pic:pic>
              </a:graphicData>
            </a:graphic>
          </wp:inline>
        </w:drawing>
      </w:r>
      <w:r w:rsidR="00AD54D7" w:rsidRPr="001F6AF7">
        <w:rPr>
          <w:b/>
        </w:rPr>
        <w:br w:type="page"/>
      </w:r>
    </w:p>
    <w:p w14:paraId="458B3A44" w14:textId="77777777" w:rsidR="00AD54D7" w:rsidRPr="001F6AF7" w:rsidRDefault="00AD54D7" w:rsidP="00AD54D7">
      <w:pPr>
        <w:rPr>
          <w:b/>
        </w:rPr>
      </w:pPr>
      <w:r w:rsidRPr="001F6AF7">
        <w:rPr>
          <w:b/>
        </w:rPr>
        <w:t>Main Part Inattention round 1</w:t>
      </w:r>
    </w:p>
    <w:p w14:paraId="09472696" w14:textId="77777777" w:rsidR="00E22549" w:rsidRDefault="00AD54D7" w:rsidP="00AD54D7">
      <w:r w:rsidRPr="00E22549">
        <w:t>During the first round of every stage the button &lt;Go to the counting exercise&gt; is disabled.</w:t>
      </w:r>
    </w:p>
    <w:p w14:paraId="09A000D8" w14:textId="77777777" w:rsidR="00E22549" w:rsidRDefault="00E22549" w:rsidP="00AD54D7">
      <w:pPr>
        <w:rPr>
          <w:b/>
          <w:noProof/>
          <w:lang w:val="en-AU" w:eastAsia="en-AU"/>
        </w:rPr>
      </w:pPr>
      <w:r w:rsidRPr="00E22549">
        <w:rPr>
          <w:b/>
          <w:noProof/>
          <w:lang w:val="en-AU" w:eastAsia="en-AU"/>
        </w:rPr>
        <w:t xml:space="preserve"> </w:t>
      </w:r>
    </w:p>
    <w:p w14:paraId="5A4D025C" w14:textId="77777777" w:rsidR="00AD54D7" w:rsidRPr="00E22549" w:rsidRDefault="00E22549" w:rsidP="00AD54D7">
      <w:r w:rsidRPr="001F6AF7">
        <w:rPr>
          <w:b/>
          <w:noProof/>
          <w:lang w:val="en-IN" w:eastAsia="en-IN"/>
        </w:rPr>
        <w:drawing>
          <wp:inline distT="0" distB="0" distL="0" distR="0" wp14:anchorId="52D4168F" wp14:editId="2D72456A">
            <wp:extent cx="5759450" cy="3514741"/>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59450" cy="3514741"/>
                    </a:xfrm>
                    <a:prstGeom prst="rect">
                      <a:avLst/>
                    </a:prstGeom>
                  </pic:spPr>
                </pic:pic>
              </a:graphicData>
            </a:graphic>
          </wp:inline>
        </w:drawing>
      </w:r>
    </w:p>
    <w:p w14:paraId="57605D7C" w14:textId="77777777" w:rsidR="00AD54D7" w:rsidRPr="001F6AF7" w:rsidRDefault="00AD54D7" w:rsidP="00AD54D7">
      <w:pPr>
        <w:rPr>
          <w:b/>
        </w:rPr>
      </w:pPr>
      <w:r w:rsidRPr="001F6AF7">
        <w:rPr>
          <w:b/>
        </w:rPr>
        <w:br w:type="page"/>
      </w:r>
    </w:p>
    <w:p w14:paraId="26EF44A0" w14:textId="77777777" w:rsidR="00AD54D7" w:rsidRPr="001F6AF7" w:rsidRDefault="00AD54D7" w:rsidP="00AD54D7">
      <w:pPr>
        <w:rPr>
          <w:b/>
        </w:rPr>
      </w:pPr>
    </w:p>
    <w:p w14:paraId="44287B27" w14:textId="77777777" w:rsidR="00AD54D7" w:rsidRDefault="00AD54D7" w:rsidP="00AD54D7">
      <w:pPr>
        <w:rPr>
          <w:b/>
        </w:rPr>
      </w:pPr>
      <w:r w:rsidRPr="001F6AF7">
        <w:rPr>
          <w:b/>
        </w:rPr>
        <w:t xml:space="preserve">Main Part Inattention counting exercise </w:t>
      </w:r>
      <w:r w:rsidR="00E22549">
        <w:rPr>
          <w:b/>
        </w:rPr>
        <w:t>(</w:t>
      </w:r>
      <w:r w:rsidRPr="001F6AF7">
        <w:rPr>
          <w:b/>
        </w:rPr>
        <w:t>round</w:t>
      </w:r>
      <w:r w:rsidR="00E22549">
        <w:rPr>
          <w:b/>
        </w:rPr>
        <w:t>s</w:t>
      </w:r>
      <w:r w:rsidRPr="001F6AF7">
        <w:rPr>
          <w:b/>
        </w:rPr>
        <w:t xml:space="preserve"> 2-8</w:t>
      </w:r>
      <w:r w:rsidR="00E22549">
        <w:rPr>
          <w:b/>
        </w:rPr>
        <w:t>)</w:t>
      </w:r>
    </w:p>
    <w:p w14:paraId="60095684" w14:textId="77777777" w:rsidR="00E22549" w:rsidRPr="001F6AF7" w:rsidRDefault="00E22549" w:rsidP="00AD54D7">
      <w:pPr>
        <w:rPr>
          <w:b/>
        </w:rPr>
      </w:pPr>
    </w:p>
    <w:p w14:paraId="6148ED81" w14:textId="77777777" w:rsidR="00AD54D7" w:rsidRPr="001F6AF7" w:rsidRDefault="00E22549" w:rsidP="00AD54D7">
      <w:pPr>
        <w:rPr>
          <w:b/>
        </w:rPr>
      </w:pPr>
      <w:r w:rsidRPr="001F6AF7">
        <w:rPr>
          <w:b/>
          <w:noProof/>
          <w:lang w:val="en-IN" w:eastAsia="en-IN"/>
        </w:rPr>
        <w:drawing>
          <wp:inline distT="0" distB="0" distL="0" distR="0" wp14:anchorId="13DDC8B4" wp14:editId="3E696906">
            <wp:extent cx="5759450" cy="3140008"/>
            <wp:effectExtent l="0" t="0" r="0"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59450" cy="3140008"/>
                    </a:xfrm>
                    <a:prstGeom prst="rect">
                      <a:avLst/>
                    </a:prstGeom>
                  </pic:spPr>
                </pic:pic>
              </a:graphicData>
            </a:graphic>
          </wp:inline>
        </w:drawing>
      </w:r>
      <w:r w:rsidR="00AD54D7" w:rsidRPr="001F6AF7">
        <w:rPr>
          <w:b/>
        </w:rPr>
        <w:br w:type="page"/>
      </w:r>
    </w:p>
    <w:p w14:paraId="45CC48C0" w14:textId="77777777" w:rsidR="00AD54D7" w:rsidRPr="001F6AF7" w:rsidRDefault="00AD54D7" w:rsidP="00AD54D7">
      <w:pPr>
        <w:rPr>
          <w:b/>
        </w:rPr>
      </w:pPr>
    </w:p>
    <w:p w14:paraId="490FD440" w14:textId="77777777" w:rsidR="00AD54D7" w:rsidRDefault="00AD54D7" w:rsidP="00AD54D7">
      <w:pPr>
        <w:rPr>
          <w:b/>
        </w:rPr>
      </w:pPr>
      <w:r w:rsidRPr="001F6AF7">
        <w:rPr>
          <w:b/>
        </w:rPr>
        <w:t xml:space="preserve">Main Part Inattention counting exercise with correction </w:t>
      </w:r>
      <w:r w:rsidR="00E22549">
        <w:rPr>
          <w:b/>
        </w:rPr>
        <w:t>(r</w:t>
      </w:r>
      <w:r w:rsidRPr="001F6AF7">
        <w:rPr>
          <w:b/>
        </w:rPr>
        <w:t>ound</w:t>
      </w:r>
      <w:r w:rsidR="00E22549">
        <w:rPr>
          <w:b/>
        </w:rPr>
        <w:t>s</w:t>
      </w:r>
      <w:r w:rsidRPr="001F6AF7">
        <w:rPr>
          <w:b/>
        </w:rPr>
        <w:t xml:space="preserve"> 2-8</w:t>
      </w:r>
      <w:r w:rsidR="00E22549">
        <w:rPr>
          <w:b/>
        </w:rPr>
        <w:t>)</w:t>
      </w:r>
    </w:p>
    <w:p w14:paraId="7F4E87AB" w14:textId="77777777" w:rsidR="00E22549" w:rsidRPr="001F6AF7" w:rsidRDefault="00E22549" w:rsidP="00AD54D7">
      <w:pPr>
        <w:rPr>
          <w:b/>
        </w:rPr>
      </w:pPr>
    </w:p>
    <w:p w14:paraId="02B7A4F5" w14:textId="77777777" w:rsidR="00AD54D7" w:rsidRPr="001F6AF7" w:rsidRDefault="00E22549" w:rsidP="00AD54D7">
      <w:pPr>
        <w:rPr>
          <w:b/>
        </w:rPr>
      </w:pPr>
      <w:r w:rsidRPr="001F6AF7">
        <w:rPr>
          <w:b/>
          <w:noProof/>
          <w:lang w:val="en-IN" w:eastAsia="en-IN"/>
        </w:rPr>
        <w:drawing>
          <wp:inline distT="0" distB="0" distL="0" distR="0" wp14:anchorId="6CEED787" wp14:editId="21CF59C5">
            <wp:extent cx="5759450" cy="3231076"/>
            <wp:effectExtent l="0" t="0" r="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59450" cy="3231076"/>
                    </a:xfrm>
                    <a:prstGeom prst="rect">
                      <a:avLst/>
                    </a:prstGeom>
                  </pic:spPr>
                </pic:pic>
              </a:graphicData>
            </a:graphic>
          </wp:inline>
        </w:drawing>
      </w:r>
      <w:r w:rsidR="00AD54D7" w:rsidRPr="001F6AF7">
        <w:rPr>
          <w:b/>
        </w:rPr>
        <w:br w:type="page"/>
      </w:r>
    </w:p>
    <w:p w14:paraId="5A400BF7" w14:textId="77777777" w:rsidR="00AD54D7" w:rsidRPr="001F6AF7" w:rsidRDefault="00AD54D7" w:rsidP="00AD54D7">
      <w:pPr>
        <w:rPr>
          <w:b/>
        </w:rPr>
      </w:pPr>
    </w:p>
    <w:p w14:paraId="6617EF14" w14:textId="77777777" w:rsidR="00AD54D7" w:rsidRPr="001F6AF7" w:rsidRDefault="00AD54D7" w:rsidP="00AD54D7">
      <w:pPr>
        <w:rPr>
          <w:b/>
        </w:rPr>
      </w:pPr>
      <w:r w:rsidRPr="001F6AF7">
        <w:rPr>
          <w:b/>
        </w:rPr>
        <w:t xml:space="preserve">Main Part Inattention guessing task </w:t>
      </w:r>
      <w:r w:rsidR="00E22549">
        <w:rPr>
          <w:b/>
        </w:rPr>
        <w:t>(</w:t>
      </w:r>
      <w:r w:rsidRPr="001F6AF7">
        <w:rPr>
          <w:b/>
        </w:rPr>
        <w:t>round</w:t>
      </w:r>
      <w:r w:rsidR="00E22549">
        <w:rPr>
          <w:b/>
        </w:rPr>
        <w:t>s</w:t>
      </w:r>
      <w:r w:rsidRPr="001F6AF7">
        <w:rPr>
          <w:b/>
        </w:rPr>
        <w:t xml:space="preserve"> 2-8</w:t>
      </w:r>
      <w:r w:rsidR="00E22549">
        <w:rPr>
          <w:b/>
        </w:rPr>
        <w:t>)</w:t>
      </w:r>
    </w:p>
    <w:p w14:paraId="3F3BB5C5" w14:textId="77777777" w:rsidR="00AD54D7" w:rsidRPr="001F6AF7" w:rsidRDefault="00AD54D7" w:rsidP="00AD54D7">
      <w:pPr>
        <w:rPr>
          <w:b/>
        </w:rPr>
      </w:pPr>
    </w:p>
    <w:p w14:paraId="70B928CB" w14:textId="77777777" w:rsidR="00AD54D7" w:rsidRPr="001F6AF7" w:rsidRDefault="00E22549" w:rsidP="00AD54D7">
      <w:pPr>
        <w:rPr>
          <w:b/>
        </w:rPr>
      </w:pPr>
      <w:r w:rsidRPr="001F6AF7">
        <w:rPr>
          <w:b/>
          <w:noProof/>
          <w:lang w:val="en-IN" w:eastAsia="en-IN"/>
        </w:rPr>
        <w:drawing>
          <wp:inline distT="0" distB="0" distL="0" distR="0" wp14:anchorId="2AB39AA2" wp14:editId="473FF7F1">
            <wp:extent cx="5759450" cy="3423673"/>
            <wp:effectExtent l="0" t="0" r="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59450" cy="3423673"/>
                    </a:xfrm>
                    <a:prstGeom prst="rect">
                      <a:avLst/>
                    </a:prstGeom>
                  </pic:spPr>
                </pic:pic>
              </a:graphicData>
            </a:graphic>
          </wp:inline>
        </w:drawing>
      </w:r>
    </w:p>
    <w:p w14:paraId="0A5EF8F9" w14:textId="77777777" w:rsidR="00AD54D7" w:rsidRPr="001F6AF7" w:rsidRDefault="00AD54D7" w:rsidP="00AD54D7">
      <w:pPr>
        <w:rPr>
          <w:b/>
        </w:rPr>
      </w:pPr>
      <w:r w:rsidRPr="001F6AF7">
        <w:rPr>
          <w:b/>
        </w:rPr>
        <w:br w:type="page"/>
      </w:r>
    </w:p>
    <w:p w14:paraId="78821A6E" w14:textId="77777777" w:rsidR="00E22549" w:rsidRDefault="00E22549" w:rsidP="00AD54D7">
      <w:pPr>
        <w:rPr>
          <w:b/>
        </w:rPr>
      </w:pPr>
      <w:r>
        <w:rPr>
          <w:b/>
        </w:rPr>
        <w:t>[Wait until] Screen.</w:t>
      </w:r>
    </w:p>
    <w:p w14:paraId="323CF415" w14:textId="77777777" w:rsidR="00E22549" w:rsidRDefault="00E22549" w:rsidP="00AD54D7">
      <w:pPr>
        <w:rPr>
          <w:b/>
        </w:rPr>
      </w:pPr>
    </w:p>
    <w:p w14:paraId="676CA8DC" w14:textId="77777777" w:rsidR="00AD54D7" w:rsidRPr="001F6AF7" w:rsidRDefault="00AD54D7" w:rsidP="00AD54D7">
      <w:pPr>
        <w:rPr>
          <w:b/>
        </w:rPr>
      </w:pPr>
      <w:r w:rsidRPr="001F6AF7">
        <w:rPr>
          <w:b/>
          <w:noProof/>
          <w:lang w:val="en-IN" w:eastAsia="en-IN"/>
        </w:rPr>
        <w:drawing>
          <wp:inline distT="0" distB="0" distL="0" distR="0" wp14:anchorId="7C17B023" wp14:editId="33CD3BE1">
            <wp:extent cx="5943600" cy="2588895"/>
            <wp:effectExtent l="0" t="0" r="0" b="190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2588895"/>
                    </a:xfrm>
                    <a:prstGeom prst="rect">
                      <a:avLst/>
                    </a:prstGeom>
                  </pic:spPr>
                </pic:pic>
              </a:graphicData>
            </a:graphic>
          </wp:inline>
        </w:drawing>
      </w:r>
    </w:p>
    <w:p w14:paraId="4E96FAF4" w14:textId="77777777" w:rsidR="00AD54D7" w:rsidRPr="001F6AF7" w:rsidRDefault="00AD54D7" w:rsidP="00AD54D7">
      <w:pPr>
        <w:rPr>
          <w:b/>
        </w:rPr>
      </w:pPr>
      <w:r w:rsidRPr="001F6AF7">
        <w:rPr>
          <w:b/>
        </w:rPr>
        <w:br w:type="page"/>
      </w:r>
    </w:p>
    <w:p w14:paraId="11264639" w14:textId="77777777" w:rsidR="00AD54D7" w:rsidRPr="001F6AF7" w:rsidRDefault="00AD54D7" w:rsidP="00AD54D7">
      <w:pPr>
        <w:rPr>
          <w:b/>
        </w:rPr>
      </w:pPr>
    </w:p>
    <w:p w14:paraId="0460BB8C" w14:textId="77777777" w:rsidR="00EF2513" w:rsidRDefault="00EF2513" w:rsidP="00AD54D7">
      <w:pPr>
        <w:rPr>
          <w:b/>
        </w:rPr>
      </w:pPr>
      <w:r>
        <w:rPr>
          <w:b/>
        </w:rPr>
        <w:t>Social Desirability Scale (SDS-</w:t>
      </w:r>
      <w:r w:rsidR="00AD54D7" w:rsidRPr="001F6AF7">
        <w:rPr>
          <w:b/>
        </w:rPr>
        <w:t>16</w:t>
      </w:r>
      <w:r>
        <w:rPr>
          <w:b/>
        </w:rPr>
        <w:t>)</w:t>
      </w:r>
    </w:p>
    <w:p w14:paraId="0E079E3D" w14:textId="77777777" w:rsidR="00EF2513" w:rsidRDefault="00EF2513" w:rsidP="00AD54D7">
      <w:pPr>
        <w:rPr>
          <w:b/>
        </w:rPr>
      </w:pPr>
    </w:p>
    <w:p w14:paraId="554E3C5C" w14:textId="77777777" w:rsidR="00AD54D7" w:rsidRPr="001F6AF7" w:rsidRDefault="00EF2513" w:rsidP="00AD54D7">
      <w:pPr>
        <w:rPr>
          <w:b/>
        </w:rPr>
      </w:pPr>
      <w:r w:rsidRPr="001F6AF7">
        <w:rPr>
          <w:b/>
          <w:noProof/>
          <w:lang w:val="en-IN" w:eastAsia="en-IN"/>
        </w:rPr>
        <w:drawing>
          <wp:inline distT="0" distB="0" distL="0" distR="0" wp14:anchorId="637F08AB" wp14:editId="1B7C7179">
            <wp:extent cx="5759450" cy="5559469"/>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59450" cy="5559469"/>
                    </a:xfrm>
                    <a:prstGeom prst="rect">
                      <a:avLst/>
                    </a:prstGeom>
                  </pic:spPr>
                </pic:pic>
              </a:graphicData>
            </a:graphic>
          </wp:inline>
        </w:drawing>
      </w:r>
    </w:p>
    <w:p w14:paraId="356E8A16" w14:textId="77777777" w:rsidR="00AD54D7" w:rsidRPr="001F6AF7" w:rsidRDefault="00AD54D7" w:rsidP="00AD54D7">
      <w:pPr>
        <w:rPr>
          <w:b/>
        </w:rPr>
      </w:pPr>
      <w:r w:rsidRPr="001F6AF7">
        <w:rPr>
          <w:b/>
        </w:rPr>
        <w:br w:type="page"/>
      </w:r>
    </w:p>
    <w:p w14:paraId="6CB440B6" w14:textId="77777777" w:rsidR="00AD54D7" w:rsidRPr="001F6AF7" w:rsidRDefault="00AD54D7" w:rsidP="00AD54D7">
      <w:pPr>
        <w:rPr>
          <w:b/>
        </w:rPr>
      </w:pPr>
    </w:p>
    <w:p w14:paraId="5A237456" w14:textId="77777777" w:rsidR="00EF2513" w:rsidRDefault="00AD54D7" w:rsidP="00AD54D7">
      <w:pPr>
        <w:rPr>
          <w:b/>
        </w:rPr>
      </w:pPr>
      <w:r w:rsidRPr="001F6AF7">
        <w:rPr>
          <w:b/>
        </w:rPr>
        <w:t>SDS-16 with corrections</w:t>
      </w:r>
    </w:p>
    <w:p w14:paraId="1D32E894" w14:textId="77777777" w:rsidR="00AD54D7" w:rsidRPr="001F6AF7" w:rsidRDefault="00EF2513" w:rsidP="00AD54D7">
      <w:pPr>
        <w:rPr>
          <w:b/>
        </w:rPr>
      </w:pPr>
      <w:r w:rsidRPr="00EF2513">
        <w:rPr>
          <w:b/>
          <w:noProof/>
          <w:lang w:val="en-AU" w:eastAsia="en-AU"/>
        </w:rPr>
        <w:t xml:space="preserve"> </w:t>
      </w:r>
      <w:r w:rsidRPr="001F6AF7">
        <w:rPr>
          <w:b/>
          <w:noProof/>
          <w:lang w:val="en-IN" w:eastAsia="en-IN"/>
        </w:rPr>
        <w:drawing>
          <wp:inline distT="0" distB="0" distL="0" distR="0" wp14:anchorId="1019F146" wp14:editId="4E49B464">
            <wp:extent cx="5759450" cy="5559425"/>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759450" cy="5559425"/>
                    </a:xfrm>
                    <a:prstGeom prst="rect">
                      <a:avLst/>
                    </a:prstGeom>
                  </pic:spPr>
                </pic:pic>
              </a:graphicData>
            </a:graphic>
          </wp:inline>
        </w:drawing>
      </w:r>
    </w:p>
    <w:p w14:paraId="4511275E" w14:textId="77777777" w:rsidR="00EF2513" w:rsidRDefault="00EF2513" w:rsidP="00AD54D7">
      <w:pPr>
        <w:rPr>
          <w:b/>
        </w:rPr>
      </w:pPr>
    </w:p>
    <w:p w14:paraId="3E20246E" w14:textId="77777777" w:rsidR="00EF2513" w:rsidRDefault="00EF2513" w:rsidP="00AD54D7">
      <w:pPr>
        <w:rPr>
          <w:b/>
        </w:rPr>
      </w:pPr>
    </w:p>
    <w:p w14:paraId="72225D49" w14:textId="77777777" w:rsidR="00AD54D7" w:rsidRPr="001F6AF7" w:rsidRDefault="00AD54D7" w:rsidP="00AD54D7">
      <w:pPr>
        <w:rPr>
          <w:b/>
        </w:rPr>
      </w:pPr>
    </w:p>
    <w:p w14:paraId="2B61A4BE" w14:textId="77777777" w:rsidR="00EF2513" w:rsidRDefault="00EF2513" w:rsidP="00AD54D7">
      <w:pPr>
        <w:rPr>
          <w:b/>
        </w:rPr>
      </w:pPr>
    </w:p>
    <w:p w14:paraId="5BF9E42A" w14:textId="77777777" w:rsidR="00EF2513" w:rsidRDefault="00EF2513" w:rsidP="00AD54D7">
      <w:pPr>
        <w:rPr>
          <w:b/>
        </w:rPr>
      </w:pPr>
    </w:p>
    <w:p w14:paraId="1CB3029D" w14:textId="77777777" w:rsidR="00EF2513" w:rsidRDefault="00EF2513" w:rsidP="00AD54D7">
      <w:pPr>
        <w:rPr>
          <w:b/>
        </w:rPr>
      </w:pPr>
    </w:p>
    <w:p w14:paraId="1A781555" w14:textId="77777777" w:rsidR="00EF2513" w:rsidRDefault="00EF2513" w:rsidP="00AD54D7">
      <w:pPr>
        <w:rPr>
          <w:b/>
        </w:rPr>
      </w:pPr>
    </w:p>
    <w:p w14:paraId="0BD71E9F" w14:textId="77777777" w:rsidR="00EF2513" w:rsidRDefault="00EF2513" w:rsidP="00AD54D7">
      <w:pPr>
        <w:rPr>
          <w:b/>
        </w:rPr>
      </w:pPr>
    </w:p>
    <w:p w14:paraId="56BE6AD7" w14:textId="77777777" w:rsidR="00EF2513" w:rsidRDefault="00EF2513" w:rsidP="00AD54D7">
      <w:pPr>
        <w:rPr>
          <w:b/>
        </w:rPr>
      </w:pPr>
    </w:p>
    <w:p w14:paraId="621592F8" w14:textId="77777777" w:rsidR="00EF2513" w:rsidRDefault="00EF2513" w:rsidP="00AD54D7">
      <w:pPr>
        <w:rPr>
          <w:b/>
        </w:rPr>
      </w:pPr>
    </w:p>
    <w:p w14:paraId="70B41E44" w14:textId="77777777" w:rsidR="00EF2513" w:rsidRDefault="00EF2513" w:rsidP="00AD54D7">
      <w:pPr>
        <w:rPr>
          <w:b/>
        </w:rPr>
      </w:pPr>
    </w:p>
    <w:p w14:paraId="48F9FF4E" w14:textId="77777777" w:rsidR="00EF2513" w:rsidRDefault="00EF2513" w:rsidP="00AD54D7">
      <w:pPr>
        <w:rPr>
          <w:b/>
        </w:rPr>
      </w:pPr>
    </w:p>
    <w:p w14:paraId="39C41CB1" w14:textId="77777777" w:rsidR="00EF2513" w:rsidRDefault="00EF2513" w:rsidP="00AD54D7">
      <w:pPr>
        <w:rPr>
          <w:b/>
        </w:rPr>
      </w:pPr>
    </w:p>
    <w:p w14:paraId="338D8579" w14:textId="77777777" w:rsidR="00EF2513" w:rsidRDefault="00EF2513" w:rsidP="00AD54D7">
      <w:pPr>
        <w:rPr>
          <w:b/>
        </w:rPr>
      </w:pPr>
    </w:p>
    <w:p w14:paraId="57463E42" w14:textId="77777777" w:rsidR="00EF2513" w:rsidRDefault="00EF2513" w:rsidP="00AD54D7">
      <w:pPr>
        <w:rPr>
          <w:b/>
        </w:rPr>
      </w:pPr>
    </w:p>
    <w:p w14:paraId="3CCF58DF" w14:textId="77777777" w:rsidR="00EF2513" w:rsidRDefault="00EF2513" w:rsidP="00AD54D7">
      <w:pPr>
        <w:rPr>
          <w:b/>
        </w:rPr>
      </w:pPr>
    </w:p>
    <w:p w14:paraId="79913641" w14:textId="77777777" w:rsidR="00EF2513" w:rsidRDefault="00EF2513" w:rsidP="00AD54D7">
      <w:pPr>
        <w:rPr>
          <w:b/>
        </w:rPr>
      </w:pPr>
    </w:p>
    <w:p w14:paraId="52DB543F" w14:textId="77777777" w:rsidR="00EF2513" w:rsidRDefault="00EF2513" w:rsidP="00AD54D7">
      <w:pPr>
        <w:rPr>
          <w:b/>
        </w:rPr>
      </w:pPr>
    </w:p>
    <w:p w14:paraId="433BDFCF" w14:textId="77777777" w:rsidR="00AD54D7" w:rsidRDefault="00AD54D7" w:rsidP="00AD54D7">
      <w:pPr>
        <w:rPr>
          <w:b/>
        </w:rPr>
      </w:pPr>
      <w:r w:rsidRPr="001F6AF7">
        <w:rPr>
          <w:b/>
        </w:rPr>
        <w:t>Demographics</w:t>
      </w:r>
      <w:r w:rsidR="00EF2513">
        <w:rPr>
          <w:b/>
        </w:rPr>
        <w:t xml:space="preserve"> Screen</w:t>
      </w:r>
    </w:p>
    <w:p w14:paraId="6B05E9C1" w14:textId="77777777" w:rsidR="00EF2513" w:rsidRPr="001F6AF7" w:rsidRDefault="00EF2513" w:rsidP="00AD54D7">
      <w:pPr>
        <w:rPr>
          <w:b/>
        </w:rPr>
      </w:pPr>
    </w:p>
    <w:p w14:paraId="5CE57DFC" w14:textId="77777777" w:rsidR="00AD54D7" w:rsidRPr="001F6AF7" w:rsidRDefault="00EF2513" w:rsidP="00AD54D7">
      <w:pPr>
        <w:rPr>
          <w:b/>
        </w:rPr>
      </w:pPr>
      <w:r w:rsidRPr="001F6AF7">
        <w:rPr>
          <w:b/>
          <w:noProof/>
          <w:lang w:val="en-IN" w:eastAsia="en-IN"/>
        </w:rPr>
        <w:drawing>
          <wp:inline distT="0" distB="0" distL="0" distR="0" wp14:anchorId="7C9A2F60" wp14:editId="421867EB">
            <wp:extent cx="5759450" cy="2508684"/>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759450" cy="2508684"/>
                    </a:xfrm>
                    <a:prstGeom prst="rect">
                      <a:avLst/>
                    </a:prstGeom>
                  </pic:spPr>
                </pic:pic>
              </a:graphicData>
            </a:graphic>
          </wp:inline>
        </w:drawing>
      </w:r>
      <w:r w:rsidR="00AD54D7" w:rsidRPr="001F6AF7">
        <w:rPr>
          <w:b/>
        </w:rPr>
        <w:t xml:space="preserve">Demographics </w:t>
      </w:r>
      <w:r>
        <w:rPr>
          <w:b/>
        </w:rPr>
        <w:t xml:space="preserve">Screen </w:t>
      </w:r>
      <w:r w:rsidR="00AD54D7" w:rsidRPr="001F6AF7">
        <w:rPr>
          <w:b/>
        </w:rPr>
        <w:t>with corrections</w:t>
      </w:r>
    </w:p>
    <w:p w14:paraId="6B1F0389" w14:textId="77777777" w:rsidR="00AD54D7" w:rsidRPr="001F6AF7" w:rsidRDefault="00AD54D7" w:rsidP="00AD54D7">
      <w:pPr>
        <w:rPr>
          <w:b/>
        </w:rPr>
      </w:pPr>
    </w:p>
    <w:p w14:paraId="1FD79A8E" w14:textId="77777777" w:rsidR="00EF2513" w:rsidRDefault="00EF2513" w:rsidP="00AD54D7">
      <w:pPr>
        <w:rPr>
          <w:b/>
          <w:color w:val="FF0000"/>
        </w:rPr>
      </w:pPr>
      <w:r w:rsidRPr="00EF2513">
        <w:rPr>
          <w:b/>
          <w:noProof/>
          <w:color w:val="FF0000"/>
          <w:lang w:val="en-IN" w:eastAsia="en-IN"/>
        </w:rPr>
        <w:drawing>
          <wp:inline distT="0" distB="0" distL="0" distR="0" wp14:anchorId="3D576788" wp14:editId="5D2B98FB">
            <wp:extent cx="5759450" cy="2508684"/>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59450" cy="2508684"/>
                    </a:xfrm>
                    <a:prstGeom prst="rect">
                      <a:avLst/>
                    </a:prstGeom>
                  </pic:spPr>
                </pic:pic>
              </a:graphicData>
            </a:graphic>
          </wp:inline>
        </w:drawing>
      </w:r>
    </w:p>
    <w:p w14:paraId="2D50EFC3" w14:textId="77777777" w:rsidR="00AD54D7" w:rsidRPr="00EF2513" w:rsidRDefault="00AD54D7" w:rsidP="00AD54D7">
      <w:pPr>
        <w:rPr>
          <w:b/>
          <w:color w:val="FF0000"/>
        </w:rPr>
      </w:pPr>
      <w:r w:rsidRPr="00EF2513">
        <w:rPr>
          <w:b/>
          <w:color w:val="FF0000"/>
        </w:rPr>
        <w:br w:type="page"/>
      </w:r>
    </w:p>
    <w:p w14:paraId="150ACBD5" w14:textId="77777777" w:rsidR="00AD54D7" w:rsidRPr="001F6AF7" w:rsidRDefault="00AD54D7" w:rsidP="00AD54D7">
      <w:pPr>
        <w:rPr>
          <w:b/>
        </w:rPr>
      </w:pPr>
    </w:p>
    <w:p w14:paraId="5A3A6280" w14:textId="77777777" w:rsidR="00AD54D7" w:rsidRPr="001F6AF7" w:rsidRDefault="00AD54D7" w:rsidP="00AD54D7">
      <w:pPr>
        <w:rPr>
          <w:b/>
        </w:rPr>
      </w:pPr>
      <w:r w:rsidRPr="001F6AF7">
        <w:rPr>
          <w:b/>
        </w:rPr>
        <w:t>Earnings</w:t>
      </w:r>
      <w:r w:rsidR="00EF2513">
        <w:rPr>
          <w:b/>
        </w:rPr>
        <w:t xml:space="preserve"> Screen</w:t>
      </w:r>
    </w:p>
    <w:p w14:paraId="0CE1A437" w14:textId="77777777" w:rsidR="00AD54D7" w:rsidRPr="001F6AF7" w:rsidRDefault="00EF2513" w:rsidP="00AD54D7">
      <w:pPr>
        <w:rPr>
          <w:b/>
        </w:rPr>
      </w:pPr>
      <w:r>
        <w:rPr>
          <w:b/>
        </w:rPr>
        <w:t xml:space="preserve"> </w:t>
      </w:r>
    </w:p>
    <w:p w14:paraId="4765920B" w14:textId="77777777" w:rsidR="00AD54D7" w:rsidRPr="001F6AF7" w:rsidRDefault="00AD54D7" w:rsidP="00B41F99">
      <w:pPr>
        <w:rPr>
          <w:b/>
          <w:bCs/>
        </w:rPr>
      </w:pPr>
    </w:p>
    <w:p w14:paraId="1EA09574" w14:textId="77777777" w:rsidR="004D4F5F" w:rsidRPr="001F6AF7" w:rsidRDefault="00EF2513" w:rsidP="004D4F5F">
      <w:pPr>
        <w:jc w:val="center"/>
        <w:rPr>
          <w:b/>
          <w:bCs/>
        </w:rPr>
      </w:pPr>
      <w:r w:rsidRPr="001F6AF7">
        <w:rPr>
          <w:b/>
          <w:noProof/>
          <w:lang w:val="en-IN" w:eastAsia="en-IN"/>
        </w:rPr>
        <w:drawing>
          <wp:inline distT="0" distB="0" distL="0" distR="0" wp14:anchorId="6C98C772" wp14:editId="3C2860B1">
            <wp:extent cx="5759450" cy="2508684"/>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59450" cy="2508684"/>
                    </a:xfrm>
                    <a:prstGeom prst="rect">
                      <a:avLst/>
                    </a:prstGeom>
                  </pic:spPr>
                </pic:pic>
              </a:graphicData>
            </a:graphic>
          </wp:inline>
        </w:drawing>
      </w:r>
    </w:p>
    <w:p w14:paraId="1192345F" w14:textId="77777777" w:rsidR="004D4F5F" w:rsidRPr="001F6AF7" w:rsidRDefault="004D4F5F" w:rsidP="004D4F5F">
      <w:pPr>
        <w:jc w:val="center"/>
        <w:rPr>
          <w:b/>
          <w:bCs/>
        </w:rPr>
      </w:pPr>
    </w:p>
    <w:p w14:paraId="30EFE0F4" w14:textId="77777777" w:rsidR="004D4F5F" w:rsidRPr="001F6AF7" w:rsidRDefault="004D4F5F" w:rsidP="004D4F5F">
      <w:pPr>
        <w:jc w:val="center"/>
        <w:rPr>
          <w:b/>
          <w:bCs/>
        </w:rPr>
      </w:pPr>
    </w:p>
    <w:p w14:paraId="7D95AC35" w14:textId="54E271DE" w:rsidR="0082703A" w:rsidRDefault="0082703A">
      <w:r>
        <w:br w:type="page"/>
      </w:r>
    </w:p>
    <w:p w14:paraId="0E3727D2" w14:textId="1B516D0E" w:rsidR="00E71B94" w:rsidRPr="0082703A" w:rsidRDefault="0082703A" w:rsidP="0082703A">
      <w:pPr>
        <w:jc w:val="center"/>
        <w:rPr>
          <w:b/>
        </w:rPr>
      </w:pPr>
      <w:r w:rsidRPr="0082703A">
        <w:rPr>
          <w:b/>
        </w:rPr>
        <w:t xml:space="preserve">5. </w:t>
      </w:r>
      <w:r w:rsidR="00E20D7A">
        <w:rPr>
          <w:b/>
        </w:rPr>
        <w:t xml:space="preserve">- </w:t>
      </w:r>
      <w:r w:rsidRPr="0082703A">
        <w:rPr>
          <w:b/>
        </w:rPr>
        <w:t xml:space="preserve">Mean Square </w:t>
      </w:r>
      <w:r w:rsidR="00104A15">
        <w:rPr>
          <w:b/>
        </w:rPr>
        <w:t>Deviation</w:t>
      </w:r>
      <w:r w:rsidRPr="0082703A">
        <w:rPr>
          <w:b/>
        </w:rPr>
        <w:t xml:space="preserve"> </w:t>
      </w:r>
      <w:r w:rsidR="00D9666B">
        <w:rPr>
          <w:b/>
        </w:rPr>
        <w:t>(</w:t>
      </w:r>
      <w:r w:rsidR="004C27A2">
        <w:rPr>
          <w:b/>
        </w:rPr>
        <w:t>MS</w:t>
      </w:r>
      <w:r w:rsidR="00370162">
        <w:rPr>
          <w:b/>
        </w:rPr>
        <w:t>D</w:t>
      </w:r>
      <w:r w:rsidR="00D9666B">
        <w:rPr>
          <w:b/>
        </w:rPr>
        <w:t>) a</w:t>
      </w:r>
      <w:r w:rsidRPr="0082703A">
        <w:rPr>
          <w:b/>
        </w:rPr>
        <w:t>nalysis</w:t>
      </w:r>
    </w:p>
    <w:p w14:paraId="1E24B664" w14:textId="32C22035" w:rsidR="008123E1" w:rsidRDefault="008123E1" w:rsidP="0082703A">
      <w:pPr>
        <w:jc w:val="both"/>
      </w:pPr>
    </w:p>
    <w:p w14:paraId="16620F16" w14:textId="2B918FC9" w:rsidR="0082703A" w:rsidRDefault="00A53778" w:rsidP="0082703A">
      <w:pPr>
        <w:jc w:val="both"/>
      </w:pPr>
      <w:r>
        <w:t xml:space="preserve">We define SQD as the squared deviation of the observed guess from the corresponding Bayesian prediction. </w:t>
      </w:r>
      <w:r w:rsidR="005C3502">
        <w:t>Let the</w:t>
      </w:r>
      <w:r w:rsidR="0082703A">
        <w:t xml:space="preserve"> mean square deviation (</w:t>
      </w:r>
      <w:r w:rsidR="004C27A2">
        <w:t>MS</w:t>
      </w:r>
      <w:r w:rsidR="00370162">
        <w:t>D</w:t>
      </w:r>
      <w:r w:rsidR="0082703A">
        <w:t xml:space="preserve">) </w:t>
      </w:r>
      <w:r w:rsidR="0002220A">
        <w:t>be</w:t>
      </w:r>
      <w:r w:rsidR="0082703A">
        <w:t xml:space="preserve"> the mean</w:t>
      </w:r>
      <w:r w:rsidR="004C27A2">
        <w:t xml:space="preserve">, taken over all decisions, of </w:t>
      </w:r>
      <w:r w:rsidR="004C2874">
        <w:t>SQD</w:t>
      </w:r>
      <w:r w:rsidR="0082703A">
        <w:t>.</w:t>
      </w:r>
      <w:r w:rsidR="004C27A2">
        <w:t xml:space="preserve">  </w:t>
      </w:r>
    </w:p>
    <w:p w14:paraId="676A8371" w14:textId="77777777" w:rsidR="0082703A" w:rsidRPr="00A5452C" w:rsidRDefault="0082703A" w:rsidP="0082703A">
      <w:pPr>
        <w:jc w:val="both"/>
      </w:pPr>
    </w:p>
    <w:p w14:paraId="1ACAAC13" w14:textId="791DD712" w:rsidR="0082703A" w:rsidRDefault="0082703A" w:rsidP="00F00EC3">
      <w:pPr>
        <w:jc w:val="both"/>
      </w:pPr>
      <w:r>
        <w:t xml:space="preserve">This appendix complements the main paper by presenting a figure plotting </w:t>
      </w:r>
      <w:r w:rsidR="00370162">
        <w:t xml:space="preserve">SQD </w:t>
      </w:r>
      <w:r>
        <w:t xml:space="preserve">by stage and a regression model with </w:t>
      </w:r>
      <w:r w:rsidR="00370162">
        <w:t>SQD</w:t>
      </w:r>
      <w:r>
        <w:t xml:space="preserve"> as the dependent variable.</w:t>
      </w:r>
    </w:p>
    <w:p w14:paraId="18619F28" w14:textId="0255ADFD" w:rsidR="004C27A2" w:rsidRDefault="004C27A2" w:rsidP="00F00EC3">
      <w:pPr>
        <w:jc w:val="both"/>
      </w:pPr>
    </w:p>
    <w:p w14:paraId="2C0061A2" w14:textId="57134099" w:rsidR="004C27A2" w:rsidRDefault="004C27A2" w:rsidP="00F00EC3">
      <w:pPr>
        <w:jc w:val="both"/>
      </w:pPr>
      <w:r>
        <w:t xml:space="preserve">The plot of </w:t>
      </w:r>
      <w:r w:rsidR="00370162">
        <w:t xml:space="preserve">SQD </w:t>
      </w:r>
      <w:r>
        <w:t xml:space="preserve">against stage includes a </w:t>
      </w:r>
      <w:proofErr w:type="spellStart"/>
      <w:r>
        <w:t>Lowess</w:t>
      </w:r>
      <w:proofErr w:type="spellEnd"/>
      <w:r>
        <w:t xml:space="preserve"> smoother, which essentially indicates how the MS</w:t>
      </w:r>
      <w:r w:rsidR="00370162">
        <w:t>D</w:t>
      </w:r>
      <w:r>
        <w:t xml:space="preserve"> varies with stage.  This shows that the </w:t>
      </w:r>
      <w:r w:rsidR="00594F46">
        <w:t>deviations</w:t>
      </w:r>
      <w:r>
        <w:t xml:space="preserve"> appear very stable across stages.</w:t>
      </w:r>
    </w:p>
    <w:p w14:paraId="3BFAFC79" w14:textId="58F98098" w:rsidR="008123E1" w:rsidRDefault="008123E1" w:rsidP="00F00EC3">
      <w:pPr>
        <w:jc w:val="both"/>
      </w:pPr>
    </w:p>
    <w:p w14:paraId="4BFEFD38" w14:textId="551B9484" w:rsidR="0082703A" w:rsidRDefault="0082703A" w:rsidP="00F00EC3">
      <w:pPr>
        <w:jc w:val="both"/>
        <w:rPr>
          <w:highlight w:val="yellow"/>
        </w:rPr>
      </w:pPr>
    </w:p>
    <w:p w14:paraId="1E1D700F" w14:textId="5C89DDB6" w:rsidR="004C27A2" w:rsidRDefault="004C27A2" w:rsidP="00220C46">
      <w:pPr>
        <w:jc w:val="center"/>
        <w:rPr>
          <w:highlight w:val="yellow"/>
        </w:rPr>
      </w:pPr>
      <w:r>
        <w:rPr>
          <w:noProof/>
          <w:lang w:val="en-IN" w:eastAsia="en-IN"/>
        </w:rPr>
        <w:drawing>
          <wp:inline distT="0" distB="0" distL="0" distR="0" wp14:anchorId="61E58C2F" wp14:editId="64F833C5">
            <wp:extent cx="4501479" cy="3276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SE graph.png"/>
                    <pic:cNvPicPr/>
                  </pic:nvPicPr>
                  <pic:blipFill>
                    <a:blip r:embed="rId47">
                      <a:extLst>
                        <a:ext uri="{28A0092B-C50C-407E-A947-70E740481C1C}">
                          <a14:useLocalDpi xmlns:a14="http://schemas.microsoft.com/office/drawing/2010/main" val="0"/>
                        </a:ext>
                      </a:extLst>
                    </a:blip>
                    <a:stretch>
                      <a:fillRect/>
                    </a:stretch>
                  </pic:blipFill>
                  <pic:spPr>
                    <a:xfrm>
                      <a:off x="0" y="0"/>
                      <a:ext cx="4507859" cy="3281244"/>
                    </a:xfrm>
                    <a:prstGeom prst="rect">
                      <a:avLst/>
                    </a:prstGeom>
                  </pic:spPr>
                </pic:pic>
              </a:graphicData>
            </a:graphic>
          </wp:inline>
        </w:drawing>
      </w:r>
    </w:p>
    <w:p w14:paraId="300B89DA" w14:textId="6BE2C7BF" w:rsidR="00E64879" w:rsidRDefault="00E64879" w:rsidP="00F00EC3">
      <w:pPr>
        <w:jc w:val="both"/>
        <w:rPr>
          <w:highlight w:val="yellow"/>
        </w:rPr>
      </w:pPr>
    </w:p>
    <w:p w14:paraId="7615DBFA" w14:textId="33CFD250" w:rsidR="00E64879" w:rsidRPr="004652C3" w:rsidRDefault="004652C3" w:rsidP="00220C46">
      <w:pPr>
        <w:ind w:left="993" w:right="990"/>
        <w:jc w:val="both"/>
        <w:rPr>
          <w:sz w:val="20"/>
          <w:szCs w:val="20"/>
        </w:rPr>
      </w:pPr>
      <w:r w:rsidRPr="004652C3">
        <w:rPr>
          <w:i/>
          <w:sz w:val="20"/>
          <w:szCs w:val="20"/>
        </w:rPr>
        <w:t xml:space="preserve">Note: </w:t>
      </w:r>
      <w:r w:rsidRPr="004652C3">
        <w:rPr>
          <w:sz w:val="20"/>
          <w:szCs w:val="20"/>
        </w:rPr>
        <w:t xml:space="preserve">The dots represents SQD for each guess and corresponding Bayesian prediction. The data is shown by stage. </w:t>
      </w:r>
      <w:r w:rsidRPr="004652C3">
        <w:rPr>
          <w:sz w:val="20"/>
          <w:szCs w:val="20"/>
          <w:shd w:val="clear" w:color="auto" w:fill="FFFFFF"/>
        </w:rPr>
        <w:t xml:space="preserve">The lines are </w:t>
      </w:r>
      <w:proofErr w:type="spellStart"/>
      <w:r w:rsidRPr="004652C3">
        <w:rPr>
          <w:sz w:val="20"/>
          <w:szCs w:val="20"/>
          <w:shd w:val="clear" w:color="auto" w:fill="FFFFFF"/>
        </w:rPr>
        <w:t>Lowess</w:t>
      </w:r>
      <w:proofErr w:type="spellEnd"/>
      <w:r w:rsidRPr="004652C3">
        <w:rPr>
          <w:sz w:val="20"/>
          <w:szCs w:val="20"/>
          <w:shd w:val="clear" w:color="auto" w:fill="FFFFFF"/>
        </w:rPr>
        <w:t xml:space="preserve"> smoothers, obtained using a </w:t>
      </w:r>
      <w:proofErr w:type="spellStart"/>
      <w:r w:rsidRPr="004652C3">
        <w:rPr>
          <w:sz w:val="20"/>
          <w:szCs w:val="20"/>
          <w:shd w:val="clear" w:color="auto" w:fill="FFFFFF"/>
        </w:rPr>
        <w:t>tricube</w:t>
      </w:r>
      <w:proofErr w:type="spellEnd"/>
      <w:r w:rsidRPr="004652C3">
        <w:rPr>
          <w:sz w:val="20"/>
          <w:szCs w:val="20"/>
          <w:shd w:val="clear" w:color="auto" w:fill="FFFFFF"/>
        </w:rPr>
        <w:t xml:space="preserve"> weighting function and bandwidth 0.8 (both STATA defaults).  </w:t>
      </w:r>
      <w:r w:rsidRPr="004652C3">
        <w:rPr>
          <w:sz w:val="20"/>
          <w:szCs w:val="20"/>
        </w:rPr>
        <w:t xml:space="preserve"> </w:t>
      </w:r>
    </w:p>
    <w:p w14:paraId="01EF0162" w14:textId="02B9CD1C" w:rsidR="004C27A2" w:rsidRDefault="004C27A2" w:rsidP="00F00EC3">
      <w:pPr>
        <w:jc w:val="both"/>
      </w:pPr>
    </w:p>
    <w:p w14:paraId="02B08941" w14:textId="67B0719E" w:rsidR="00F73C18" w:rsidRDefault="0096475A" w:rsidP="00F00EC3">
      <w:pPr>
        <w:jc w:val="both"/>
      </w:pPr>
      <w:r>
        <w:t>A</w:t>
      </w:r>
      <w:r w:rsidR="002402B0">
        <w:t xml:space="preserve"> regression model for SQD </w:t>
      </w:r>
      <w:r w:rsidR="00BA3C20">
        <w:t>infers</w:t>
      </w:r>
      <w:r w:rsidR="00145028">
        <w:t xml:space="preserve"> </w:t>
      </w:r>
      <w:r w:rsidR="00BA3C20">
        <w:t xml:space="preserve">the </w:t>
      </w:r>
      <w:r w:rsidR="0069442A">
        <w:t>stability of</w:t>
      </w:r>
      <w:r w:rsidR="001B3590">
        <w:t xml:space="preserve"> </w:t>
      </w:r>
      <w:r w:rsidR="003E753B">
        <w:t>MSD</w:t>
      </w:r>
      <w:r w:rsidR="00145028">
        <w:t xml:space="preserve"> in the figure above</w:t>
      </w:r>
      <w:r w:rsidR="007E7D34">
        <w:t xml:space="preserve"> </w:t>
      </w:r>
      <w:r w:rsidR="00B14F8A">
        <w:t xml:space="preserve">from the joint insignificance of stage dummies </w:t>
      </w:r>
      <w:r w:rsidR="00B14F8A" w:rsidRPr="00616B99">
        <w:rPr>
          <w:i/>
          <w:iCs/>
        </w:rPr>
        <w:t>S</w:t>
      </w:r>
      <w:r w:rsidR="00B14F8A">
        <w:t>,</w:t>
      </w:r>
      <w:r w:rsidR="00616B99">
        <w:t xml:space="preserve"> </w:t>
      </w:r>
      <w:r w:rsidR="001B3590">
        <w:t>and</w:t>
      </w:r>
      <w:r w:rsidR="00F73C18">
        <w:t xml:space="preserve"> characterize</w:t>
      </w:r>
      <w:r>
        <w:t>s</w:t>
      </w:r>
      <w:r w:rsidR="00F73C18">
        <w:t xml:space="preserve"> subject play </w:t>
      </w:r>
      <w:r w:rsidR="008E17E5">
        <w:t>as the round</w:t>
      </w:r>
      <w:r w:rsidR="00BC1C86">
        <w:t xml:space="preserve"> number</w:t>
      </w:r>
      <w:r w:rsidR="008E17E5">
        <w:t xml:space="preserve"> </w:t>
      </w:r>
      <w:r w:rsidR="00BC1C86" w:rsidRPr="00BC1C86">
        <w:rPr>
          <w:i/>
          <w:iCs/>
        </w:rPr>
        <w:t>(t)</w:t>
      </w:r>
      <w:r w:rsidR="00BC1C86">
        <w:t xml:space="preserve"> </w:t>
      </w:r>
      <w:r w:rsidR="008E17E5">
        <w:t>progress</w:t>
      </w:r>
      <w:r w:rsidR="00BC1C86">
        <w:t>es</w:t>
      </w:r>
      <w:r w:rsidR="007E7D34">
        <w:t xml:space="preserve">. </w:t>
      </w:r>
      <w:r w:rsidR="00A53316">
        <w:t xml:space="preserve">In the following </w:t>
      </w:r>
      <w:r w:rsidR="00C652BD">
        <w:t>regression</w:t>
      </w:r>
      <w:r w:rsidR="00A53316">
        <w:t>, t</w:t>
      </w:r>
      <w:r w:rsidR="00843969">
        <w:t xml:space="preserve">he subscripts for the other </w:t>
      </w:r>
      <w:r w:rsidR="00874B34">
        <w:t xml:space="preserve">non-stage dummies </w:t>
      </w:r>
      <w:r w:rsidR="00FA7B0C" w:rsidRPr="00FA7B0C">
        <w:rPr>
          <w:i/>
          <w:iCs/>
        </w:rPr>
        <w:t>D</w:t>
      </w:r>
      <w:r w:rsidR="00FA7B0C">
        <w:t xml:space="preserve"> </w:t>
      </w:r>
      <w:r w:rsidR="00874B34">
        <w:t xml:space="preserve">are: </w:t>
      </w:r>
      <w:proofErr w:type="spellStart"/>
      <w:r w:rsidR="00874B34" w:rsidRPr="0098444D">
        <w:rPr>
          <w:i/>
          <w:iCs/>
        </w:rPr>
        <w:t>inf</w:t>
      </w:r>
      <w:proofErr w:type="spellEnd"/>
      <w:r w:rsidR="00874B34">
        <w:t xml:space="preserve"> for infrequent adjusters</w:t>
      </w:r>
      <w:r w:rsidR="009E126B">
        <w:t xml:space="preserve"> </w:t>
      </w:r>
      <w:r w:rsidR="00C50891">
        <w:t>(</w:t>
      </w:r>
      <w:r w:rsidR="00C50891" w:rsidRPr="00C50891">
        <w:rPr>
          <w:rFonts w:ascii="Symbol" w:hAnsi="Symbol"/>
        </w:rPr>
        <w:t></w:t>
      </w:r>
      <w:r w:rsidR="00772F69" w:rsidRPr="00772F69">
        <w:rPr>
          <w:vertAlign w:val="subscript"/>
        </w:rPr>
        <w:t>med</w:t>
      </w:r>
      <w:r w:rsidR="00C50891">
        <w:rPr>
          <w:rFonts w:ascii="Symbol" w:hAnsi="Symbol"/>
        </w:rPr>
        <w:t></w:t>
      </w:r>
      <w:r w:rsidR="00C50891">
        <w:t>≤ 0.2)</w:t>
      </w:r>
      <w:r w:rsidR="00874B34">
        <w:t xml:space="preserve">, </w:t>
      </w:r>
      <w:proofErr w:type="spellStart"/>
      <w:r w:rsidR="00874B34" w:rsidRPr="0098444D">
        <w:rPr>
          <w:i/>
          <w:iCs/>
        </w:rPr>
        <w:t>fr</w:t>
      </w:r>
      <w:proofErr w:type="spellEnd"/>
      <w:r w:rsidR="00874B34">
        <w:t xml:space="preserve"> for frequent adjusters</w:t>
      </w:r>
      <w:r w:rsidR="00C50891">
        <w:t xml:space="preserve"> (</w:t>
      </w:r>
      <w:r w:rsidR="00C50891" w:rsidRPr="00C50891">
        <w:rPr>
          <w:rFonts w:ascii="Symbol" w:hAnsi="Symbol"/>
        </w:rPr>
        <w:t></w:t>
      </w:r>
      <w:r w:rsidR="00772F69" w:rsidRPr="00772F69">
        <w:rPr>
          <w:vertAlign w:val="subscript"/>
        </w:rPr>
        <w:t>med</w:t>
      </w:r>
      <w:r w:rsidR="00C50891">
        <w:rPr>
          <w:rFonts w:ascii="Symbol" w:hAnsi="Symbol"/>
        </w:rPr>
        <w:t></w:t>
      </w:r>
      <w:r w:rsidR="00C50891">
        <w:t>≥ 0.8)</w:t>
      </w:r>
      <w:r w:rsidR="00874B34">
        <w:t xml:space="preserve">, </w:t>
      </w:r>
      <w:r w:rsidR="0098444D" w:rsidRPr="0098444D">
        <w:rPr>
          <w:i/>
          <w:iCs/>
        </w:rPr>
        <w:t>C</w:t>
      </w:r>
      <w:r w:rsidR="0098444D">
        <w:t xml:space="preserve"> for complexity treatment, </w:t>
      </w:r>
      <w:r w:rsidR="0098444D" w:rsidRPr="0098444D">
        <w:rPr>
          <w:i/>
          <w:iCs/>
        </w:rPr>
        <w:t>I</w:t>
      </w:r>
      <w:r w:rsidR="0098444D">
        <w:t xml:space="preserve"> for inattention treatment.</w:t>
      </w:r>
      <w:r w:rsidR="007F413C">
        <w:t xml:space="preserve"> The </w:t>
      </w:r>
      <w:r w:rsidR="008339EE">
        <w:t xml:space="preserve">benchmark </w:t>
      </w:r>
      <w:r w:rsidR="004875CB">
        <w:t xml:space="preserve">constant term </w:t>
      </w:r>
      <w:r w:rsidR="008339EE">
        <w:t xml:space="preserve">when all dummy variables are zero </w:t>
      </w:r>
      <w:r w:rsidR="009640A0">
        <w:t xml:space="preserve">is the first stage in the baseline treatment with middling adjustment (0.2 &lt; </w:t>
      </w:r>
      <w:r w:rsidR="009640A0" w:rsidRPr="004D59C2">
        <w:rPr>
          <w:rFonts w:ascii="Symbol" w:hAnsi="Symbol"/>
          <w:i/>
        </w:rPr>
        <w:t></w:t>
      </w:r>
      <w:r w:rsidR="009640A0" w:rsidRPr="00772F69">
        <w:rPr>
          <w:vertAlign w:val="subscript"/>
        </w:rPr>
        <w:t>med</w:t>
      </w:r>
      <w:r w:rsidR="009640A0">
        <w:rPr>
          <w:rFonts w:ascii="Symbol" w:hAnsi="Symbol"/>
        </w:rPr>
        <w:t></w:t>
      </w:r>
      <w:r w:rsidR="009640A0">
        <w:rPr>
          <w:rFonts w:ascii="Symbol" w:hAnsi="Symbol"/>
        </w:rPr>
        <w:t></w:t>
      </w:r>
      <w:r w:rsidR="009640A0">
        <w:t xml:space="preserve"> 0.8).</w:t>
      </w:r>
    </w:p>
    <w:p w14:paraId="333F7CF9" w14:textId="25AA2B95" w:rsidR="00A53316" w:rsidRDefault="00A53316" w:rsidP="00F00EC3">
      <w:pPr>
        <w:jc w:val="both"/>
      </w:pPr>
    </w:p>
    <w:p w14:paraId="0C56C5C7" w14:textId="77777777" w:rsidR="00A53316" w:rsidRDefault="00A53316" w:rsidP="00F00EC3">
      <w:pPr>
        <w:jc w:val="both"/>
      </w:pPr>
    </w:p>
    <w:p w14:paraId="71982CB0" w14:textId="7CE807AB" w:rsidR="00F73C18" w:rsidRPr="00BC3217" w:rsidRDefault="00775219" w:rsidP="00F00EC3">
      <w:pPr>
        <w:jc w:val="both"/>
        <w:rPr>
          <w:b/>
          <w:bCs/>
        </w:rPr>
      </w:pPr>
      <m:oMathPara>
        <m:oMath>
          <m:sSub>
            <m:sSubPr>
              <m:ctrlPr>
                <w:rPr>
                  <w:rFonts w:ascii="Cambria Math" w:hAnsi="Cambria Math"/>
                  <w:i/>
                </w:rPr>
              </m:ctrlPr>
            </m:sSubPr>
            <m:e>
              <m:r>
                <w:rPr>
                  <w:rFonts w:ascii="Cambria Math" w:hAnsi="Cambria Math"/>
                </w:rPr>
                <m:t>SQD</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nary>
            <m:naryPr>
              <m:chr m:val="∑"/>
              <m:limLoc m:val="undOvr"/>
              <m:ctrlPr>
                <w:rPr>
                  <w:rFonts w:ascii="Cambria Math" w:hAnsi="Cambria Math"/>
                  <w:i/>
                </w:rPr>
              </m:ctrlPr>
            </m:naryPr>
            <m:sub>
              <m:r>
                <w:rPr>
                  <w:rFonts w:ascii="Cambria Math" w:hAnsi="Cambria Math"/>
                </w:rPr>
                <m:t>r=2</m:t>
              </m:r>
            </m:sub>
            <m:sup>
              <m:r>
                <w:rPr>
                  <w:rFonts w:ascii="Cambria Math" w:hAnsi="Cambria Math"/>
                </w:rPr>
                <m:t>7</m:t>
              </m:r>
            </m:sup>
            <m:e>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r</m:t>
                      </m:r>
                    </m:sub>
                  </m:sSub>
                  <m:r>
                    <w:rPr>
                      <w:rFonts w:ascii="Cambria Math" w:hAnsi="Cambria Math"/>
                    </w:rPr>
                    <m:t>S</m:t>
                  </m:r>
                </m:e>
                <m:sub>
                  <m:r>
                    <w:rPr>
                      <w:rFonts w:ascii="Cambria Math" w:hAnsi="Cambria Math"/>
                    </w:rPr>
                    <m:t>r i</m:t>
                  </m:r>
                </m:sub>
              </m:sSub>
            </m:e>
          </m:nary>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8</m:t>
              </m:r>
            </m:sub>
          </m:sSub>
          <m:r>
            <w:rPr>
              <w:rFonts w:ascii="Cambria Math" w:hAnsi="Cambria Math"/>
            </w:rPr>
            <m:t>.t+</m:t>
          </m:r>
          <m:sSub>
            <m:sSubPr>
              <m:ctrlPr>
                <w:rPr>
                  <w:rFonts w:ascii="Cambria Math" w:hAnsi="Cambria Math"/>
                  <w:i/>
                </w:rPr>
              </m:ctrlPr>
            </m:sSubPr>
            <m:e>
              <m:r>
                <w:rPr>
                  <w:rFonts w:ascii="Cambria Math" w:hAnsi="Cambria Math"/>
                </w:rPr>
                <m:t>β</m:t>
              </m:r>
            </m:e>
            <m:sub>
              <m:r>
                <w:rPr>
                  <w:rFonts w:ascii="Cambria Math" w:hAnsi="Cambria Math"/>
                </w:rPr>
                <m:t>9</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infr</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10</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fr</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11</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12</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I</m:t>
              </m:r>
            </m:sub>
          </m:sSub>
          <m:sSub>
            <m:sSubPr>
              <m:ctrlPr>
                <w:rPr>
                  <w:rFonts w:ascii="Cambria Math" w:hAnsi="Cambria Math"/>
                  <w:i/>
                </w:rPr>
              </m:ctrlPr>
            </m:sSubPr>
            <m:e>
              <m:r>
                <w:rPr>
                  <w:rFonts w:ascii="Cambria Math" w:hAnsi="Cambria Math"/>
                </w:rPr>
                <m:t xml:space="preserve"> + β</m:t>
              </m:r>
            </m:e>
            <m:sub>
              <m:r>
                <w:rPr>
                  <w:rFonts w:ascii="Cambria Math" w:hAnsi="Cambria Math"/>
                </w:rPr>
                <m:t>13</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infr</m:t>
              </m:r>
            </m:sub>
          </m:sSub>
          <m:r>
            <w:rPr>
              <w:rFonts w:ascii="Cambria Math" w:hAnsi="Cambria Math"/>
            </w:rPr>
            <m:t>.t+</m:t>
          </m:r>
          <m:sSub>
            <m:sSubPr>
              <m:ctrlPr>
                <w:rPr>
                  <w:rFonts w:ascii="Cambria Math" w:hAnsi="Cambria Math"/>
                  <w:i/>
                </w:rPr>
              </m:ctrlPr>
            </m:sSubPr>
            <m:e>
              <m:r>
                <w:rPr>
                  <w:rFonts w:ascii="Cambria Math" w:hAnsi="Cambria Math"/>
                </w:rPr>
                <m:t>β</m:t>
              </m:r>
            </m:e>
            <m:sub>
              <m:r>
                <w:rPr>
                  <w:rFonts w:ascii="Cambria Math" w:hAnsi="Cambria Math"/>
                </w:rPr>
                <m:t>14</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fr</m:t>
              </m:r>
            </m:sub>
          </m:sSub>
          <m:r>
            <w:rPr>
              <w:rFonts w:ascii="Cambria Math" w:hAnsi="Cambria Math"/>
            </w:rPr>
            <m:t>.t+</m:t>
          </m:r>
          <m:sSub>
            <m:sSubPr>
              <m:ctrlPr>
                <w:rPr>
                  <w:rFonts w:ascii="Cambria Math" w:hAnsi="Cambria Math"/>
                  <w:i/>
                </w:rPr>
              </m:ctrlPr>
            </m:sSubPr>
            <m:e>
              <m:r>
                <w:rPr>
                  <w:rFonts w:ascii="Cambria Math" w:hAnsi="Cambria Math"/>
                </w:rPr>
                <m:t>β</m:t>
              </m:r>
            </m:e>
            <m:sub>
              <m:r>
                <w:rPr>
                  <w:rFonts w:ascii="Cambria Math" w:hAnsi="Cambria Math"/>
                </w:rPr>
                <m:t>15</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C</m:t>
              </m:r>
            </m:sub>
          </m:sSub>
          <m:r>
            <w:rPr>
              <w:rFonts w:ascii="Cambria Math" w:hAnsi="Cambria Math"/>
            </w:rPr>
            <m:t>.t+</m:t>
          </m:r>
          <m:sSub>
            <m:sSubPr>
              <m:ctrlPr>
                <w:rPr>
                  <w:rFonts w:ascii="Cambria Math" w:hAnsi="Cambria Math"/>
                  <w:i/>
                </w:rPr>
              </m:ctrlPr>
            </m:sSubPr>
            <m:e>
              <m:r>
                <w:rPr>
                  <w:rFonts w:ascii="Cambria Math" w:hAnsi="Cambria Math"/>
                </w:rPr>
                <m:t>β</m:t>
              </m:r>
            </m:e>
            <m:sub>
              <m:r>
                <w:rPr>
                  <w:rFonts w:ascii="Cambria Math" w:hAnsi="Cambria Math"/>
                </w:rPr>
                <m:t>16</m:t>
              </m:r>
            </m:sub>
          </m:sSub>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I.t</m:t>
              </m:r>
            </m:sub>
          </m:sSub>
          <m:r>
            <w:rPr>
              <w:rFonts w:ascii="Cambria Math" w:hAnsi="Cambria Math"/>
            </w:rPr>
            <m:t xml:space="preserve">                                                         (A1)</m:t>
          </m:r>
        </m:oMath>
      </m:oMathPara>
    </w:p>
    <w:p w14:paraId="505521E2" w14:textId="77777777" w:rsidR="007E7D34" w:rsidRDefault="007E7D34" w:rsidP="00F00EC3">
      <w:pPr>
        <w:jc w:val="both"/>
      </w:pPr>
    </w:p>
    <w:p w14:paraId="086CBA1C" w14:textId="128A99B9" w:rsidR="0082703A" w:rsidRDefault="0082703A" w:rsidP="00F00EC3">
      <w:pPr>
        <w:jc w:val="both"/>
      </w:pPr>
    </w:p>
    <w:p w14:paraId="7C575E24" w14:textId="7BD10EB7" w:rsidR="0082703A" w:rsidRDefault="0082703A" w:rsidP="00F00EC3">
      <w:pPr>
        <w:jc w:val="both"/>
      </w:pPr>
    </w:p>
    <w:p w14:paraId="4AF1961B" w14:textId="651E9444" w:rsidR="0082703A" w:rsidRDefault="0082703A" w:rsidP="00F00EC3">
      <w:pPr>
        <w:jc w:val="both"/>
      </w:pPr>
    </w:p>
    <w:p w14:paraId="612AD0F0" w14:textId="5DC19FFD" w:rsidR="00ED14E6" w:rsidRDefault="00C32BDA" w:rsidP="00ED14E6">
      <w:pPr>
        <w:jc w:val="center"/>
        <w:rPr>
          <w:b/>
          <w:bCs/>
        </w:rPr>
      </w:pPr>
      <w:r w:rsidRPr="00C32BDA">
        <w:rPr>
          <w:b/>
          <w:bCs/>
        </w:rPr>
        <w:t>Table A5.1</w:t>
      </w:r>
      <w:r w:rsidR="00F40969">
        <w:rPr>
          <w:b/>
          <w:bCs/>
        </w:rPr>
        <w:t xml:space="preserve"> Regression </w:t>
      </w:r>
      <w:r w:rsidR="00E20D7A">
        <w:rPr>
          <w:b/>
          <w:bCs/>
        </w:rPr>
        <w:t>with</w:t>
      </w:r>
      <w:r w:rsidR="00F40969">
        <w:rPr>
          <w:b/>
          <w:bCs/>
        </w:rPr>
        <w:t xml:space="preserve"> SQD</w:t>
      </w:r>
      <w:r w:rsidR="00E20D7A">
        <w:rPr>
          <w:b/>
          <w:bCs/>
        </w:rPr>
        <w:t xml:space="preserve"> as dependent variable</w:t>
      </w:r>
    </w:p>
    <w:p w14:paraId="48B12E57" w14:textId="77777777" w:rsidR="00A53316" w:rsidRDefault="00A53316" w:rsidP="00ED14E6">
      <w:pPr>
        <w:jc w:val="center"/>
        <w:rPr>
          <w:b/>
          <w:bCs/>
        </w:rPr>
      </w:pPr>
    </w:p>
    <w:tbl>
      <w:tblPr>
        <w:tblStyle w:val="TableGrid"/>
        <w:tblW w:w="0" w:type="auto"/>
        <w:tblInd w:w="1555" w:type="dxa"/>
        <w:tblLook w:val="04A0" w:firstRow="1" w:lastRow="0" w:firstColumn="1" w:lastColumn="0" w:noHBand="0" w:noVBand="1"/>
      </w:tblPr>
      <w:tblGrid>
        <w:gridCol w:w="2975"/>
        <w:gridCol w:w="3262"/>
      </w:tblGrid>
      <w:tr w:rsidR="00090159" w14:paraId="7D06E3AA" w14:textId="77777777" w:rsidTr="00CB481F">
        <w:tc>
          <w:tcPr>
            <w:tcW w:w="2975" w:type="dxa"/>
            <w:tcBorders>
              <w:bottom w:val="nil"/>
            </w:tcBorders>
            <w:vAlign w:val="center"/>
          </w:tcPr>
          <w:p w14:paraId="29CB13A7" w14:textId="186ADBAC" w:rsidR="00090159" w:rsidRDefault="00E15CA9" w:rsidP="00E15CA9">
            <w:pPr>
              <w:jc w:val="right"/>
            </w:pPr>
            <w:r>
              <w:t>O</w:t>
            </w:r>
            <w:r w:rsidR="00090159">
              <w:t>bservations</w:t>
            </w:r>
          </w:p>
        </w:tc>
        <w:tc>
          <w:tcPr>
            <w:tcW w:w="3262" w:type="dxa"/>
            <w:tcBorders>
              <w:bottom w:val="nil"/>
            </w:tcBorders>
            <w:vAlign w:val="center"/>
          </w:tcPr>
          <w:p w14:paraId="6EBDA8F0" w14:textId="5B009A23" w:rsidR="00090159" w:rsidRDefault="00090159" w:rsidP="00E15CA9">
            <w:r>
              <w:t>13,720</w:t>
            </w:r>
          </w:p>
        </w:tc>
      </w:tr>
      <w:tr w:rsidR="00A61138" w14:paraId="0144A34C" w14:textId="77777777" w:rsidTr="00CB481F">
        <w:tc>
          <w:tcPr>
            <w:tcW w:w="2975" w:type="dxa"/>
            <w:tcBorders>
              <w:top w:val="nil"/>
              <w:bottom w:val="nil"/>
            </w:tcBorders>
            <w:vAlign w:val="center"/>
          </w:tcPr>
          <w:p w14:paraId="6866F9F0" w14:textId="77777777" w:rsidR="00A61138" w:rsidRDefault="00A61138" w:rsidP="00E15CA9">
            <w:pPr>
              <w:jc w:val="right"/>
            </w:pPr>
            <w:r w:rsidRPr="004D59C2">
              <w:rPr>
                <w:i/>
              </w:rPr>
              <w:t>R</w:t>
            </w:r>
            <w:r w:rsidRPr="00672354">
              <w:rPr>
                <w:vertAlign w:val="superscript"/>
              </w:rPr>
              <w:t>2</w:t>
            </w:r>
          </w:p>
        </w:tc>
        <w:tc>
          <w:tcPr>
            <w:tcW w:w="3262" w:type="dxa"/>
            <w:tcBorders>
              <w:top w:val="nil"/>
              <w:bottom w:val="nil"/>
            </w:tcBorders>
            <w:vAlign w:val="center"/>
          </w:tcPr>
          <w:p w14:paraId="518F4B32" w14:textId="77777777" w:rsidR="00A61138" w:rsidRDefault="00A61138" w:rsidP="00E15CA9">
            <w:r>
              <w:t>0.0925</w:t>
            </w:r>
          </w:p>
        </w:tc>
      </w:tr>
      <w:tr w:rsidR="00A61138" w14:paraId="17A29FC6" w14:textId="77777777" w:rsidTr="00CB481F">
        <w:trPr>
          <w:trHeight w:val="80"/>
        </w:trPr>
        <w:tc>
          <w:tcPr>
            <w:tcW w:w="2975" w:type="dxa"/>
            <w:tcBorders>
              <w:top w:val="nil"/>
              <w:bottom w:val="nil"/>
            </w:tcBorders>
            <w:vAlign w:val="center"/>
          </w:tcPr>
          <w:p w14:paraId="7B76C23D" w14:textId="4A916CEF" w:rsidR="00A61138" w:rsidRDefault="00A61138" w:rsidP="00E15CA9">
            <w:pPr>
              <w:jc w:val="right"/>
            </w:pPr>
            <w:r w:rsidRPr="004D59C2">
              <w:rPr>
                <w:i/>
              </w:rPr>
              <w:t>F</w:t>
            </w:r>
            <w:r>
              <w:t xml:space="preserve"> </w:t>
            </w:r>
            <w:r w:rsidR="004D59C2">
              <w:t xml:space="preserve">for the </w:t>
            </w:r>
            <w:r>
              <w:t xml:space="preserve">regression </w:t>
            </w:r>
          </w:p>
        </w:tc>
        <w:tc>
          <w:tcPr>
            <w:tcW w:w="3262" w:type="dxa"/>
            <w:tcBorders>
              <w:top w:val="nil"/>
              <w:bottom w:val="nil"/>
            </w:tcBorders>
            <w:vAlign w:val="center"/>
          </w:tcPr>
          <w:p w14:paraId="1606A2DC" w14:textId="2ED1F8F1" w:rsidR="00A61138" w:rsidRDefault="00A61138" w:rsidP="00E15CA9">
            <w:r w:rsidRPr="004D59C2">
              <w:rPr>
                <w:i/>
              </w:rPr>
              <w:t>F</w:t>
            </w:r>
            <w:r w:rsidRPr="00090159">
              <w:rPr>
                <w:vertAlign w:val="subscript"/>
              </w:rPr>
              <w:t>15,</w:t>
            </w:r>
            <w:r w:rsidR="00090159">
              <w:rPr>
                <w:vertAlign w:val="subscript"/>
              </w:rPr>
              <w:t xml:space="preserve"> </w:t>
            </w:r>
            <w:r w:rsidRPr="00090159">
              <w:rPr>
                <w:vertAlign w:val="subscript"/>
              </w:rPr>
              <w:t>244</w:t>
            </w:r>
            <w:r>
              <w:t xml:space="preserve"> = 44.6, p=0.0000 **</w:t>
            </w:r>
          </w:p>
        </w:tc>
      </w:tr>
      <w:tr w:rsidR="00A61138" w:rsidRPr="006A5B0D" w14:paraId="1E8FA556" w14:textId="77777777" w:rsidTr="00CB481F">
        <w:tc>
          <w:tcPr>
            <w:tcW w:w="2975" w:type="dxa"/>
            <w:tcBorders>
              <w:top w:val="nil"/>
            </w:tcBorders>
            <w:vAlign w:val="center"/>
          </w:tcPr>
          <w:p w14:paraId="7A3F159E" w14:textId="77777777" w:rsidR="00A61138" w:rsidRPr="006A5B0D" w:rsidRDefault="00A61138" w:rsidP="0002793A">
            <w:pPr>
              <w:rPr>
                <w:b/>
                <w:bCs/>
              </w:rPr>
            </w:pPr>
          </w:p>
        </w:tc>
        <w:tc>
          <w:tcPr>
            <w:tcW w:w="3262" w:type="dxa"/>
            <w:tcBorders>
              <w:top w:val="nil"/>
            </w:tcBorders>
            <w:vAlign w:val="center"/>
          </w:tcPr>
          <w:p w14:paraId="612D3679" w14:textId="77777777" w:rsidR="00A61138" w:rsidRPr="006A5B0D" w:rsidRDefault="00A61138" w:rsidP="00E15CA9">
            <w:pPr>
              <w:rPr>
                <w:b/>
                <w:bCs/>
              </w:rPr>
            </w:pPr>
          </w:p>
        </w:tc>
      </w:tr>
      <w:tr w:rsidR="006A5B0D" w:rsidRPr="006A5B0D" w14:paraId="7506AFE6" w14:textId="77777777" w:rsidTr="00CB481F">
        <w:tc>
          <w:tcPr>
            <w:tcW w:w="2975" w:type="dxa"/>
            <w:vAlign w:val="center"/>
          </w:tcPr>
          <w:p w14:paraId="0E16EF94" w14:textId="2250E11A" w:rsidR="006A5B0D" w:rsidRPr="006A5B0D" w:rsidRDefault="006A5B0D" w:rsidP="0002793A">
            <w:pPr>
              <w:rPr>
                <w:b/>
                <w:bCs/>
              </w:rPr>
            </w:pPr>
            <w:r w:rsidRPr="006A5B0D">
              <w:rPr>
                <w:b/>
                <w:bCs/>
              </w:rPr>
              <w:t>Coefficient</w:t>
            </w:r>
          </w:p>
        </w:tc>
        <w:tc>
          <w:tcPr>
            <w:tcW w:w="3262" w:type="dxa"/>
            <w:vAlign w:val="center"/>
          </w:tcPr>
          <w:p w14:paraId="20F1BDAF" w14:textId="4A941071" w:rsidR="006A5B0D" w:rsidRPr="006A5B0D" w:rsidRDefault="006A5B0D" w:rsidP="009D1C85">
            <w:pPr>
              <w:jc w:val="center"/>
              <w:rPr>
                <w:b/>
                <w:bCs/>
              </w:rPr>
            </w:pPr>
            <w:r w:rsidRPr="006A5B0D">
              <w:rPr>
                <w:b/>
                <w:bCs/>
              </w:rPr>
              <w:t xml:space="preserve">Estimate </w:t>
            </w:r>
            <w:r w:rsidRPr="001F2BDE">
              <w:t>(</w:t>
            </w:r>
            <w:proofErr w:type="spellStart"/>
            <w:r w:rsidR="001F2BDE" w:rsidRPr="001F2BDE">
              <w:t>s.e</w:t>
            </w:r>
            <w:proofErr w:type="spellEnd"/>
            <w:r w:rsidRPr="001F2BDE">
              <w:t>)</w:t>
            </w:r>
          </w:p>
        </w:tc>
      </w:tr>
      <w:tr w:rsidR="009D1C85" w14:paraId="1096B265" w14:textId="77777777" w:rsidTr="00CB481F">
        <w:tc>
          <w:tcPr>
            <w:tcW w:w="2975" w:type="dxa"/>
            <w:tcBorders>
              <w:bottom w:val="single" w:sz="4" w:space="0" w:color="auto"/>
            </w:tcBorders>
            <w:vAlign w:val="center"/>
          </w:tcPr>
          <w:p w14:paraId="1AEB8AEA" w14:textId="0A4B63DA" w:rsidR="009D1C85" w:rsidRDefault="00CE1E10" w:rsidP="0002793A">
            <w:pPr>
              <w:rPr>
                <w:b/>
                <w:bCs/>
              </w:rPr>
            </w:pPr>
            <w:r>
              <w:t>C</w:t>
            </w:r>
            <w:r w:rsidR="009D1C85">
              <w:t>onst</w:t>
            </w:r>
            <w:r>
              <w:t>ant</w:t>
            </w:r>
          </w:p>
        </w:tc>
        <w:tc>
          <w:tcPr>
            <w:tcW w:w="3262" w:type="dxa"/>
            <w:tcBorders>
              <w:bottom w:val="single" w:sz="4" w:space="0" w:color="auto"/>
            </w:tcBorders>
            <w:vAlign w:val="center"/>
          </w:tcPr>
          <w:p w14:paraId="593CE7D5" w14:textId="4E514C1C" w:rsidR="009D1C85" w:rsidRDefault="009D1C85" w:rsidP="009D1C85">
            <w:pPr>
              <w:jc w:val="center"/>
              <w:rPr>
                <w:b/>
                <w:bCs/>
              </w:rPr>
            </w:pPr>
            <w:r>
              <w:t>0.2125** (0.0055)</w:t>
            </w:r>
          </w:p>
        </w:tc>
      </w:tr>
      <w:tr w:rsidR="00686356" w14:paraId="20978294" w14:textId="77777777" w:rsidTr="00CB481F">
        <w:tc>
          <w:tcPr>
            <w:tcW w:w="2975" w:type="dxa"/>
            <w:tcBorders>
              <w:bottom w:val="nil"/>
              <w:right w:val="single" w:sz="4" w:space="0" w:color="auto"/>
            </w:tcBorders>
            <w:vAlign w:val="center"/>
          </w:tcPr>
          <w:p w14:paraId="00468245" w14:textId="011281E5" w:rsidR="00686356" w:rsidRDefault="00CE1E10" w:rsidP="0002793A">
            <w:pPr>
              <w:rPr>
                <w:b/>
                <w:bCs/>
              </w:rPr>
            </w:pPr>
            <w:r>
              <w:t>S</w:t>
            </w:r>
            <w:r w:rsidR="00686356">
              <w:t>tage 2</w:t>
            </w:r>
          </w:p>
        </w:tc>
        <w:tc>
          <w:tcPr>
            <w:tcW w:w="3262" w:type="dxa"/>
            <w:tcBorders>
              <w:left w:val="single" w:sz="4" w:space="0" w:color="auto"/>
              <w:bottom w:val="nil"/>
            </w:tcBorders>
            <w:vAlign w:val="center"/>
          </w:tcPr>
          <w:p w14:paraId="2C003FAC" w14:textId="7ABE1067" w:rsidR="00686356" w:rsidRDefault="00686356" w:rsidP="00686356">
            <w:pPr>
              <w:jc w:val="center"/>
              <w:rPr>
                <w:b/>
                <w:bCs/>
              </w:rPr>
            </w:pPr>
            <w:r>
              <w:t>0.004</w:t>
            </w:r>
            <w:r w:rsidR="004E1683">
              <w:t>1</w:t>
            </w:r>
            <w:r w:rsidR="00BB3B8A">
              <w:t xml:space="preserve"> </w:t>
            </w:r>
            <w:r>
              <w:t>(0.005</w:t>
            </w:r>
            <w:r w:rsidR="004E1683">
              <w:t>8</w:t>
            </w:r>
            <w:r>
              <w:t>)</w:t>
            </w:r>
          </w:p>
        </w:tc>
      </w:tr>
      <w:tr w:rsidR="00686356" w14:paraId="0CF8ED47" w14:textId="77777777" w:rsidTr="00CB481F">
        <w:tc>
          <w:tcPr>
            <w:tcW w:w="2975" w:type="dxa"/>
            <w:tcBorders>
              <w:top w:val="nil"/>
              <w:bottom w:val="nil"/>
              <w:right w:val="single" w:sz="4" w:space="0" w:color="auto"/>
            </w:tcBorders>
            <w:vAlign w:val="center"/>
          </w:tcPr>
          <w:p w14:paraId="6F792880" w14:textId="46D4F1DA" w:rsidR="00686356" w:rsidRDefault="00CE1E10" w:rsidP="0002793A">
            <w:pPr>
              <w:rPr>
                <w:b/>
                <w:bCs/>
              </w:rPr>
            </w:pPr>
            <w:r>
              <w:t xml:space="preserve">Stage </w:t>
            </w:r>
            <w:r w:rsidR="00686356">
              <w:t>3</w:t>
            </w:r>
          </w:p>
        </w:tc>
        <w:tc>
          <w:tcPr>
            <w:tcW w:w="3262" w:type="dxa"/>
            <w:tcBorders>
              <w:top w:val="nil"/>
              <w:left w:val="single" w:sz="4" w:space="0" w:color="auto"/>
              <w:bottom w:val="nil"/>
            </w:tcBorders>
            <w:vAlign w:val="center"/>
          </w:tcPr>
          <w:p w14:paraId="1613B44F" w14:textId="4EE65DF5" w:rsidR="00686356" w:rsidRDefault="00686356" w:rsidP="00686356">
            <w:pPr>
              <w:jc w:val="center"/>
              <w:rPr>
                <w:b/>
                <w:bCs/>
              </w:rPr>
            </w:pPr>
            <w:r>
              <w:t>0.0021</w:t>
            </w:r>
            <w:r w:rsidR="00E31216">
              <w:t xml:space="preserve"> </w:t>
            </w:r>
            <w:r>
              <w:t>(0.006</w:t>
            </w:r>
            <w:r w:rsidR="004E1683">
              <w:t>1</w:t>
            </w:r>
            <w:r>
              <w:t>)</w:t>
            </w:r>
          </w:p>
        </w:tc>
      </w:tr>
      <w:tr w:rsidR="00686356" w14:paraId="54A0480B" w14:textId="77777777" w:rsidTr="00CB481F">
        <w:tc>
          <w:tcPr>
            <w:tcW w:w="2975" w:type="dxa"/>
            <w:tcBorders>
              <w:top w:val="nil"/>
              <w:bottom w:val="nil"/>
              <w:right w:val="single" w:sz="4" w:space="0" w:color="auto"/>
            </w:tcBorders>
            <w:vAlign w:val="center"/>
          </w:tcPr>
          <w:p w14:paraId="44B38792" w14:textId="3DC7DFA7" w:rsidR="00686356" w:rsidRDefault="00CE1E10" w:rsidP="0002793A">
            <w:pPr>
              <w:rPr>
                <w:b/>
                <w:bCs/>
              </w:rPr>
            </w:pPr>
            <w:r>
              <w:t xml:space="preserve">Stage </w:t>
            </w:r>
            <w:r w:rsidR="00686356">
              <w:t>4</w:t>
            </w:r>
          </w:p>
        </w:tc>
        <w:tc>
          <w:tcPr>
            <w:tcW w:w="3262" w:type="dxa"/>
            <w:tcBorders>
              <w:top w:val="nil"/>
              <w:left w:val="single" w:sz="4" w:space="0" w:color="auto"/>
              <w:bottom w:val="nil"/>
            </w:tcBorders>
            <w:vAlign w:val="center"/>
          </w:tcPr>
          <w:p w14:paraId="3664D085" w14:textId="41BD1221" w:rsidR="00686356" w:rsidRDefault="00686356" w:rsidP="00686356">
            <w:pPr>
              <w:jc w:val="center"/>
              <w:rPr>
                <w:b/>
                <w:bCs/>
              </w:rPr>
            </w:pPr>
            <w:r>
              <w:t>0.0069</w:t>
            </w:r>
            <w:r w:rsidR="00E31216">
              <w:t xml:space="preserve"> </w:t>
            </w:r>
            <w:r>
              <w:t>(0.00</w:t>
            </w:r>
            <w:r w:rsidR="00740DA0">
              <w:t>60</w:t>
            </w:r>
            <w:r>
              <w:t>)</w:t>
            </w:r>
          </w:p>
        </w:tc>
      </w:tr>
      <w:tr w:rsidR="00686356" w14:paraId="060ED8CA" w14:textId="77777777" w:rsidTr="00CB481F">
        <w:tc>
          <w:tcPr>
            <w:tcW w:w="2975" w:type="dxa"/>
            <w:tcBorders>
              <w:top w:val="nil"/>
              <w:bottom w:val="nil"/>
              <w:right w:val="single" w:sz="4" w:space="0" w:color="auto"/>
            </w:tcBorders>
            <w:vAlign w:val="center"/>
          </w:tcPr>
          <w:p w14:paraId="23F8C403" w14:textId="62A5327B" w:rsidR="00686356" w:rsidRDefault="00CE1E10" w:rsidP="0002793A">
            <w:pPr>
              <w:rPr>
                <w:b/>
                <w:bCs/>
              </w:rPr>
            </w:pPr>
            <w:r>
              <w:t xml:space="preserve">Stage </w:t>
            </w:r>
            <w:r w:rsidR="00686356">
              <w:t>5</w:t>
            </w:r>
          </w:p>
        </w:tc>
        <w:tc>
          <w:tcPr>
            <w:tcW w:w="3262" w:type="dxa"/>
            <w:tcBorders>
              <w:top w:val="nil"/>
              <w:left w:val="single" w:sz="4" w:space="0" w:color="auto"/>
              <w:bottom w:val="nil"/>
            </w:tcBorders>
            <w:vAlign w:val="center"/>
          </w:tcPr>
          <w:p w14:paraId="19845DCA" w14:textId="37A7AA7F" w:rsidR="00686356" w:rsidRDefault="00686356" w:rsidP="00686356">
            <w:pPr>
              <w:jc w:val="center"/>
              <w:rPr>
                <w:b/>
                <w:bCs/>
              </w:rPr>
            </w:pPr>
            <w:r>
              <w:t>-0.003</w:t>
            </w:r>
            <w:r w:rsidR="00740DA0">
              <w:t>7</w:t>
            </w:r>
            <w:r w:rsidR="00E31216">
              <w:t xml:space="preserve"> </w:t>
            </w:r>
            <w:r>
              <w:t>(0.0055)</w:t>
            </w:r>
          </w:p>
        </w:tc>
      </w:tr>
      <w:tr w:rsidR="00686356" w14:paraId="0576C2F3" w14:textId="77777777" w:rsidTr="00CB481F">
        <w:tc>
          <w:tcPr>
            <w:tcW w:w="2975" w:type="dxa"/>
            <w:tcBorders>
              <w:top w:val="nil"/>
              <w:bottom w:val="nil"/>
              <w:right w:val="single" w:sz="4" w:space="0" w:color="auto"/>
            </w:tcBorders>
            <w:vAlign w:val="center"/>
          </w:tcPr>
          <w:p w14:paraId="029F7F06" w14:textId="631AD5EC" w:rsidR="00686356" w:rsidRDefault="00CE1E10" w:rsidP="0002793A">
            <w:pPr>
              <w:rPr>
                <w:b/>
                <w:bCs/>
              </w:rPr>
            </w:pPr>
            <w:r>
              <w:t xml:space="preserve">Stage </w:t>
            </w:r>
            <w:r w:rsidR="00686356">
              <w:t>6</w:t>
            </w:r>
          </w:p>
        </w:tc>
        <w:tc>
          <w:tcPr>
            <w:tcW w:w="3262" w:type="dxa"/>
            <w:tcBorders>
              <w:top w:val="nil"/>
              <w:left w:val="single" w:sz="4" w:space="0" w:color="auto"/>
              <w:bottom w:val="nil"/>
            </w:tcBorders>
            <w:vAlign w:val="center"/>
          </w:tcPr>
          <w:p w14:paraId="3BD8C127" w14:textId="02817D6D" w:rsidR="00686356" w:rsidRDefault="00686356" w:rsidP="00686356">
            <w:pPr>
              <w:jc w:val="center"/>
              <w:rPr>
                <w:b/>
                <w:bCs/>
              </w:rPr>
            </w:pPr>
            <w:r>
              <w:t>0.00</w:t>
            </w:r>
            <w:r w:rsidR="00E40007">
              <w:t>20</w:t>
            </w:r>
            <w:r>
              <w:t xml:space="preserve"> (0.00</w:t>
            </w:r>
            <w:r w:rsidR="00E40007">
              <w:t>60</w:t>
            </w:r>
            <w:r>
              <w:t>)</w:t>
            </w:r>
          </w:p>
        </w:tc>
      </w:tr>
      <w:tr w:rsidR="00686356" w14:paraId="2551626E" w14:textId="77777777" w:rsidTr="00CB481F">
        <w:tc>
          <w:tcPr>
            <w:tcW w:w="2975" w:type="dxa"/>
            <w:tcBorders>
              <w:top w:val="nil"/>
              <w:right w:val="single" w:sz="4" w:space="0" w:color="auto"/>
            </w:tcBorders>
            <w:vAlign w:val="center"/>
          </w:tcPr>
          <w:p w14:paraId="38219D39" w14:textId="1D5EE05B" w:rsidR="00686356" w:rsidRDefault="00CE1E10" w:rsidP="0002793A">
            <w:pPr>
              <w:rPr>
                <w:b/>
                <w:bCs/>
              </w:rPr>
            </w:pPr>
            <w:r>
              <w:t xml:space="preserve">Stage </w:t>
            </w:r>
            <w:r w:rsidR="00686356">
              <w:t>7</w:t>
            </w:r>
          </w:p>
        </w:tc>
        <w:tc>
          <w:tcPr>
            <w:tcW w:w="3262" w:type="dxa"/>
            <w:tcBorders>
              <w:top w:val="nil"/>
              <w:left w:val="single" w:sz="4" w:space="0" w:color="auto"/>
            </w:tcBorders>
            <w:vAlign w:val="center"/>
          </w:tcPr>
          <w:p w14:paraId="7C996F57" w14:textId="62A550B4" w:rsidR="00686356" w:rsidRDefault="00686356" w:rsidP="00686356">
            <w:pPr>
              <w:jc w:val="center"/>
              <w:rPr>
                <w:b/>
                <w:bCs/>
              </w:rPr>
            </w:pPr>
            <w:r>
              <w:t>-0.006</w:t>
            </w:r>
            <w:r w:rsidR="00E40007">
              <w:t>3</w:t>
            </w:r>
            <w:r w:rsidR="00E31216">
              <w:t xml:space="preserve"> </w:t>
            </w:r>
            <w:r>
              <w:t>(0.005</w:t>
            </w:r>
            <w:r w:rsidR="00E40007">
              <w:t>7</w:t>
            </w:r>
            <w:r>
              <w:t>)</w:t>
            </w:r>
          </w:p>
        </w:tc>
      </w:tr>
      <w:tr w:rsidR="00686356" w14:paraId="27CB16A2" w14:textId="77777777" w:rsidTr="00CB481F">
        <w:tc>
          <w:tcPr>
            <w:tcW w:w="2975" w:type="dxa"/>
            <w:tcBorders>
              <w:bottom w:val="single" w:sz="4" w:space="0" w:color="auto"/>
            </w:tcBorders>
            <w:vAlign w:val="center"/>
          </w:tcPr>
          <w:p w14:paraId="3E39D952" w14:textId="450472EA" w:rsidR="00686356" w:rsidRPr="00FC2C71" w:rsidRDefault="00CE1E10" w:rsidP="0002793A">
            <w:pPr>
              <w:rPr>
                <w:b/>
                <w:bCs/>
                <w:vertAlign w:val="superscript"/>
              </w:rPr>
            </w:pPr>
            <w:r>
              <w:t>R</w:t>
            </w:r>
            <w:r w:rsidR="00686356">
              <w:t>ound</w:t>
            </w:r>
            <w:r w:rsidR="0067629D">
              <w:t xml:space="preserve"> (t)</w:t>
            </w:r>
            <w:r w:rsidR="0078044B">
              <w:t xml:space="preserve"> </w:t>
            </w:r>
            <w:r w:rsidR="00FC2C71">
              <w:rPr>
                <w:vertAlign w:val="superscript"/>
              </w:rPr>
              <w:t>1</w:t>
            </w:r>
            <w:r w:rsidR="0078044B">
              <w:rPr>
                <w:vertAlign w:val="superscript"/>
              </w:rPr>
              <w:t>.</w:t>
            </w:r>
          </w:p>
        </w:tc>
        <w:tc>
          <w:tcPr>
            <w:tcW w:w="3262" w:type="dxa"/>
            <w:tcBorders>
              <w:bottom w:val="single" w:sz="4" w:space="0" w:color="auto"/>
            </w:tcBorders>
            <w:vAlign w:val="center"/>
          </w:tcPr>
          <w:p w14:paraId="4C5303F1" w14:textId="4C67F07C" w:rsidR="00686356" w:rsidRDefault="00686356" w:rsidP="00686356">
            <w:pPr>
              <w:jc w:val="center"/>
              <w:rPr>
                <w:b/>
                <w:bCs/>
              </w:rPr>
            </w:pPr>
            <w:r>
              <w:t>0.0143** (0.001</w:t>
            </w:r>
            <w:r w:rsidR="00D55B6B">
              <w:t>3</w:t>
            </w:r>
            <w:r>
              <w:t>)</w:t>
            </w:r>
          </w:p>
        </w:tc>
      </w:tr>
      <w:tr w:rsidR="00872B29" w14:paraId="1AD2774B" w14:textId="77777777" w:rsidTr="00CB481F">
        <w:tc>
          <w:tcPr>
            <w:tcW w:w="2975" w:type="dxa"/>
            <w:tcBorders>
              <w:bottom w:val="nil"/>
            </w:tcBorders>
            <w:vAlign w:val="center"/>
          </w:tcPr>
          <w:p w14:paraId="379919DC" w14:textId="5E2E8049" w:rsidR="00872B29" w:rsidRPr="0078044B" w:rsidRDefault="00C16800" w:rsidP="0002793A">
            <w:pPr>
              <w:rPr>
                <w:b/>
                <w:bCs/>
                <w:vertAlign w:val="superscript"/>
              </w:rPr>
            </w:pPr>
            <w:r>
              <w:t>Infrequent</w:t>
            </w:r>
            <w:r w:rsidR="00A95FEF">
              <w:t xml:space="preserve"> (</w:t>
            </w:r>
            <w:r w:rsidR="00A95FEF" w:rsidRPr="00C50891">
              <w:rPr>
                <w:rFonts w:ascii="Symbol" w:hAnsi="Symbol"/>
              </w:rPr>
              <w:t></w:t>
            </w:r>
            <w:r w:rsidR="00A95FEF" w:rsidRPr="00772F69">
              <w:rPr>
                <w:vertAlign w:val="subscript"/>
              </w:rPr>
              <w:t>med</w:t>
            </w:r>
            <w:r w:rsidR="00A95FEF">
              <w:rPr>
                <w:rFonts w:ascii="Symbol" w:hAnsi="Symbol"/>
              </w:rPr>
              <w:t></w:t>
            </w:r>
            <w:r w:rsidR="00A95FEF">
              <w:t>≤ 0.2)</w:t>
            </w:r>
            <w:r w:rsidR="0078044B">
              <w:t xml:space="preserve"> </w:t>
            </w:r>
            <w:r w:rsidR="0003799F">
              <w:rPr>
                <w:vertAlign w:val="superscript"/>
              </w:rPr>
              <w:t>2.</w:t>
            </w:r>
          </w:p>
        </w:tc>
        <w:tc>
          <w:tcPr>
            <w:tcW w:w="3262" w:type="dxa"/>
            <w:tcBorders>
              <w:bottom w:val="nil"/>
            </w:tcBorders>
            <w:vAlign w:val="center"/>
          </w:tcPr>
          <w:p w14:paraId="0781D4EF" w14:textId="09ECF098" w:rsidR="00872B29" w:rsidRDefault="00872B29" w:rsidP="00872B29">
            <w:pPr>
              <w:jc w:val="center"/>
              <w:rPr>
                <w:b/>
                <w:bCs/>
              </w:rPr>
            </w:pPr>
            <w:r>
              <w:t>0.0212** (0.0049)</w:t>
            </w:r>
          </w:p>
        </w:tc>
      </w:tr>
      <w:tr w:rsidR="00872B29" w14:paraId="5D91EF13" w14:textId="77777777" w:rsidTr="00CB481F">
        <w:tc>
          <w:tcPr>
            <w:tcW w:w="2975" w:type="dxa"/>
            <w:tcBorders>
              <w:top w:val="nil"/>
              <w:bottom w:val="single" w:sz="4" w:space="0" w:color="auto"/>
            </w:tcBorders>
            <w:vAlign w:val="center"/>
          </w:tcPr>
          <w:p w14:paraId="17374101" w14:textId="45190EBA" w:rsidR="00872B29" w:rsidRPr="0003799F" w:rsidRDefault="00A95FEF" w:rsidP="0002793A">
            <w:pPr>
              <w:rPr>
                <w:b/>
                <w:bCs/>
                <w:vertAlign w:val="superscript"/>
              </w:rPr>
            </w:pPr>
            <w:r>
              <w:t>Frequent (</w:t>
            </w:r>
            <w:r w:rsidRPr="00C50891">
              <w:rPr>
                <w:rFonts w:ascii="Symbol" w:hAnsi="Symbol"/>
              </w:rPr>
              <w:t></w:t>
            </w:r>
            <w:r w:rsidRPr="00772F69">
              <w:rPr>
                <w:vertAlign w:val="subscript"/>
              </w:rPr>
              <w:t>med</w:t>
            </w:r>
            <w:r>
              <w:rPr>
                <w:rFonts w:ascii="Symbol" w:hAnsi="Symbol"/>
              </w:rPr>
              <w:t></w:t>
            </w:r>
            <w:r>
              <w:t>≥ 0.8)</w:t>
            </w:r>
            <w:r w:rsidR="0003799F">
              <w:t xml:space="preserve"> </w:t>
            </w:r>
            <w:r w:rsidR="0003799F">
              <w:rPr>
                <w:vertAlign w:val="superscript"/>
              </w:rPr>
              <w:t xml:space="preserve">3. </w:t>
            </w:r>
          </w:p>
        </w:tc>
        <w:tc>
          <w:tcPr>
            <w:tcW w:w="3262" w:type="dxa"/>
            <w:tcBorders>
              <w:top w:val="nil"/>
              <w:bottom w:val="single" w:sz="4" w:space="0" w:color="auto"/>
            </w:tcBorders>
            <w:vAlign w:val="center"/>
          </w:tcPr>
          <w:p w14:paraId="3DC58527" w14:textId="16612A91" w:rsidR="00872B29" w:rsidRDefault="00872B29" w:rsidP="00872B29">
            <w:pPr>
              <w:jc w:val="center"/>
              <w:rPr>
                <w:b/>
                <w:bCs/>
              </w:rPr>
            </w:pPr>
            <w:r>
              <w:t>0.0109 (0.006</w:t>
            </w:r>
            <w:r w:rsidR="00D55B6B">
              <w:t>8</w:t>
            </w:r>
            <w:r>
              <w:t>)</w:t>
            </w:r>
          </w:p>
        </w:tc>
      </w:tr>
      <w:tr w:rsidR="00872B29" w14:paraId="61BB84B4" w14:textId="77777777" w:rsidTr="00CB481F">
        <w:tc>
          <w:tcPr>
            <w:tcW w:w="2975" w:type="dxa"/>
            <w:tcBorders>
              <w:bottom w:val="nil"/>
            </w:tcBorders>
            <w:vAlign w:val="center"/>
          </w:tcPr>
          <w:p w14:paraId="428D97CD" w14:textId="1E388B30" w:rsidR="00872B29" w:rsidRPr="00071A1C" w:rsidRDefault="00A95FEF" w:rsidP="0002793A">
            <w:pPr>
              <w:rPr>
                <w:b/>
                <w:bCs/>
                <w:vertAlign w:val="superscript"/>
              </w:rPr>
            </w:pPr>
            <w:r>
              <w:t xml:space="preserve">Complexity </w:t>
            </w:r>
            <w:r w:rsidR="00071A1C">
              <w:rPr>
                <w:vertAlign w:val="superscript"/>
              </w:rPr>
              <w:t>4.</w:t>
            </w:r>
          </w:p>
        </w:tc>
        <w:tc>
          <w:tcPr>
            <w:tcW w:w="3262" w:type="dxa"/>
            <w:tcBorders>
              <w:bottom w:val="nil"/>
            </w:tcBorders>
            <w:vAlign w:val="center"/>
          </w:tcPr>
          <w:p w14:paraId="4D055C87" w14:textId="6C3DB4D8" w:rsidR="00872B29" w:rsidRDefault="00872B29" w:rsidP="00872B29">
            <w:pPr>
              <w:jc w:val="center"/>
              <w:rPr>
                <w:b/>
                <w:bCs/>
              </w:rPr>
            </w:pPr>
            <w:r>
              <w:t>0.013</w:t>
            </w:r>
            <w:r w:rsidR="00ED0466">
              <w:t>2</w:t>
            </w:r>
            <w:r>
              <w:t>** (0.0053)</w:t>
            </w:r>
          </w:p>
        </w:tc>
      </w:tr>
      <w:tr w:rsidR="00872B29" w14:paraId="36014A5B" w14:textId="77777777" w:rsidTr="00CB481F">
        <w:tc>
          <w:tcPr>
            <w:tcW w:w="2975" w:type="dxa"/>
            <w:tcBorders>
              <w:top w:val="nil"/>
              <w:bottom w:val="single" w:sz="4" w:space="0" w:color="auto"/>
            </w:tcBorders>
            <w:vAlign w:val="center"/>
          </w:tcPr>
          <w:p w14:paraId="71DEC92D" w14:textId="2668DBBF" w:rsidR="00872B29" w:rsidRDefault="00E64748" w:rsidP="0002793A">
            <w:pPr>
              <w:rPr>
                <w:b/>
                <w:bCs/>
              </w:rPr>
            </w:pPr>
            <w:r>
              <w:t>Inattention</w:t>
            </w:r>
          </w:p>
        </w:tc>
        <w:tc>
          <w:tcPr>
            <w:tcW w:w="3262" w:type="dxa"/>
            <w:tcBorders>
              <w:top w:val="nil"/>
              <w:bottom w:val="single" w:sz="4" w:space="0" w:color="auto"/>
            </w:tcBorders>
            <w:vAlign w:val="center"/>
          </w:tcPr>
          <w:p w14:paraId="0AD8B0BF" w14:textId="3A2B77B3" w:rsidR="00872B29" w:rsidRDefault="00872B29" w:rsidP="00872B29">
            <w:pPr>
              <w:jc w:val="center"/>
              <w:rPr>
                <w:b/>
                <w:bCs/>
              </w:rPr>
            </w:pPr>
            <w:r>
              <w:t>0.0011 (0.005</w:t>
            </w:r>
            <w:r w:rsidR="00ED0466">
              <w:t>1</w:t>
            </w:r>
            <w:r>
              <w:t>)</w:t>
            </w:r>
          </w:p>
        </w:tc>
      </w:tr>
      <w:tr w:rsidR="00E64748" w14:paraId="22668632" w14:textId="77777777" w:rsidTr="00CB481F">
        <w:tc>
          <w:tcPr>
            <w:tcW w:w="2975" w:type="dxa"/>
            <w:tcBorders>
              <w:bottom w:val="nil"/>
            </w:tcBorders>
            <w:vAlign w:val="center"/>
          </w:tcPr>
          <w:p w14:paraId="6A8E5D06" w14:textId="22463723" w:rsidR="00E64748" w:rsidRPr="0003799F" w:rsidRDefault="00E64748" w:rsidP="00E64748">
            <w:pPr>
              <w:rPr>
                <w:b/>
                <w:bCs/>
                <w:vertAlign w:val="superscript"/>
              </w:rPr>
            </w:pPr>
            <w:r>
              <w:t>Infrequent</w:t>
            </w:r>
            <w:r w:rsidR="000904D0">
              <w:t xml:space="preserve"> × t </w:t>
            </w:r>
            <w:r w:rsidR="0003799F">
              <w:rPr>
                <w:vertAlign w:val="superscript"/>
              </w:rPr>
              <w:t>2.</w:t>
            </w:r>
          </w:p>
        </w:tc>
        <w:tc>
          <w:tcPr>
            <w:tcW w:w="3262" w:type="dxa"/>
            <w:tcBorders>
              <w:bottom w:val="nil"/>
            </w:tcBorders>
            <w:vAlign w:val="center"/>
          </w:tcPr>
          <w:p w14:paraId="72939275" w14:textId="65F8D9E4" w:rsidR="00E64748" w:rsidRDefault="00E64748" w:rsidP="00E64748">
            <w:pPr>
              <w:jc w:val="center"/>
              <w:rPr>
                <w:b/>
                <w:bCs/>
              </w:rPr>
            </w:pPr>
            <w:r>
              <w:t>-0.0011 (0.0015)</w:t>
            </w:r>
          </w:p>
        </w:tc>
      </w:tr>
      <w:tr w:rsidR="00E64748" w14:paraId="65322F45" w14:textId="77777777" w:rsidTr="00CB481F">
        <w:tc>
          <w:tcPr>
            <w:tcW w:w="2975" w:type="dxa"/>
            <w:tcBorders>
              <w:top w:val="nil"/>
              <w:bottom w:val="nil"/>
            </w:tcBorders>
            <w:vAlign w:val="center"/>
          </w:tcPr>
          <w:p w14:paraId="5236F106" w14:textId="0BFA0E42" w:rsidR="00E64748" w:rsidRPr="0003799F" w:rsidRDefault="00E64748" w:rsidP="00E64748">
            <w:pPr>
              <w:rPr>
                <w:b/>
                <w:bCs/>
                <w:vertAlign w:val="superscript"/>
              </w:rPr>
            </w:pPr>
            <w:r>
              <w:t>Frequent</w:t>
            </w:r>
            <w:r w:rsidR="000904D0">
              <w:t xml:space="preserve"> × t</w:t>
            </w:r>
            <w:r w:rsidR="0003799F">
              <w:t xml:space="preserve"> </w:t>
            </w:r>
            <w:r w:rsidR="0003799F">
              <w:rPr>
                <w:vertAlign w:val="superscript"/>
              </w:rPr>
              <w:t xml:space="preserve">3. </w:t>
            </w:r>
          </w:p>
        </w:tc>
        <w:tc>
          <w:tcPr>
            <w:tcW w:w="3262" w:type="dxa"/>
            <w:tcBorders>
              <w:top w:val="nil"/>
              <w:bottom w:val="nil"/>
            </w:tcBorders>
            <w:vAlign w:val="center"/>
          </w:tcPr>
          <w:p w14:paraId="20C94A40" w14:textId="16CBE8F5" w:rsidR="00E64748" w:rsidRDefault="00E64748" w:rsidP="00E64748">
            <w:pPr>
              <w:jc w:val="center"/>
              <w:rPr>
                <w:b/>
                <w:bCs/>
              </w:rPr>
            </w:pPr>
            <w:r>
              <w:t>0.0053* (0.0025)</w:t>
            </w:r>
          </w:p>
        </w:tc>
      </w:tr>
      <w:tr w:rsidR="00E64748" w14:paraId="088A1221" w14:textId="77777777" w:rsidTr="00CB481F">
        <w:tc>
          <w:tcPr>
            <w:tcW w:w="2975" w:type="dxa"/>
            <w:tcBorders>
              <w:top w:val="nil"/>
              <w:bottom w:val="nil"/>
            </w:tcBorders>
            <w:vAlign w:val="center"/>
          </w:tcPr>
          <w:p w14:paraId="514C68D8" w14:textId="7B273162" w:rsidR="00E64748" w:rsidRPr="00071A1C" w:rsidRDefault="00E64748" w:rsidP="00E64748">
            <w:pPr>
              <w:rPr>
                <w:b/>
                <w:bCs/>
                <w:vertAlign w:val="superscript"/>
              </w:rPr>
            </w:pPr>
            <w:r>
              <w:t xml:space="preserve">Complexity </w:t>
            </w:r>
            <w:r w:rsidR="000904D0">
              <w:t>× t</w:t>
            </w:r>
            <w:r w:rsidR="00071A1C">
              <w:t xml:space="preserve"> </w:t>
            </w:r>
            <w:r w:rsidR="00071A1C">
              <w:rPr>
                <w:vertAlign w:val="superscript"/>
              </w:rPr>
              <w:t>5.</w:t>
            </w:r>
          </w:p>
        </w:tc>
        <w:tc>
          <w:tcPr>
            <w:tcW w:w="3262" w:type="dxa"/>
            <w:tcBorders>
              <w:top w:val="nil"/>
              <w:bottom w:val="nil"/>
            </w:tcBorders>
            <w:vAlign w:val="center"/>
          </w:tcPr>
          <w:p w14:paraId="7B5F0D31" w14:textId="594714D4" w:rsidR="00E64748" w:rsidRDefault="00E64748" w:rsidP="00E64748">
            <w:pPr>
              <w:jc w:val="center"/>
              <w:rPr>
                <w:b/>
                <w:bCs/>
              </w:rPr>
            </w:pPr>
            <w:r>
              <w:t>-0.0013 (0.0017)</w:t>
            </w:r>
          </w:p>
        </w:tc>
      </w:tr>
      <w:tr w:rsidR="00E64748" w14:paraId="7C00DF70" w14:textId="77777777" w:rsidTr="00CB481F">
        <w:tc>
          <w:tcPr>
            <w:tcW w:w="2975" w:type="dxa"/>
            <w:tcBorders>
              <w:top w:val="nil"/>
            </w:tcBorders>
            <w:vAlign w:val="center"/>
          </w:tcPr>
          <w:p w14:paraId="33E6433F" w14:textId="64400917" w:rsidR="00E64748" w:rsidRPr="00071A1C" w:rsidRDefault="00E64748" w:rsidP="00E64748">
            <w:pPr>
              <w:rPr>
                <w:b/>
                <w:bCs/>
                <w:vertAlign w:val="superscript"/>
              </w:rPr>
            </w:pPr>
            <w:r>
              <w:t>Inattention</w:t>
            </w:r>
            <w:r w:rsidR="000904D0">
              <w:t xml:space="preserve"> × t</w:t>
            </w:r>
            <w:r w:rsidR="00071A1C">
              <w:t xml:space="preserve"> </w:t>
            </w:r>
            <w:r w:rsidR="00071A1C">
              <w:rPr>
                <w:vertAlign w:val="superscript"/>
              </w:rPr>
              <w:t>5.</w:t>
            </w:r>
          </w:p>
        </w:tc>
        <w:tc>
          <w:tcPr>
            <w:tcW w:w="3262" w:type="dxa"/>
            <w:tcBorders>
              <w:top w:val="nil"/>
            </w:tcBorders>
            <w:vAlign w:val="center"/>
          </w:tcPr>
          <w:p w14:paraId="23AE97C3" w14:textId="1C606F95" w:rsidR="00E64748" w:rsidRDefault="009146CA" w:rsidP="00E64748">
            <w:pPr>
              <w:jc w:val="center"/>
              <w:rPr>
                <w:b/>
                <w:bCs/>
              </w:rPr>
            </w:pPr>
            <w:r>
              <w:t xml:space="preserve"> </w:t>
            </w:r>
            <w:r w:rsidR="00E64748">
              <w:t>0.0023 (0.0016)</w:t>
            </w:r>
          </w:p>
        </w:tc>
      </w:tr>
      <w:tr w:rsidR="00693C67" w14:paraId="3E313A40" w14:textId="77777777" w:rsidTr="00CB481F">
        <w:tc>
          <w:tcPr>
            <w:tcW w:w="2975" w:type="dxa"/>
            <w:vAlign w:val="center"/>
          </w:tcPr>
          <w:p w14:paraId="5D8C16B7" w14:textId="1FAF8ADF" w:rsidR="00693C67" w:rsidRPr="00486F41" w:rsidRDefault="00693C67" w:rsidP="001F337D">
            <w:r>
              <w:t>F test on all stages</w:t>
            </w:r>
            <w:r w:rsidR="00486F41">
              <w:t xml:space="preserve"> </w:t>
            </w:r>
            <w:r w:rsidR="00974349">
              <w:rPr>
                <w:vertAlign w:val="superscript"/>
              </w:rPr>
              <w:t>6.</w:t>
            </w:r>
            <w:r w:rsidR="00486F41">
              <w:t xml:space="preserve">        </w:t>
            </w:r>
            <w:r w:rsidR="00974349">
              <w:t xml:space="preserve"> </w:t>
            </w:r>
          </w:p>
        </w:tc>
        <w:tc>
          <w:tcPr>
            <w:tcW w:w="3262" w:type="dxa"/>
            <w:vAlign w:val="center"/>
          </w:tcPr>
          <w:p w14:paraId="6250509B" w14:textId="3AA55D3A" w:rsidR="00693C67" w:rsidRDefault="007A440A" w:rsidP="001F337D">
            <w:pPr>
              <w:jc w:val="center"/>
            </w:pPr>
            <w:r>
              <w:t>F (6, 244)</w:t>
            </w:r>
            <w:r w:rsidR="00B87DD3">
              <w:t xml:space="preserve"> </w:t>
            </w:r>
            <w:r>
              <w:t>=</w:t>
            </w:r>
            <w:r w:rsidR="00B87DD3">
              <w:t xml:space="preserve"> </w:t>
            </w:r>
            <w:r>
              <w:t>1.3, p=</w:t>
            </w:r>
            <w:r w:rsidR="00FF37B0">
              <w:t>0.2561</w:t>
            </w:r>
          </w:p>
        </w:tc>
      </w:tr>
    </w:tbl>
    <w:p w14:paraId="0DCCA5B8" w14:textId="77777777" w:rsidR="00693C67" w:rsidRDefault="00693C67" w:rsidP="00693C67">
      <w:pPr>
        <w:jc w:val="both"/>
        <w:rPr>
          <w:i/>
          <w:sz w:val="20"/>
          <w:szCs w:val="20"/>
        </w:rPr>
      </w:pPr>
    </w:p>
    <w:p w14:paraId="27F17E2F" w14:textId="0C92F869" w:rsidR="00693C67" w:rsidRPr="004652C3" w:rsidRDefault="00693C67" w:rsidP="00D65D4B">
      <w:pPr>
        <w:ind w:left="1560" w:right="1273"/>
        <w:jc w:val="both"/>
        <w:rPr>
          <w:sz w:val="20"/>
          <w:szCs w:val="20"/>
        </w:rPr>
      </w:pPr>
      <w:r w:rsidRPr="004652C3">
        <w:rPr>
          <w:i/>
          <w:sz w:val="20"/>
          <w:szCs w:val="20"/>
        </w:rPr>
        <w:t xml:space="preserve">Note: </w:t>
      </w:r>
      <w:r w:rsidR="006E54A2">
        <w:rPr>
          <w:sz w:val="20"/>
          <w:szCs w:val="20"/>
        </w:rPr>
        <w:t>Coefficient estimates for equation (A1)</w:t>
      </w:r>
      <w:r w:rsidR="00F9264B">
        <w:rPr>
          <w:sz w:val="20"/>
          <w:szCs w:val="20"/>
        </w:rPr>
        <w:t xml:space="preserve"> of </w:t>
      </w:r>
      <w:r w:rsidR="009E16EB">
        <w:rPr>
          <w:sz w:val="20"/>
          <w:szCs w:val="20"/>
        </w:rPr>
        <w:t>SQD on rounds and Dummy variables</w:t>
      </w:r>
      <w:r w:rsidR="006E54A2">
        <w:rPr>
          <w:sz w:val="20"/>
          <w:szCs w:val="20"/>
        </w:rPr>
        <w:t xml:space="preserve">. </w:t>
      </w:r>
      <w:r w:rsidR="0092030E">
        <w:rPr>
          <w:sz w:val="20"/>
          <w:szCs w:val="20"/>
        </w:rPr>
        <w:t>Robust standard errors adjusted for 245 subjects in clusters</w:t>
      </w:r>
      <w:r w:rsidR="00EC0152">
        <w:rPr>
          <w:sz w:val="20"/>
          <w:szCs w:val="20"/>
        </w:rPr>
        <w:t>. Significance at 5% and 1% denoted * and **</w:t>
      </w:r>
      <w:r w:rsidRPr="004652C3">
        <w:rPr>
          <w:sz w:val="20"/>
          <w:szCs w:val="20"/>
          <w:shd w:val="clear" w:color="auto" w:fill="FFFFFF"/>
        </w:rPr>
        <w:t xml:space="preserve">.  </w:t>
      </w:r>
      <w:r w:rsidRPr="004652C3">
        <w:rPr>
          <w:sz w:val="20"/>
          <w:szCs w:val="20"/>
        </w:rPr>
        <w:t xml:space="preserve"> </w:t>
      </w:r>
    </w:p>
    <w:p w14:paraId="66171657" w14:textId="77777777" w:rsidR="0068043D" w:rsidRPr="00C32BDA" w:rsidRDefault="0068043D" w:rsidP="00ED14E6">
      <w:pPr>
        <w:jc w:val="center"/>
        <w:rPr>
          <w:b/>
          <w:bCs/>
        </w:rPr>
      </w:pPr>
    </w:p>
    <w:p w14:paraId="53F39F32" w14:textId="662B9DEA" w:rsidR="0082703A" w:rsidRDefault="00774DCE" w:rsidP="00F00EC3">
      <w:pPr>
        <w:jc w:val="both"/>
      </w:pPr>
      <w:r>
        <w:t>As marked on the table, tests of significance indicate:</w:t>
      </w:r>
    </w:p>
    <w:p w14:paraId="32561052" w14:textId="77777777" w:rsidR="004D59C2" w:rsidRDefault="004D59C2" w:rsidP="00F00EC3">
      <w:pPr>
        <w:jc w:val="both"/>
      </w:pPr>
    </w:p>
    <w:p w14:paraId="5D115E7D" w14:textId="4C2BE0CF" w:rsidR="004D7772" w:rsidRDefault="004D7772" w:rsidP="00AB4C90">
      <w:pPr>
        <w:ind w:left="426" w:hanging="426"/>
      </w:pPr>
      <w:r>
        <w:t>1.</w:t>
      </w:r>
      <w:r>
        <w:tab/>
        <w:t>MS</w:t>
      </w:r>
      <w:r w:rsidR="00B849AA">
        <w:t>D</w:t>
      </w:r>
      <w:r w:rsidR="004D59C2">
        <w:t xml:space="preserve"> increases with round number. </w:t>
      </w:r>
      <w:r w:rsidR="003D36F0">
        <w:t>This</w:t>
      </w:r>
      <w:r>
        <w:t xml:space="preserve"> is because the Bayes</w:t>
      </w:r>
      <w:r w:rsidR="00FE39C2">
        <w:t>ian</w:t>
      </w:r>
      <w:r>
        <w:t xml:space="preserve"> prediction starts off near the centre and moves towards the extremes by the end, while the reported probabilities tend to stay near</w:t>
      </w:r>
      <w:r w:rsidR="00FE39C2">
        <w:t>er</w:t>
      </w:r>
      <w:r>
        <w:t xml:space="preserve"> the centre</w:t>
      </w:r>
      <w:r w:rsidR="00B849AA">
        <w:t>.</w:t>
      </w:r>
    </w:p>
    <w:p w14:paraId="7E62D09A" w14:textId="1204590D" w:rsidR="004D7772" w:rsidRDefault="004D7772" w:rsidP="00AB4C90">
      <w:pPr>
        <w:ind w:left="426" w:hanging="426"/>
      </w:pPr>
      <w:r>
        <w:t>2.</w:t>
      </w:r>
      <w:r>
        <w:tab/>
        <w:t xml:space="preserve">Infrequent changers </w:t>
      </w:r>
      <w:r w:rsidR="008C1786">
        <w:t>are responsible for</w:t>
      </w:r>
      <w:r>
        <w:t xml:space="preserve"> larger </w:t>
      </w:r>
      <w:r w:rsidR="008C1786">
        <w:t>deviations</w:t>
      </w:r>
      <w:r>
        <w:t xml:space="preserve"> (than middling changers), irrespective of round number.</w:t>
      </w:r>
    </w:p>
    <w:p w14:paraId="2FE99311" w14:textId="2AC29F37" w:rsidR="004D7772" w:rsidRDefault="004D7772" w:rsidP="00AB4C90">
      <w:pPr>
        <w:ind w:left="426" w:hanging="426"/>
      </w:pPr>
      <w:r>
        <w:t>3.</w:t>
      </w:r>
      <w:r>
        <w:tab/>
        <w:t xml:space="preserve">Frequent changers </w:t>
      </w:r>
      <w:r w:rsidR="009730A1">
        <w:t xml:space="preserve">are </w:t>
      </w:r>
      <w:r w:rsidR="009730A1" w:rsidRPr="00DB1F75">
        <w:t>not</w:t>
      </w:r>
      <w:r w:rsidR="009730A1">
        <w:t xml:space="preserve"> responsible for larger deviations</w:t>
      </w:r>
      <w:r>
        <w:t xml:space="preserve"> (than middling changers), but their </w:t>
      </w:r>
      <w:r w:rsidR="009730A1">
        <w:t>deviations</w:t>
      </w:r>
      <w:r>
        <w:t xml:space="preserve"> tend to become larger over rounds.</w:t>
      </w:r>
    </w:p>
    <w:p w14:paraId="2EBBB50A" w14:textId="74BBC025" w:rsidR="004D7772" w:rsidRDefault="004D7772" w:rsidP="00AB4C90">
      <w:pPr>
        <w:ind w:left="426" w:hanging="426"/>
      </w:pPr>
      <w:r>
        <w:t>4.</w:t>
      </w:r>
      <w:r>
        <w:tab/>
      </w:r>
      <w:r w:rsidR="002D5132">
        <w:t>The c</w:t>
      </w:r>
      <w:r>
        <w:t>omp</w:t>
      </w:r>
      <w:r w:rsidR="002D5132">
        <w:t>l</w:t>
      </w:r>
      <w:r>
        <w:t xml:space="preserve">exity treatment </w:t>
      </w:r>
      <w:r w:rsidR="002D5132">
        <w:t xml:space="preserve">C </w:t>
      </w:r>
      <w:r w:rsidR="00EC010B">
        <w:t>is responsible for larger deviations</w:t>
      </w:r>
      <w:r>
        <w:t xml:space="preserve"> than B and I.</w:t>
      </w:r>
    </w:p>
    <w:p w14:paraId="721D0D82" w14:textId="77777777" w:rsidR="004D7772" w:rsidRDefault="004D7772" w:rsidP="00AB4C90">
      <w:pPr>
        <w:ind w:left="426" w:hanging="426"/>
      </w:pPr>
      <w:r>
        <w:t>5.</w:t>
      </w:r>
      <w:r>
        <w:tab/>
        <w:t>There is no interaction between treatment and round.</w:t>
      </w:r>
    </w:p>
    <w:p w14:paraId="5F9C1C00" w14:textId="41DDE7E5" w:rsidR="004D7772" w:rsidRDefault="004D7772" w:rsidP="00AB4C90">
      <w:pPr>
        <w:ind w:left="426" w:hanging="426"/>
      </w:pPr>
      <w:r>
        <w:t>6.</w:t>
      </w:r>
      <w:r>
        <w:tab/>
        <w:t xml:space="preserve">There is no evidence of a difference in </w:t>
      </w:r>
      <w:r w:rsidR="00EC010B">
        <w:t>deviations</w:t>
      </w:r>
      <w:r>
        <w:t xml:space="preserve"> </w:t>
      </w:r>
      <w:r w:rsidR="002A624F">
        <w:t>of any stage compared with the first stage</w:t>
      </w:r>
      <w:r w:rsidR="00AB4C90">
        <w:t xml:space="preserve"> (</w:t>
      </w:r>
      <w:r w:rsidR="00AB4C90" w:rsidRPr="00877F0D">
        <w:rPr>
          <w:i/>
        </w:rPr>
        <w:t>p</w:t>
      </w:r>
      <w:r w:rsidR="00877F0D">
        <w:rPr>
          <w:i/>
        </w:rPr>
        <w:t xml:space="preserve"> </w:t>
      </w:r>
      <w:r w:rsidR="00AB4C90">
        <w:t>=</w:t>
      </w:r>
      <w:r w:rsidR="00877F0D">
        <w:t xml:space="preserve"> </w:t>
      </w:r>
      <w:r w:rsidR="00AB4C90">
        <w:t>0.26)</w:t>
      </w:r>
      <w:r w:rsidR="00D66BAB">
        <w:t>,</w:t>
      </w:r>
      <w:r w:rsidR="00DD4E48">
        <w:t xml:space="preserve"> </w:t>
      </w:r>
      <w:r w:rsidR="00D65D4B">
        <w:t>in line with the visual inspection of</w:t>
      </w:r>
      <w:r w:rsidR="00DD4E48">
        <w:t xml:space="preserve"> the </w:t>
      </w:r>
      <w:r w:rsidR="00877F0D">
        <w:t>figure</w:t>
      </w:r>
      <w:r w:rsidR="00D65D4B">
        <w:t xml:space="preserve"> above</w:t>
      </w:r>
      <w:r>
        <w:t>.</w:t>
      </w:r>
      <w:r w:rsidR="00AB4C90">
        <w:t xml:space="preserve"> </w:t>
      </w:r>
    </w:p>
    <w:p w14:paraId="1B4910AC" w14:textId="77777777" w:rsidR="004D7772" w:rsidRPr="00A5452C" w:rsidRDefault="004D7772" w:rsidP="00F00EC3">
      <w:pPr>
        <w:jc w:val="both"/>
      </w:pPr>
    </w:p>
    <w:sectPr w:rsidR="004D7772" w:rsidRPr="00A5452C" w:rsidSect="005A513B">
      <w:footerReference w:type="default" r:id="rId4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F3D7F" w14:textId="77777777" w:rsidR="003237B8" w:rsidRDefault="003237B8" w:rsidP="00E61F40">
      <w:r>
        <w:separator/>
      </w:r>
    </w:p>
  </w:endnote>
  <w:endnote w:type="continuationSeparator" w:id="0">
    <w:p w14:paraId="1EA2EA8D" w14:textId="77777777" w:rsidR="003237B8" w:rsidRDefault="003237B8" w:rsidP="00E6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7834"/>
      <w:docPartObj>
        <w:docPartGallery w:val="Page Numbers (Bottom of Page)"/>
        <w:docPartUnique/>
      </w:docPartObj>
    </w:sdtPr>
    <w:sdtEndPr>
      <w:rPr>
        <w:noProof/>
      </w:rPr>
    </w:sdtEndPr>
    <w:sdtContent>
      <w:p w14:paraId="34E8E184" w14:textId="65CBB152" w:rsidR="000D1931" w:rsidRDefault="000D1931">
        <w:pPr>
          <w:pStyle w:val="Footer"/>
          <w:jc w:val="center"/>
        </w:pPr>
        <w:r>
          <w:fldChar w:fldCharType="begin"/>
        </w:r>
        <w:r>
          <w:instrText xml:space="preserve"> PAGE   \* MERGEFORMAT </w:instrText>
        </w:r>
        <w:r>
          <w:fldChar w:fldCharType="separate"/>
        </w:r>
        <w:r w:rsidR="00775219">
          <w:rPr>
            <w:noProof/>
          </w:rPr>
          <w:t>1</w:t>
        </w:r>
        <w:r>
          <w:rPr>
            <w:noProof/>
          </w:rPr>
          <w:fldChar w:fldCharType="end"/>
        </w:r>
      </w:p>
    </w:sdtContent>
  </w:sdt>
  <w:p w14:paraId="652058A5" w14:textId="77777777" w:rsidR="000D1931" w:rsidRDefault="000D19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50D8D" w14:textId="77777777" w:rsidR="003237B8" w:rsidRDefault="003237B8" w:rsidP="00E61F40">
      <w:r>
        <w:separator/>
      </w:r>
    </w:p>
  </w:footnote>
  <w:footnote w:type="continuationSeparator" w:id="0">
    <w:p w14:paraId="62BA32D1" w14:textId="77777777" w:rsidR="003237B8" w:rsidRDefault="003237B8" w:rsidP="00E61F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503A24"/>
    <w:multiLevelType w:val="hybridMultilevel"/>
    <w:tmpl w:val="412CB5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3E51589"/>
    <w:multiLevelType w:val="hybridMultilevel"/>
    <w:tmpl w:val="7D104072"/>
    <w:lvl w:ilvl="0" w:tplc="25AE109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85307CA"/>
    <w:multiLevelType w:val="hybridMultilevel"/>
    <w:tmpl w:val="DC08A96A"/>
    <w:lvl w:ilvl="0" w:tplc="0C09000F">
      <w:start w:val="1"/>
      <w:numFmt w:val="decimal"/>
      <w:lvlText w:val="%1."/>
      <w:lvlJc w:val="left"/>
      <w:pPr>
        <w:tabs>
          <w:tab w:val="num" w:pos="1080"/>
        </w:tabs>
        <w:ind w:left="1080" w:hanging="360"/>
      </w:p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3">
    <w:nsid w:val="3B212B1F"/>
    <w:multiLevelType w:val="hybridMultilevel"/>
    <w:tmpl w:val="905245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D9F01FF"/>
    <w:multiLevelType w:val="hybridMultilevel"/>
    <w:tmpl w:val="6E46D6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759224D9"/>
    <w:multiLevelType w:val="hybridMultilevel"/>
    <w:tmpl w:val="C546AA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fr-FR" w:vendorID="64" w:dllVersion="6" w:nlCheck="1" w:checkStyle="0"/>
  <w:activeWritingStyle w:appName="MSWord" w:lang="en-GB" w:vendorID="64" w:dllVersion="6" w:nlCheck="1" w:checkStyle="1"/>
  <w:activeWritingStyle w:appName="MSWord" w:lang="en-AU" w:vendorID="64" w:dllVersion="6" w:nlCheck="1" w:checkStyle="1"/>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AU"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18E"/>
    <w:rsid w:val="00010D4F"/>
    <w:rsid w:val="0002220A"/>
    <w:rsid w:val="0002793A"/>
    <w:rsid w:val="00030400"/>
    <w:rsid w:val="0003799F"/>
    <w:rsid w:val="000400AC"/>
    <w:rsid w:val="00043009"/>
    <w:rsid w:val="0004339A"/>
    <w:rsid w:val="000440ED"/>
    <w:rsid w:val="00045301"/>
    <w:rsid w:val="00047372"/>
    <w:rsid w:val="000473B6"/>
    <w:rsid w:val="00055072"/>
    <w:rsid w:val="00057080"/>
    <w:rsid w:val="00066435"/>
    <w:rsid w:val="00067B4E"/>
    <w:rsid w:val="00071A1C"/>
    <w:rsid w:val="00080D5E"/>
    <w:rsid w:val="00090159"/>
    <w:rsid w:val="000904D0"/>
    <w:rsid w:val="00092F16"/>
    <w:rsid w:val="000A3E87"/>
    <w:rsid w:val="000A4D3A"/>
    <w:rsid w:val="000B0141"/>
    <w:rsid w:val="000B34A7"/>
    <w:rsid w:val="000B6AD2"/>
    <w:rsid w:val="000D1931"/>
    <w:rsid w:val="000D2B8A"/>
    <w:rsid w:val="000D6974"/>
    <w:rsid w:val="00104A15"/>
    <w:rsid w:val="00114C9F"/>
    <w:rsid w:val="00131814"/>
    <w:rsid w:val="00145028"/>
    <w:rsid w:val="00170933"/>
    <w:rsid w:val="00196888"/>
    <w:rsid w:val="001A5603"/>
    <w:rsid w:val="001B3590"/>
    <w:rsid w:val="001D20D8"/>
    <w:rsid w:val="001F2BDE"/>
    <w:rsid w:val="001F337D"/>
    <w:rsid w:val="001F52A8"/>
    <w:rsid w:val="001F6AF7"/>
    <w:rsid w:val="001F6B06"/>
    <w:rsid w:val="001F74A2"/>
    <w:rsid w:val="00202D47"/>
    <w:rsid w:val="00204CE4"/>
    <w:rsid w:val="00220C46"/>
    <w:rsid w:val="00220EF5"/>
    <w:rsid w:val="00225FAC"/>
    <w:rsid w:val="002402B0"/>
    <w:rsid w:val="002436BC"/>
    <w:rsid w:val="00262600"/>
    <w:rsid w:val="00263137"/>
    <w:rsid w:val="002727B8"/>
    <w:rsid w:val="002804AE"/>
    <w:rsid w:val="00290EE8"/>
    <w:rsid w:val="00292BCD"/>
    <w:rsid w:val="002A624F"/>
    <w:rsid w:val="002C1F72"/>
    <w:rsid w:val="002D43E7"/>
    <w:rsid w:val="002D5132"/>
    <w:rsid w:val="002F3314"/>
    <w:rsid w:val="00305F43"/>
    <w:rsid w:val="00311018"/>
    <w:rsid w:val="003237B8"/>
    <w:rsid w:val="00323A60"/>
    <w:rsid w:val="00342FBB"/>
    <w:rsid w:val="00367BAB"/>
    <w:rsid w:val="00370162"/>
    <w:rsid w:val="0037287E"/>
    <w:rsid w:val="00392A79"/>
    <w:rsid w:val="003A036A"/>
    <w:rsid w:val="003A0539"/>
    <w:rsid w:val="003A5493"/>
    <w:rsid w:val="003D36F0"/>
    <w:rsid w:val="003D4409"/>
    <w:rsid w:val="003E6A12"/>
    <w:rsid w:val="003E7342"/>
    <w:rsid w:val="003E753B"/>
    <w:rsid w:val="003F10B2"/>
    <w:rsid w:val="00401A86"/>
    <w:rsid w:val="004051F7"/>
    <w:rsid w:val="00423E19"/>
    <w:rsid w:val="00426C95"/>
    <w:rsid w:val="00450C8F"/>
    <w:rsid w:val="00462464"/>
    <w:rsid w:val="004652C3"/>
    <w:rsid w:val="00486F41"/>
    <w:rsid w:val="004875CB"/>
    <w:rsid w:val="004C27A2"/>
    <w:rsid w:val="004C2874"/>
    <w:rsid w:val="004C3E5E"/>
    <w:rsid w:val="004C455B"/>
    <w:rsid w:val="004D4F5F"/>
    <w:rsid w:val="004D59C2"/>
    <w:rsid w:val="004D75D7"/>
    <w:rsid w:val="004D7772"/>
    <w:rsid w:val="004E1683"/>
    <w:rsid w:val="00551458"/>
    <w:rsid w:val="00560A77"/>
    <w:rsid w:val="005702CE"/>
    <w:rsid w:val="00575D3A"/>
    <w:rsid w:val="00590311"/>
    <w:rsid w:val="00594F46"/>
    <w:rsid w:val="005A0BDC"/>
    <w:rsid w:val="005A265B"/>
    <w:rsid w:val="005A5131"/>
    <w:rsid w:val="005A513B"/>
    <w:rsid w:val="005B0809"/>
    <w:rsid w:val="005C3502"/>
    <w:rsid w:val="005E0A52"/>
    <w:rsid w:val="005F2ABC"/>
    <w:rsid w:val="00616B99"/>
    <w:rsid w:val="00622902"/>
    <w:rsid w:val="0062560D"/>
    <w:rsid w:val="00625F65"/>
    <w:rsid w:val="006274EB"/>
    <w:rsid w:val="00637B2C"/>
    <w:rsid w:val="00666B22"/>
    <w:rsid w:val="00671B7E"/>
    <w:rsid w:val="00672354"/>
    <w:rsid w:val="0067629D"/>
    <w:rsid w:val="0068043D"/>
    <w:rsid w:val="00686356"/>
    <w:rsid w:val="00693C67"/>
    <w:rsid w:val="0069442A"/>
    <w:rsid w:val="00694704"/>
    <w:rsid w:val="00694C1F"/>
    <w:rsid w:val="006A5B0D"/>
    <w:rsid w:val="006D22D7"/>
    <w:rsid w:val="006E09BA"/>
    <w:rsid w:val="006E54A2"/>
    <w:rsid w:val="006F58AF"/>
    <w:rsid w:val="007076DC"/>
    <w:rsid w:val="00711E4E"/>
    <w:rsid w:val="00720DDC"/>
    <w:rsid w:val="00725508"/>
    <w:rsid w:val="00726A04"/>
    <w:rsid w:val="00736246"/>
    <w:rsid w:val="00740DA0"/>
    <w:rsid w:val="0075788E"/>
    <w:rsid w:val="007657E2"/>
    <w:rsid w:val="00772F69"/>
    <w:rsid w:val="00774DCE"/>
    <w:rsid w:val="00775219"/>
    <w:rsid w:val="0077725D"/>
    <w:rsid w:val="0078044B"/>
    <w:rsid w:val="00782616"/>
    <w:rsid w:val="00791F70"/>
    <w:rsid w:val="007A440A"/>
    <w:rsid w:val="007B3D4F"/>
    <w:rsid w:val="007C194F"/>
    <w:rsid w:val="007C1C43"/>
    <w:rsid w:val="007C3364"/>
    <w:rsid w:val="007C4379"/>
    <w:rsid w:val="007E7B98"/>
    <w:rsid w:val="007E7D34"/>
    <w:rsid w:val="007F08FB"/>
    <w:rsid w:val="007F413C"/>
    <w:rsid w:val="007F4C78"/>
    <w:rsid w:val="007F630C"/>
    <w:rsid w:val="008123E1"/>
    <w:rsid w:val="00815A1A"/>
    <w:rsid w:val="0082703A"/>
    <w:rsid w:val="008339EE"/>
    <w:rsid w:val="00840A4F"/>
    <w:rsid w:val="00843969"/>
    <w:rsid w:val="008656AB"/>
    <w:rsid w:val="00872B29"/>
    <w:rsid w:val="00874B34"/>
    <w:rsid w:val="00877F0D"/>
    <w:rsid w:val="00896A4A"/>
    <w:rsid w:val="008B5147"/>
    <w:rsid w:val="008B630F"/>
    <w:rsid w:val="008C1786"/>
    <w:rsid w:val="008D145E"/>
    <w:rsid w:val="008D302E"/>
    <w:rsid w:val="008D4F3B"/>
    <w:rsid w:val="008E17E5"/>
    <w:rsid w:val="008E27E9"/>
    <w:rsid w:val="008F13B3"/>
    <w:rsid w:val="008F3273"/>
    <w:rsid w:val="008F782A"/>
    <w:rsid w:val="009146CA"/>
    <w:rsid w:val="0092030E"/>
    <w:rsid w:val="009327A3"/>
    <w:rsid w:val="00953F15"/>
    <w:rsid w:val="00955E72"/>
    <w:rsid w:val="00961362"/>
    <w:rsid w:val="00961B4A"/>
    <w:rsid w:val="009640A0"/>
    <w:rsid w:val="00964210"/>
    <w:rsid w:val="0096475A"/>
    <w:rsid w:val="009730A1"/>
    <w:rsid w:val="00974349"/>
    <w:rsid w:val="009809B4"/>
    <w:rsid w:val="0098444D"/>
    <w:rsid w:val="00994E72"/>
    <w:rsid w:val="009A472F"/>
    <w:rsid w:val="009B0ACE"/>
    <w:rsid w:val="009B0E7D"/>
    <w:rsid w:val="009C6EDD"/>
    <w:rsid w:val="009D1C85"/>
    <w:rsid w:val="009E126B"/>
    <w:rsid w:val="009E16EB"/>
    <w:rsid w:val="009F4926"/>
    <w:rsid w:val="00A200EA"/>
    <w:rsid w:val="00A2124F"/>
    <w:rsid w:val="00A2218E"/>
    <w:rsid w:val="00A2637C"/>
    <w:rsid w:val="00A30900"/>
    <w:rsid w:val="00A34652"/>
    <w:rsid w:val="00A43335"/>
    <w:rsid w:val="00A46328"/>
    <w:rsid w:val="00A53316"/>
    <w:rsid w:val="00A53778"/>
    <w:rsid w:val="00A5452C"/>
    <w:rsid w:val="00A61138"/>
    <w:rsid w:val="00A75D75"/>
    <w:rsid w:val="00A95FEF"/>
    <w:rsid w:val="00AA08E5"/>
    <w:rsid w:val="00AA7736"/>
    <w:rsid w:val="00AB2A8E"/>
    <w:rsid w:val="00AB4C90"/>
    <w:rsid w:val="00AB631C"/>
    <w:rsid w:val="00AC63FA"/>
    <w:rsid w:val="00AD0F16"/>
    <w:rsid w:val="00AD54D7"/>
    <w:rsid w:val="00AF00AE"/>
    <w:rsid w:val="00B06526"/>
    <w:rsid w:val="00B14F8A"/>
    <w:rsid w:val="00B41F99"/>
    <w:rsid w:val="00B47D34"/>
    <w:rsid w:val="00B54711"/>
    <w:rsid w:val="00B549DB"/>
    <w:rsid w:val="00B60469"/>
    <w:rsid w:val="00B604BE"/>
    <w:rsid w:val="00B60623"/>
    <w:rsid w:val="00B6250E"/>
    <w:rsid w:val="00B849AA"/>
    <w:rsid w:val="00B87DD3"/>
    <w:rsid w:val="00BA3487"/>
    <w:rsid w:val="00BA3C20"/>
    <w:rsid w:val="00BB3B8A"/>
    <w:rsid w:val="00BC1C86"/>
    <w:rsid w:val="00BC3217"/>
    <w:rsid w:val="00BF0FC2"/>
    <w:rsid w:val="00BF7524"/>
    <w:rsid w:val="00C06148"/>
    <w:rsid w:val="00C07861"/>
    <w:rsid w:val="00C16800"/>
    <w:rsid w:val="00C242C5"/>
    <w:rsid w:val="00C26A85"/>
    <w:rsid w:val="00C30F0B"/>
    <w:rsid w:val="00C32AD1"/>
    <w:rsid w:val="00C32BDA"/>
    <w:rsid w:val="00C33F9C"/>
    <w:rsid w:val="00C50891"/>
    <w:rsid w:val="00C652BD"/>
    <w:rsid w:val="00C76BB3"/>
    <w:rsid w:val="00C82A9F"/>
    <w:rsid w:val="00C84C64"/>
    <w:rsid w:val="00C863CC"/>
    <w:rsid w:val="00CA04CB"/>
    <w:rsid w:val="00CA379C"/>
    <w:rsid w:val="00CB481F"/>
    <w:rsid w:val="00CC04F1"/>
    <w:rsid w:val="00CC320D"/>
    <w:rsid w:val="00CC48AF"/>
    <w:rsid w:val="00CD6DD1"/>
    <w:rsid w:val="00CE10C9"/>
    <w:rsid w:val="00CE1E10"/>
    <w:rsid w:val="00CF00DD"/>
    <w:rsid w:val="00D02432"/>
    <w:rsid w:val="00D1277D"/>
    <w:rsid w:val="00D13214"/>
    <w:rsid w:val="00D24A73"/>
    <w:rsid w:val="00D3125C"/>
    <w:rsid w:val="00D346D5"/>
    <w:rsid w:val="00D41C6F"/>
    <w:rsid w:val="00D43B7A"/>
    <w:rsid w:val="00D522C8"/>
    <w:rsid w:val="00D55B6B"/>
    <w:rsid w:val="00D65D4B"/>
    <w:rsid w:val="00D66BAB"/>
    <w:rsid w:val="00D879E7"/>
    <w:rsid w:val="00D9666B"/>
    <w:rsid w:val="00D96744"/>
    <w:rsid w:val="00DB1F75"/>
    <w:rsid w:val="00DB43BC"/>
    <w:rsid w:val="00DD4E48"/>
    <w:rsid w:val="00DD6C5B"/>
    <w:rsid w:val="00DE1CA3"/>
    <w:rsid w:val="00DF0182"/>
    <w:rsid w:val="00DF274B"/>
    <w:rsid w:val="00DF5542"/>
    <w:rsid w:val="00E1554B"/>
    <w:rsid w:val="00E15CA9"/>
    <w:rsid w:val="00E20D7A"/>
    <w:rsid w:val="00E22549"/>
    <w:rsid w:val="00E22921"/>
    <w:rsid w:val="00E31216"/>
    <w:rsid w:val="00E40007"/>
    <w:rsid w:val="00E44D86"/>
    <w:rsid w:val="00E45B0D"/>
    <w:rsid w:val="00E45CF9"/>
    <w:rsid w:val="00E60F06"/>
    <w:rsid w:val="00E61F40"/>
    <w:rsid w:val="00E64748"/>
    <w:rsid w:val="00E64879"/>
    <w:rsid w:val="00E71B94"/>
    <w:rsid w:val="00E71FAA"/>
    <w:rsid w:val="00E7291A"/>
    <w:rsid w:val="00E84D6C"/>
    <w:rsid w:val="00EA0DBC"/>
    <w:rsid w:val="00EA4E17"/>
    <w:rsid w:val="00EC010B"/>
    <w:rsid w:val="00EC0152"/>
    <w:rsid w:val="00ED0466"/>
    <w:rsid w:val="00ED14E6"/>
    <w:rsid w:val="00EE51CE"/>
    <w:rsid w:val="00EE6105"/>
    <w:rsid w:val="00EF2513"/>
    <w:rsid w:val="00F00EC3"/>
    <w:rsid w:val="00F15B70"/>
    <w:rsid w:val="00F341F6"/>
    <w:rsid w:val="00F40969"/>
    <w:rsid w:val="00F66C55"/>
    <w:rsid w:val="00F73C18"/>
    <w:rsid w:val="00F9264B"/>
    <w:rsid w:val="00F94149"/>
    <w:rsid w:val="00FA6273"/>
    <w:rsid w:val="00FA7B0C"/>
    <w:rsid w:val="00FB170A"/>
    <w:rsid w:val="00FC2C71"/>
    <w:rsid w:val="00FC7FEA"/>
    <w:rsid w:val="00FD1690"/>
    <w:rsid w:val="00FE22A2"/>
    <w:rsid w:val="00FE2577"/>
    <w:rsid w:val="00FE39C2"/>
    <w:rsid w:val="00FE779A"/>
    <w:rsid w:val="00FF1537"/>
    <w:rsid w:val="00FF37B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D40632C"/>
  <w15:docId w15:val="{0DA18EA1-0649-49E6-9CBA-D2C39478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18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A22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itle">
    <w:name w:val="Title"/>
    <w:basedOn w:val="Normal"/>
    <w:qFormat/>
    <w:rsid w:val="004D4F5F"/>
    <w:pPr>
      <w:jc w:val="center"/>
    </w:pPr>
    <w:rPr>
      <w:b/>
      <w:bCs/>
      <w:lang w:eastAsia="en-US"/>
    </w:rPr>
  </w:style>
  <w:style w:type="paragraph" w:styleId="BalloonText">
    <w:name w:val="Balloon Text"/>
    <w:basedOn w:val="Normal"/>
    <w:semiHidden/>
    <w:rsid w:val="006D22D7"/>
    <w:rPr>
      <w:rFonts w:ascii="Tahoma" w:hAnsi="Tahoma" w:cs="Tahoma"/>
      <w:sz w:val="16"/>
      <w:szCs w:val="16"/>
    </w:rPr>
  </w:style>
  <w:style w:type="paragraph" w:styleId="Header">
    <w:name w:val="header"/>
    <w:basedOn w:val="Normal"/>
    <w:link w:val="HeaderChar"/>
    <w:unhideWhenUsed/>
    <w:rsid w:val="00E61F40"/>
    <w:pPr>
      <w:tabs>
        <w:tab w:val="center" w:pos="4513"/>
        <w:tab w:val="right" w:pos="9026"/>
      </w:tabs>
    </w:pPr>
  </w:style>
  <w:style w:type="character" w:customStyle="1" w:styleId="HeaderChar">
    <w:name w:val="Header Char"/>
    <w:basedOn w:val="DefaultParagraphFont"/>
    <w:link w:val="Header"/>
    <w:rsid w:val="00E61F40"/>
    <w:rPr>
      <w:sz w:val="24"/>
      <w:szCs w:val="24"/>
    </w:rPr>
  </w:style>
  <w:style w:type="paragraph" w:styleId="Footer">
    <w:name w:val="footer"/>
    <w:basedOn w:val="Normal"/>
    <w:link w:val="FooterChar"/>
    <w:uiPriority w:val="99"/>
    <w:unhideWhenUsed/>
    <w:rsid w:val="00E61F40"/>
    <w:pPr>
      <w:tabs>
        <w:tab w:val="center" w:pos="4513"/>
        <w:tab w:val="right" w:pos="9026"/>
      </w:tabs>
    </w:pPr>
  </w:style>
  <w:style w:type="character" w:customStyle="1" w:styleId="FooterChar">
    <w:name w:val="Footer Char"/>
    <w:basedOn w:val="DefaultParagraphFont"/>
    <w:link w:val="Footer"/>
    <w:uiPriority w:val="99"/>
    <w:rsid w:val="00E61F40"/>
    <w:rPr>
      <w:sz w:val="24"/>
      <w:szCs w:val="24"/>
    </w:rPr>
  </w:style>
  <w:style w:type="paragraph" w:styleId="ListParagraph">
    <w:name w:val="List Paragraph"/>
    <w:basedOn w:val="Normal"/>
    <w:uiPriority w:val="1"/>
    <w:qFormat/>
    <w:rsid w:val="00E71FAA"/>
    <w:pPr>
      <w:spacing w:after="160" w:line="259" w:lineRule="auto"/>
      <w:ind w:left="720"/>
      <w:contextualSpacing/>
    </w:pPr>
    <w:rPr>
      <w:rFonts w:asciiTheme="minorHAnsi" w:eastAsiaTheme="minorHAnsi" w:hAnsiTheme="minorHAnsi" w:cstheme="minorBidi"/>
      <w:sz w:val="22"/>
      <w:szCs w:val="22"/>
      <w:lang w:val="en-AU" w:eastAsia="en-US"/>
    </w:rPr>
  </w:style>
  <w:style w:type="character" w:styleId="CommentReference">
    <w:name w:val="annotation reference"/>
    <w:basedOn w:val="DefaultParagraphFont"/>
    <w:semiHidden/>
    <w:unhideWhenUsed/>
    <w:rsid w:val="009327A3"/>
    <w:rPr>
      <w:sz w:val="16"/>
      <w:szCs w:val="16"/>
    </w:rPr>
  </w:style>
  <w:style w:type="paragraph" w:styleId="CommentText">
    <w:name w:val="annotation text"/>
    <w:basedOn w:val="Normal"/>
    <w:link w:val="CommentTextChar"/>
    <w:semiHidden/>
    <w:unhideWhenUsed/>
    <w:rsid w:val="009327A3"/>
    <w:rPr>
      <w:sz w:val="20"/>
      <w:szCs w:val="20"/>
    </w:rPr>
  </w:style>
  <w:style w:type="character" w:customStyle="1" w:styleId="CommentTextChar">
    <w:name w:val="Comment Text Char"/>
    <w:basedOn w:val="DefaultParagraphFont"/>
    <w:link w:val="CommentText"/>
    <w:semiHidden/>
    <w:rsid w:val="009327A3"/>
  </w:style>
  <w:style w:type="paragraph" w:styleId="CommentSubject">
    <w:name w:val="annotation subject"/>
    <w:basedOn w:val="CommentText"/>
    <w:next w:val="CommentText"/>
    <w:link w:val="CommentSubjectChar"/>
    <w:semiHidden/>
    <w:unhideWhenUsed/>
    <w:rsid w:val="009327A3"/>
    <w:rPr>
      <w:b/>
      <w:bCs/>
    </w:rPr>
  </w:style>
  <w:style w:type="character" w:customStyle="1" w:styleId="CommentSubjectChar">
    <w:name w:val="Comment Subject Char"/>
    <w:basedOn w:val="CommentTextChar"/>
    <w:link w:val="CommentSubject"/>
    <w:semiHidden/>
    <w:rsid w:val="009327A3"/>
    <w:rPr>
      <w:b/>
      <w:bCs/>
    </w:rPr>
  </w:style>
  <w:style w:type="table" w:styleId="TableGrid">
    <w:name w:val="Table Grid"/>
    <w:basedOn w:val="TableNormal"/>
    <w:rsid w:val="00CC32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73C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572145">
      <w:bodyDiv w:val="1"/>
      <w:marLeft w:val="0"/>
      <w:marRight w:val="0"/>
      <w:marTop w:val="0"/>
      <w:marBottom w:val="0"/>
      <w:divBdr>
        <w:top w:val="none" w:sz="0" w:space="0" w:color="auto"/>
        <w:left w:val="none" w:sz="0" w:space="0" w:color="auto"/>
        <w:bottom w:val="none" w:sz="0" w:space="0" w:color="auto"/>
        <w:right w:val="none" w:sz="0" w:space="0" w:color="auto"/>
      </w:divBdr>
    </w:div>
    <w:div w:id="1522814598">
      <w:bodyDiv w:val="1"/>
      <w:marLeft w:val="0"/>
      <w:marRight w:val="0"/>
      <w:marTop w:val="0"/>
      <w:marBottom w:val="0"/>
      <w:divBdr>
        <w:top w:val="none" w:sz="0" w:space="0" w:color="auto"/>
        <w:left w:val="none" w:sz="0" w:space="0" w:color="auto"/>
        <w:bottom w:val="none" w:sz="0" w:space="0" w:color="auto"/>
        <w:right w:val="none" w:sz="0" w:space="0" w:color="auto"/>
      </w:divBdr>
    </w:div>
    <w:div w:id="206578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Microsoft_Excel_97-2003_Worksheet1.xls"/><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9D29F63789BE4BAE6AD9473E5DBD43" ma:contentTypeVersion="15" ma:contentTypeDescription="Create a new document." ma:contentTypeScope="" ma:versionID="588f2d791ea43f82c04a1ed70fed81b3">
  <xsd:schema xmlns:xsd="http://www.w3.org/2001/XMLSchema" xmlns:xs="http://www.w3.org/2001/XMLSchema" xmlns:p="http://schemas.microsoft.com/office/2006/metadata/properties" xmlns:ns1="http://schemas.microsoft.com/sharepoint/v3" xmlns:ns3="b87dfbdf-65fc-4b16-b132-3436c9e9ed42" xmlns:ns4="11f176b0-f8a0-49ff-9b4f-0335b85fcd29" targetNamespace="http://schemas.microsoft.com/office/2006/metadata/properties" ma:root="true" ma:fieldsID="454eb35755b455fb248d8583955d0acf" ns1:_="" ns3:_="" ns4:_="">
    <xsd:import namespace="http://schemas.microsoft.com/sharepoint/v3"/>
    <xsd:import namespace="b87dfbdf-65fc-4b16-b132-3436c9e9ed42"/>
    <xsd:import namespace="11f176b0-f8a0-49ff-9b4f-0335b85fcd2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dfbdf-65fc-4b16-b132-3436c9e9e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f176b0-f8a0-49ff-9b4f-0335b85fcd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CCD6D-E47D-4CC9-9FF8-26311AC38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dfbdf-65fc-4b16-b132-3436c9e9ed42"/>
    <ds:schemaRef ds:uri="11f176b0-f8a0-49ff-9b4f-0335b85fc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7503A-8B9D-42C6-85EB-571CA086895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3A7E051-D96A-49E5-A719-9DCD129FBDD8}">
  <ds:schemaRefs>
    <ds:schemaRef ds:uri="http://schemas.microsoft.com/sharepoint/v3/contenttype/forms"/>
  </ds:schemaRefs>
</ds:datastoreItem>
</file>

<file path=customXml/itemProps4.xml><?xml version="1.0" encoding="utf-8"?>
<ds:datastoreItem xmlns:ds="http://schemas.openxmlformats.org/officeDocument/2006/customXml" ds:itemID="{D8042BA8-9489-49DE-9073-2C829CBD8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38</Pages>
  <Words>1925</Words>
  <Characters>10814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Experimental Instructions</vt:lpstr>
    </vt:vector>
  </TitlesOfParts>
  <Company>University of East Anglia</Company>
  <LinksUpToDate>false</LinksUpToDate>
  <CharactersWithSpaces>12714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Experimental Instructions</dc:title>
  <dc:creator>ec601</dc:creator>
  <cp:lastModifiedBy>Balasubramaniyan T.</cp:lastModifiedBy>
  <cp:revision>11</cp:revision>
  <cp:lastPrinted>2013-07-25T14:56:00Z</cp:lastPrinted>
  <dcterms:created xsi:type="dcterms:W3CDTF">2020-11-11T00:42:00Z</dcterms:created>
  <dcterms:modified xsi:type="dcterms:W3CDTF">2021-03-16T11:18:00Z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0x010100679D29F63789BE4BAE6AD9473E5DBD43</vt:lpwstr>
  </property>
</Properties>
</file>