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E1B" w:rsidRDefault="000A4E1B" w:rsidP="000A4E1B">
      <w:pPr>
        <w:jc w:val="both"/>
        <w:rPr>
          <w:lang w:val="en-US"/>
        </w:rPr>
      </w:pPr>
      <w:r w:rsidRPr="00F42BA2">
        <w:rPr>
          <w:lang w:val="en-US"/>
        </w:rPr>
        <w:object w:dxaOrig="14710" w:dyaOrig="8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4.95pt;height:361.75pt" o:ole="">
            <v:imagedata r:id="rId4" o:title=""/>
          </v:shape>
          <o:OLEObject Type="Embed" ProgID="Visio.Drawing.11" ShapeID="_x0000_i1025" DrawAspect="Content" ObjectID="_1485242081" r:id="rId5"/>
        </w:object>
      </w:r>
    </w:p>
    <w:p w:rsidR="009A0293" w:rsidRDefault="009A0293">
      <w:pPr>
        <w:rPr>
          <w:lang w:val="en-US"/>
        </w:rPr>
      </w:pPr>
    </w:p>
    <w:p w:rsidR="00356023" w:rsidRPr="004A2B96" w:rsidRDefault="00356023" w:rsidP="00356023">
      <w:pPr>
        <w:spacing w:line="480" w:lineRule="auto"/>
        <w:rPr>
          <w:b/>
          <w:lang w:val="en-US"/>
        </w:rPr>
      </w:pPr>
      <w:r w:rsidRPr="004A2B96">
        <w:rPr>
          <w:b/>
          <w:lang w:val="en-US"/>
        </w:rPr>
        <w:t>Supplementary figure 2</w:t>
      </w:r>
    </w:p>
    <w:p w:rsidR="00356023" w:rsidRPr="004A2B96" w:rsidRDefault="00356023" w:rsidP="00356023">
      <w:pPr>
        <w:spacing w:line="480" w:lineRule="auto"/>
        <w:rPr>
          <w:lang w:val="en-US"/>
        </w:rPr>
      </w:pPr>
      <w:r w:rsidRPr="004A2B96">
        <w:rPr>
          <w:lang w:val="en-US"/>
        </w:rPr>
        <w:t>Title: Types of primary surgery</w:t>
      </w:r>
    </w:p>
    <w:p w:rsidR="00356023" w:rsidRPr="004A2B96" w:rsidRDefault="00356023" w:rsidP="00356023">
      <w:pPr>
        <w:spacing w:line="480" w:lineRule="auto"/>
        <w:rPr>
          <w:lang w:val="en-US"/>
        </w:rPr>
      </w:pPr>
      <w:r w:rsidRPr="004A2B96">
        <w:rPr>
          <w:lang w:val="en-US"/>
        </w:rPr>
        <w:lastRenderedPageBreak/>
        <w:t>Legend: Surgical treatment of first breast cancer diagnosis (</w:t>
      </w:r>
      <w:proofErr w:type="spellStart"/>
      <w:r w:rsidRPr="004A2B96">
        <w:rPr>
          <w:lang w:val="en-US"/>
        </w:rPr>
        <w:t>BCT</w:t>
      </w:r>
      <w:proofErr w:type="spellEnd"/>
      <w:r w:rsidRPr="004A2B96">
        <w:rPr>
          <w:lang w:val="en-US"/>
        </w:rPr>
        <w:t xml:space="preserve">: Breast Conserving Therapy; ULM: Unilateral Mastectomy; </w:t>
      </w:r>
      <w:proofErr w:type="spellStart"/>
      <w:r w:rsidRPr="004A2B96">
        <w:rPr>
          <w:lang w:val="en-US"/>
        </w:rPr>
        <w:t>BLM</w:t>
      </w:r>
      <w:proofErr w:type="spellEnd"/>
      <w:r w:rsidRPr="004A2B96">
        <w:rPr>
          <w:lang w:val="en-US"/>
        </w:rPr>
        <w:t>: Bilateral Mastectomy).</w:t>
      </w:r>
    </w:p>
    <w:sectPr w:rsidR="00356023" w:rsidRPr="004A2B96" w:rsidSect="00823463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A4E1B"/>
    <w:rsid w:val="000A4E1B"/>
    <w:rsid w:val="00356023"/>
    <w:rsid w:val="003A6B6D"/>
    <w:rsid w:val="00545AD4"/>
    <w:rsid w:val="006F5C63"/>
    <w:rsid w:val="00830424"/>
    <w:rsid w:val="009945DC"/>
    <w:rsid w:val="009A0293"/>
    <w:rsid w:val="00CC0C79"/>
    <w:rsid w:val="00E3688E"/>
    <w:rsid w:val="00E5430D"/>
    <w:rsid w:val="00E6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200</Characters>
  <Application>Microsoft Office Word</Application>
  <DocSecurity>0</DocSecurity>
  <Lines>1</Lines>
  <Paragraphs>1</Paragraphs>
  <ScaleCrop>false</ScaleCrop>
  <Company>UMC Utrecht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mwevers</dc:creator>
  <cp:keywords/>
  <dc:description/>
  <cp:lastModifiedBy>0010765</cp:lastModifiedBy>
  <cp:revision>5</cp:revision>
  <dcterms:created xsi:type="dcterms:W3CDTF">2014-05-19T08:25:00Z</dcterms:created>
  <dcterms:modified xsi:type="dcterms:W3CDTF">2015-02-12T04:58:00Z</dcterms:modified>
</cp:coreProperties>
</file>