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30" w:rsidRPr="007566D7" w:rsidRDefault="00731C30" w:rsidP="00731C30">
      <w:pPr>
        <w:pStyle w:val="CuerpoA"/>
        <w:jc w:val="both"/>
        <w:rPr>
          <w:rFonts w:ascii="Times New Roman" w:eastAsia="Times New Roman Bold" w:hAnsi="Times New Roman" w:cs="Times New Roman"/>
          <w:b/>
          <w:color w:val="auto"/>
          <w:sz w:val="24"/>
          <w:szCs w:val="24"/>
          <w:u w:val="single"/>
          <w:lang w:val="es-E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s-ES"/>
        </w:rPr>
        <w:t xml:space="preserve">A NEW CONTACT </w:t>
      </w:r>
      <w:r w:rsidRPr="007566D7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s-ES"/>
        </w:rPr>
        <w:t>PAR</w:t>
      </w:r>
      <w:r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s-ES"/>
        </w:rPr>
        <w:t>ADOX</w:t>
      </w:r>
    </w:p>
    <w:p w:rsidR="00731C30" w:rsidRPr="00BD3F80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es-ES" w:eastAsia="es-ES"/>
        </w:rPr>
      </w:pPr>
      <w:r w:rsidRPr="00BD3F80">
        <w:rPr>
          <w:rFonts w:eastAsia="Times New Roman"/>
          <w:color w:val="000000"/>
          <w:bdr w:val="none" w:sz="0" w:space="0" w:color="auto"/>
          <w:lang w:val="es-ES" w:eastAsia="es-ES"/>
        </w:rPr>
        <w:t xml:space="preserve">Jon Pérez </w:t>
      </w:r>
      <w:proofErr w:type="spellStart"/>
      <w:r w:rsidRPr="00BD3F80">
        <w:rPr>
          <w:rFonts w:eastAsia="Times New Roman"/>
          <w:color w:val="000000"/>
          <w:bdr w:val="none" w:sz="0" w:space="0" w:color="auto"/>
          <w:lang w:val="es-ES" w:eastAsia="es-ES"/>
        </w:rPr>
        <w:t>Laraudogoitia</w:t>
      </w:r>
      <w:proofErr w:type="spellEnd"/>
      <w:r w:rsidRPr="00BD3F80">
        <w:rPr>
          <w:rFonts w:eastAsia="Times New Roman"/>
          <w:color w:val="000000"/>
          <w:bdr w:val="none" w:sz="0" w:space="0" w:color="auto"/>
          <w:lang w:val="es-ES" w:eastAsia="es-ES"/>
        </w:rPr>
        <w:t xml:space="preserve">  </w:t>
      </w:r>
    </w:p>
    <w:p w:rsidR="00731C30" w:rsidRPr="00BD3F80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s-ES" w:eastAsia="es-ES"/>
        </w:rPr>
      </w:pPr>
    </w:p>
    <w:p w:rsidR="00731C30" w:rsidRPr="009944F7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es-ES" w:eastAsia="es-ES"/>
        </w:rPr>
      </w:pPr>
      <w:r w:rsidRPr="009944F7">
        <w:rPr>
          <w:rFonts w:eastAsia="Times New Roman"/>
          <w:color w:val="000000"/>
          <w:bdr w:val="none" w:sz="0" w:space="0" w:color="auto"/>
          <w:lang w:val="es-ES" w:eastAsia="es-ES"/>
        </w:rPr>
        <w:t>Departamento de Lógica y Filosofía de la Ciencia. Facultad de Letras. Universidad del País Vasco</w:t>
      </w:r>
    </w:p>
    <w:p w:rsidR="00731C30" w:rsidRPr="009944F7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s-ES" w:eastAsia="es-ES"/>
        </w:rPr>
      </w:pP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en-GB" w:eastAsia="es-ES"/>
        </w:rPr>
      </w:pPr>
      <w:r w:rsidRPr="009944F7">
        <w:rPr>
          <w:rFonts w:eastAsia="Times New Roman"/>
          <w:color w:val="000000"/>
          <w:bdr w:val="none" w:sz="0" w:space="0" w:color="auto"/>
          <w:lang w:val="es-ES" w:eastAsia="es-ES"/>
        </w:rPr>
        <w:t>c/ Paseo de la Universidad, 5.  </w:t>
      </w:r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01006  Vitoria-</w:t>
      </w:r>
      <w:proofErr w:type="spellStart"/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Gasteiz</w:t>
      </w:r>
      <w:proofErr w:type="spellEnd"/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. Spain</w:t>
      </w: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n-GB" w:eastAsia="es-ES"/>
        </w:rPr>
      </w:pP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en-GB" w:eastAsia="es-ES"/>
        </w:rPr>
      </w:pPr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Email: jon.perez@ehu.es</w:t>
      </w: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n-GB" w:eastAsia="es-ES"/>
        </w:rPr>
      </w:pP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en-GB" w:eastAsia="es-ES"/>
        </w:rPr>
      </w:pPr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Phone: 945014024</w:t>
      </w: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n-GB" w:eastAsia="es-ES"/>
        </w:rPr>
      </w:pP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en-GB" w:eastAsia="es-ES"/>
        </w:rPr>
      </w:pPr>
      <w:r w:rsidRPr="00F54DA3">
        <w:rPr>
          <w:rFonts w:eastAsia="Times New Roman"/>
          <w:color w:val="000000"/>
          <w:bdr w:val="none" w:sz="0" w:space="0" w:color="auto"/>
          <w:lang w:val="en-GB" w:eastAsia="es-ES"/>
        </w:rPr>
        <w:t>Fax: 945013200</w:t>
      </w:r>
    </w:p>
    <w:p w:rsidR="00731C30" w:rsidRPr="00F54DA3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en-GB" w:eastAsia="es-ES"/>
        </w:rPr>
      </w:pPr>
    </w:p>
    <w:p w:rsidR="00731C30" w:rsidRPr="005272AB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en-GB" w:eastAsia="es-ES"/>
        </w:rPr>
      </w:pPr>
      <w:r>
        <w:t xml:space="preserve">16-digit ORCID of the author: 0000-0002-9003-4946 </w:t>
      </w:r>
    </w:p>
    <w:p w:rsidR="00731C30" w:rsidRPr="00731C30" w:rsidRDefault="00731C30" w:rsidP="00731C30">
      <w:pPr>
        <w:pStyle w:val="NormalWeb"/>
        <w:spacing w:before="0" w:beforeAutospacing="0" w:after="0" w:afterAutospacing="0"/>
        <w:rPr>
          <w:lang w:val="en-GB"/>
        </w:rPr>
      </w:pPr>
    </w:p>
    <w:p w:rsidR="00731C30" w:rsidRDefault="00731C30" w:rsidP="0016599F">
      <w:pPr>
        <w:rPr>
          <w:color w:val="000000"/>
          <w:lang w:val="en-GB"/>
        </w:rPr>
      </w:pPr>
      <w:r w:rsidRPr="00731C30">
        <w:rPr>
          <w:rFonts w:eastAsia="Times New Roman"/>
          <w:lang w:val="en-GB"/>
        </w:rPr>
        <w:t xml:space="preserve">Acknowledgements: </w:t>
      </w:r>
      <w:r w:rsidR="0016599F" w:rsidRPr="00250960">
        <w:rPr>
          <w:lang w:val="en-GB"/>
        </w:rPr>
        <w:t>Research for this work is part of the research project</w:t>
      </w:r>
      <w:r w:rsidR="0016599F">
        <w:rPr>
          <w:color w:val="FF0000"/>
          <w:lang w:val="en-GB"/>
        </w:rPr>
        <w:t xml:space="preserve"> </w:t>
      </w:r>
      <w:r w:rsidR="0016599F" w:rsidRPr="00940481">
        <w:rPr>
          <w:color w:val="000000"/>
          <w:shd w:val="clear" w:color="auto" w:fill="FFFFFF"/>
          <w:lang w:val="en-GB"/>
        </w:rPr>
        <w:t>PID2020-118639GB-I00</w:t>
      </w:r>
      <w:r w:rsidR="0016599F" w:rsidRPr="00794F41">
        <w:rPr>
          <w:rFonts w:ascii="Calibri" w:hAnsi="Calibri" w:cs="Calibri"/>
        </w:rPr>
        <w:t xml:space="preserve"> </w:t>
      </w:r>
      <w:r w:rsidR="0016599F" w:rsidRPr="00794F41">
        <w:rPr>
          <w:color w:val="000000"/>
        </w:rPr>
        <w:t>funded by MCIN/AEI/ 10.13039/501100011033</w:t>
      </w:r>
      <w:r w:rsidR="0016599F" w:rsidRPr="00794F41">
        <w:rPr>
          <w:color w:val="000000"/>
          <w:lang w:val="en-GB"/>
        </w:rPr>
        <w:t>   </w:t>
      </w:r>
    </w:p>
    <w:p w:rsidR="0016599F" w:rsidRPr="0016599F" w:rsidRDefault="0016599F" w:rsidP="0016599F">
      <w:pPr>
        <w:rPr>
          <w:color w:val="000000"/>
          <w:lang w:val="en-GB"/>
        </w:rPr>
      </w:pPr>
    </w:p>
    <w:p w:rsidR="00A02323" w:rsidRDefault="00731C30" w:rsidP="00A02323">
      <w:pPr>
        <w:pStyle w:val="CuerpoA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de-DE"/>
        </w:rPr>
      </w:pPr>
      <w:r w:rsidRPr="00384428">
        <w:rPr>
          <w:rFonts w:ascii="Times New Roman" w:hAnsi="Times New Roman" w:cs="Times New Roman"/>
          <w:b/>
          <w:color w:val="auto"/>
          <w:sz w:val="24"/>
          <w:szCs w:val="24"/>
          <w:lang w:val="de-DE"/>
        </w:rPr>
        <w:t>Abstract</w:t>
      </w:r>
    </w:p>
    <w:p w:rsidR="0057712E" w:rsidRPr="00314A36" w:rsidRDefault="0057712E" w:rsidP="0057712E">
      <w:pPr>
        <w:spacing w:line="360" w:lineRule="auto"/>
        <w:jc w:val="both"/>
      </w:pPr>
      <w:r w:rsidRPr="00314A36">
        <w:t>There is a well-known variety of contact paradoxes which are significantly linked to topology. The aim of this paper is to present a new paradox concerning contact with bodies composed of a denumerable infinity of parts. This paradox establishes the logical necessity, in a Newtonian context, of contact forces (herein called "phantom forces") that violate what is probably our most basic causal intuition, embodied in what I call the Principle of Influence: any force exerted on a body B induces (causes) change of movement of B or (inclusive disjunction) the emergence of internal forces in B. However, the above paradox can be made strictly compatible with a Newtonian framework by introducing phantom forces as ideal elements in the Hilbert sense, though it will be seen that this does not solve all the problems.</w:t>
      </w:r>
    </w:p>
    <w:p w:rsidR="00731C30" w:rsidRPr="0057712E" w:rsidRDefault="003B02F7" w:rsidP="00731C30">
      <w:pPr>
        <w:spacing w:line="360" w:lineRule="auto"/>
        <w:jc w:val="both"/>
      </w:pPr>
      <w:r>
        <w:t xml:space="preserve"> </w:t>
      </w:r>
    </w:p>
    <w:p w:rsidR="00731C30" w:rsidRDefault="00731C30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color w:val="FF0000"/>
          <w:lang w:val="en-GB"/>
        </w:rPr>
      </w:pPr>
      <w:r w:rsidRPr="00384428">
        <w:rPr>
          <w:b/>
        </w:rPr>
        <w:t>Keywords</w:t>
      </w:r>
      <w:r>
        <w:t xml:space="preserve">: </w:t>
      </w:r>
      <w:r w:rsidR="003A5A39">
        <w:t xml:space="preserve">Contact; </w:t>
      </w:r>
      <w:r w:rsidR="003A5A39">
        <w:rPr>
          <w:lang w:val="en-GB"/>
        </w:rPr>
        <w:t>Infinity;</w:t>
      </w:r>
      <w:r>
        <w:rPr>
          <w:lang w:val="en-GB"/>
        </w:rPr>
        <w:t xml:space="preserve"> Newtonian Forces; Paradox</w:t>
      </w:r>
      <w:r w:rsidR="003A5A39">
        <w:rPr>
          <w:lang w:val="en-GB"/>
        </w:rPr>
        <w:t>; Phantom forces</w:t>
      </w:r>
      <w:r w:rsidRPr="004042B5">
        <w:rPr>
          <w:color w:val="FF0000"/>
          <w:lang w:val="en-GB"/>
        </w:rPr>
        <w:t xml:space="preserve"> </w:t>
      </w:r>
    </w:p>
    <w:p w:rsidR="00F16C83" w:rsidRDefault="00F16C83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color w:val="FF0000"/>
          <w:lang w:val="en-GB"/>
        </w:rPr>
      </w:pPr>
    </w:p>
    <w:p w:rsidR="00F16C83" w:rsidRPr="004042B5" w:rsidRDefault="00F16C83" w:rsidP="00731C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color w:val="FF0000"/>
          <w:lang w:val="en-GB"/>
        </w:rPr>
      </w:pPr>
    </w:p>
    <w:p w:rsidR="002C3576" w:rsidRDefault="002C3576" w:rsidP="002C3576">
      <w:pPr>
        <w:jc w:val="both"/>
        <w:rPr>
          <w:b/>
        </w:rPr>
      </w:pPr>
      <w:r>
        <w:rPr>
          <w:b/>
        </w:rPr>
        <w:t>COMPLIANCE WITH ETHICAL STANDARDS</w:t>
      </w:r>
    </w:p>
    <w:p w:rsidR="002C3576" w:rsidRDefault="002C3576" w:rsidP="002C3576">
      <w:pPr>
        <w:jc w:val="both"/>
      </w:pPr>
    </w:p>
    <w:p w:rsidR="002C3576" w:rsidRPr="00AB12C8" w:rsidRDefault="002C3576" w:rsidP="002C3576">
      <w:pPr>
        <w:jc w:val="both"/>
      </w:pPr>
      <w:r>
        <w:t>Disclosure of potential conflicts  of interest: The authors declare that they have no conflict of interest</w:t>
      </w:r>
    </w:p>
    <w:p w:rsidR="007F76D0" w:rsidRPr="002C3576" w:rsidRDefault="002C3576" w:rsidP="002C3576">
      <w:pPr>
        <w:spacing w:line="360" w:lineRule="auto"/>
        <w:jc w:val="both"/>
      </w:pPr>
      <w:r>
        <w:t xml:space="preserve"> </w:t>
      </w:r>
    </w:p>
    <w:sectPr w:rsidR="007F76D0" w:rsidRPr="002C3576" w:rsidSect="00B274C6"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F8" w:rsidRDefault="002A23F8" w:rsidP="00092799">
      <w:r>
        <w:separator/>
      </w:r>
    </w:p>
  </w:endnote>
  <w:endnote w:type="continuationSeparator" w:id="0">
    <w:p w:rsidR="002A23F8" w:rsidRDefault="002A23F8" w:rsidP="0009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F8" w:rsidRDefault="002A23F8" w:rsidP="00092799">
      <w:r>
        <w:separator/>
      </w:r>
    </w:p>
  </w:footnote>
  <w:footnote w:type="continuationSeparator" w:id="0">
    <w:p w:rsidR="002A23F8" w:rsidRDefault="002A23F8" w:rsidP="000927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C30"/>
    <w:rsid w:val="00092799"/>
    <w:rsid w:val="000C3640"/>
    <w:rsid w:val="0016599F"/>
    <w:rsid w:val="001B4EED"/>
    <w:rsid w:val="001C737B"/>
    <w:rsid w:val="002A23F8"/>
    <w:rsid w:val="002C3576"/>
    <w:rsid w:val="00342B6E"/>
    <w:rsid w:val="003A5A39"/>
    <w:rsid w:val="003B02F7"/>
    <w:rsid w:val="003B2532"/>
    <w:rsid w:val="003E0F64"/>
    <w:rsid w:val="005447DB"/>
    <w:rsid w:val="0057712E"/>
    <w:rsid w:val="005F268F"/>
    <w:rsid w:val="00641C6B"/>
    <w:rsid w:val="006E3E76"/>
    <w:rsid w:val="00731C30"/>
    <w:rsid w:val="00737AB0"/>
    <w:rsid w:val="00751C68"/>
    <w:rsid w:val="00784397"/>
    <w:rsid w:val="007F76D0"/>
    <w:rsid w:val="008C0E4C"/>
    <w:rsid w:val="00A02323"/>
    <w:rsid w:val="00BF1301"/>
    <w:rsid w:val="00CB3A35"/>
    <w:rsid w:val="00D301D5"/>
    <w:rsid w:val="00EB2606"/>
    <w:rsid w:val="00F1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1C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ypie">
    <w:name w:val="Cabecera y pie"/>
    <w:rsid w:val="00731C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s-ES"/>
    </w:rPr>
  </w:style>
  <w:style w:type="paragraph" w:styleId="NormalWeb">
    <w:name w:val="Normal (Web)"/>
    <w:basedOn w:val="Normal"/>
    <w:uiPriority w:val="99"/>
    <w:unhideWhenUsed/>
    <w:rsid w:val="00731C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paragraph" w:customStyle="1" w:styleId="CuerpoA">
    <w:name w:val="Cuerpo A"/>
    <w:rsid w:val="00731C3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843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8439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7843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84397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dc:description/>
  <cp:lastModifiedBy>Jon</cp:lastModifiedBy>
  <cp:revision>16</cp:revision>
  <dcterms:created xsi:type="dcterms:W3CDTF">2021-06-22T15:55:00Z</dcterms:created>
  <dcterms:modified xsi:type="dcterms:W3CDTF">2022-07-26T08:41:00Z</dcterms:modified>
</cp:coreProperties>
</file>