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CF" w:rsidRPr="00277DCF" w:rsidRDefault="007A7EAC" w:rsidP="00277DCF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  <w:lang w:val="de-DE"/>
        </w:rPr>
      </w:pPr>
      <w:r>
        <w:rPr>
          <w:rFonts w:asciiTheme="majorBidi" w:hAnsiTheme="majorBidi" w:cstheme="majorBidi"/>
          <w:b/>
          <w:sz w:val="24"/>
          <w:szCs w:val="24"/>
          <w:lang w:val="de-DE"/>
        </w:rPr>
        <w:t xml:space="preserve">Electronic </w:t>
      </w:r>
      <w:proofErr w:type="spellStart"/>
      <w:r w:rsidR="00277DCF">
        <w:rPr>
          <w:rFonts w:asciiTheme="majorBidi" w:hAnsiTheme="majorBidi" w:cstheme="majorBidi"/>
          <w:b/>
          <w:sz w:val="24"/>
          <w:szCs w:val="24"/>
          <w:lang w:val="de-DE"/>
        </w:rPr>
        <w:t>Supplementary</w:t>
      </w:r>
      <w:proofErr w:type="spellEnd"/>
      <w:r w:rsidR="00277DCF">
        <w:rPr>
          <w:rFonts w:asciiTheme="majorBidi" w:hAnsiTheme="majorBidi" w:cstheme="majorBidi"/>
          <w:b/>
          <w:sz w:val="24"/>
          <w:szCs w:val="24"/>
          <w:lang w:val="de-DE"/>
        </w:rPr>
        <w:t xml:space="preserve"> Material</w:t>
      </w:r>
      <w:r>
        <w:rPr>
          <w:rFonts w:asciiTheme="majorBidi" w:hAnsiTheme="majorBidi" w:cstheme="majorBidi"/>
          <w:b/>
          <w:sz w:val="24"/>
          <w:szCs w:val="24"/>
          <w:lang w:val="de-DE"/>
        </w:rPr>
        <w:t xml:space="preserve"> </w:t>
      </w:r>
    </w:p>
    <w:p w:rsidR="002A7934" w:rsidRPr="002A7934" w:rsidRDefault="002A7934" w:rsidP="002A7934">
      <w:pPr>
        <w:spacing w:line="360" w:lineRule="auto"/>
        <w:jc w:val="right"/>
        <w:rPr>
          <w:rFonts w:asciiTheme="majorBidi" w:hAnsiTheme="majorBidi" w:cstheme="majorBidi"/>
          <w:b/>
          <w:sz w:val="24"/>
          <w:szCs w:val="24"/>
          <w:lang w:val="en-CA"/>
        </w:rPr>
      </w:pPr>
      <w:r w:rsidRPr="002A7934">
        <w:rPr>
          <w:rFonts w:asciiTheme="majorBidi" w:hAnsiTheme="majorBidi" w:cstheme="majorBidi"/>
          <w:b/>
          <w:sz w:val="24"/>
          <w:szCs w:val="24"/>
        </w:rPr>
        <w:t>Productivity and nutrient use efficiency with integrated fertilization of buckwheat-fenugreek intercrops</w:t>
      </w:r>
    </w:p>
    <w:p w:rsidR="002A7934" w:rsidRPr="002A7934" w:rsidRDefault="002A7934" w:rsidP="002A7934">
      <w:pPr>
        <w:spacing w:line="360" w:lineRule="auto"/>
        <w:jc w:val="right"/>
        <w:rPr>
          <w:rFonts w:asciiTheme="majorBidi" w:hAnsiTheme="majorBidi" w:cstheme="majorBidi"/>
          <w:lang w:val="de-DE"/>
        </w:rPr>
      </w:pPr>
      <w:proofErr w:type="spellStart"/>
      <w:r w:rsidRPr="002A7934">
        <w:rPr>
          <w:rFonts w:asciiTheme="majorBidi" w:hAnsiTheme="majorBidi" w:cstheme="majorBidi"/>
          <w:lang w:val="de-DE"/>
        </w:rPr>
        <w:t>Aliyeh</w:t>
      </w:r>
      <w:proofErr w:type="spellEnd"/>
      <w:r w:rsidRPr="002A7934">
        <w:rPr>
          <w:rFonts w:asciiTheme="majorBidi" w:hAnsiTheme="majorBidi" w:cstheme="majorBidi"/>
          <w:lang w:val="de-DE"/>
        </w:rPr>
        <w:t xml:space="preserve"> Salehi</w:t>
      </w:r>
      <w:r w:rsidRPr="002A7934">
        <w:rPr>
          <w:rFonts w:asciiTheme="majorBidi" w:hAnsiTheme="majorBidi" w:cstheme="majorBidi"/>
          <w:sz w:val="20"/>
          <w:szCs w:val="20"/>
          <w:vertAlign w:val="superscript"/>
          <w:lang w:val="de-DE"/>
        </w:rPr>
        <w:t>*</w:t>
      </w:r>
      <w:r w:rsidRPr="002A7934">
        <w:rPr>
          <w:rFonts w:asciiTheme="majorBidi" w:hAnsiTheme="majorBidi" w:cstheme="majorBidi"/>
          <w:vertAlign w:val="superscript"/>
          <w:lang w:val="de-DE"/>
        </w:rPr>
        <w:t>1,2</w:t>
      </w:r>
      <w:r w:rsidRPr="002A7934">
        <w:rPr>
          <w:rFonts w:asciiTheme="majorBidi" w:hAnsiTheme="majorBidi" w:cstheme="majorBidi"/>
          <w:lang w:val="de-DE"/>
        </w:rPr>
        <w:t>, Bano Mehdi</w:t>
      </w:r>
      <w:r w:rsidRPr="002A7934">
        <w:rPr>
          <w:rFonts w:asciiTheme="majorBidi" w:hAnsiTheme="majorBidi" w:cstheme="majorBidi"/>
          <w:vertAlign w:val="superscript"/>
          <w:lang w:val="de-DE"/>
        </w:rPr>
        <w:t>2</w:t>
      </w:r>
      <w:r w:rsidRPr="002A7934">
        <w:rPr>
          <w:rFonts w:asciiTheme="majorBidi" w:hAnsiTheme="majorBidi" w:cstheme="majorBidi"/>
          <w:lang w:val="de-DE"/>
        </w:rPr>
        <w:t xml:space="preserve">, </w:t>
      </w:r>
      <w:proofErr w:type="spellStart"/>
      <w:r w:rsidRPr="002A7934">
        <w:rPr>
          <w:rFonts w:asciiTheme="majorBidi" w:hAnsiTheme="majorBidi" w:cstheme="majorBidi"/>
          <w:lang w:val="de-DE"/>
        </w:rPr>
        <w:t>Seyfollah</w:t>
      </w:r>
      <w:proofErr w:type="spellEnd"/>
      <w:r w:rsidRPr="002A7934">
        <w:rPr>
          <w:rFonts w:asciiTheme="majorBidi" w:hAnsiTheme="majorBidi" w:cstheme="majorBidi"/>
          <w:lang w:val="de-DE"/>
        </w:rPr>
        <w:t xml:space="preserve"> Fallah</w:t>
      </w:r>
      <w:r w:rsidRPr="002A7934">
        <w:rPr>
          <w:rFonts w:asciiTheme="majorBidi" w:hAnsiTheme="majorBidi" w:cstheme="majorBidi"/>
          <w:vertAlign w:val="superscript"/>
          <w:lang w:val="de-DE"/>
        </w:rPr>
        <w:t>1</w:t>
      </w:r>
      <w:r w:rsidRPr="002A7934">
        <w:rPr>
          <w:rFonts w:asciiTheme="majorBidi" w:hAnsiTheme="majorBidi" w:cstheme="majorBidi"/>
          <w:lang w:val="de-DE"/>
        </w:rPr>
        <w:t>, Hans-Peter Kaul</w:t>
      </w:r>
      <w:r w:rsidRPr="002A7934">
        <w:rPr>
          <w:rFonts w:asciiTheme="majorBidi" w:hAnsiTheme="majorBidi" w:cstheme="majorBidi"/>
          <w:vertAlign w:val="superscript"/>
          <w:lang w:val="de-DE"/>
        </w:rPr>
        <w:t>2</w:t>
      </w:r>
      <w:r w:rsidRPr="002A7934">
        <w:rPr>
          <w:rFonts w:asciiTheme="majorBidi" w:hAnsiTheme="majorBidi" w:cstheme="majorBidi"/>
          <w:lang w:val="de-DE"/>
        </w:rPr>
        <w:t>, Reinhard W. Neugschwandtner</w:t>
      </w:r>
      <w:r w:rsidRPr="002A7934">
        <w:rPr>
          <w:rFonts w:asciiTheme="majorBidi" w:hAnsiTheme="majorBidi" w:cstheme="majorBidi"/>
          <w:vertAlign w:val="superscript"/>
          <w:lang w:val="de-DE"/>
        </w:rPr>
        <w:t>2</w:t>
      </w:r>
    </w:p>
    <w:p w:rsidR="002A7934" w:rsidRPr="002A7934" w:rsidRDefault="002A7934" w:rsidP="002A7934">
      <w:pPr>
        <w:spacing w:line="360" w:lineRule="auto"/>
        <w:jc w:val="right"/>
        <w:rPr>
          <w:rFonts w:asciiTheme="majorBidi" w:hAnsiTheme="majorBidi" w:cstheme="majorBidi"/>
          <w:sz w:val="20"/>
          <w:szCs w:val="20"/>
          <w:lang w:val="en-GB"/>
        </w:rPr>
      </w:pPr>
      <w:r w:rsidRPr="002A7934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1</w:t>
      </w:r>
      <w:r w:rsidRPr="002A7934">
        <w:rPr>
          <w:rFonts w:asciiTheme="majorBidi" w:hAnsiTheme="majorBidi" w:cstheme="majorBidi"/>
          <w:sz w:val="20"/>
          <w:szCs w:val="20"/>
          <w:lang w:val="en-GB"/>
        </w:rPr>
        <w:t xml:space="preserve">Faculty of Agriculture, </w:t>
      </w:r>
      <w:proofErr w:type="spellStart"/>
      <w:r w:rsidRPr="002A7934">
        <w:rPr>
          <w:rFonts w:asciiTheme="majorBidi" w:hAnsiTheme="majorBidi" w:cstheme="majorBidi"/>
          <w:sz w:val="20"/>
          <w:szCs w:val="20"/>
          <w:lang w:val="en-GB"/>
        </w:rPr>
        <w:t>Shahrekord</w:t>
      </w:r>
      <w:proofErr w:type="spellEnd"/>
      <w:r w:rsidRPr="002A7934">
        <w:rPr>
          <w:rFonts w:asciiTheme="majorBidi" w:hAnsiTheme="majorBidi" w:cstheme="majorBidi"/>
          <w:sz w:val="20"/>
          <w:szCs w:val="20"/>
          <w:lang w:val="en-GB"/>
        </w:rPr>
        <w:t xml:space="preserve"> University, </w:t>
      </w:r>
      <w:proofErr w:type="spellStart"/>
      <w:r w:rsidRPr="002A7934">
        <w:rPr>
          <w:rFonts w:asciiTheme="majorBidi" w:hAnsiTheme="majorBidi" w:cstheme="majorBidi"/>
          <w:sz w:val="20"/>
          <w:szCs w:val="20"/>
          <w:lang w:val="en-GB"/>
        </w:rPr>
        <w:t>Shahrekord</w:t>
      </w:r>
      <w:proofErr w:type="spellEnd"/>
      <w:r w:rsidRPr="002A7934">
        <w:rPr>
          <w:rFonts w:asciiTheme="majorBidi" w:hAnsiTheme="majorBidi" w:cstheme="majorBidi"/>
          <w:sz w:val="20"/>
          <w:szCs w:val="20"/>
          <w:lang w:val="en-GB"/>
        </w:rPr>
        <w:t>, Iran</w:t>
      </w:r>
    </w:p>
    <w:p w:rsidR="002A7934" w:rsidRPr="002A7934" w:rsidRDefault="002A7934" w:rsidP="002A7934">
      <w:pPr>
        <w:spacing w:line="360" w:lineRule="auto"/>
        <w:jc w:val="right"/>
        <w:rPr>
          <w:rFonts w:asciiTheme="majorBidi" w:hAnsiTheme="majorBidi" w:cstheme="majorBidi"/>
          <w:sz w:val="20"/>
          <w:szCs w:val="20"/>
          <w:lang w:val="en-GB"/>
        </w:rPr>
      </w:pPr>
      <w:r w:rsidRPr="002A7934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2</w:t>
      </w:r>
      <w:r w:rsidRPr="002A7934">
        <w:rPr>
          <w:rFonts w:asciiTheme="majorBidi" w:hAnsiTheme="majorBidi" w:cstheme="majorBidi"/>
          <w:sz w:val="20"/>
          <w:szCs w:val="20"/>
          <w:lang w:val="en-GB"/>
        </w:rPr>
        <w:t>Division of Agronomy, Department of Crop Sciences, University of Natural Resources and Life Sciences, Vienna (BOKU), Konrad Lorenz-</w:t>
      </w:r>
      <w:proofErr w:type="spellStart"/>
      <w:r w:rsidRPr="002A7934">
        <w:rPr>
          <w:rFonts w:asciiTheme="majorBidi" w:hAnsiTheme="majorBidi" w:cstheme="majorBidi"/>
          <w:sz w:val="20"/>
          <w:szCs w:val="20"/>
          <w:lang w:val="en-GB"/>
        </w:rPr>
        <w:t>Straße</w:t>
      </w:r>
      <w:proofErr w:type="spellEnd"/>
      <w:r w:rsidRPr="002A7934">
        <w:rPr>
          <w:rFonts w:asciiTheme="majorBidi" w:hAnsiTheme="majorBidi" w:cstheme="majorBidi"/>
          <w:sz w:val="20"/>
          <w:szCs w:val="20"/>
          <w:lang w:val="en-GB"/>
        </w:rPr>
        <w:t xml:space="preserve"> 24, 3430 </w:t>
      </w:r>
      <w:proofErr w:type="spellStart"/>
      <w:r w:rsidRPr="002A7934">
        <w:rPr>
          <w:rFonts w:asciiTheme="majorBidi" w:hAnsiTheme="majorBidi" w:cstheme="majorBidi"/>
          <w:sz w:val="20"/>
          <w:szCs w:val="20"/>
          <w:lang w:val="en-GB"/>
        </w:rPr>
        <w:t>Tulln</w:t>
      </w:r>
      <w:proofErr w:type="spellEnd"/>
      <w:r w:rsidRPr="002A7934">
        <w:rPr>
          <w:rFonts w:asciiTheme="majorBidi" w:hAnsiTheme="majorBidi" w:cstheme="majorBidi"/>
          <w:sz w:val="20"/>
          <w:szCs w:val="20"/>
          <w:lang w:val="en-GB"/>
        </w:rPr>
        <w:t xml:space="preserve">, Austria </w:t>
      </w:r>
    </w:p>
    <w:p w:rsidR="007E01C2" w:rsidRDefault="002A7934" w:rsidP="002A793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A7934">
        <w:rPr>
          <w:rFonts w:asciiTheme="majorBidi" w:hAnsiTheme="majorBidi" w:cstheme="majorBidi"/>
          <w:sz w:val="20"/>
          <w:szCs w:val="20"/>
          <w:vertAlign w:val="superscript"/>
          <w:lang w:val="en-GB"/>
        </w:rPr>
        <w:t>*</w:t>
      </w:r>
      <w:r w:rsidRPr="002A7934">
        <w:rPr>
          <w:rFonts w:asciiTheme="majorBidi" w:hAnsiTheme="majorBidi" w:cstheme="majorBidi"/>
          <w:sz w:val="20"/>
          <w:szCs w:val="20"/>
          <w:lang w:val="en-GB"/>
        </w:rPr>
        <w:t xml:space="preserve">corresponding author: </w:t>
      </w:r>
      <w:hyperlink r:id="rId6" w:history="1">
        <w:r w:rsidRPr="002A7934">
          <w:rPr>
            <w:rStyle w:val="Hyperlink"/>
            <w:rFonts w:asciiTheme="majorBidi" w:hAnsiTheme="majorBidi" w:cstheme="majorBidi"/>
            <w:sz w:val="20"/>
            <w:szCs w:val="20"/>
            <w:lang w:val="en-GB"/>
          </w:rPr>
          <w:t>aliyeh.salehi@boku.ac.at</w:t>
        </w:r>
      </w:hyperlink>
    </w:p>
    <w:p w:rsidR="002A7934" w:rsidRDefault="002A7934" w:rsidP="002A7934">
      <w:pPr>
        <w:bidi w:val="0"/>
        <w:rPr>
          <w:rFonts w:asciiTheme="majorBidi" w:hAnsiTheme="majorBidi" w:cstheme="majorBidi"/>
          <w:b/>
          <w:bCs/>
          <w:sz w:val="24"/>
          <w:szCs w:val="24"/>
        </w:rPr>
        <w:sectPr w:rsidR="002A7934" w:rsidSect="002A7934">
          <w:pgSz w:w="11906" w:h="16838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</w:p>
    <w:p w:rsidR="002A7934" w:rsidRDefault="002A7934" w:rsidP="002A7934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ellenraster"/>
        <w:bidiVisual/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993"/>
        <w:gridCol w:w="992"/>
        <w:gridCol w:w="992"/>
        <w:gridCol w:w="1134"/>
        <w:gridCol w:w="992"/>
        <w:gridCol w:w="993"/>
        <w:gridCol w:w="992"/>
        <w:gridCol w:w="992"/>
        <w:gridCol w:w="992"/>
        <w:gridCol w:w="993"/>
        <w:gridCol w:w="992"/>
        <w:gridCol w:w="1134"/>
        <w:gridCol w:w="992"/>
        <w:gridCol w:w="851"/>
      </w:tblGrid>
      <w:tr w:rsidR="00D65937" w:rsidRPr="00184090" w:rsidTr="002A7934">
        <w:trPr>
          <w:trHeight w:val="1074"/>
          <w:jc w:val="center"/>
        </w:trPr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3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C92F71" w:rsidRDefault="00D65937" w:rsidP="002A7934">
            <w:pPr>
              <w:jc w:val="center"/>
              <w:rPr>
                <w:rFonts w:asciiTheme="majorBidi" w:hAnsiTheme="majorBidi" w:cstheme="majorBidi"/>
                <w:lang w:val="fr-CA"/>
              </w:rPr>
            </w:pPr>
            <w:r w:rsidRPr="00C92F71">
              <w:rPr>
                <w:rFonts w:asciiTheme="majorBidi" w:hAnsiTheme="majorBidi" w:cstheme="majorBidi"/>
                <w:lang w:val="fr-CA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92F71">
              <w:rPr>
                <w:rFonts w:asciiTheme="majorBidi" w:hAnsiTheme="majorBidi" w:cstheme="majorBidi"/>
                <w:lang w:val="fr-CA"/>
              </w:rPr>
              <w:t>Fert: CF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1134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BL</w:t>
            </w:r>
          </w:p>
        </w:tc>
        <w:tc>
          <w:tcPr>
            <w:tcW w:w="993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2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993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1134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BL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184090">
              <w:rPr>
                <w:rFonts w:asciiTheme="majorBidi" w:hAnsiTheme="majorBidi" w:cstheme="majorBidi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5937" w:rsidRPr="00184090" w:rsidRDefault="007E01C2" w:rsidP="002A793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Block</w:t>
            </w:r>
            <w:r w:rsidR="00D65937" w:rsidRPr="00184090">
              <w:rPr>
                <w:rFonts w:asciiTheme="majorBidi" w:hAnsiTheme="majorBidi" w:cstheme="majorBidi"/>
              </w:rPr>
              <w:t xml:space="preserve"> 1</w:t>
            </w:r>
          </w:p>
        </w:tc>
      </w:tr>
      <w:tr w:rsidR="00D65937" w:rsidRPr="00184090" w:rsidTr="002A7934">
        <w:trPr>
          <w:trHeight w:val="1074"/>
          <w:jc w:val="center"/>
        </w:trPr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3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BL</w:t>
            </w:r>
          </w:p>
        </w:tc>
        <w:tc>
          <w:tcPr>
            <w:tcW w:w="1134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2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993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2" w:type="dxa"/>
            <w:vAlign w:val="center"/>
          </w:tcPr>
          <w:p w:rsidR="00D65937" w:rsidRPr="00C92F71" w:rsidRDefault="00D65937" w:rsidP="002A7934">
            <w:pPr>
              <w:jc w:val="center"/>
              <w:rPr>
                <w:rFonts w:asciiTheme="majorBidi" w:hAnsiTheme="majorBidi" w:cstheme="majorBidi"/>
                <w:lang w:val="fr-CA"/>
              </w:rPr>
            </w:pPr>
            <w:r w:rsidRPr="00C92F71">
              <w:rPr>
                <w:rFonts w:asciiTheme="majorBidi" w:hAnsiTheme="majorBidi" w:cstheme="majorBidi"/>
                <w:lang w:val="fr-CA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92F71">
              <w:rPr>
                <w:rFonts w:asciiTheme="majorBidi" w:hAnsiTheme="majorBidi" w:cstheme="majorBidi"/>
                <w:lang w:val="fr-CA"/>
              </w:rPr>
              <w:t>Fert: CF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2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993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1134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BL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5937" w:rsidRPr="007E01C2" w:rsidRDefault="007E01C2" w:rsidP="002A793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Block</w:t>
            </w:r>
            <w:r w:rsidR="00D65937" w:rsidRPr="00184090">
              <w:rPr>
                <w:rFonts w:asciiTheme="majorBidi" w:hAnsiTheme="majorBidi" w:cstheme="majorBidi"/>
              </w:rPr>
              <w:t xml:space="preserve"> 2</w:t>
            </w:r>
          </w:p>
        </w:tc>
      </w:tr>
      <w:tr w:rsidR="00D65937" w:rsidRPr="00184090" w:rsidTr="002A7934">
        <w:trPr>
          <w:trHeight w:val="1074"/>
          <w:jc w:val="center"/>
        </w:trPr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BL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3" w:type="dxa"/>
            <w:vAlign w:val="center"/>
          </w:tcPr>
          <w:p w:rsidR="00D65937" w:rsidRPr="00C92F71" w:rsidRDefault="00D65937" w:rsidP="002A7934">
            <w:pPr>
              <w:jc w:val="center"/>
              <w:rPr>
                <w:rFonts w:asciiTheme="majorBidi" w:hAnsiTheme="majorBidi" w:cstheme="majorBidi"/>
                <w:lang w:val="fr-CA"/>
              </w:rPr>
            </w:pPr>
            <w:r w:rsidRPr="00C92F71">
              <w:rPr>
                <w:rFonts w:asciiTheme="majorBidi" w:hAnsiTheme="majorBidi" w:cstheme="majorBidi"/>
                <w:lang w:val="fr-CA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C92F71">
              <w:rPr>
                <w:rFonts w:asciiTheme="majorBidi" w:hAnsiTheme="majorBidi" w:cstheme="majorBidi"/>
                <w:lang w:val="fr-CA"/>
              </w:rPr>
              <w:t>Fert: CF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BL</w:t>
            </w:r>
          </w:p>
        </w:tc>
        <w:tc>
          <w:tcPr>
            <w:tcW w:w="1134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3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F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(1:1)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992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Sole B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993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992" w:type="dxa"/>
            <w:vAlign w:val="center"/>
          </w:tcPr>
          <w:p w:rsidR="00D65937" w:rsidRPr="00D65937" w:rsidRDefault="00D65937" w:rsidP="002A7934">
            <w:pPr>
              <w:jc w:val="center"/>
              <w:rPr>
                <w:rFonts w:asciiTheme="majorBidi" w:hAnsiTheme="majorBidi" w:cstheme="majorBidi"/>
                <w:lang w:val="de-DE"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65937">
              <w:rPr>
                <w:rFonts w:asciiTheme="majorBidi" w:hAnsiTheme="majorBidi" w:cstheme="majorBidi"/>
                <w:lang w:val="de-DE"/>
              </w:rPr>
              <w:t>Fert: BL</w:t>
            </w:r>
          </w:p>
        </w:tc>
        <w:tc>
          <w:tcPr>
            <w:tcW w:w="1134" w:type="dxa"/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(2:1)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CF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</w:rPr>
            </w:pPr>
            <w:r w:rsidRPr="00184090">
              <w:rPr>
                <w:rFonts w:asciiTheme="majorBidi" w:hAnsiTheme="majorBidi" w:cstheme="majorBidi"/>
              </w:rPr>
              <w:t>IR: F:B (1:2)</w:t>
            </w:r>
          </w:p>
          <w:p w:rsidR="00D65937" w:rsidRPr="00184090" w:rsidRDefault="00D65937" w:rsidP="002A7934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184090">
              <w:rPr>
                <w:rFonts w:asciiTheme="majorBidi" w:hAnsiTheme="majorBidi" w:cstheme="majorBidi"/>
              </w:rPr>
              <w:t>Fert</w:t>
            </w:r>
            <w:proofErr w:type="spellEnd"/>
            <w:r w:rsidRPr="00184090">
              <w:rPr>
                <w:rFonts w:asciiTheme="majorBidi" w:hAnsiTheme="majorBidi" w:cstheme="majorBidi"/>
              </w:rPr>
              <w:t>: IF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5937" w:rsidRPr="00184090" w:rsidRDefault="007E01C2" w:rsidP="002A793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Block</w:t>
            </w:r>
            <w:r w:rsidR="00D65937" w:rsidRPr="00184090">
              <w:rPr>
                <w:rFonts w:asciiTheme="majorBidi" w:hAnsiTheme="majorBidi" w:cstheme="majorBidi"/>
              </w:rPr>
              <w:t xml:space="preserve"> 3</w:t>
            </w:r>
          </w:p>
        </w:tc>
      </w:tr>
    </w:tbl>
    <w:p w:rsidR="007E01C2" w:rsidRDefault="007E01C2" w:rsidP="007E01C2">
      <w:pPr>
        <w:bidi w:val="0"/>
        <w:spacing w:line="240" w:lineRule="auto"/>
        <w:jc w:val="both"/>
        <w:rPr>
          <w:rStyle w:val="Hyperlink"/>
          <w:rFonts w:asciiTheme="majorBidi" w:hAnsiTheme="majorBidi" w:cstheme="majorBidi"/>
          <w:sz w:val="20"/>
          <w:szCs w:val="20"/>
          <w:lang w:val="en-GB"/>
        </w:rPr>
      </w:pPr>
    </w:p>
    <w:p w:rsidR="007E01C2" w:rsidRPr="00F33218" w:rsidRDefault="000B2B9C" w:rsidP="00D65937">
      <w:pPr>
        <w:bidi w:val="0"/>
        <w:jc w:val="both"/>
        <w:rPr>
          <w:rFonts w:asciiTheme="majorBidi" w:hAnsiTheme="majorBidi" w:cstheme="majorBidi"/>
          <w:sz w:val="24"/>
          <w:szCs w:val="20"/>
        </w:rPr>
      </w:pPr>
      <w:proofErr w:type="gramStart"/>
      <w:r w:rsidRPr="00F33218">
        <w:rPr>
          <w:rFonts w:asciiTheme="majorBidi" w:hAnsiTheme="majorBidi" w:cstheme="majorBidi"/>
          <w:b/>
          <w:sz w:val="24"/>
          <w:szCs w:val="20"/>
        </w:rPr>
        <w:t>Fig</w:t>
      </w:r>
      <w:r w:rsidR="007D6E82" w:rsidRPr="00F33218">
        <w:rPr>
          <w:rFonts w:asciiTheme="majorBidi" w:hAnsiTheme="majorBidi" w:cstheme="majorBidi"/>
          <w:b/>
          <w:sz w:val="24"/>
          <w:szCs w:val="20"/>
        </w:rPr>
        <w:t>.</w:t>
      </w:r>
      <w:r w:rsidRPr="00F33218">
        <w:rPr>
          <w:rFonts w:asciiTheme="majorBidi" w:hAnsiTheme="majorBidi" w:cstheme="majorBidi"/>
          <w:b/>
          <w:sz w:val="24"/>
          <w:szCs w:val="20"/>
        </w:rPr>
        <w:t xml:space="preserve"> 1</w:t>
      </w:r>
      <w:r w:rsidR="007D6E82" w:rsidRPr="00F33218">
        <w:rPr>
          <w:rFonts w:asciiTheme="majorBidi" w:hAnsiTheme="majorBidi" w:cstheme="majorBidi"/>
          <w:b/>
          <w:sz w:val="24"/>
          <w:szCs w:val="20"/>
        </w:rPr>
        <w:t>S</w:t>
      </w:r>
      <w:r w:rsidRPr="00F33218">
        <w:rPr>
          <w:rFonts w:asciiTheme="majorBidi" w:hAnsiTheme="majorBidi" w:cstheme="majorBidi"/>
          <w:b/>
          <w:sz w:val="24"/>
          <w:szCs w:val="20"/>
        </w:rPr>
        <w:t>.</w:t>
      </w:r>
      <w:proofErr w:type="gramEnd"/>
      <w:r w:rsidRPr="00F33218">
        <w:rPr>
          <w:rFonts w:asciiTheme="majorBidi" w:hAnsiTheme="majorBidi" w:cstheme="majorBidi"/>
          <w:sz w:val="24"/>
          <w:szCs w:val="20"/>
        </w:rPr>
        <w:t xml:space="preserve"> </w:t>
      </w:r>
      <w:proofErr w:type="gramStart"/>
      <w:r w:rsidRPr="00F33218">
        <w:rPr>
          <w:rFonts w:asciiTheme="majorBidi" w:hAnsiTheme="majorBidi" w:cstheme="majorBidi"/>
          <w:color w:val="000000" w:themeColor="text1"/>
          <w:sz w:val="24"/>
          <w:szCs w:val="20"/>
          <w:lang w:val="en-GB"/>
        </w:rPr>
        <w:t xml:space="preserve">A diagram of </w:t>
      </w:r>
      <w:r w:rsidR="007E01C2" w:rsidRPr="00F33218">
        <w:rPr>
          <w:rFonts w:asciiTheme="majorBidi" w:hAnsiTheme="majorBidi" w:cstheme="majorBidi"/>
          <w:color w:val="000000" w:themeColor="text1"/>
          <w:sz w:val="24"/>
          <w:szCs w:val="20"/>
          <w:lang w:val="en-GB"/>
        </w:rPr>
        <w:t xml:space="preserve">the </w:t>
      </w:r>
      <w:r w:rsidRPr="00F33218">
        <w:rPr>
          <w:rFonts w:asciiTheme="majorBidi" w:hAnsiTheme="majorBidi" w:cstheme="majorBidi"/>
          <w:color w:val="000000" w:themeColor="text1"/>
          <w:sz w:val="24"/>
          <w:szCs w:val="20"/>
          <w:lang w:val="en-GB"/>
        </w:rPr>
        <w:t>field layout (3 blocks</w:t>
      </w:r>
      <w:r w:rsidR="007E01C2" w:rsidRPr="00F33218">
        <w:rPr>
          <w:rFonts w:asciiTheme="majorBidi" w:hAnsiTheme="majorBidi" w:cstheme="majorBidi"/>
          <w:color w:val="000000" w:themeColor="text1"/>
          <w:sz w:val="24"/>
          <w:szCs w:val="20"/>
          <w:lang w:val="en-GB"/>
        </w:rPr>
        <w:t>,</w:t>
      </w:r>
      <w:r w:rsidRPr="00F33218">
        <w:rPr>
          <w:rFonts w:asciiTheme="majorBidi" w:hAnsiTheme="majorBidi" w:cstheme="majorBidi"/>
          <w:color w:val="000000" w:themeColor="text1"/>
          <w:sz w:val="24"/>
          <w:szCs w:val="20"/>
          <w:lang w:val="en-GB"/>
        </w:rPr>
        <w:t xml:space="preserve"> </w:t>
      </w:r>
      <w:r w:rsidR="007E01C2" w:rsidRPr="00F33218">
        <w:rPr>
          <w:rFonts w:asciiTheme="majorBidi" w:hAnsiTheme="majorBidi" w:cstheme="majorBidi"/>
          <w:color w:val="000000" w:themeColor="text1"/>
          <w:sz w:val="24"/>
          <w:szCs w:val="20"/>
          <w:lang w:val="en-GB"/>
        </w:rPr>
        <w:t xml:space="preserve">each block </w:t>
      </w:r>
      <w:r w:rsidRPr="00F33218">
        <w:rPr>
          <w:rFonts w:asciiTheme="majorBidi" w:hAnsiTheme="majorBidi" w:cstheme="majorBidi"/>
          <w:color w:val="000000" w:themeColor="text1"/>
          <w:sz w:val="24"/>
          <w:szCs w:val="20"/>
          <w:lang w:val="en-GB"/>
        </w:rPr>
        <w:t>with 15 plots)</w:t>
      </w:r>
      <w:r w:rsidRPr="00F33218">
        <w:rPr>
          <w:rFonts w:asciiTheme="majorBidi" w:hAnsiTheme="majorBidi" w:cstheme="majorBidi"/>
          <w:sz w:val="24"/>
          <w:szCs w:val="20"/>
        </w:rPr>
        <w:t>.</w:t>
      </w:r>
      <w:proofErr w:type="gramEnd"/>
      <w:r w:rsidRPr="00F33218">
        <w:rPr>
          <w:rFonts w:asciiTheme="majorBidi" w:hAnsiTheme="majorBidi" w:cstheme="majorBidi"/>
          <w:sz w:val="24"/>
          <w:szCs w:val="20"/>
        </w:rPr>
        <w:t xml:space="preserve"> </w:t>
      </w:r>
    </w:p>
    <w:p w:rsidR="00426C1C" w:rsidRDefault="007E01C2" w:rsidP="007E01C2">
      <w:pPr>
        <w:bidi w:val="0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IR = intercropping ratio; </w:t>
      </w:r>
      <w:r w:rsidR="000B2B9C" w:rsidRPr="00C85AFF">
        <w:rPr>
          <w:rFonts w:asciiTheme="majorBidi" w:hAnsiTheme="majorBidi" w:cstheme="majorBidi"/>
          <w:sz w:val="20"/>
          <w:szCs w:val="20"/>
        </w:rPr>
        <w:t>F:B (1:2), F:B (1:1) and F:B (2:1)</w:t>
      </w:r>
      <w:r w:rsidR="000B2B9C" w:rsidRPr="00C85AF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, </w:t>
      </w:r>
      <w:r w:rsidR="000B2B9C" w:rsidRPr="00C85AFF">
        <w:rPr>
          <w:rFonts w:asciiTheme="majorBidi" w:hAnsiTheme="majorBidi" w:cstheme="majorBidi"/>
          <w:sz w:val="20"/>
          <w:szCs w:val="20"/>
        </w:rPr>
        <w:t>one row of fenugreek + two rows of buckwheat, one row of fenugreek + one row of buckwheat, and two rows of fenugreek + one row of buckwheat, respectively</w:t>
      </w:r>
      <w:r w:rsidR="000B2B9C" w:rsidRPr="00C85AFF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:rsidR="007E01C2" w:rsidRDefault="007E01C2" w:rsidP="007E01C2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C85AFF">
        <w:rPr>
          <w:rFonts w:asciiTheme="majorBidi" w:hAnsiTheme="majorBidi" w:cstheme="majorBidi"/>
          <w:sz w:val="20"/>
          <w:szCs w:val="20"/>
        </w:rPr>
        <w:t>Fert</w:t>
      </w:r>
      <w:proofErr w:type="spellEnd"/>
      <w:r w:rsidRPr="00C85AFF">
        <w:rPr>
          <w:rFonts w:asciiTheme="majorBidi" w:hAnsiTheme="majorBidi" w:cstheme="majorBidi"/>
          <w:sz w:val="20"/>
          <w:szCs w:val="20"/>
        </w:rPr>
        <w:t>=fertilization type</w:t>
      </w:r>
      <w:r>
        <w:rPr>
          <w:rFonts w:asciiTheme="majorBidi" w:hAnsiTheme="majorBidi" w:cstheme="majorBidi"/>
          <w:sz w:val="20"/>
          <w:szCs w:val="20"/>
        </w:rPr>
        <w:t>;</w:t>
      </w:r>
      <w:r w:rsidRPr="00C85AFF">
        <w:rPr>
          <w:rFonts w:asciiTheme="majorBidi" w:hAnsiTheme="majorBidi" w:cstheme="majorBidi"/>
          <w:sz w:val="20"/>
          <w:szCs w:val="20"/>
        </w:rPr>
        <w:t xml:space="preserve"> CF = </w:t>
      </w:r>
      <w:proofErr w:type="spellStart"/>
      <w:r w:rsidRPr="00C85AFF">
        <w:rPr>
          <w:rFonts w:asciiTheme="majorBidi" w:hAnsiTheme="majorBidi" w:cstheme="majorBidi"/>
          <w:color w:val="000000" w:themeColor="text1"/>
          <w:sz w:val="20"/>
          <w:szCs w:val="20"/>
        </w:rPr>
        <w:t>chemi</w:t>
      </w:r>
      <w:r w:rsidR="00F33218">
        <w:rPr>
          <w:rFonts w:asciiTheme="majorBidi" w:hAnsiTheme="majorBidi" w:cstheme="majorBidi"/>
          <w:color w:val="000000" w:themeColor="text1"/>
          <w:sz w:val="20"/>
          <w:szCs w:val="20"/>
        </w:rPr>
        <w:t>Electronic</w:t>
      </w:r>
      <w:proofErr w:type="spellEnd"/>
      <w:r w:rsidR="00F33218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proofErr w:type="spellStart"/>
      <w:r w:rsidRPr="00C85AFF">
        <w:rPr>
          <w:rFonts w:asciiTheme="majorBidi" w:hAnsiTheme="majorBidi" w:cstheme="majorBidi"/>
          <w:color w:val="000000" w:themeColor="text1"/>
          <w:sz w:val="20"/>
          <w:szCs w:val="20"/>
        </w:rPr>
        <w:t>cal</w:t>
      </w:r>
      <w:proofErr w:type="spellEnd"/>
      <w:r w:rsidRPr="00C85AF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fertilizer</w:t>
      </w:r>
      <w:bookmarkStart w:id="0" w:name="_GoBack"/>
      <w:bookmarkEnd w:id="0"/>
      <w:proofErr w:type="gramStart"/>
      <w:r w:rsidRPr="00C85AF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, </w:t>
      </w:r>
      <w:r w:rsidRPr="00C85AFF">
        <w:rPr>
          <w:rFonts w:asciiTheme="majorBidi" w:hAnsiTheme="majorBidi" w:cstheme="majorBidi"/>
          <w:sz w:val="20"/>
          <w:szCs w:val="20"/>
        </w:rPr>
        <w:t xml:space="preserve"> IF</w:t>
      </w:r>
      <w:proofErr w:type="gramEnd"/>
      <w:r w:rsidRPr="00C85AFF">
        <w:rPr>
          <w:rFonts w:asciiTheme="majorBidi" w:hAnsiTheme="majorBidi" w:cstheme="majorBidi"/>
          <w:sz w:val="20"/>
          <w:szCs w:val="20"/>
        </w:rPr>
        <w:t xml:space="preserve"> = </w:t>
      </w:r>
      <w:r w:rsidRPr="00C85AF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integrated fertilizer, </w:t>
      </w:r>
      <w:r w:rsidRPr="00C85AFF">
        <w:rPr>
          <w:rFonts w:asciiTheme="majorBidi" w:hAnsiTheme="majorBidi" w:cstheme="majorBidi"/>
          <w:sz w:val="20"/>
          <w:szCs w:val="20"/>
        </w:rPr>
        <w:t>BL</w:t>
      </w:r>
      <w:r w:rsidRPr="00C85AF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= broiler litter</w:t>
      </w:r>
      <w:r w:rsidRPr="00C85AFF">
        <w:rPr>
          <w:rFonts w:asciiTheme="majorBidi" w:hAnsiTheme="majorBidi" w:cstheme="majorBidi"/>
          <w:sz w:val="20"/>
          <w:szCs w:val="20"/>
        </w:rPr>
        <w:t>.</w:t>
      </w:r>
    </w:p>
    <w:p w:rsidR="00F33218" w:rsidRDefault="00F33218">
      <w:pPr>
        <w:bidi w:val="0"/>
        <w:rPr>
          <w:rFonts w:asciiTheme="majorBidi" w:hAnsiTheme="majorBidi" w:cstheme="majorBidi"/>
          <w:sz w:val="20"/>
          <w:szCs w:val="20"/>
        </w:rPr>
        <w:sectPr w:rsidR="00F33218" w:rsidSect="002A7934">
          <w:pgSz w:w="16838" w:h="11906" w:orient="landscape"/>
          <w:pgMar w:top="1440" w:right="1440" w:bottom="1440" w:left="1440" w:header="709" w:footer="709" w:gutter="0"/>
          <w:cols w:space="708"/>
          <w:bidi/>
          <w:docGrid w:linePitch="360"/>
        </w:sectPr>
      </w:pPr>
    </w:p>
    <w:p w:rsidR="00F33218" w:rsidRDefault="00F33218">
      <w:pPr>
        <w:bidi w:val="0"/>
        <w:rPr>
          <w:rFonts w:asciiTheme="majorBidi" w:hAnsiTheme="majorBidi" w:cstheme="majorBidi"/>
          <w:sz w:val="20"/>
          <w:szCs w:val="20"/>
        </w:rPr>
      </w:pPr>
      <w:r w:rsidRPr="000865CC">
        <w:rPr>
          <w:rFonts w:ascii="Times New Roman" w:hAnsi="Times New Roman" w:cs="Times New Roman"/>
          <w:b/>
          <w:sz w:val="24"/>
          <w:lang w:val="en-CA"/>
        </w:rPr>
        <w:lastRenderedPageBreak/>
        <w:t>Table 1</w:t>
      </w:r>
      <w:r>
        <w:rPr>
          <w:rFonts w:ascii="Times New Roman" w:hAnsi="Times New Roman" w:cs="Times New Roman"/>
          <w:b/>
          <w:sz w:val="24"/>
          <w:lang w:val="en-CA"/>
        </w:rPr>
        <w:t>S</w:t>
      </w:r>
      <w:r w:rsidRPr="000865CC">
        <w:rPr>
          <w:rFonts w:ascii="Times New Roman" w:hAnsi="Times New Roman" w:cs="Times New Roman"/>
          <w:sz w:val="24"/>
          <w:lang w:val="en-CA"/>
        </w:rPr>
        <w:t xml:space="preserve"> Chemical characteristics of the soil (0-0.3 m) and the broiler litter (BL) used in 2014 and 2015</w:t>
      </w:r>
    </w:p>
    <w:tbl>
      <w:tblPr>
        <w:tblStyle w:val="Tabellenraster"/>
        <w:tblpPr w:leftFromText="180" w:rightFromText="180" w:vertAnchor="text" w:horzAnchor="margin" w:tblpY="1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1276"/>
        <w:gridCol w:w="1701"/>
        <w:gridCol w:w="1559"/>
        <w:gridCol w:w="567"/>
        <w:gridCol w:w="1417"/>
        <w:gridCol w:w="1560"/>
      </w:tblGrid>
      <w:tr w:rsidR="00F33218" w:rsidRPr="000865CC" w:rsidTr="00D42B24">
        <w:tc>
          <w:tcPr>
            <w:tcW w:w="1127" w:type="dxa"/>
            <w:vMerge w:val="restart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Property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Unit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Soil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Broiler litter</w:t>
            </w:r>
          </w:p>
        </w:tc>
      </w:tr>
      <w:tr w:rsidR="00F33218" w:rsidRPr="000865CC" w:rsidTr="00D42B24">
        <w:tc>
          <w:tcPr>
            <w:tcW w:w="1127" w:type="dxa"/>
            <w:vMerge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67" w:type="dxa"/>
            <w:vMerge w:val="restart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2015</w:t>
            </w:r>
          </w:p>
        </w:tc>
      </w:tr>
      <w:tr w:rsidR="00F33218" w:rsidRPr="000865CC" w:rsidTr="00D42B24">
        <w:tc>
          <w:tcPr>
            <w:tcW w:w="1127" w:type="dxa"/>
            <w:vMerge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Site 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5CC">
              <w:rPr>
                <w:rFonts w:ascii="Times New Roman" w:hAnsi="Times New Roman" w:cs="Times New Roman"/>
              </w:rPr>
              <w:t>Site B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Site 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865CC">
              <w:rPr>
                <w:rFonts w:ascii="Times New Roman" w:hAnsi="Times New Roman" w:cs="Times New Roman"/>
              </w:rPr>
              <w:t>Site B</w:t>
            </w:r>
          </w:p>
        </w:tc>
      </w:tr>
      <w:tr w:rsidR="00F33218" w:rsidRPr="000865CC" w:rsidTr="00D42B24"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7.75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7.99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8.24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65CC">
              <w:rPr>
                <w:rFonts w:ascii="Times New Roman" w:hAnsi="Times New Roman" w:cs="Times New Roman"/>
              </w:rPr>
              <w:t>dS</w:t>
            </w:r>
            <w:proofErr w:type="spellEnd"/>
            <w:r w:rsidRPr="000865CC">
              <w:rPr>
                <w:rFonts w:ascii="Times New Roman" w:hAnsi="Times New Roman" w:cs="Times New Roman"/>
              </w:rPr>
              <w:t xml:space="preserve"> m</w:t>
            </w:r>
            <w:r w:rsidRPr="000865CC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18.56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12.35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17.4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14.5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organic C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472.6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341.1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53.9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Ca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18.2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15.4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9.9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vertAlign w:val="superscript"/>
              </w:rPr>
              <w:t>*</w:t>
            </w:r>
            <w:r w:rsidRPr="000865CC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mg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39.8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1716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3960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vertAlign w:val="superscript"/>
              </w:rPr>
              <w:t>*</w:t>
            </w:r>
            <w:r w:rsidRPr="000865CC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mg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8549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11371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Zn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mg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101.23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102.34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mg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6.11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396.57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389.02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65CC">
              <w:rPr>
                <w:rFonts w:ascii="Times New Roman" w:hAnsi="Times New Roman" w:cs="Times New Roman"/>
              </w:rPr>
              <w:t>Mn</w:t>
            </w:r>
            <w:proofErr w:type="spellEnd"/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mg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10.38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8.19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124.03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154.27</w:t>
            </w:r>
          </w:p>
        </w:tc>
      </w:tr>
      <w:tr w:rsidR="00F33218" w:rsidRPr="000865CC" w:rsidTr="00D42B24">
        <w:tc>
          <w:tcPr>
            <w:tcW w:w="112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Cu</w:t>
            </w:r>
          </w:p>
        </w:tc>
        <w:tc>
          <w:tcPr>
            <w:tcW w:w="1276" w:type="dxa"/>
            <w:vAlign w:val="center"/>
          </w:tcPr>
          <w:p w:rsidR="00F33218" w:rsidRPr="000865CC" w:rsidRDefault="00F33218" w:rsidP="00D42B24">
            <w:pPr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  <w:color w:val="000000"/>
              </w:rPr>
              <w:t>mg kg</w:t>
            </w:r>
            <w:r w:rsidRPr="000865CC">
              <w:rPr>
                <w:rFonts w:ascii="Times New Roman" w:hAnsi="Times New Roman" w:cs="Times New Roman"/>
                <w:color w:val="000000"/>
                <w:vertAlign w:val="superscript"/>
              </w:rPr>
              <w:t>-1</w:t>
            </w:r>
          </w:p>
        </w:tc>
        <w:tc>
          <w:tcPr>
            <w:tcW w:w="1701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559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56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16.54</w:t>
            </w:r>
          </w:p>
        </w:tc>
        <w:tc>
          <w:tcPr>
            <w:tcW w:w="1560" w:type="dxa"/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23.59</w:t>
            </w:r>
          </w:p>
        </w:tc>
      </w:tr>
      <w:tr w:rsidR="00F33218" w:rsidRPr="000865CC" w:rsidTr="00D42B24">
        <w:tc>
          <w:tcPr>
            <w:tcW w:w="1127" w:type="dxa"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0865CC">
              <w:rPr>
                <w:rFonts w:ascii="Times New Roman" w:hAnsi="Times New Roman" w:cs="Times New Roman"/>
              </w:rPr>
              <w:t>C/N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9.34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9.14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27.16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33218" w:rsidRPr="000865CC" w:rsidRDefault="00F33218" w:rsidP="00D42B2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5CC">
              <w:rPr>
                <w:rFonts w:ascii="Times New Roman" w:hAnsi="Times New Roman" w:cs="Times New Roman"/>
              </w:rPr>
              <w:t>23.52</w:t>
            </w:r>
          </w:p>
        </w:tc>
      </w:tr>
      <w:tr w:rsidR="00F33218" w:rsidRPr="000865CC" w:rsidTr="00D42B24">
        <w:tc>
          <w:tcPr>
            <w:tcW w:w="9207" w:type="dxa"/>
            <w:gridSpan w:val="7"/>
            <w:tcBorders>
              <w:top w:val="single" w:sz="4" w:space="0" w:color="auto"/>
            </w:tcBorders>
            <w:vAlign w:val="center"/>
          </w:tcPr>
          <w:p w:rsidR="00F33218" w:rsidRPr="000865CC" w:rsidRDefault="00F33218" w:rsidP="00D42B24">
            <w:pPr>
              <w:pStyle w:val="Listenabsatz"/>
              <w:ind w:left="0"/>
              <w:jc w:val="right"/>
              <w:rPr>
                <w:rStyle w:val="Hervorhebung"/>
                <w:rFonts w:ascii="Times New Roman" w:hAnsi="Times New Roman" w:cs="Times New Roman"/>
                <w:b/>
                <w:i w:val="0"/>
              </w:rPr>
            </w:pPr>
            <w:r w:rsidRPr="000865CC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r w:rsidRPr="000865CC">
              <w:rPr>
                <w:rFonts w:ascii="Times New Roman" w:hAnsi="Times New Roman" w:cs="Times New Roman"/>
                <w:bCs/>
              </w:rPr>
              <w:t xml:space="preserve"> </w:t>
            </w:r>
            <w:r w:rsidRPr="000865CC">
              <w:rPr>
                <w:rStyle w:val="Hervorhebung"/>
                <w:rFonts w:ascii="Times New Roman" w:hAnsi="Times New Roman" w:cs="Times New Roman"/>
                <w:i w:val="0"/>
              </w:rPr>
              <w:t>Oxide forms were measured for broiler litter.</w:t>
            </w:r>
          </w:p>
          <w:p w:rsidR="00F33218" w:rsidRPr="00F33218" w:rsidRDefault="00F33218" w:rsidP="00D42B24">
            <w:pPr>
              <w:pStyle w:val="Listenabsatz"/>
              <w:ind w:left="0"/>
              <w:jc w:val="right"/>
              <w:rPr>
                <w:rFonts w:ascii="Times New Roman" w:hAnsi="Times New Roman" w:cs="Times New Roman"/>
                <w:bCs/>
                <w:lang w:val="en-CA"/>
              </w:rPr>
            </w:pPr>
            <w:r w:rsidRPr="000865CC">
              <w:rPr>
                <w:rStyle w:val="Hervorhebung"/>
                <w:rFonts w:ascii="Times New Roman" w:hAnsi="Times New Roman" w:cs="Times New Roman"/>
                <w:i w:val="0"/>
              </w:rPr>
              <w:t xml:space="preserve">Site A and B are different locations and were sampled for soil and broiler litter in each year, respectively. </w:t>
            </w:r>
          </w:p>
        </w:tc>
      </w:tr>
    </w:tbl>
    <w:p w:rsidR="00F33218" w:rsidRPr="00472FC1" w:rsidRDefault="00F33218" w:rsidP="00F33218">
      <w:pPr>
        <w:bidi w:val="0"/>
        <w:jc w:val="both"/>
        <w:rPr>
          <w:rtl/>
        </w:rPr>
      </w:pPr>
    </w:p>
    <w:sectPr w:rsidR="00F33218" w:rsidRPr="00472FC1" w:rsidSect="00F33218">
      <w:pgSz w:w="11906" w:h="16838"/>
      <w:pgMar w:top="1440" w:right="1440" w:bottom="1440" w:left="1440" w:header="709" w:footer="709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B2DAA"/>
    <w:multiLevelType w:val="hybridMultilevel"/>
    <w:tmpl w:val="13DC5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2MDY2sDQzsDAwMTZT0lEKTi0uzszPAykwrAUA9nyK4SwAAAA="/>
  </w:docVars>
  <w:rsids>
    <w:rsidRoot w:val="00472FC1"/>
    <w:rsid w:val="000B2B9C"/>
    <w:rsid w:val="00277DCF"/>
    <w:rsid w:val="002A7934"/>
    <w:rsid w:val="0033122B"/>
    <w:rsid w:val="00426C1C"/>
    <w:rsid w:val="00452A9E"/>
    <w:rsid w:val="00460FC4"/>
    <w:rsid w:val="00472FC1"/>
    <w:rsid w:val="004A6B13"/>
    <w:rsid w:val="004F0663"/>
    <w:rsid w:val="0055631D"/>
    <w:rsid w:val="007A7EAC"/>
    <w:rsid w:val="007D6E82"/>
    <w:rsid w:val="007E01C2"/>
    <w:rsid w:val="00814AA8"/>
    <w:rsid w:val="0083728C"/>
    <w:rsid w:val="008A24B9"/>
    <w:rsid w:val="00AB54D1"/>
    <w:rsid w:val="00AC6347"/>
    <w:rsid w:val="00AD7840"/>
    <w:rsid w:val="00B63E74"/>
    <w:rsid w:val="00BA0E64"/>
    <w:rsid w:val="00C85AFF"/>
    <w:rsid w:val="00D65937"/>
    <w:rsid w:val="00F33218"/>
    <w:rsid w:val="00F4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bidi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26C1C"/>
    <w:rPr>
      <w:color w:val="0000FF" w:themeColor="hyperlink"/>
      <w:u w:val="single"/>
    </w:rPr>
  </w:style>
  <w:style w:type="paragraph" w:styleId="Listenabsatz">
    <w:name w:val="List Paragraph"/>
    <w:basedOn w:val="Standard"/>
    <w:link w:val="ListParagraphChar"/>
    <w:uiPriority w:val="34"/>
    <w:qFormat/>
    <w:rsid w:val="00814AA8"/>
    <w:pPr>
      <w:ind w:left="720"/>
      <w:contextualSpacing/>
    </w:pPr>
  </w:style>
  <w:style w:type="table" w:styleId="Tabellenraster">
    <w:name w:val="Table Grid"/>
    <w:basedOn w:val="NormaleTabelle"/>
    <w:uiPriority w:val="59"/>
    <w:rsid w:val="000B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60FC4"/>
    <w:rPr>
      <w:sz w:val="16"/>
      <w:szCs w:val="16"/>
    </w:rPr>
  </w:style>
  <w:style w:type="paragraph" w:styleId="Kommentartext">
    <w:name w:val="annotation text"/>
    <w:basedOn w:val="Standard"/>
    <w:link w:val="CommentTextChar"/>
    <w:uiPriority w:val="99"/>
    <w:semiHidden/>
    <w:unhideWhenUsed/>
    <w:rsid w:val="00460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bsatz-Standardschriftart"/>
    <w:link w:val="Kommentartext"/>
    <w:uiPriority w:val="99"/>
    <w:semiHidden/>
    <w:rsid w:val="00460FC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CommentSubjectChar"/>
    <w:uiPriority w:val="99"/>
    <w:semiHidden/>
    <w:unhideWhenUsed/>
    <w:rsid w:val="00460FC4"/>
    <w:rPr>
      <w:b/>
      <w:bCs/>
    </w:rPr>
  </w:style>
  <w:style w:type="character" w:customStyle="1" w:styleId="CommentSubjectChar">
    <w:name w:val="Comment Subject Char"/>
    <w:basedOn w:val="CommentTextChar"/>
    <w:link w:val="Kommentarthema"/>
    <w:uiPriority w:val="99"/>
    <w:semiHidden/>
    <w:rsid w:val="00460FC4"/>
    <w:rPr>
      <w:b/>
      <w:bCs/>
      <w:sz w:val="20"/>
      <w:szCs w:val="20"/>
    </w:rPr>
  </w:style>
  <w:style w:type="paragraph" w:styleId="Sprechblasentext">
    <w:name w:val="Balloon Text"/>
    <w:basedOn w:val="Standard"/>
    <w:link w:val="BalloonTextChar"/>
    <w:uiPriority w:val="99"/>
    <w:semiHidden/>
    <w:unhideWhenUsed/>
    <w:rsid w:val="0046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link w:val="Sprechblasentext"/>
    <w:uiPriority w:val="99"/>
    <w:semiHidden/>
    <w:rsid w:val="00460FC4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F33218"/>
    <w:rPr>
      <w:i/>
      <w:iCs/>
    </w:rPr>
  </w:style>
  <w:style w:type="character" w:customStyle="1" w:styleId="ListParagraphChar">
    <w:name w:val="List Paragraph Char"/>
    <w:link w:val="Listenabsatz"/>
    <w:uiPriority w:val="34"/>
    <w:locked/>
    <w:rsid w:val="00F332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bidi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26C1C"/>
    <w:rPr>
      <w:color w:val="0000FF" w:themeColor="hyperlink"/>
      <w:u w:val="single"/>
    </w:rPr>
  </w:style>
  <w:style w:type="paragraph" w:styleId="Listenabsatz">
    <w:name w:val="List Paragraph"/>
    <w:basedOn w:val="Standard"/>
    <w:link w:val="ListParagraphChar"/>
    <w:uiPriority w:val="34"/>
    <w:qFormat/>
    <w:rsid w:val="00814AA8"/>
    <w:pPr>
      <w:ind w:left="720"/>
      <w:contextualSpacing/>
    </w:pPr>
  </w:style>
  <w:style w:type="table" w:styleId="Tabellenraster">
    <w:name w:val="Table Grid"/>
    <w:basedOn w:val="NormaleTabelle"/>
    <w:uiPriority w:val="59"/>
    <w:rsid w:val="000B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60FC4"/>
    <w:rPr>
      <w:sz w:val="16"/>
      <w:szCs w:val="16"/>
    </w:rPr>
  </w:style>
  <w:style w:type="paragraph" w:styleId="Kommentartext">
    <w:name w:val="annotation text"/>
    <w:basedOn w:val="Standard"/>
    <w:link w:val="CommentTextChar"/>
    <w:uiPriority w:val="99"/>
    <w:semiHidden/>
    <w:unhideWhenUsed/>
    <w:rsid w:val="00460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bsatz-Standardschriftart"/>
    <w:link w:val="Kommentartext"/>
    <w:uiPriority w:val="99"/>
    <w:semiHidden/>
    <w:rsid w:val="00460FC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CommentSubjectChar"/>
    <w:uiPriority w:val="99"/>
    <w:semiHidden/>
    <w:unhideWhenUsed/>
    <w:rsid w:val="00460FC4"/>
    <w:rPr>
      <w:b/>
      <w:bCs/>
    </w:rPr>
  </w:style>
  <w:style w:type="character" w:customStyle="1" w:styleId="CommentSubjectChar">
    <w:name w:val="Comment Subject Char"/>
    <w:basedOn w:val="CommentTextChar"/>
    <w:link w:val="Kommentarthema"/>
    <w:uiPriority w:val="99"/>
    <w:semiHidden/>
    <w:rsid w:val="00460FC4"/>
    <w:rPr>
      <w:b/>
      <w:bCs/>
      <w:sz w:val="20"/>
      <w:szCs w:val="20"/>
    </w:rPr>
  </w:style>
  <w:style w:type="paragraph" w:styleId="Sprechblasentext">
    <w:name w:val="Balloon Text"/>
    <w:basedOn w:val="Standard"/>
    <w:link w:val="BalloonTextChar"/>
    <w:uiPriority w:val="99"/>
    <w:semiHidden/>
    <w:unhideWhenUsed/>
    <w:rsid w:val="00460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link w:val="Sprechblasentext"/>
    <w:uiPriority w:val="99"/>
    <w:semiHidden/>
    <w:rsid w:val="00460FC4"/>
    <w:rPr>
      <w:rFonts w:ascii="Tahoma" w:hAnsi="Tahoma" w:cs="Tahoma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F33218"/>
    <w:rPr>
      <w:i/>
      <w:iCs/>
    </w:rPr>
  </w:style>
  <w:style w:type="character" w:customStyle="1" w:styleId="ListParagraphChar">
    <w:name w:val="List Paragraph Char"/>
    <w:link w:val="Listenabsatz"/>
    <w:uiPriority w:val="34"/>
    <w:locked/>
    <w:rsid w:val="00F33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yeh.salehi@boku.ac.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Office07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parsdiba</dc:creator>
  <cp:lastModifiedBy>Bano Mehdi</cp:lastModifiedBy>
  <cp:revision>7</cp:revision>
  <dcterms:created xsi:type="dcterms:W3CDTF">2017-10-25T10:44:00Z</dcterms:created>
  <dcterms:modified xsi:type="dcterms:W3CDTF">2017-10-25T12:55:00Z</dcterms:modified>
</cp:coreProperties>
</file>