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FAE" w:rsidRPr="0040585B" w:rsidRDefault="00720CA3">
      <w:pPr>
        <w:rPr>
          <w:b/>
          <w:bCs/>
          <w:color w:val="000000" w:themeColor="text1"/>
          <w:lang w:val="en-US"/>
        </w:rPr>
      </w:pPr>
      <w:bookmarkStart w:id="0" w:name="_GoBack"/>
      <w:bookmarkEnd w:id="0"/>
      <w:r w:rsidRPr="0040585B">
        <w:rPr>
          <w:b/>
          <w:bCs/>
          <w:color w:val="000000" w:themeColor="text1"/>
          <w:lang w:val="en-US"/>
        </w:rPr>
        <w:t>Supplement</w:t>
      </w:r>
    </w:p>
    <w:p w:rsidR="00FE56C4" w:rsidRPr="0040585B" w:rsidRDefault="00FE56C4">
      <w:pPr>
        <w:rPr>
          <w:b/>
          <w:bCs/>
          <w:color w:val="000000" w:themeColor="text1"/>
          <w:lang w:val="en-US"/>
        </w:rPr>
      </w:pPr>
    </w:p>
    <w:p w:rsidR="00FE56C4" w:rsidRPr="0040585B" w:rsidRDefault="00FE56C4" w:rsidP="00FE56C4">
      <w:pPr>
        <w:spacing w:before="160" w:line="480" w:lineRule="auto"/>
        <w:jc w:val="both"/>
        <w:rPr>
          <w:b/>
          <w:bCs/>
          <w:color w:val="000000" w:themeColor="text1"/>
          <w:lang w:val="en-US"/>
        </w:rPr>
      </w:pPr>
      <w:r w:rsidRPr="0040585B">
        <w:rPr>
          <w:b/>
          <w:bCs/>
          <w:color w:val="000000" w:themeColor="text1"/>
          <w:lang w:val="en-US"/>
        </w:rPr>
        <w:t>Influence of rewetting on N</w:t>
      </w:r>
      <w:r w:rsidRPr="0040585B">
        <w:rPr>
          <w:b/>
          <w:bCs/>
          <w:color w:val="000000" w:themeColor="text1"/>
          <w:vertAlign w:val="subscript"/>
          <w:lang w:val="en-US"/>
        </w:rPr>
        <w:t>2</w:t>
      </w:r>
      <w:r w:rsidRPr="0040585B">
        <w:rPr>
          <w:b/>
          <w:bCs/>
          <w:color w:val="000000" w:themeColor="text1"/>
          <w:lang w:val="en-US"/>
        </w:rPr>
        <w:t>O emissions in three different fen types</w:t>
      </w:r>
    </w:p>
    <w:p w:rsidR="00FE56C4" w:rsidRPr="0040585B" w:rsidRDefault="00FE56C4" w:rsidP="00FE56C4">
      <w:pPr>
        <w:spacing w:before="160" w:line="480" w:lineRule="auto"/>
        <w:jc w:val="both"/>
        <w:rPr>
          <w:b/>
          <w:bCs/>
          <w:color w:val="000000" w:themeColor="text1"/>
          <w:sz w:val="24"/>
          <w:szCs w:val="24"/>
          <w:lang w:val="en-US"/>
        </w:rPr>
      </w:pPr>
    </w:p>
    <w:p w:rsidR="00FE56C4" w:rsidRPr="0040585B" w:rsidRDefault="00FE56C4" w:rsidP="00FE56C4">
      <w:pPr>
        <w:spacing w:before="160" w:line="480" w:lineRule="auto"/>
        <w:jc w:val="both"/>
        <w:rPr>
          <w:b/>
          <w:bCs/>
          <w:color w:val="000000" w:themeColor="text1"/>
          <w:sz w:val="24"/>
          <w:szCs w:val="24"/>
          <w:lang w:val="en-US"/>
        </w:rPr>
      </w:pPr>
    </w:p>
    <w:p w:rsidR="00FE56C4" w:rsidRPr="0040585B" w:rsidRDefault="00FE56C4" w:rsidP="00FE56C4">
      <w:pPr>
        <w:spacing w:before="160" w:line="480" w:lineRule="auto"/>
        <w:jc w:val="both"/>
        <w:rPr>
          <w:color w:val="000000" w:themeColor="text1"/>
          <w:vertAlign w:val="superscript"/>
        </w:rPr>
      </w:pPr>
      <w:r w:rsidRPr="0040585B">
        <w:rPr>
          <w:color w:val="000000" w:themeColor="text1"/>
        </w:rPr>
        <w:t>Jacqueline Berendt</w:t>
      </w:r>
      <w:r w:rsidRPr="0040585B">
        <w:rPr>
          <w:color w:val="000000" w:themeColor="text1"/>
          <w:vertAlign w:val="superscript"/>
        </w:rPr>
        <w:t>1,3</w:t>
      </w:r>
      <w:r w:rsidRPr="0040585B">
        <w:rPr>
          <w:color w:val="000000" w:themeColor="text1"/>
        </w:rPr>
        <w:t>, Gerald Jurasinski², Nicole Wrage-Mönnig</w:t>
      </w:r>
      <w:r w:rsidRPr="0040585B">
        <w:rPr>
          <w:color w:val="000000" w:themeColor="text1"/>
          <w:vertAlign w:val="superscript"/>
        </w:rPr>
        <w:t>1</w:t>
      </w:r>
    </w:p>
    <w:p w:rsidR="00FE56C4" w:rsidRPr="0040585B" w:rsidRDefault="00FE56C4" w:rsidP="00FE56C4">
      <w:pPr>
        <w:spacing w:before="160" w:line="480" w:lineRule="auto"/>
        <w:jc w:val="both"/>
        <w:rPr>
          <w:color w:val="000000" w:themeColor="text1"/>
          <w:lang w:val="en-US"/>
        </w:rPr>
      </w:pPr>
      <w:r w:rsidRPr="0040585B">
        <w:rPr>
          <w:color w:val="000000" w:themeColor="text1"/>
          <w:vertAlign w:val="superscript"/>
          <w:lang w:val="en-US"/>
        </w:rPr>
        <w:t>1</w:t>
      </w:r>
      <w:r w:rsidRPr="0040585B">
        <w:rPr>
          <w:color w:val="000000" w:themeColor="text1"/>
          <w:lang w:val="en-US"/>
        </w:rPr>
        <w:t>Grassland and Fodder Sciences, Faculty of Agricultural and Environmental Sciences, University of Rostock, Rostock, Germany</w:t>
      </w:r>
    </w:p>
    <w:p w:rsidR="00FE56C4" w:rsidRDefault="00FE56C4" w:rsidP="00CD7FC3">
      <w:pPr>
        <w:spacing w:before="160" w:line="480" w:lineRule="auto"/>
        <w:jc w:val="both"/>
        <w:rPr>
          <w:color w:val="000000" w:themeColor="text1"/>
          <w:lang w:val="en-US"/>
        </w:rPr>
      </w:pPr>
      <w:r w:rsidRPr="0040585B">
        <w:rPr>
          <w:color w:val="000000" w:themeColor="text1"/>
          <w:lang w:val="en-US"/>
        </w:rPr>
        <w:t>²Landscape Ecology, Faculty of Agricultural and Environmental Sciences, University of Rostock, Rostock, Germany</w:t>
      </w:r>
    </w:p>
    <w:p w:rsidR="00CD7FC3" w:rsidRPr="00CD7FC3" w:rsidRDefault="00CD7FC3" w:rsidP="00CD7FC3">
      <w:pPr>
        <w:spacing w:before="160" w:line="480" w:lineRule="auto"/>
        <w:jc w:val="both"/>
        <w:rPr>
          <w:color w:val="000000" w:themeColor="text1"/>
        </w:rPr>
      </w:pPr>
      <w:r w:rsidRPr="00CD7FC3">
        <w:rPr>
          <w:color w:val="000000" w:themeColor="text1"/>
          <w:vertAlign w:val="superscript"/>
        </w:rPr>
        <w:t>3</w:t>
      </w:r>
      <w:r w:rsidRPr="00CD7FC3">
        <w:rPr>
          <w:color w:val="000000" w:themeColor="text1"/>
        </w:rPr>
        <w:t>Behörde für Umwelt, Klima, Energie und Agrarwirtschaft, Hamburg, Germany</w:t>
      </w:r>
    </w:p>
    <w:p w:rsidR="00FE56C4" w:rsidRPr="00CD7FC3" w:rsidRDefault="00FE56C4">
      <w:pPr>
        <w:rPr>
          <w:b/>
          <w:bCs/>
          <w:color w:val="000000" w:themeColor="text1"/>
        </w:rPr>
      </w:pPr>
    </w:p>
    <w:p w:rsidR="00CA7345" w:rsidRPr="0040585B" w:rsidRDefault="00CA7345" w:rsidP="00CA7345">
      <w:pPr>
        <w:spacing w:line="480" w:lineRule="auto"/>
        <w:jc w:val="both"/>
        <w:rPr>
          <w:color w:val="000000" w:themeColor="text1"/>
          <w:lang w:val="en-US"/>
        </w:rPr>
      </w:pPr>
      <w:r w:rsidRPr="0040585B">
        <w:rPr>
          <w:color w:val="000000" w:themeColor="text1"/>
          <w:lang w:val="en-US"/>
        </w:rPr>
        <w:t>Corresponding author</w:t>
      </w:r>
    </w:p>
    <w:p w:rsidR="008A0FF0" w:rsidRDefault="00CA7345" w:rsidP="00CA7345">
      <w:pPr>
        <w:spacing w:line="480" w:lineRule="auto"/>
        <w:jc w:val="both"/>
        <w:rPr>
          <w:color w:val="000000" w:themeColor="text1"/>
          <w:lang w:val="en-US"/>
        </w:rPr>
      </w:pPr>
      <w:r w:rsidRPr="0040585B">
        <w:rPr>
          <w:color w:val="000000" w:themeColor="text1"/>
          <w:lang w:val="en-US"/>
        </w:rPr>
        <w:t xml:space="preserve">Jacqueline Berendt, </w:t>
      </w:r>
      <w:r w:rsidR="008A0FF0" w:rsidRPr="00317C94">
        <w:rPr>
          <w:rStyle w:val="Hyperlink"/>
          <w:lang w:val="en-US"/>
        </w:rPr>
        <w:t>jacqueline.berendt@uni-rostock.de</w:t>
      </w:r>
    </w:p>
    <w:p w:rsidR="008A0FF0" w:rsidRDefault="008A0FF0">
      <w:pPr>
        <w:spacing w:after="0" w:line="240" w:lineRule="auto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br w:type="page"/>
      </w:r>
    </w:p>
    <w:p w:rsidR="00090FAE" w:rsidRPr="0040585B" w:rsidRDefault="00720CA3">
      <w:pPr>
        <w:pStyle w:val="ListParagraph"/>
        <w:numPr>
          <w:ilvl w:val="0"/>
          <w:numId w:val="2"/>
        </w:numPr>
        <w:spacing w:line="480" w:lineRule="auto"/>
        <w:rPr>
          <w:b/>
          <w:bCs/>
          <w:color w:val="000000" w:themeColor="text1"/>
          <w:lang w:val="en-US"/>
        </w:rPr>
      </w:pPr>
      <w:r w:rsidRPr="0040585B">
        <w:rPr>
          <w:b/>
          <w:bCs/>
          <w:color w:val="000000" w:themeColor="text1"/>
          <w:lang w:val="en-US"/>
        </w:rPr>
        <w:lastRenderedPageBreak/>
        <w:t xml:space="preserve">Raw data of </w:t>
      </w:r>
      <w:r w:rsidRPr="0040585B">
        <w:rPr>
          <w:b/>
          <w:bCs/>
          <w:color w:val="000000" w:themeColor="text1"/>
          <w:vertAlign w:val="superscript"/>
          <w:lang w:val="en-US"/>
        </w:rPr>
        <w:t>15</w:t>
      </w:r>
      <w:r w:rsidRPr="0040585B">
        <w:rPr>
          <w:b/>
          <w:bCs/>
          <w:color w:val="000000" w:themeColor="text1"/>
          <w:lang w:val="en-US"/>
        </w:rPr>
        <w:t>N measurements</w:t>
      </w:r>
      <w:r w:rsidR="00904A6E" w:rsidRPr="0040585B">
        <w:rPr>
          <w:b/>
          <w:bCs/>
          <w:color w:val="000000" w:themeColor="text1"/>
          <w:lang w:val="en-US"/>
        </w:rPr>
        <w:t xml:space="preserve"> from October 2018 until March 2020</w:t>
      </w:r>
    </w:p>
    <w:tbl>
      <w:tblPr>
        <w:tblStyle w:val="TableNormal1"/>
        <w:tblW w:w="921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317"/>
        <w:gridCol w:w="1316"/>
        <w:gridCol w:w="1316"/>
        <w:gridCol w:w="1315"/>
        <w:gridCol w:w="1316"/>
        <w:gridCol w:w="1316"/>
        <w:gridCol w:w="1316"/>
      </w:tblGrid>
      <w:tr w:rsidR="00090FAE">
        <w:trPr>
          <w:trHeight w:val="250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Pr="00904A6E" w:rsidRDefault="00090FAE">
            <w:pPr>
              <w:rPr>
                <w:lang w:val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b/>
                <w:bCs/>
                <w:lang w:val="en-US"/>
              </w:rPr>
              <w:t>CW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b/>
                <w:bCs/>
                <w:lang w:val="en-US"/>
              </w:rPr>
              <w:t>CD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b/>
                <w:bCs/>
                <w:lang w:val="en-US"/>
              </w:rPr>
              <w:t>PW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b/>
                <w:bCs/>
                <w:lang w:val="en-US"/>
              </w:rPr>
              <w:t>PD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b/>
                <w:bCs/>
                <w:lang w:val="en-US"/>
              </w:rPr>
              <w:t>AW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b/>
                <w:bCs/>
                <w:lang w:val="en-US"/>
              </w:rPr>
              <w:t>AD</w:t>
            </w:r>
          </w:p>
        </w:tc>
      </w:tr>
      <w:tr w:rsidR="00090FAE">
        <w:trPr>
          <w:trHeight w:val="250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b/>
                <w:bCs/>
                <w:lang w:val="en-US"/>
              </w:rPr>
              <w:t>10-2018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lang w:val="en-US"/>
              </w:rPr>
              <w:t>7.17</w:t>
            </w:r>
            <w:r w:rsidR="00583521">
              <w:rPr>
                <w:lang w:val="en-US"/>
              </w:rPr>
              <w:t xml:space="preserve"> ± 0.16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lang w:val="en-US"/>
              </w:rPr>
              <w:t>8.51</w:t>
            </w:r>
            <w:r w:rsidR="00583521">
              <w:rPr>
                <w:lang w:val="en-US"/>
              </w:rPr>
              <w:t xml:space="preserve"> ± 0.26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lang w:val="en-US"/>
              </w:rPr>
              <w:t>5.98</w:t>
            </w:r>
            <w:r w:rsidR="00583521">
              <w:rPr>
                <w:lang w:val="en-US"/>
              </w:rPr>
              <w:t xml:space="preserve"> ± 0.38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lang w:val="en-US"/>
              </w:rPr>
              <w:t>4.20</w:t>
            </w:r>
            <w:r w:rsidR="00583521">
              <w:rPr>
                <w:lang w:val="en-US"/>
              </w:rPr>
              <w:t xml:space="preserve"> ± 4.80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lang w:val="en-US"/>
              </w:rPr>
              <w:t>4.01</w:t>
            </w:r>
            <w:r w:rsidR="00583521">
              <w:rPr>
                <w:lang w:val="en-US"/>
              </w:rPr>
              <w:t xml:space="preserve"> ±1.00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lang w:val="en-US"/>
              </w:rPr>
              <w:t>4.29</w:t>
            </w:r>
            <w:r w:rsidR="00583521">
              <w:rPr>
                <w:lang w:val="en-US"/>
              </w:rPr>
              <w:t xml:space="preserve"> ± 2.29</w:t>
            </w:r>
          </w:p>
        </w:tc>
      </w:tr>
      <w:tr w:rsidR="00090FAE">
        <w:trPr>
          <w:trHeight w:val="250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b/>
                <w:bCs/>
                <w:lang w:val="en-US"/>
              </w:rPr>
              <w:t>02-2019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lang w:val="en-US"/>
              </w:rPr>
              <w:t>6.37</w:t>
            </w:r>
            <w:r w:rsidR="008358BA">
              <w:rPr>
                <w:lang w:val="en-US"/>
              </w:rPr>
              <w:t xml:space="preserve"> ± 0.44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lang w:val="en-US"/>
              </w:rPr>
              <w:t>2.</w:t>
            </w:r>
            <w:r>
              <w:t>73</w:t>
            </w:r>
            <w:r w:rsidR="008358BA">
              <w:rPr>
                <w:lang w:val="en-US"/>
              </w:rPr>
              <w:t>± 3.60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–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4.33</w:t>
            </w:r>
            <w:r w:rsidR="008358BA">
              <w:rPr>
                <w:lang w:val="en-US"/>
              </w:rPr>
              <w:t>± 1.89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3.58</w:t>
            </w:r>
            <w:r w:rsidR="008358BA">
              <w:rPr>
                <w:lang w:val="en-US"/>
              </w:rPr>
              <w:t>± 1.94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6.20</w:t>
            </w:r>
            <w:r w:rsidR="008358BA">
              <w:rPr>
                <w:lang w:val="en-US"/>
              </w:rPr>
              <w:t>± 0.62</w:t>
            </w:r>
          </w:p>
        </w:tc>
      </w:tr>
      <w:tr w:rsidR="00090FAE">
        <w:trPr>
          <w:trHeight w:val="250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b/>
                <w:bCs/>
              </w:rPr>
              <w:t>05-2019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4.32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3.61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–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–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4.91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4.8</w:t>
            </w:r>
          </w:p>
        </w:tc>
      </w:tr>
      <w:tr w:rsidR="00090FAE">
        <w:trPr>
          <w:trHeight w:val="250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b/>
                <w:bCs/>
              </w:rPr>
              <w:t>08-2019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5.74</w:t>
            </w:r>
            <w:r w:rsidR="008358BA">
              <w:rPr>
                <w:lang w:val="en-US"/>
              </w:rPr>
              <w:t xml:space="preserve">± </w:t>
            </w:r>
            <w:r w:rsidR="00E95E18">
              <w:rPr>
                <w:lang w:val="en-US"/>
              </w:rPr>
              <w:t>0.42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5.54</w:t>
            </w:r>
            <w:r w:rsidR="008358BA">
              <w:rPr>
                <w:lang w:val="en-US"/>
              </w:rPr>
              <w:t xml:space="preserve">± </w:t>
            </w:r>
            <w:r w:rsidR="00E95E18">
              <w:rPr>
                <w:lang w:val="en-US"/>
              </w:rPr>
              <w:t>0.71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5.59</w:t>
            </w:r>
            <w:r w:rsidR="008358BA">
              <w:rPr>
                <w:lang w:val="en-US"/>
              </w:rPr>
              <w:t xml:space="preserve">± </w:t>
            </w:r>
            <w:r w:rsidR="00E95E18">
              <w:rPr>
                <w:lang w:val="en-US"/>
              </w:rPr>
              <w:t>0.49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5.69</w:t>
            </w:r>
            <w:r w:rsidR="008358BA">
              <w:rPr>
                <w:lang w:val="en-US"/>
              </w:rPr>
              <w:t xml:space="preserve">± </w:t>
            </w:r>
            <w:r w:rsidR="00E95E18">
              <w:rPr>
                <w:lang w:val="en-US"/>
              </w:rPr>
              <w:t>0.13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4.41</w:t>
            </w:r>
            <w:r w:rsidR="008358BA">
              <w:rPr>
                <w:lang w:val="en-US"/>
              </w:rPr>
              <w:t xml:space="preserve">± </w:t>
            </w:r>
            <w:r w:rsidR="00E95E18">
              <w:rPr>
                <w:lang w:val="en-US"/>
              </w:rPr>
              <w:t>1.40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4.67</w:t>
            </w:r>
            <w:r w:rsidR="008358BA">
              <w:rPr>
                <w:lang w:val="en-US"/>
              </w:rPr>
              <w:t xml:space="preserve">± </w:t>
            </w:r>
            <w:r w:rsidR="00E95E18">
              <w:rPr>
                <w:lang w:val="en-US"/>
              </w:rPr>
              <w:t>0.18</w:t>
            </w:r>
          </w:p>
        </w:tc>
      </w:tr>
      <w:tr w:rsidR="00090FAE">
        <w:trPr>
          <w:trHeight w:val="250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b/>
                <w:bCs/>
              </w:rPr>
              <w:t>11-2019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5.69</w:t>
            </w:r>
            <w:r w:rsidR="008358BA">
              <w:rPr>
                <w:lang w:val="en-US"/>
              </w:rPr>
              <w:t xml:space="preserve">± </w:t>
            </w:r>
            <w:r w:rsidR="00E95E18">
              <w:rPr>
                <w:lang w:val="en-US"/>
              </w:rPr>
              <w:t>0.28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4.61</w:t>
            </w:r>
            <w:r w:rsidR="008358BA">
              <w:rPr>
                <w:lang w:val="en-US"/>
              </w:rPr>
              <w:t xml:space="preserve">± </w:t>
            </w:r>
            <w:r w:rsidR="00E95E18">
              <w:rPr>
                <w:lang w:val="en-US"/>
              </w:rPr>
              <w:t>0.14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–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4.75</w:t>
            </w:r>
            <w:r w:rsidR="008358BA">
              <w:rPr>
                <w:lang w:val="en-US"/>
              </w:rPr>
              <w:t xml:space="preserve">± </w:t>
            </w:r>
            <w:r w:rsidR="00E95E18">
              <w:rPr>
                <w:lang w:val="en-US"/>
              </w:rPr>
              <w:t>1.36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2.50</w:t>
            </w:r>
            <w:r w:rsidR="008358BA">
              <w:rPr>
                <w:lang w:val="en-US"/>
              </w:rPr>
              <w:t xml:space="preserve">± </w:t>
            </w:r>
            <w:r w:rsidR="00E95E18">
              <w:rPr>
                <w:lang w:val="en-US"/>
              </w:rPr>
              <w:t>1.20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5.42</w:t>
            </w:r>
            <w:r w:rsidR="008358BA">
              <w:rPr>
                <w:lang w:val="en-US"/>
              </w:rPr>
              <w:t xml:space="preserve">± </w:t>
            </w:r>
            <w:r w:rsidR="00E95E18">
              <w:rPr>
                <w:lang w:val="en-US"/>
              </w:rPr>
              <w:t>0.95</w:t>
            </w:r>
          </w:p>
        </w:tc>
      </w:tr>
      <w:tr w:rsidR="00090FAE">
        <w:trPr>
          <w:trHeight w:val="250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b/>
                <w:bCs/>
              </w:rPr>
              <w:t>03-2020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5.04</w:t>
            </w:r>
            <w:r w:rsidR="008358BA">
              <w:rPr>
                <w:lang w:val="en-US"/>
              </w:rPr>
              <w:t>± 0.21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Pr="008358BA" w:rsidRDefault="00720CA3">
            <w:pPr>
              <w:spacing w:after="0" w:line="480" w:lineRule="auto"/>
              <w:jc w:val="center"/>
            </w:pPr>
            <w:r>
              <w:t>4.29</w:t>
            </w:r>
            <w:r w:rsidR="008358BA">
              <w:rPr>
                <w:lang w:val="en-US"/>
              </w:rPr>
              <w:t>± 0.64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5.54</w:t>
            </w:r>
            <w:r w:rsidR="008358BA">
              <w:rPr>
                <w:lang w:val="en-US"/>
              </w:rPr>
              <w:t>± 0.41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5.08</w:t>
            </w:r>
            <w:r w:rsidR="008358BA">
              <w:rPr>
                <w:lang w:val="en-US"/>
              </w:rPr>
              <w:t>± 0.12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11.58</w:t>
            </w:r>
            <w:r w:rsidR="008358BA">
              <w:rPr>
                <w:lang w:val="en-US"/>
              </w:rPr>
              <w:t>± 1.05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4.87</w:t>
            </w:r>
            <w:r w:rsidR="008358BA">
              <w:rPr>
                <w:lang w:val="en-US"/>
              </w:rPr>
              <w:t>± 0.45</w:t>
            </w:r>
          </w:p>
        </w:tc>
      </w:tr>
    </w:tbl>
    <w:p w:rsidR="00090FAE" w:rsidRDefault="00090FAE" w:rsidP="00904A6E">
      <w:pPr>
        <w:pStyle w:val="ListParagraph"/>
        <w:widowControl w:val="0"/>
        <w:spacing w:line="240" w:lineRule="auto"/>
        <w:rPr>
          <w:lang w:val="en-US"/>
        </w:rPr>
      </w:pPr>
    </w:p>
    <w:p w:rsidR="008A0FF0" w:rsidRDefault="008A0FF0">
      <w:pPr>
        <w:spacing w:after="0" w:line="240" w:lineRule="auto"/>
      </w:pPr>
      <w:r>
        <w:br w:type="page"/>
      </w:r>
    </w:p>
    <w:p w:rsidR="00090FAE" w:rsidRPr="0040585B" w:rsidRDefault="00720CA3">
      <w:pPr>
        <w:pStyle w:val="ListParagraph"/>
        <w:numPr>
          <w:ilvl w:val="0"/>
          <w:numId w:val="3"/>
        </w:numPr>
        <w:spacing w:line="480" w:lineRule="auto"/>
        <w:rPr>
          <w:b/>
          <w:bCs/>
          <w:color w:val="000000" w:themeColor="text1"/>
          <w:lang w:val="en-US"/>
        </w:rPr>
      </w:pPr>
      <w:r w:rsidRPr="0040585B">
        <w:rPr>
          <w:b/>
          <w:bCs/>
          <w:color w:val="000000" w:themeColor="text1"/>
          <w:lang w:val="en-US"/>
        </w:rPr>
        <w:lastRenderedPageBreak/>
        <w:t xml:space="preserve">Raw data of </w:t>
      </w:r>
      <w:r w:rsidRPr="0040585B">
        <w:rPr>
          <w:b/>
          <w:bCs/>
          <w:color w:val="000000" w:themeColor="text1"/>
          <w:vertAlign w:val="superscript"/>
          <w:lang w:val="en-US"/>
        </w:rPr>
        <w:t>18</w:t>
      </w:r>
      <w:r w:rsidRPr="0040585B">
        <w:rPr>
          <w:b/>
          <w:bCs/>
          <w:color w:val="000000" w:themeColor="text1"/>
          <w:lang w:val="en-US"/>
        </w:rPr>
        <w:t>O measurements</w:t>
      </w:r>
      <w:r w:rsidR="00904A6E" w:rsidRPr="0040585B">
        <w:rPr>
          <w:b/>
          <w:bCs/>
          <w:color w:val="000000" w:themeColor="text1"/>
          <w:lang w:val="en-US"/>
        </w:rPr>
        <w:t xml:space="preserve"> from October 2018 until March 2020</w:t>
      </w:r>
    </w:p>
    <w:tbl>
      <w:tblPr>
        <w:tblStyle w:val="TableNormal1"/>
        <w:tblW w:w="921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317"/>
        <w:gridCol w:w="1316"/>
        <w:gridCol w:w="1316"/>
        <w:gridCol w:w="1315"/>
        <w:gridCol w:w="1316"/>
        <w:gridCol w:w="1316"/>
        <w:gridCol w:w="1316"/>
      </w:tblGrid>
      <w:tr w:rsidR="00090FAE">
        <w:trPr>
          <w:trHeight w:val="250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Pr="00904A6E" w:rsidRDefault="00090FAE">
            <w:pPr>
              <w:rPr>
                <w:lang w:val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b/>
                <w:bCs/>
              </w:rPr>
              <w:t>CW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b/>
                <w:bCs/>
              </w:rPr>
              <w:t>CD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b/>
                <w:bCs/>
              </w:rPr>
              <w:t>PW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b/>
                <w:bCs/>
              </w:rPr>
              <w:t>PD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b/>
                <w:bCs/>
              </w:rPr>
              <w:t>AW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b/>
                <w:bCs/>
              </w:rPr>
              <w:t>AD</w:t>
            </w:r>
          </w:p>
        </w:tc>
      </w:tr>
      <w:tr w:rsidR="00090FAE">
        <w:trPr>
          <w:trHeight w:val="250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b/>
                <w:bCs/>
              </w:rPr>
              <w:t>10-2018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45.14</w:t>
            </w:r>
            <w:r w:rsidR="00583521">
              <w:rPr>
                <w:lang w:val="en-US"/>
              </w:rPr>
              <w:t>± 0.97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44.56</w:t>
            </w:r>
            <w:r w:rsidR="00583521">
              <w:rPr>
                <w:lang w:val="en-US"/>
              </w:rPr>
              <w:t>± 0.81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45.90</w:t>
            </w:r>
            <w:r w:rsidR="00583521">
              <w:rPr>
                <w:lang w:val="en-US"/>
              </w:rPr>
              <w:t>± 0.76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44.93</w:t>
            </w:r>
            <w:r w:rsidR="00583521">
              <w:rPr>
                <w:lang w:val="en-US"/>
              </w:rPr>
              <w:t>± 4.07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46.67</w:t>
            </w:r>
            <w:r w:rsidR="00583521">
              <w:rPr>
                <w:lang w:val="en-US"/>
              </w:rPr>
              <w:t>± 0.78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41.54</w:t>
            </w:r>
            <w:r w:rsidR="00583521">
              <w:rPr>
                <w:lang w:val="en-US"/>
              </w:rPr>
              <w:t>± 3.43</w:t>
            </w:r>
          </w:p>
        </w:tc>
      </w:tr>
      <w:tr w:rsidR="00090FAE">
        <w:trPr>
          <w:trHeight w:val="250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b/>
                <w:bCs/>
              </w:rPr>
              <w:t>02-2019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49.09</w:t>
            </w:r>
            <w:r w:rsidR="008358BA">
              <w:rPr>
                <w:lang w:val="en-US"/>
              </w:rPr>
              <w:t>± 0.41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45.93</w:t>
            </w:r>
            <w:r w:rsidR="008358BA">
              <w:rPr>
                <w:lang w:val="en-US"/>
              </w:rPr>
              <w:t>± 3.29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–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44.88</w:t>
            </w:r>
            <w:r w:rsidR="008358BA">
              <w:rPr>
                <w:lang w:val="en-US"/>
              </w:rPr>
              <w:t>± 1.73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48.29</w:t>
            </w:r>
            <w:r w:rsidR="008358BA">
              <w:rPr>
                <w:lang w:val="en-US"/>
              </w:rPr>
              <w:t>± 1.78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47.60</w:t>
            </w:r>
            <w:r w:rsidR="008358BA">
              <w:rPr>
                <w:lang w:val="en-US"/>
              </w:rPr>
              <w:t>± 0.57</w:t>
            </w:r>
          </w:p>
        </w:tc>
      </w:tr>
      <w:tr w:rsidR="00090FAE">
        <w:trPr>
          <w:trHeight w:val="250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b/>
                <w:bCs/>
              </w:rPr>
              <w:t>05-2019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15.10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19.44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–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–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20.72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19.65</w:t>
            </w:r>
          </w:p>
        </w:tc>
      </w:tr>
      <w:tr w:rsidR="00090FAE">
        <w:trPr>
          <w:trHeight w:val="250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b/>
                <w:bCs/>
              </w:rPr>
              <w:t>08-2019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41.22</w:t>
            </w:r>
            <w:r w:rsidR="008358BA">
              <w:rPr>
                <w:lang w:val="en-US"/>
              </w:rPr>
              <w:t xml:space="preserve">± </w:t>
            </w:r>
            <w:r w:rsidR="00E95E18">
              <w:rPr>
                <w:lang w:val="en-US"/>
              </w:rPr>
              <w:t>0.38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42.55</w:t>
            </w:r>
            <w:r w:rsidR="008358BA">
              <w:rPr>
                <w:lang w:val="en-US"/>
              </w:rPr>
              <w:t xml:space="preserve">± </w:t>
            </w:r>
            <w:r w:rsidR="00E95E18">
              <w:rPr>
                <w:lang w:val="en-US"/>
              </w:rPr>
              <w:t>0.65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40.27</w:t>
            </w:r>
            <w:r w:rsidR="008358BA">
              <w:rPr>
                <w:lang w:val="en-US"/>
              </w:rPr>
              <w:t xml:space="preserve">± </w:t>
            </w:r>
            <w:r w:rsidR="00E95E18">
              <w:rPr>
                <w:lang w:val="en-US"/>
              </w:rPr>
              <w:t>0.45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39.83</w:t>
            </w:r>
            <w:r w:rsidR="008358BA">
              <w:rPr>
                <w:lang w:val="en-US"/>
              </w:rPr>
              <w:t xml:space="preserve">± </w:t>
            </w:r>
            <w:r w:rsidR="00E95E18">
              <w:rPr>
                <w:lang w:val="en-US"/>
              </w:rPr>
              <w:t>0.12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45.77</w:t>
            </w:r>
            <w:r w:rsidR="008358BA">
              <w:rPr>
                <w:lang w:val="en-US"/>
              </w:rPr>
              <w:t xml:space="preserve">± </w:t>
            </w:r>
            <w:r w:rsidR="00E95E18">
              <w:rPr>
                <w:lang w:val="en-US"/>
              </w:rPr>
              <w:t>1.28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39.85</w:t>
            </w:r>
            <w:r w:rsidR="008358BA">
              <w:rPr>
                <w:lang w:val="en-US"/>
              </w:rPr>
              <w:t xml:space="preserve">± </w:t>
            </w:r>
            <w:r w:rsidR="00E95E18">
              <w:rPr>
                <w:lang w:val="en-US"/>
              </w:rPr>
              <w:t>0.16</w:t>
            </w:r>
          </w:p>
        </w:tc>
      </w:tr>
      <w:tr w:rsidR="00090FAE">
        <w:trPr>
          <w:trHeight w:val="250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b/>
                <w:bCs/>
              </w:rPr>
              <w:t>11-2019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41.49</w:t>
            </w:r>
            <w:r w:rsidR="008358BA">
              <w:rPr>
                <w:lang w:val="en-US"/>
              </w:rPr>
              <w:t xml:space="preserve">± </w:t>
            </w:r>
            <w:r w:rsidR="00E95E18">
              <w:rPr>
                <w:lang w:val="en-US"/>
              </w:rPr>
              <w:t>0.26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38.70</w:t>
            </w:r>
            <w:r w:rsidR="008358BA">
              <w:rPr>
                <w:lang w:val="en-US"/>
              </w:rPr>
              <w:t xml:space="preserve">± </w:t>
            </w:r>
            <w:r w:rsidR="00E95E18">
              <w:rPr>
                <w:lang w:val="en-US"/>
              </w:rPr>
              <w:t>0.13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–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41.06</w:t>
            </w:r>
            <w:r w:rsidR="008358BA">
              <w:rPr>
                <w:lang w:val="en-US"/>
              </w:rPr>
              <w:t xml:space="preserve">± </w:t>
            </w:r>
            <w:r w:rsidR="00E95E18">
              <w:rPr>
                <w:lang w:val="en-US"/>
              </w:rPr>
              <w:t>1.24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38.60</w:t>
            </w:r>
            <w:r w:rsidR="008358BA">
              <w:rPr>
                <w:lang w:val="en-US"/>
              </w:rPr>
              <w:t xml:space="preserve">± </w:t>
            </w:r>
            <w:r w:rsidR="00E95E18">
              <w:rPr>
                <w:lang w:val="en-US"/>
              </w:rPr>
              <w:t>1.10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37.88</w:t>
            </w:r>
            <w:r w:rsidR="008358BA">
              <w:rPr>
                <w:lang w:val="en-US"/>
              </w:rPr>
              <w:t xml:space="preserve">± </w:t>
            </w:r>
            <w:r w:rsidR="00E95E18">
              <w:rPr>
                <w:lang w:val="en-US"/>
              </w:rPr>
              <w:t>0.87</w:t>
            </w:r>
          </w:p>
        </w:tc>
      </w:tr>
      <w:tr w:rsidR="00090FAE">
        <w:trPr>
          <w:trHeight w:val="250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b/>
                <w:bCs/>
              </w:rPr>
              <w:t>03-2020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38.07</w:t>
            </w:r>
            <w:r w:rsidR="008358BA">
              <w:rPr>
                <w:lang w:val="en-US"/>
              </w:rPr>
              <w:t>± 2.75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37.25</w:t>
            </w:r>
            <w:r w:rsidR="008358BA">
              <w:rPr>
                <w:lang w:val="en-US"/>
              </w:rPr>
              <w:t>± 1.42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28.53</w:t>
            </w:r>
            <w:r w:rsidR="008358BA">
              <w:rPr>
                <w:lang w:val="en-US"/>
              </w:rPr>
              <w:t>± 1.59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34.01</w:t>
            </w:r>
            <w:r w:rsidR="008358BA">
              <w:rPr>
                <w:lang w:val="en-US"/>
              </w:rPr>
              <w:t>± 2.29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38.89</w:t>
            </w:r>
            <w:r w:rsidR="008358BA">
              <w:rPr>
                <w:lang w:val="en-US"/>
              </w:rPr>
              <w:t>± 4.77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37.68</w:t>
            </w:r>
            <w:r w:rsidR="008358BA">
              <w:rPr>
                <w:lang w:val="en-US"/>
              </w:rPr>
              <w:t>± 2.13</w:t>
            </w:r>
          </w:p>
        </w:tc>
      </w:tr>
    </w:tbl>
    <w:p w:rsidR="00090FAE" w:rsidRDefault="00090FAE" w:rsidP="00904A6E">
      <w:pPr>
        <w:pStyle w:val="ListParagraph"/>
        <w:widowControl w:val="0"/>
        <w:spacing w:line="240" w:lineRule="auto"/>
      </w:pPr>
    </w:p>
    <w:p w:rsidR="008A0FF0" w:rsidRDefault="008A0FF0">
      <w:pPr>
        <w:spacing w:after="0" w:line="240" w:lineRule="auto"/>
      </w:pPr>
      <w:r>
        <w:br w:type="page"/>
      </w:r>
    </w:p>
    <w:p w:rsidR="00090FAE" w:rsidRPr="0040585B" w:rsidRDefault="00720CA3">
      <w:pPr>
        <w:pStyle w:val="ListParagraph"/>
        <w:numPr>
          <w:ilvl w:val="0"/>
          <w:numId w:val="4"/>
        </w:numPr>
        <w:spacing w:line="480" w:lineRule="auto"/>
        <w:rPr>
          <w:b/>
          <w:bCs/>
          <w:color w:val="000000" w:themeColor="text1"/>
          <w:lang w:val="en-US"/>
        </w:rPr>
      </w:pPr>
      <w:r w:rsidRPr="0040585B">
        <w:rPr>
          <w:b/>
          <w:bCs/>
          <w:color w:val="000000" w:themeColor="text1"/>
          <w:lang w:val="en-US"/>
        </w:rPr>
        <w:lastRenderedPageBreak/>
        <w:t>Calculated SP</w:t>
      </w:r>
      <w:r w:rsidR="00904A6E" w:rsidRPr="0040585B">
        <w:rPr>
          <w:b/>
          <w:bCs/>
          <w:color w:val="000000" w:themeColor="text1"/>
          <w:lang w:val="en-US"/>
        </w:rPr>
        <w:t xml:space="preserve"> from October 2018 until March 2020</w:t>
      </w:r>
    </w:p>
    <w:tbl>
      <w:tblPr>
        <w:tblStyle w:val="TableNormal1"/>
        <w:tblW w:w="921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317"/>
        <w:gridCol w:w="1316"/>
        <w:gridCol w:w="1316"/>
        <w:gridCol w:w="1268"/>
        <w:gridCol w:w="1418"/>
        <w:gridCol w:w="1275"/>
        <w:gridCol w:w="1302"/>
      </w:tblGrid>
      <w:tr w:rsidR="00090FAE" w:rsidTr="008A0FF0">
        <w:trPr>
          <w:trHeight w:val="250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Pr="00904A6E" w:rsidRDefault="00090FAE">
            <w:pPr>
              <w:rPr>
                <w:lang w:val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b/>
                <w:bCs/>
              </w:rPr>
              <w:t>CW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b/>
                <w:bCs/>
              </w:rPr>
              <w:t>CD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b/>
                <w:bCs/>
              </w:rPr>
              <w:t>PW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b/>
                <w:bCs/>
              </w:rPr>
              <w:t>PD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b/>
                <w:bCs/>
              </w:rPr>
              <w:t>AW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b/>
                <w:bCs/>
              </w:rPr>
              <w:t>AD</w:t>
            </w:r>
          </w:p>
        </w:tc>
      </w:tr>
      <w:tr w:rsidR="00090FAE" w:rsidTr="008A0FF0">
        <w:trPr>
          <w:trHeight w:val="250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b/>
                <w:bCs/>
              </w:rPr>
              <w:t>10-2018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16.34</w:t>
            </w:r>
            <w:r w:rsidR="008358BA">
              <w:t xml:space="preserve"> + 1.40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14.54</w:t>
            </w:r>
            <w:r w:rsidR="008358BA">
              <w:t xml:space="preserve"> + 1.17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15.60</w:t>
            </w:r>
            <w:r w:rsidR="008358BA">
              <w:t xml:space="preserve"> + 1.04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16.55</w:t>
            </w:r>
            <w:r w:rsidR="008358BA">
              <w:t xml:space="preserve"> + 1.18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14.10</w:t>
            </w:r>
            <w:r w:rsidR="008358BA">
              <w:t xml:space="preserve"> + 1.95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12.75</w:t>
            </w:r>
            <w:r w:rsidR="008358BA">
              <w:t xml:space="preserve"> + 2.43</w:t>
            </w:r>
          </w:p>
        </w:tc>
      </w:tr>
      <w:tr w:rsidR="00090FAE" w:rsidTr="008A0FF0">
        <w:trPr>
          <w:trHeight w:val="250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b/>
                <w:bCs/>
              </w:rPr>
              <w:t>02-2019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19.54</w:t>
            </w:r>
            <w:r w:rsidR="008358BA">
              <w:rPr>
                <w:lang w:val="en-US"/>
              </w:rPr>
              <w:t>± 3.52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19.46</w:t>
            </w:r>
            <w:r w:rsidR="008358BA">
              <w:rPr>
                <w:lang w:val="en-US"/>
              </w:rPr>
              <w:t xml:space="preserve">±3.89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E95E18">
            <w:pPr>
              <w:spacing w:after="0" w:line="480" w:lineRule="auto"/>
              <w:jc w:val="center"/>
            </w:pPr>
            <w:r>
              <w:t>–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19.73</w:t>
            </w:r>
            <w:r w:rsidR="008358BA">
              <w:rPr>
                <w:lang w:val="en-US"/>
              </w:rPr>
              <w:t>± 2.63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16.73</w:t>
            </w:r>
            <w:r w:rsidR="008358BA">
              <w:rPr>
                <w:lang w:val="en-US"/>
              </w:rPr>
              <w:t>± 3.38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18.69</w:t>
            </w:r>
            <w:r w:rsidR="008358BA">
              <w:rPr>
                <w:lang w:val="en-US"/>
              </w:rPr>
              <w:t>± 1.73</w:t>
            </w:r>
          </w:p>
        </w:tc>
      </w:tr>
      <w:tr w:rsidR="00090FAE" w:rsidTr="008A0FF0">
        <w:trPr>
          <w:trHeight w:val="250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b/>
                <w:bCs/>
              </w:rPr>
              <w:t>05-2019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-9.38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-10.45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E95E18">
            <w:pPr>
              <w:spacing w:after="0" w:line="480" w:lineRule="auto"/>
              <w:jc w:val="center"/>
            </w:pPr>
            <w:r>
              <w:t>–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E95E18">
            <w:pPr>
              <w:spacing w:after="0" w:line="480" w:lineRule="auto"/>
              <w:jc w:val="center"/>
            </w:pPr>
            <w:r>
              <w:t>–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-7.07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-7.74</w:t>
            </w:r>
          </w:p>
        </w:tc>
      </w:tr>
      <w:tr w:rsidR="00090FAE" w:rsidTr="008A0FF0">
        <w:trPr>
          <w:trHeight w:val="250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b/>
                <w:bCs/>
              </w:rPr>
              <w:t>08-2019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6.54</w:t>
            </w:r>
            <w:r w:rsidR="008358BA">
              <w:rPr>
                <w:lang w:val="en-US"/>
              </w:rPr>
              <w:t xml:space="preserve">± </w:t>
            </w:r>
            <w:r w:rsidR="00E95E18">
              <w:rPr>
                <w:lang w:val="en-US"/>
              </w:rPr>
              <w:t>1.40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8.43</w:t>
            </w:r>
            <w:r w:rsidR="008358BA">
              <w:rPr>
                <w:lang w:val="en-US"/>
              </w:rPr>
              <w:t xml:space="preserve">± </w:t>
            </w:r>
            <w:r w:rsidR="00E95E18">
              <w:rPr>
                <w:lang w:val="en-US"/>
              </w:rPr>
              <w:t>1.34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8.28</w:t>
            </w:r>
            <w:r w:rsidR="008358BA">
              <w:rPr>
                <w:lang w:val="en-US"/>
              </w:rPr>
              <w:t>±</w:t>
            </w:r>
            <w:r w:rsidR="00E95E18">
              <w:rPr>
                <w:lang w:val="en-US"/>
              </w:rPr>
              <w:t>1.72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4.98</w:t>
            </w:r>
            <w:r w:rsidR="008358BA">
              <w:rPr>
                <w:lang w:val="en-US"/>
              </w:rPr>
              <w:t xml:space="preserve">± </w:t>
            </w:r>
            <w:r w:rsidR="00E95E18">
              <w:rPr>
                <w:lang w:val="en-US"/>
              </w:rPr>
              <w:t>0.79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6.70</w:t>
            </w:r>
            <w:r w:rsidR="008358BA">
              <w:rPr>
                <w:lang w:val="en-US"/>
              </w:rPr>
              <w:t xml:space="preserve">± </w:t>
            </w:r>
            <w:r w:rsidR="00E95E18">
              <w:rPr>
                <w:lang w:val="en-US"/>
              </w:rPr>
              <w:t>6.04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7.41</w:t>
            </w:r>
            <w:r w:rsidR="008358BA">
              <w:rPr>
                <w:lang w:val="en-US"/>
              </w:rPr>
              <w:t xml:space="preserve">± </w:t>
            </w:r>
            <w:r w:rsidR="00E95E18">
              <w:rPr>
                <w:lang w:val="en-US"/>
              </w:rPr>
              <w:t>2.54</w:t>
            </w:r>
          </w:p>
        </w:tc>
      </w:tr>
      <w:tr w:rsidR="00090FAE" w:rsidTr="008A0FF0">
        <w:trPr>
          <w:trHeight w:val="250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b/>
                <w:bCs/>
              </w:rPr>
              <w:t>11-2019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13.81</w:t>
            </w:r>
            <w:r w:rsidR="008358BA">
              <w:rPr>
                <w:lang w:val="en-US"/>
              </w:rPr>
              <w:t xml:space="preserve">± </w:t>
            </w:r>
            <w:r w:rsidR="00E95E18">
              <w:rPr>
                <w:lang w:val="en-US"/>
              </w:rPr>
              <w:t>1.28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14.95</w:t>
            </w:r>
            <w:r w:rsidR="008358BA">
              <w:rPr>
                <w:lang w:val="en-US"/>
              </w:rPr>
              <w:t xml:space="preserve">± </w:t>
            </w:r>
            <w:r w:rsidR="00E95E18">
              <w:rPr>
                <w:lang w:val="en-US"/>
              </w:rPr>
              <w:t>2.61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8358BA">
            <w:pPr>
              <w:spacing w:after="0" w:line="480" w:lineRule="auto"/>
              <w:jc w:val="center"/>
            </w:pPr>
            <w:r>
              <w:t>–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17.99</w:t>
            </w:r>
            <w:r w:rsidR="008358BA">
              <w:rPr>
                <w:lang w:val="en-US"/>
              </w:rPr>
              <w:t xml:space="preserve">± </w:t>
            </w:r>
            <w:r w:rsidR="00E95E18">
              <w:rPr>
                <w:lang w:val="en-US"/>
              </w:rPr>
              <w:t>2.19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12.11</w:t>
            </w:r>
            <w:r w:rsidR="008358BA">
              <w:rPr>
                <w:lang w:val="en-US"/>
              </w:rPr>
              <w:t xml:space="preserve">± </w:t>
            </w:r>
            <w:r w:rsidR="00E95E18">
              <w:rPr>
                <w:lang w:val="en-US"/>
              </w:rPr>
              <w:t>4.17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26.46</w:t>
            </w:r>
            <w:r w:rsidR="008358BA">
              <w:rPr>
                <w:lang w:val="en-US"/>
              </w:rPr>
              <w:t xml:space="preserve">± </w:t>
            </w:r>
            <w:r w:rsidR="00E95E18">
              <w:rPr>
                <w:lang w:val="en-US"/>
              </w:rPr>
              <w:t>4.06</w:t>
            </w:r>
          </w:p>
        </w:tc>
      </w:tr>
      <w:tr w:rsidR="00090FAE" w:rsidTr="008A0FF0">
        <w:trPr>
          <w:trHeight w:val="250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rPr>
                <w:b/>
                <w:bCs/>
              </w:rPr>
              <w:t>03-2020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13.49</w:t>
            </w:r>
            <w:r w:rsidR="008358BA">
              <w:rPr>
                <w:lang w:val="en-US"/>
              </w:rPr>
              <w:t>±1.35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12.72</w:t>
            </w:r>
            <w:r w:rsidR="008358BA">
              <w:rPr>
                <w:lang w:val="en-US"/>
              </w:rPr>
              <w:t>± 1.89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26.56</w:t>
            </w:r>
            <w:r w:rsidR="008358BA">
              <w:rPr>
                <w:lang w:val="en-US"/>
              </w:rPr>
              <w:t>± 4.42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24.87</w:t>
            </w:r>
            <w:r w:rsidR="008358BA">
              <w:rPr>
                <w:lang w:val="en-US"/>
              </w:rPr>
              <w:t>± 33.12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11.58</w:t>
            </w:r>
            <w:r w:rsidR="008358BA">
              <w:rPr>
                <w:lang w:val="en-US"/>
              </w:rPr>
              <w:t>± 1.97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0FAE" w:rsidRDefault="00720CA3">
            <w:pPr>
              <w:spacing w:after="0" w:line="480" w:lineRule="auto"/>
              <w:jc w:val="center"/>
            </w:pPr>
            <w:r>
              <w:t>14.15</w:t>
            </w:r>
            <w:r w:rsidR="008358BA">
              <w:rPr>
                <w:lang w:val="en-US"/>
              </w:rPr>
              <w:t>± 1.20</w:t>
            </w:r>
          </w:p>
        </w:tc>
      </w:tr>
    </w:tbl>
    <w:p w:rsidR="00655815" w:rsidRDefault="00655815" w:rsidP="00567F21">
      <w:pPr>
        <w:pStyle w:val="CitaviBibliographyHeading"/>
      </w:pPr>
    </w:p>
    <w:sectPr w:rsidR="00655815" w:rsidSect="00317C94">
      <w:footerReference w:type="default" r:id="rId8"/>
      <w:pgSz w:w="11900" w:h="16840"/>
      <w:pgMar w:top="1417" w:right="1417" w:bottom="1134" w:left="1417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578D" w:rsidRDefault="0051578D">
      <w:pPr>
        <w:spacing w:after="0" w:line="240" w:lineRule="auto"/>
      </w:pPr>
      <w:r>
        <w:separator/>
      </w:r>
    </w:p>
  </w:endnote>
  <w:endnote w:type="continuationSeparator" w:id="0">
    <w:p w:rsidR="0051578D" w:rsidRDefault="00515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0ED5" w:rsidRDefault="00940ED5">
    <w:pPr>
      <w:pStyle w:val="Footer"/>
      <w:tabs>
        <w:tab w:val="clear" w:pos="9072"/>
        <w:tab w:val="right" w:pos="9046"/>
      </w:tabs>
      <w:jc w:val="center"/>
    </w:pP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 w:rsidR="00317C94">
      <w:rPr>
        <w:noProof/>
      </w:rPr>
      <w:t>4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578D" w:rsidRDefault="0051578D">
      <w:pPr>
        <w:spacing w:after="0" w:line="240" w:lineRule="auto"/>
      </w:pPr>
      <w:r>
        <w:separator/>
      </w:r>
    </w:p>
  </w:footnote>
  <w:footnote w:type="continuationSeparator" w:id="0">
    <w:p w:rsidR="0051578D" w:rsidRDefault="005157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B00CAF"/>
    <w:multiLevelType w:val="hybridMultilevel"/>
    <w:tmpl w:val="91C0F244"/>
    <w:lvl w:ilvl="0" w:tplc="4872BDE6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5A1927"/>
    <w:multiLevelType w:val="hybridMultilevel"/>
    <w:tmpl w:val="38323908"/>
    <w:styleLink w:val="ImportierterStil1"/>
    <w:lvl w:ilvl="0" w:tplc="32626244">
      <w:start w:val="1"/>
      <w:numFmt w:val="lowerLetter"/>
      <w:lvlText w:val="%1)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1E05F0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22E3854">
      <w:start w:val="1"/>
      <w:numFmt w:val="lowerRoman"/>
      <w:lvlText w:val="%3."/>
      <w:lvlJc w:val="left"/>
      <w:pPr>
        <w:ind w:left="2160" w:hanging="30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46C51EA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8E43084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9EEF8F8">
      <w:start w:val="1"/>
      <w:numFmt w:val="lowerRoman"/>
      <w:lvlText w:val="%6."/>
      <w:lvlJc w:val="left"/>
      <w:pPr>
        <w:ind w:left="4320" w:hanging="30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5A212C8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D406A6A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EBC78EA">
      <w:start w:val="1"/>
      <w:numFmt w:val="lowerRoman"/>
      <w:lvlText w:val="%9."/>
      <w:lvlJc w:val="left"/>
      <w:pPr>
        <w:ind w:left="6480" w:hanging="30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4F0D69FE"/>
    <w:multiLevelType w:val="hybridMultilevel"/>
    <w:tmpl w:val="38323908"/>
    <w:numStyleLink w:val="ImportierterStil1"/>
  </w:abstractNum>
  <w:num w:numId="1">
    <w:abstractNumId w:val="1"/>
  </w:num>
  <w:num w:numId="2">
    <w:abstractNumId w:val="2"/>
  </w:num>
  <w:num w:numId="3">
    <w:abstractNumId w:val="2"/>
    <w:lvlOverride w:ilvl="0">
      <w:startOverride w:val="2"/>
    </w:lvlOverride>
  </w:num>
  <w:num w:numId="4">
    <w:abstractNumId w:val="2"/>
    <w:lvlOverride w:ilvl="0">
      <w:startOverride w:val="3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90FAE"/>
    <w:rsid w:val="0000077A"/>
    <w:rsid w:val="000064A5"/>
    <w:rsid w:val="000134A4"/>
    <w:rsid w:val="000148E7"/>
    <w:rsid w:val="00017C0E"/>
    <w:rsid w:val="0002218A"/>
    <w:rsid w:val="00024F9C"/>
    <w:rsid w:val="000331E8"/>
    <w:rsid w:val="00052934"/>
    <w:rsid w:val="000542CB"/>
    <w:rsid w:val="00061D7A"/>
    <w:rsid w:val="00065299"/>
    <w:rsid w:val="00074967"/>
    <w:rsid w:val="00075B87"/>
    <w:rsid w:val="00090FAE"/>
    <w:rsid w:val="0009481F"/>
    <w:rsid w:val="000B1D43"/>
    <w:rsid w:val="000C645D"/>
    <w:rsid w:val="000D03B0"/>
    <w:rsid w:val="000E4C07"/>
    <w:rsid w:val="00115B36"/>
    <w:rsid w:val="001277BA"/>
    <w:rsid w:val="00136F01"/>
    <w:rsid w:val="00143D65"/>
    <w:rsid w:val="00147A57"/>
    <w:rsid w:val="001847C5"/>
    <w:rsid w:val="0018705D"/>
    <w:rsid w:val="001F24C9"/>
    <w:rsid w:val="002254C9"/>
    <w:rsid w:val="00243746"/>
    <w:rsid w:val="00250590"/>
    <w:rsid w:val="002A6502"/>
    <w:rsid w:val="002C23E5"/>
    <w:rsid w:val="002D12BF"/>
    <w:rsid w:val="00310C3C"/>
    <w:rsid w:val="00317C94"/>
    <w:rsid w:val="00346F24"/>
    <w:rsid w:val="00365CCC"/>
    <w:rsid w:val="003A070F"/>
    <w:rsid w:val="003D7237"/>
    <w:rsid w:val="0040585B"/>
    <w:rsid w:val="00446D7B"/>
    <w:rsid w:val="00455AB2"/>
    <w:rsid w:val="0046580A"/>
    <w:rsid w:val="00470F0C"/>
    <w:rsid w:val="00477BC6"/>
    <w:rsid w:val="00484FF7"/>
    <w:rsid w:val="004927A3"/>
    <w:rsid w:val="004B3305"/>
    <w:rsid w:val="004C7BC4"/>
    <w:rsid w:val="004D1E45"/>
    <w:rsid w:val="0051578D"/>
    <w:rsid w:val="00517415"/>
    <w:rsid w:val="00531369"/>
    <w:rsid w:val="00536750"/>
    <w:rsid w:val="00545408"/>
    <w:rsid w:val="00545F39"/>
    <w:rsid w:val="00561CE4"/>
    <w:rsid w:val="00567F21"/>
    <w:rsid w:val="00583521"/>
    <w:rsid w:val="005C0828"/>
    <w:rsid w:val="005D74AD"/>
    <w:rsid w:val="005E24DE"/>
    <w:rsid w:val="00612BFB"/>
    <w:rsid w:val="00620B3D"/>
    <w:rsid w:val="0062320A"/>
    <w:rsid w:val="00623652"/>
    <w:rsid w:val="006314DA"/>
    <w:rsid w:val="00641596"/>
    <w:rsid w:val="00655815"/>
    <w:rsid w:val="00662A3A"/>
    <w:rsid w:val="00671254"/>
    <w:rsid w:val="00683D28"/>
    <w:rsid w:val="006B1D10"/>
    <w:rsid w:val="006C5D8A"/>
    <w:rsid w:val="006D18A8"/>
    <w:rsid w:val="00720CA3"/>
    <w:rsid w:val="00736B31"/>
    <w:rsid w:val="0076112C"/>
    <w:rsid w:val="0076274C"/>
    <w:rsid w:val="007654DD"/>
    <w:rsid w:val="00783547"/>
    <w:rsid w:val="0079169B"/>
    <w:rsid w:val="007939AF"/>
    <w:rsid w:val="007B1A8A"/>
    <w:rsid w:val="007B3383"/>
    <w:rsid w:val="007C7DD8"/>
    <w:rsid w:val="007F3519"/>
    <w:rsid w:val="0080468F"/>
    <w:rsid w:val="00814741"/>
    <w:rsid w:val="00821188"/>
    <w:rsid w:val="00827BA5"/>
    <w:rsid w:val="008311C2"/>
    <w:rsid w:val="008358BA"/>
    <w:rsid w:val="00836E79"/>
    <w:rsid w:val="008522A1"/>
    <w:rsid w:val="00856D7E"/>
    <w:rsid w:val="00884AF6"/>
    <w:rsid w:val="0088699C"/>
    <w:rsid w:val="00896409"/>
    <w:rsid w:val="008A0FF0"/>
    <w:rsid w:val="008A34DB"/>
    <w:rsid w:val="008B3538"/>
    <w:rsid w:val="008D1025"/>
    <w:rsid w:val="008D1F45"/>
    <w:rsid w:val="008D5694"/>
    <w:rsid w:val="008E243E"/>
    <w:rsid w:val="00904A6E"/>
    <w:rsid w:val="009304AA"/>
    <w:rsid w:val="00940ED5"/>
    <w:rsid w:val="00950D74"/>
    <w:rsid w:val="00955A94"/>
    <w:rsid w:val="009738E4"/>
    <w:rsid w:val="009E5361"/>
    <w:rsid w:val="00A20A36"/>
    <w:rsid w:val="00A232ED"/>
    <w:rsid w:val="00A41260"/>
    <w:rsid w:val="00A43687"/>
    <w:rsid w:val="00A4529C"/>
    <w:rsid w:val="00A67A31"/>
    <w:rsid w:val="00A775B4"/>
    <w:rsid w:val="00A81121"/>
    <w:rsid w:val="00A950D1"/>
    <w:rsid w:val="00AA228B"/>
    <w:rsid w:val="00AA66A8"/>
    <w:rsid w:val="00AB3034"/>
    <w:rsid w:val="00AB76EC"/>
    <w:rsid w:val="00AC78D8"/>
    <w:rsid w:val="00B069F2"/>
    <w:rsid w:val="00B11FDC"/>
    <w:rsid w:val="00B40C7A"/>
    <w:rsid w:val="00B57557"/>
    <w:rsid w:val="00B66F01"/>
    <w:rsid w:val="00B74B1E"/>
    <w:rsid w:val="00B90BC8"/>
    <w:rsid w:val="00B939B7"/>
    <w:rsid w:val="00BB14B6"/>
    <w:rsid w:val="00BC5E61"/>
    <w:rsid w:val="00BD4106"/>
    <w:rsid w:val="00BD73D6"/>
    <w:rsid w:val="00BE5A86"/>
    <w:rsid w:val="00BF48C9"/>
    <w:rsid w:val="00C020E4"/>
    <w:rsid w:val="00C121D3"/>
    <w:rsid w:val="00C514F1"/>
    <w:rsid w:val="00C810C0"/>
    <w:rsid w:val="00CA7345"/>
    <w:rsid w:val="00CC1E73"/>
    <w:rsid w:val="00CD7FC3"/>
    <w:rsid w:val="00D17502"/>
    <w:rsid w:val="00D34B93"/>
    <w:rsid w:val="00D63BCE"/>
    <w:rsid w:val="00D7134A"/>
    <w:rsid w:val="00D76C71"/>
    <w:rsid w:val="00D85C91"/>
    <w:rsid w:val="00D86EA3"/>
    <w:rsid w:val="00D91EA3"/>
    <w:rsid w:val="00D95458"/>
    <w:rsid w:val="00DB2508"/>
    <w:rsid w:val="00E1075B"/>
    <w:rsid w:val="00E12136"/>
    <w:rsid w:val="00E203A6"/>
    <w:rsid w:val="00E54427"/>
    <w:rsid w:val="00E95E18"/>
    <w:rsid w:val="00EA05B5"/>
    <w:rsid w:val="00EB2E26"/>
    <w:rsid w:val="00EB7318"/>
    <w:rsid w:val="00EC5DAC"/>
    <w:rsid w:val="00F203A6"/>
    <w:rsid w:val="00F20D58"/>
    <w:rsid w:val="00F36BF8"/>
    <w:rsid w:val="00F47657"/>
    <w:rsid w:val="00F575A5"/>
    <w:rsid w:val="00F86630"/>
    <w:rsid w:val="00F87092"/>
    <w:rsid w:val="00FA0331"/>
    <w:rsid w:val="00FB4C1D"/>
    <w:rsid w:val="00FC7651"/>
    <w:rsid w:val="00FD2C7D"/>
    <w:rsid w:val="00FE4A8F"/>
    <w:rsid w:val="00FE5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  <w15:docId w15:val="{5BFC4999-6439-4C87-922D-1FCDD65D9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52934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2C7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2C7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2C7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2C7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2C7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2C7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2C7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2C7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52934"/>
    <w:rPr>
      <w:u w:val="single"/>
    </w:rPr>
  </w:style>
  <w:style w:type="table" w:customStyle="1" w:styleId="TableNormal1">
    <w:name w:val="Table Normal1"/>
    <w:rsid w:val="0005293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f-undFuzeilen">
    <w:name w:val="Kopf- und Fußzeilen"/>
    <w:rsid w:val="00052934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Footer">
    <w:name w:val="footer"/>
    <w:rsid w:val="00052934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Link">
    <w:name w:val="Link"/>
    <w:rsid w:val="00052934"/>
    <w:rPr>
      <w:outline w:val="0"/>
      <w:color w:val="0563C1"/>
      <w:u w:val="single" w:color="0563C1"/>
    </w:rPr>
  </w:style>
  <w:style w:type="character" w:customStyle="1" w:styleId="Hyperlink0">
    <w:name w:val="Hyperlink.0"/>
    <w:basedOn w:val="Link"/>
    <w:rsid w:val="00052934"/>
    <w:rPr>
      <w:outline w:val="0"/>
      <w:color w:val="0563C1"/>
      <w:sz w:val="24"/>
      <w:szCs w:val="24"/>
      <w:u w:val="single" w:color="0563C1"/>
      <w:lang w:val="en-US"/>
    </w:rPr>
  </w:style>
  <w:style w:type="paragraph" w:customStyle="1" w:styleId="CitaviBibliographyHeading">
    <w:name w:val="Citavi Bibliography Heading"/>
    <w:rsid w:val="00052934"/>
    <w:pPr>
      <w:keepNext/>
      <w:keepLines/>
      <w:spacing w:before="240" w:line="259" w:lineRule="auto"/>
      <w:outlineLvl w:val="0"/>
    </w:pPr>
    <w:rPr>
      <w:rFonts w:ascii="Calibri Light" w:eastAsia="Calibri Light" w:hAnsi="Calibri Light" w:cs="Calibri Light"/>
      <w:color w:val="2E74B5"/>
      <w:sz w:val="32"/>
      <w:szCs w:val="32"/>
      <w:u w:color="2E74B5"/>
    </w:rPr>
  </w:style>
  <w:style w:type="paragraph" w:customStyle="1" w:styleId="CitaviBibliographyEntry">
    <w:name w:val="Citavi Bibliography Entry"/>
    <w:rsid w:val="00052934"/>
    <w:pPr>
      <w:tabs>
        <w:tab w:val="left" w:pos="340"/>
      </w:tabs>
      <w:spacing w:line="259" w:lineRule="auto"/>
      <w:ind w:left="340" w:hanging="340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ListParagraph">
    <w:name w:val="List Paragraph"/>
    <w:rsid w:val="00052934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ierterStil1">
    <w:name w:val="Importierter Stil: 1"/>
    <w:rsid w:val="00052934"/>
    <w:pPr>
      <w:numPr>
        <w:numId w:val="1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0529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2934"/>
    <w:rPr>
      <w:rFonts w:ascii="Calibri" w:eastAsia="Calibri" w:hAnsi="Calibri" w:cs="Calibri"/>
      <w:color w:val="000000"/>
      <w:u w:color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052934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0C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CA3"/>
    <w:rPr>
      <w:rFonts w:ascii="Segoe UI" w:eastAsia="Calibri" w:hAnsi="Segoe UI" w:cs="Segoe UI"/>
      <w:color w:val="000000"/>
      <w:sz w:val="18"/>
      <w:szCs w:val="18"/>
      <w:u w:color="000000"/>
    </w:rPr>
  </w:style>
  <w:style w:type="character" w:styleId="PlaceholderText">
    <w:name w:val="Placeholder Text"/>
    <w:basedOn w:val="DefaultParagraphFont"/>
    <w:uiPriority w:val="99"/>
    <w:semiHidden/>
    <w:rsid w:val="00FD2C7D"/>
    <w:rPr>
      <w:color w:val="808080"/>
    </w:rPr>
  </w:style>
  <w:style w:type="paragraph" w:customStyle="1" w:styleId="CitaviBibliographySubheading1">
    <w:name w:val="Citavi Bibliography Subheading 1"/>
    <w:basedOn w:val="Heading2"/>
    <w:link w:val="CitaviBibliographySubheading1Zchn"/>
    <w:rsid w:val="00FD2C7D"/>
    <w:pPr>
      <w:spacing w:before="160" w:line="480" w:lineRule="auto"/>
      <w:jc w:val="both"/>
      <w:outlineLvl w:val="9"/>
    </w:pPr>
    <w:rPr>
      <w:sz w:val="24"/>
      <w:szCs w:val="24"/>
      <w:lang w:val="en-US"/>
    </w:rPr>
  </w:style>
  <w:style w:type="character" w:customStyle="1" w:styleId="CitaviBibliographySubheading1Zchn">
    <w:name w:val="Citavi Bibliography Subheading 1 Zchn"/>
    <w:basedOn w:val="DefaultParagraphFont"/>
    <w:link w:val="CitaviBibliographySubheading1"/>
    <w:rsid w:val="00FD2C7D"/>
    <w:rPr>
      <w:rFonts w:asciiTheme="majorHAnsi" w:eastAsiaTheme="majorEastAsia" w:hAnsiTheme="majorHAnsi" w:cstheme="majorBidi"/>
      <w:color w:val="2E74B5" w:themeColor="accent1" w:themeShade="BF"/>
      <w:sz w:val="24"/>
      <w:szCs w:val="24"/>
      <w:u w:color="00000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2C7D"/>
    <w:rPr>
      <w:rFonts w:asciiTheme="majorHAnsi" w:eastAsiaTheme="majorEastAsia" w:hAnsiTheme="majorHAnsi" w:cstheme="majorBidi"/>
      <w:color w:val="2E74B5" w:themeColor="accent1" w:themeShade="BF"/>
      <w:sz w:val="26"/>
      <w:szCs w:val="26"/>
      <w:u w:color="000000"/>
    </w:rPr>
  </w:style>
  <w:style w:type="paragraph" w:customStyle="1" w:styleId="CitaviBibliographySubheading2">
    <w:name w:val="Citavi Bibliography Subheading 2"/>
    <w:basedOn w:val="Heading3"/>
    <w:link w:val="CitaviBibliographySubheading2Zchn"/>
    <w:rsid w:val="00FD2C7D"/>
    <w:pPr>
      <w:spacing w:before="160" w:line="480" w:lineRule="auto"/>
      <w:jc w:val="both"/>
      <w:outlineLvl w:val="9"/>
    </w:pPr>
    <w:rPr>
      <w:lang w:val="en-US"/>
    </w:rPr>
  </w:style>
  <w:style w:type="character" w:customStyle="1" w:styleId="CitaviBibliographySubheading2Zchn">
    <w:name w:val="Citavi Bibliography Subheading 2 Zchn"/>
    <w:basedOn w:val="DefaultParagraphFont"/>
    <w:link w:val="CitaviBibliographySubheading2"/>
    <w:rsid w:val="00FD2C7D"/>
    <w:rPr>
      <w:rFonts w:asciiTheme="majorHAnsi" w:eastAsiaTheme="majorEastAsia" w:hAnsiTheme="majorHAnsi" w:cstheme="majorBidi"/>
      <w:color w:val="1F4D78" w:themeColor="accent1" w:themeShade="7F"/>
      <w:sz w:val="24"/>
      <w:szCs w:val="24"/>
      <w:u w:color="000000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2C7D"/>
    <w:rPr>
      <w:rFonts w:asciiTheme="majorHAnsi" w:eastAsiaTheme="majorEastAsia" w:hAnsiTheme="majorHAnsi" w:cstheme="majorBidi"/>
      <w:color w:val="1F4D78" w:themeColor="accent1" w:themeShade="7F"/>
      <w:sz w:val="24"/>
      <w:szCs w:val="24"/>
      <w:u w:color="000000"/>
    </w:rPr>
  </w:style>
  <w:style w:type="paragraph" w:customStyle="1" w:styleId="CitaviBibliographySubheading3">
    <w:name w:val="Citavi Bibliography Subheading 3"/>
    <w:basedOn w:val="Heading4"/>
    <w:link w:val="CitaviBibliographySubheading3Zchn"/>
    <w:rsid w:val="00FD2C7D"/>
    <w:pPr>
      <w:spacing w:before="160" w:line="480" w:lineRule="auto"/>
      <w:jc w:val="both"/>
      <w:outlineLvl w:val="9"/>
    </w:pPr>
    <w:rPr>
      <w:sz w:val="24"/>
      <w:szCs w:val="24"/>
      <w:lang w:val="en-US"/>
    </w:rPr>
  </w:style>
  <w:style w:type="character" w:customStyle="1" w:styleId="CitaviBibliographySubheading3Zchn">
    <w:name w:val="Citavi Bibliography Subheading 3 Zchn"/>
    <w:basedOn w:val="DefaultParagraphFont"/>
    <w:link w:val="CitaviBibliographySubheading3"/>
    <w:rsid w:val="00FD2C7D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u w:color="000000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2C7D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u w:color="000000"/>
    </w:rPr>
  </w:style>
  <w:style w:type="paragraph" w:customStyle="1" w:styleId="CitaviBibliographySubheading4">
    <w:name w:val="Citavi Bibliography Subheading 4"/>
    <w:basedOn w:val="Heading5"/>
    <w:link w:val="CitaviBibliographySubheading4Zchn"/>
    <w:rsid w:val="00FD2C7D"/>
    <w:pPr>
      <w:spacing w:before="160" w:line="480" w:lineRule="auto"/>
      <w:jc w:val="both"/>
      <w:outlineLvl w:val="9"/>
    </w:pPr>
    <w:rPr>
      <w:sz w:val="24"/>
      <w:szCs w:val="24"/>
      <w:lang w:val="en-US"/>
    </w:rPr>
  </w:style>
  <w:style w:type="character" w:customStyle="1" w:styleId="CitaviBibliographySubheading4Zchn">
    <w:name w:val="Citavi Bibliography Subheading 4 Zchn"/>
    <w:basedOn w:val="DefaultParagraphFont"/>
    <w:link w:val="CitaviBibliographySubheading4"/>
    <w:rsid w:val="00FD2C7D"/>
    <w:rPr>
      <w:rFonts w:asciiTheme="majorHAnsi" w:eastAsiaTheme="majorEastAsia" w:hAnsiTheme="majorHAnsi" w:cstheme="majorBidi"/>
      <w:color w:val="2E74B5" w:themeColor="accent1" w:themeShade="BF"/>
      <w:sz w:val="24"/>
      <w:szCs w:val="24"/>
      <w:u w:color="000000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2C7D"/>
    <w:rPr>
      <w:rFonts w:asciiTheme="majorHAnsi" w:eastAsiaTheme="majorEastAsia" w:hAnsiTheme="majorHAnsi" w:cstheme="majorBidi"/>
      <w:color w:val="2E74B5" w:themeColor="accent1" w:themeShade="BF"/>
      <w:sz w:val="22"/>
      <w:szCs w:val="22"/>
      <w:u w:color="000000"/>
    </w:rPr>
  </w:style>
  <w:style w:type="paragraph" w:customStyle="1" w:styleId="CitaviBibliographySubheading5">
    <w:name w:val="Citavi Bibliography Subheading 5"/>
    <w:basedOn w:val="Heading6"/>
    <w:link w:val="CitaviBibliographySubheading5Zchn"/>
    <w:rsid w:val="00FD2C7D"/>
    <w:pPr>
      <w:spacing w:before="160" w:line="480" w:lineRule="auto"/>
      <w:jc w:val="both"/>
      <w:outlineLvl w:val="9"/>
    </w:pPr>
    <w:rPr>
      <w:sz w:val="24"/>
      <w:szCs w:val="24"/>
      <w:lang w:val="en-US"/>
    </w:rPr>
  </w:style>
  <w:style w:type="character" w:customStyle="1" w:styleId="CitaviBibliographySubheading5Zchn">
    <w:name w:val="Citavi Bibliography Subheading 5 Zchn"/>
    <w:basedOn w:val="DefaultParagraphFont"/>
    <w:link w:val="CitaviBibliographySubheading5"/>
    <w:rsid w:val="00FD2C7D"/>
    <w:rPr>
      <w:rFonts w:asciiTheme="majorHAnsi" w:eastAsiaTheme="majorEastAsia" w:hAnsiTheme="majorHAnsi" w:cstheme="majorBidi"/>
      <w:color w:val="1F4D78" w:themeColor="accent1" w:themeShade="7F"/>
      <w:sz w:val="24"/>
      <w:szCs w:val="24"/>
      <w:u w:color="000000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2C7D"/>
    <w:rPr>
      <w:rFonts w:asciiTheme="majorHAnsi" w:eastAsiaTheme="majorEastAsia" w:hAnsiTheme="majorHAnsi" w:cstheme="majorBidi"/>
      <w:color w:val="1F4D78" w:themeColor="accent1" w:themeShade="7F"/>
      <w:sz w:val="22"/>
      <w:szCs w:val="22"/>
      <w:u w:color="000000"/>
    </w:rPr>
  </w:style>
  <w:style w:type="paragraph" w:customStyle="1" w:styleId="CitaviBibliographySubheading6">
    <w:name w:val="Citavi Bibliography Subheading 6"/>
    <w:basedOn w:val="Heading7"/>
    <w:link w:val="CitaviBibliographySubheading6Zchn"/>
    <w:rsid w:val="00FD2C7D"/>
    <w:pPr>
      <w:spacing w:before="160" w:line="480" w:lineRule="auto"/>
      <w:jc w:val="both"/>
      <w:outlineLvl w:val="9"/>
    </w:pPr>
    <w:rPr>
      <w:sz w:val="24"/>
      <w:szCs w:val="24"/>
      <w:lang w:val="en-US"/>
    </w:rPr>
  </w:style>
  <w:style w:type="character" w:customStyle="1" w:styleId="CitaviBibliographySubheading6Zchn">
    <w:name w:val="Citavi Bibliography Subheading 6 Zchn"/>
    <w:basedOn w:val="DefaultParagraphFont"/>
    <w:link w:val="CitaviBibliographySubheading6"/>
    <w:rsid w:val="00FD2C7D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u w:color="000000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2C7D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u w:color="000000"/>
    </w:rPr>
  </w:style>
  <w:style w:type="paragraph" w:customStyle="1" w:styleId="CitaviBibliographySubheading7">
    <w:name w:val="Citavi Bibliography Subheading 7"/>
    <w:basedOn w:val="Heading8"/>
    <w:link w:val="CitaviBibliographySubheading7Zchn"/>
    <w:rsid w:val="00FD2C7D"/>
    <w:pPr>
      <w:spacing w:before="160" w:line="480" w:lineRule="auto"/>
      <w:jc w:val="both"/>
      <w:outlineLvl w:val="9"/>
    </w:pPr>
    <w:rPr>
      <w:sz w:val="24"/>
      <w:szCs w:val="24"/>
      <w:lang w:val="en-US"/>
    </w:rPr>
  </w:style>
  <w:style w:type="character" w:customStyle="1" w:styleId="CitaviBibliographySubheading7Zchn">
    <w:name w:val="Citavi Bibliography Subheading 7 Zchn"/>
    <w:basedOn w:val="DefaultParagraphFont"/>
    <w:link w:val="CitaviBibliographySubheading7"/>
    <w:rsid w:val="00FD2C7D"/>
    <w:rPr>
      <w:rFonts w:asciiTheme="majorHAnsi" w:eastAsiaTheme="majorEastAsia" w:hAnsiTheme="majorHAnsi" w:cstheme="majorBidi"/>
      <w:color w:val="272727" w:themeColor="text1" w:themeTint="D8"/>
      <w:sz w:val="24"/>
      <w:szCs w:val="24"/>
      <w:u w:color="000000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2C7D"/>
    <w:rPr>
      <w:rFonts w:asciiTheme="majorHAnsi" w:eastAsiaTheme="majorEastAsia" w:hAnsiTheme="majorHAnsi" w:cstheme="majorBidi"/>
      <w:color w:val="272727" w:themeColor="text1" w:themeTint="D8"/>
      <w:sz w:val="21"/>
      <w:szCs w:val="21"/>
      <w:u w:color="000000"/>
    </w:rPr>
  </w:style>
  <w:style w:type="paragraph" w:customStyle="1" w:styleId="CitaviBibliographySubheading8">
    <w:name w:val="Citavi Bibliography Subheading 8"/>
    <w:basedOn w:val="Heading9"/>
    <w:link w:val="CitaviBibliographySubheading8Zchn"/>
    <w:rsid w:val="00FD2C7D"/>
    <w:pPr>
      <w:spacing w:before="160" w:line="480" w:lineRule="auto"/>
      <w:jc w:val="both"/>
      <w:outlineLvl w:val="9"/>
    </w:pPr>
    <w:rPr>
      <w:sz w:val="24"/>
      <w:szCs w:val="24"/>
      <w:lang w:val="en-US"/>
    </w:rPr>
  </w:style>
  <w:style w:type="character" w:customStyle="1" w:styleId="CitaviBibliographySubheading8Zchn">
    <w:name w:val="Citavi Bibliography Subheading 8 Zchn"/>
    <w:basedOn w:val="DefaultParagraphFont"/>
    <w:link w:val="CitaviBibliographySubheading8"/>
    <w:rsid w:val="00FD2C7D"/>
    <w:rPr>
      <w:rFonts w:asciiTheme="majorHAnsi" w:eastAsiaTheme="majorEastAsia" w:hAnsiTheme="majorHAnsi" w:cstheme="majorBidi"/>
      <w:i/>
      <w:iCs/>
      <w:color w:val="272727" w:themeColor="text1" w:themeTint="D8"/>
      <w:sz w:val="24"/>
      <w:szCs w:val="24"/>
      <w:u w:color="00000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2C7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u w:color="00000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35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3538"/>
    <w:rPr>
      <w:rFonts w:ascii="Calibri" w:eastAsia="Calibri" w:hAnsi="Calibri" w:cs="Calibri"/>
      <w:b/>
      <w:bCs/>
      <w:color w:val="000000"/>
      <w:u w:color="000000"/>
    </w:rPr>
  </w:style>
  <w:style w:type="character" w:styleId="LineNumber">
    <w:name w:val="line number"/>
    <w:basedOn w:val="DefaultParagraphFont"/>
    <w:uiPriority w:val="99"/>
    <w:semiHidden/>
    <w:unhideWhenUsed/>
    <w:rsid w:val="00A775B4"/>
  </w:style>
  <w:style w:type="paragraph" w:customStyle="1" w:styleId="CitaviChapterBibliographyHeading">
    <w:name w:val="Citavi Chapter Bibliography Heading"/>
    <w:basedOn w:val="Heading2"/>
    <w:link w:val="CitaviChapterBibliographyHeadingZchn"/>
    <w:uiPriority w:val="99"/>
    <w:rsid w:val="00655815"/>
  </w:style>
  <w:style w:type="character" w:customStyle="1" w:styleId="CitaviChapterBibliographyHeadingZchn">
    <w:name w:val="Citavi Chapter Bibliography Heading Zchn"/>
    <w:basedOn w:val="DefaultParagraphFont"/>
    <w:link w:val="CitaviChapterBibliographyHeading"/>
    <w:uiPriority w:val="99"/>
    <w:rsid w:val="00655815"/>
    <w:rPr>
      <w:rFonts w:asciiTheme="majorHAnsi" w:eastAsiaTheme="majorEastAsia" w:hAnsiTheme="majorHAnsi" w:cstheme="majorBidi"/>
      <w:color w:val="2E74B5" w:themeColor="accent1" w:themeShade="BF"/>
      <w:sz w:val="26"/>
      <w:szCs w:val="2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D8F1E4-0DA4-4F37-A813-19A695C0A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AUFCENTER</Company>
  <LinksUpToDate>false</LinksUpToDate>
  <CharactersWithSpaces>2015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Prof. Dr. Wrage-Mönnig</dc:creator>
  <cp:lastModifiedBy>Srikanth N.</cp:lastModifiedBy>
  <cp:revision>18</cp:revision>
  <dcterms:created xsi:type="dcterms:W3CDTF">2022-10-18T06:34:00Z</dcterms:created>
  <dcterms:modified xsi:type="dcterms:W3CDTF">2022-10-25T14:33:00Z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7">
    <vt:lpwstr>Wetscapes</vt:lpwstr>
  </property>
  <property fmtid="{D5CDD505-2E9C-101B-9397-08002B2CF9AE}" pid="3" name="CitaviDocumentProperty_0">
    <vt:lpwstr>6e2ff48a-5ff1-41b1-8b64-1ef60504ea4d</vt:lpwstr>
  </property>
  <property fmtid="{D5CDD505-2E9C-101B-9397-08002B2CF9AE}" pid="4" name="CitaviDocumentProperty_8">
    <vt:lpwstr>CloudProjectKey=y2v1omtp8r2256emfspcvaoy5qypxqxj6d8hqmwmbiwz; ProjectName=Wetscapes</vt:lpwstr>
  </property>
  <property fmtid="{D5CDD505-2E9C-101B-9397-08002B2CF9AE}" pid="5" name="CitaviDocumentProperty_6">
    <vt:lpwstr>True</vt:lpwstr>
  </property>
  <property fmtid="{D5CDD505-2E9C-101B-9397-08002B2CF9AE}" pid="6" name="CitaviDocumentProperty_1">
    <vt:lpwstr>6.14.0.0</vt:lpwstr>
  </property>
</Properties>
</file>