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345" w:rsidRDefault="00D679BA" w:rsidP="00D679BA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Table S2. </w:t>
      </w:r>
      <w:r w:rsidR="00D93345">
        <w:rPr>
          <w:rFonts w:ascii="Times New Roman" w:hAnsi="Times New Roman" w:cs="Times New Roman"/>
          <w:sz w:val="22"/>
        </w:rPr>
        <w:t xml:space="preserve">Measured archaeological </w:t>
      </w:r>
      <w:proofErr w:type="spellStart"/>
      <w:r w:rsidR="00D93345">
        <w:rPr>
          <w:rFonts w:ascii="Times New Roman" w:hAnsi="Times New Roman" w:cs="Times New Roman"/>
          <w:sz w:val="22"/>
        </w:rPr>
        <w:t>horsegram</w:t>
      </w:r>
      <w:proofErr w:type="spellEnd"/>
      <w:r w:rsidR="00D93345">
        <w:rPr>
          <w:rFonts w:ascii="Times New Roman" w:hAnsi="Times New Roman" w:cs="Times New Roman"/>
          <w:sz w:val="22"/>
        </w:rPr>
        <w:t xml:space="preserve"> data, indicating sample size, mean, standard deviation, maximum and minimum dimensions, when available. When only a range is reported the median is given in italics instead of the mean. Published sources indicated; references listed with Table S4. New metrics generated in the current study indicated with an *, raw data in Table S3.</w:t>
      </w:r>
    </w:p>
    <w:tbl>
      <w:tblPr>
        <w:tblW w:w="1463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546"/>
        <w:gridCol w:w="1178"/>
        <w:gridCol w:w="850"/>
        <w:gridCol w:w="851"/>
        <w:gridCol w:w="567"/>
        <w:gridCol w:w="850"/>
        <w:gridCol w:w="567"/>
        <w:gridCol w:w="708"/>
        <w:gridCol w:w="709"/>
        <w:gridCol w:w="709"/>
        <w:gridCol w:w="992"/>
        <w:gridCol w:w="568"/>
        <w:gridCol w:w="708"/>
        <w:gridCol w:w="710"/>
        <w:gridCol w:w="567"/>
        <w:gridCol w:w="850"/>
        <w:gridCol w:w="566"/>
        <w:gridCol w:w="568"/>
        <w:gridCol w:w="567"/>
      </w:tblGrid>
      <w:tr w:rsidR="00DC43D1" w:rsidRPr="00DC43D1" w:rsidTr="00DC43D1">
        <w:trPr>
          <w:trHeight w:val="581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Site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Source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Period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median age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L n=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L </w:t>
            </w: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ave</w:t>
            </w:r>
            <w:proofErr w:type="spellEnd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, or </w:t>
            </w:r>
            <w:r w:rsidRPr="00DC43D1"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  <w:t>[median]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std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L. min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L. max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W n=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W </w:t>
            </w: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ave</w:t>
            </w:r>
            <w:proofErr w:type="spellEnd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, or </w:t>
            </w:r>
            <w:r w:rsidRPr="00DC43D1"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  <w:t>[median]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std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Wmin</w:t>
            </w:r>
            <w:proofErr w:type="spellEnd"/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Wmax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Th</w:t>
            </w:r>
            <w:proofErr w:type="spellEnd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 n=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Th</w:t>
            </w:r>
            <w:proofErr w:type="spellEnd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ave</w:t>
            </w:r>
            <w:proofErr w:type="spellEnd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DC43D1">
              <w:rPr>
                <w:rFonts w:ascii="Arial Narrow" w:eastAsiaTheme="minorEastAsia" w:hAnsi="Arial Narrow" w:cs="Calibri"/>
                <w:b/>
                <w:bCs/>
                <w:i/>
                <w:iCs/>
                <w:color w:val="000000"/>
                <w:sz w:val="18"/>
                <w:szCs w:val="18"/>
                <w:lang w:eastAsia="zh-CN"/>
              </w:rPr>
              <w:t>[median]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std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Th</w:t>
            </w:r>
            <w:proofErr w:type="spellEnd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 min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Th</w:t>
            </w:r>
            <w:proofErr w:type="spellEnd"/>
            <w:r w:rsidRPr="00DC43D1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 xml:space="preserve"> max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Modern Wild (-20%)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2.212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1.36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Lotes</w:t>
            </w:r>
            <w:r w:rsidR="00E15C2D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</w:t>
            </w: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war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García-Granero 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ca.2700-2300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1.460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Tekkalakota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Murphy/Fuller (this study)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2000-1650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3.645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2.328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1.791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2.72</w:t>
            </w:r>
          </w:p>
        </w:tc>
      </w:tr>
      <w:tr w:rsidR="007A3B49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Hattibelgallu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Murphy/Fuller (this study)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2000-1600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2.347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B49" w:rsidRPr="00DC43D1" w:rsidRDefault="007A3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Daimabad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Vishnu-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Mittre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1700-1500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4.125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2.525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Kunderu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sites*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Murphy/Fuller (this study)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1850-1300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2.642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1.392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1.58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Tuljapur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Garhi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Kajale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1700-1200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3.833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2.550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1.467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Gopalpur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1500-1000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2.538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1.628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Inamgaon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Vishnu-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Mittre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&amp; 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Savithri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1500-900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2.956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Veerapuram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Kajale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1200-800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2.870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Balu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2002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2600-2000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2.875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Rohira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2300-1800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4.629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2.771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Kanmer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Pokharia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et al. 2011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2500-1700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2.720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1.250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Rojdi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(mean)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Weber 1991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2000-1700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2.380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Sanghol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2000-1500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3.875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2.500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1.750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Hulas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1800-1300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1.750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Tokwa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Pokharia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et al. 2009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1800-950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2.650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Senuwar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2004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2000-700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4.670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3.850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Ojiyana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Pokaria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2007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1800-800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Narhan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et al. 1994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1300-200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4.250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2.800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2.179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Ahichchhatra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Pokharia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et al. 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800-400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3.130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2.98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?*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1.300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Noh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Vishnu-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Mittre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&amp; 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Savithri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300-0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2.25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Sanghol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Pokharia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&amp; 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Saraswat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100-300 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4.125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2.750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i/>
                <w:iCs/>
                <w:color w:val="000000"/>
                <w:sz w:val="18"/>
                <w:szCs w:val="18"/>
                <w:lang w:eastAsia="zh-CN"/>
              </w:rPr>
              <w:t>2.250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Terr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Vishnu-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Mittre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200BC-300AD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Avg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given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6.50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Avg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given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Avg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given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Hallur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Kajale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1989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1500-500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Avg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given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Hallur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1500-1300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2.100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1.700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Rojdi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2000-1700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2.380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Sanganakallu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1400-1250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2.375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1.633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0.21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1.80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Golbai</w:t>
            </w:r>
            <w:proofErr w:type="spellEnd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Sassan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1500-500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2.547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1.517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1.95</w:t>
            </w:r>
          </w:p>
        </w:tc>
      </w:tr>
      <w:tr w:rsidR="00DC43D1" w:rsidRPr="00DC43D1" w:rsidTr="00DC43D1">
        <w:trPr>
          <w:trHeight w:val="290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Hanumantaraopeta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Harvey 2006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1700-1400 BC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4.350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5.20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3.150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0.78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2.60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3.70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DC43D1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1.600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43D1" w:rsidRPr="00DC43D1" w:rsidRDefault="00DC4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</w:tr>
    </w:tbl>
    <w:p w:rsidR="0097305D" w:rsidRPr="00DC43D1" w:rsidRDefault="0097305D">
      <w:pPr>
        <w:rPr>
          <w:rFonts w:ascii="Arial Narrow" w:hAnsi="Arial Narrow"/>
          <w:sz w:val="18"/>
          <w:szCs w:val="18"/>
        </w:rPr>
      </w:pPr>
    </w:p>
    <w:sectPr w:rsidR="0097305D" w:rsidRPr="00DC43D1" w:rsidSect="00D679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9BA"/>
    <w:rsid w:val="00206539"/>
    <w:rsid w:val="007A3B49"/>
    <w:rsid w:val="0097305D"/>
    <w:rsid w:val="00D679BA"/>
    <w:rsid w:val="00D93345"/>
    <w:rsid w:val="00DC43D1"/>
    <w:rsid w:val="00E1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433DA-3EBA-47FB-BC24-896EAC17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9BA"/>
    <w:pPr>
      <w:spacing w:after="200" w:line="276" w:lineRule="auto"/>
    </w:pPr>
    <w:rPr>
      <w:rFonts w:ascii="Cambria" w:eastAsiaTheme="minorHAnsi" w:hAnsi="Cambria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Fuller</dc:creator>
  <cp:keywords/>
  <dc:description/>
  <cp:lastModifiedBy>Dorian Fuller</cp:lastModifiedBy>
  <cp:revision>2</cp:revision>
  <dcterms:created xsi:type="dcterms:W3CDTF">2016-10-26T15:28:00Z</dcterms:created>
  <dcterms:modified xsi:type="dcterms:W3CDTF">2016-10-26T15:28:00Z</dcterms:modified>
</cp:coreProperties>
</file>