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601" w:rsidRPr="00216601" w:rsidRDefault="002430AD" w:rsidP="00216601">
      <w:pPr>
        <w:pStyle w:val="Heading1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430AD">
        <w:rPr>
          <w:rFonts w:ascii="Times New Roman" w:hAnsi="Times New Roman" w:cs="Times New Roman"/>
          <w:b/>
          <w:color w:val="1D2228"/>
          <w:sz w:val="20"/>
          <w:szCs w:val="20"/>
          <w:shd w:val="clear" w:color="auto" w:fill="FFFFFF"/>
        </w:rPr>
        <w:t xml:space="preserve">Title: </w:t>
      </w:r>
      <w:r w:rsidR="00216601" w:rsidRPr="00216601">
        <w:rPr>
          <w:rFonts w:ascii="Times New Roman" w:hAnsi="Times New Roman" w:cs="Times New Roman"/>
          <w:b/>
          <w:i/>
          <w:color w:val="auto"/>
          <w:sz w:val="20"/>
          <w:szCs w:val="20"/>
        </w:rPr>
        <w:t>In situ</w:t>
      </w:r>
      <w:r w:rsidR="00216601" w:rsidRPr="00216601">
        <w:rPr>
          <w:rFonts w:ascii="Times New Roman" w:hAnsi="Times New Roman" w:cs="Times New Roman"/>
          <w:b/>
          <w:color w:val="auto"/>
          <w:sz w:val="20"/>
          <w:szCs w:val="20"/>
        </w:rPr>
        <w:t xml:space="preserve"> and </w:t>
      </w:r>
      <w:r w:rsidR="00216601" w:rsidRPr="00216601">
        <w:rPr>
          <w:rFonts w:ascii="Times New Roman" w:hAnsi="Times New Roman" w:cs="Times New Roman"/>
          <w:b/>
          <w:i/>
          <w:color w:val="auto"/>
          <w:sz w:val="20"/>
          <w:szCs w:val="20"/>
        </w:rPr>
        <w:t>ex situ</w:t>
      </w:r>
      <w:r w:rsidR="00216601" w:rsidRPr="00216601">
        <w:rPr>
          <w:rFonts w:ascii="Times New Roman" w:hAnsi="Times New Roman" w:cs="Times New Roman"/>
          <w:b/>
          <w:color w:val="auto"/>
          <w:sz w:val="20"/>
          <w:szCs w:val="20"/>
        </w:rPr>
        <w:t xml:space="preserve"> conservation gap analyses of crop wild relatives from Malawi</w:t>
      </w:r>
    </w:p>
    <w:p w:rsidR="002430AD" w:rsidRPr="002430AD" w:rsidRDefault="002430AD" w:rsidP="00DC1E7E">
      <w:pPr>
        <w:pStyle w:val="Title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9E58B3" w:rsidRDefault="009E58B3" w:rsidP="00DC1E7E">
      <w:pPr>
        <w:pStyle w:val="Title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31A0A">
        <w:rPr>
          <w:rFonts w:ascii="Times New Roman" w:hAnsi="Times New Roman" w:cs="Times New Roman"/>
          <w:sz w:val="20"/>
          <w:szCs w:val="20"/>
        </w:rPr>
        <w:t xml:space="preserve">Table S1: Climatic, edaphic and geophysical variables used in taxa distribution modelling in </w:t>
      </w:r>
      <w:proofErr w:type="spellStart"/>
      <w:r w:rsidRPr="00D31A0A">
        <w:rPr>
          <w:rFonts w:ascii="Times New Roman" w:hAnsi="Times New Roman" w:cs="Times New Roman"/>
          <w:sz w:val="20"/>
          <w:szCs w:val="20"/>
        </w:rPr>
        <w:t>MaxEnt</w:t>
      </w:r>
      <w:proofErr w:type="spellEnd"/>
      <w:r w:rsidRPr="00D31A0A">
        <w:rPr>
          <w:rFonts w:ascii="Times New Roman" w:hAnsi="Times New Roman" w:cs="Times New Roman"/>
          <w:sz w:val="20"/>
          <w:szCs w:val="20"/>
        </w:rPr>
        <w:t xml:space="preserve"> based on </w:t>
      </w:r>
      <w:proofErr w:type="spellStart"/>
      <w:r w:rsidRPr="00D31A0A">
        <w:rPr>
          <w:rFonts w:ascii="Times New Roman" w:hAnsi="Times New Roman" w:cs="Times New Roman"/>
          <w:sz w:val="20"/>
          <w:szCs w:val="20"/>
        </w:rPr>
        <w:t>SelecVar</w:t>
      </w:r>
      <w:proofErr w:type="spellEnd"/>
      <w:r w:rsidRPr="00D31A0A">
        <w:rPr>
          <w:rFonts w:ascii="Times New Roman" w:hAnsi="Times New Roman" w:cs="Times New Roman"/>
          <w:sz w:val="20"/>
          <w:szCs w:val="20"/>
        </w:rPr>
        <w:t xml:space="preserve"> analysis</w:t>
      </w:r>
    </w:p>
    <w:tbl>
      <w:tblPr>
        <w:tblStyle w:val="PlainTable31"/>
        <w:tblW w:w="12900" w:type="dxa"/>
        <w:tblLayout w:type="fixed"/>
        <w:tblLook w:val="06A0" w:firstRow="1" w:lastRow="0" w:firstColumn="1" w:lastColumn="0" w:noHBand="1" w:noVBand="1"/>
      </w:tblPr>
      <w:tblGrid>
        <w:gridCol w:w="326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9E58B3" w:rsidRPr="0033195D" w:rsidTr="00EE7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61" w:type="dxa"/>
            <w:tcBorders>
              <w:top w:val="single" w:sz="4" w:space="0" w:color="auto"/>
            </w:tcBorders>
          </w:tcPr>
          <w:p w:rsidR="00D31A0A" w:rsidRDefault="00D31A0A" w:rsidP="00D31A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8B3" w:rsidRPr="00BA7C7B" w:rsidRDefault="009E58B3" w:rsidP="00D31A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Taxa</w:t>
            </w:r>
          </w:p>
        </w:tc>
        <w:tc>
          <w:tcPr>
            <w:tcW w:w="9639" w:type="dxa"/>
            <w:gridSpan w:val="9"/>
            <w:tcBorders>
              <w:top w:val="single" w:sz="4" w:space="0" w:color="auto"/>
            </w:tcBorders>
          </w:tcPr>
          <w:p w:rsidR="00D31A0A" w:rsidRDefault="00D31A0A" w:rsidP="00D31A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8B3" w:rsidRDefault="009E58B3" w:rsidP="00D31A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Environmental variables used for species distribution modelling</w:t>
            </w:r>
          </w:p>
          <w:p w:rsidR="00D31A0A" w:rsidRPr="00BA7C7B" w:rsidRDefault="00D31A0A" w:rsidP="00D31A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Chenopodium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ambrosioides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t_sand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t_oc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northeness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Coffea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ligustroides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bio_10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t_bs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t_cec_soil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northeness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Coffea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mufindiensis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r w:rsidRPr="00AC4214">
              <w:rPr>
                <w:rFonts w:ascii="Times New Roman" w:hAnsi="Times New Roman" w:cs="Times New Roman"/>
                <w:caps w:val="0"/>
                <w:sz w:val="18"/>
                <w:szCs w:val="18"/>
              </w:rPr>
              <w:t>subs</w:t>
            </w:r>
            <w:r w:rsidR="00AC4214" w:rsidRPr="00AC4214">
              <w:rPr>
                <w:rFonts w:ascii="Times New Roman" w:hAnsi="Times New Roman" w:cs="Times New Roman"/>
                <w:caps w:val="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.</w:t>
            </w:r>
            <w:r w:rsidR="004F3585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australis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t_caco3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s_cec_soil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Cucumis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anguria</w:t>
            </w:r>
            <w:proofErr w:type="spellEnd"/>
            <w:r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r w:rsidRPr="00AC4214">
              <w:rPr>
                <w:rFonts w:ascii="Times New Roman" w:hAnsi="Times New Roman" w:cs="Times New Roman"/>
                <w:caps w:val="0"/>
                <w:sz w:val="18"/>
                <w:szCs w:val="18"/>
              </w:rPr>
              <w:t>var</w:t>
            </w:r>
            <w:r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.</w:t>
            </w:r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anguria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t_sand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t_caco3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Eleusine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indica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t_caco3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s_cec_soil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t_ce_soil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Eleusine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coracana</w:t>
            </w:r>
            <w:proofErr w:type="spellEnd"/>
            <w:r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r w:rsidRPr="00AC4214">
              <w:rPr>
                <w:rFonts w:ascii="Times New Roman" w:hAnsi="Times New Roman" w:cs="Times New Roman"/>
                <w:caps w:val="0"/>
                <w:sz w:val="18"/>
                <w:szCs w:val="18"/>
              </w:rPr>
              <w:t>subsp.</w:t>
            </w:r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africana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bio_10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s_cec_soil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t_oc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Ipomoea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pileata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t_oc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s_sec_soil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Ipomoea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obscura</w:t>
            </w:r>
            <w:proofErr w:type="spellEnd"/>
            <w:r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r w:rsidRPr="00AC4214">
              <w:rPr>
                <w:rFonts w:ascii="Times New Roman" w:hAnsi="Times New Roman" w:cs="Times New Roman"/>
                <w:caps w:val="0"/>
                <w:sz w:val="18"/>
                <w:szCs w:val="18"/>
              </w:rPr>
              <w:t>subsp.</w:t>
            </w:r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obscura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bio_10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t_caco3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t_bs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t_cec_soil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Ipomoea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tenuirostris</w:t>
            </w:r>
            <w:proofErr w:type="spellEnd"/>
            <w:r w:rsidRPr="00BA7C7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bio_10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s_cec_soil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Oryza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barthii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bio_10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t_caco3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t_oc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northeness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Oryza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longistaminata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t_oc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s_cec_soil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Prunus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africana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</w:t>
            </w: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_10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t_oc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s_cec_soil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aculeatissimum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bio_7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t_caco3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anguivi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bio_7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s_cec_clay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campylacanthum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t_caco3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s_cec_clay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northeness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hispidum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incanum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t_sand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nigrum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bio_19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t_sand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northeness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panduriforme</w:t>
            </w:r>
            <w:proofErr w:type="spellEnd"/>
            <w:r w:rsidRPr="00BA7C7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t_caco3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richardii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r w:rsidR="00AC4214" w:rsidRPr="00AC4214">
              <w:rPr>
                <w:rFonts w:ascii="Times New Roman" w:hAnsi="Times New Roman" w:cs="Times New Roman"/>
                <w:caps w:val="0"/>
                <w:sz w:val="18"/>
                <w:szCs w:val="18"/>
              </w:rPr>
              <w:t>subsp</w:t>
            </w:r>
            <w:r w:rsidR="00AC4214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.</w:t>
            </w:r>
            <w:r w:rsidR="004F3585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richardii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t_cec_clay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richardii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bio_7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bio_19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schumannianum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t_sand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s_cec_clay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tarderemotum</w:t>
            </w:r>
            <w:proofErr w:type="spellEnd"/>
            <w:r w:rsidRPr="00BA7C7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bio_7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northeness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terminale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t_cec_clay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terminale</w:t>
            </w:r>
            <w:proofErr w:type="spellEnd"/>
            <w:r w:rsidR="00AC4214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r w:rsidR="00AC4214" w:rsidRPr="00AC4214">
              <w:rPr>
                <w:rFonts w:ascii="Times New Roman" w:hAnsi="Times New Roman" w:cs="Times New Roman"/>
                <w:caps w:val="0"/>
                <w:sz w:val="18"/>
                <w:szCs w:val="18"/>
              </w:rPr>
              <w:t>subsp.</w:t>
            </w:r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terminale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t_sand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s_cec_clay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torvum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t_sand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s_cec_clay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Sorghum </w:t>
            </w:r>
            <w:proofErr w:type="spellStart"/>
            <w:r w:rsidR="00AC4214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bicolor</w:t>
            </w:r>
            <w:proofErr w:type="spellEnd"/>
            <w:r w:rsidR="00AC4214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r w:rsidR="00AC4214" w:rsidRPr="00AC4214">
              <w:rPr>
                <w:rFonts w:ascii="Times New Roman" w:hAnsi="Times New Roman" w:cs="Times New Roman"/>
                <w:caps w:val="0"/>
                <w:sz w:val="18"/>
                <w:szCs w:val="18"/>
              </w:rPr>
              <w:t>subsp</w:t>
            </w:r>
            <w:r w:rsidR="00AC4214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.</w:t>
            </w:r>
            <w:r w:rsidR="004F3585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arundinaceum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Sorghum versicolor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bio_19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t_oc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frutescens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t_ece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unguiculata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r w:rsidR="004F3585">
              <w:rPr>
                <w:rFonts w:ascii="Times New Roman" w:hAnsi="Times New Roman" w:cs="Times New Roman"/>
                <w:caps w:val="0"/>
                <w:sz w:val="18"/>
                <w:szCs w:val="18"/>
              </w:rPr>
              <w:t>var</w:t>
            </w:r>
            <w:r w:rsidR="00AC4214" w:rsidRPr="00AC4214">
              <w:rPr>
                <w:rFonts w:ascii="Times New Roman" w:hAnsi="Times New Roman" w:cs="Times New Roman"/>
                <w:caps w:val="0"/>
                <w:sz w:val="18"/>
                <w:szCs w:val="18"/>
              </w:rPr>
              <w:t>.</w:t>
            </w:r>
            <w:r w:rsidR="004F3585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</w:t>
            </w:r>
            <w:proofErr w:type="spellStart"/>
            <w:r w:rsidR="00AC4214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unguiculata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t_sand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t_caco3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pygmaea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t_sand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platyloba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t_oc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t_caco3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oblongifolia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bio_19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D31A0A" w:rsidRPr="00BA7C7B" w:rsidRDefault="009E58B3" w:rsidP="00665C74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lastRenderedPageBreak/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phoenix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bio_10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t_cec_clay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heterophylla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="00AC4214" w:rsidRPr="00AC4214">
              <w:rPr>
                <w:rFonts w:ascii="Times New Roman" w:hAnsi="Times New Roman" w:cs="Times New Roman"/>
                <w:caps w:val="0"/>
                <w:sz w:val="18"/>
                <w:szCs w:val="18"/>
              </w:rPr>
              <w:t>subsp</w:t>
            </w:r>
            <w:proofErr w:type="spellEnd"/>
            <w:r w:rsidR="004F3585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</w:t>
            </w:r>
            <w:r w:rsidR="00AC4214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.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ambacensis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bio_16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t_caco3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t_ref_bulk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4F3585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unguiculata</w:t>
            </w:r>
            <w:proofErr w:type="spellEnd"/>
            <w:r w:rsidR="00AC4214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r w:rsidR="00AC4214" w:rsidRPr="00AC4214">
              <w:rPr>
                <w:rFonts w:ascii="Times New Roman" w:hAnsi="Times New Roman" w:cs="Times New Roman"/>
                <w:caps w:val="0"/>
                <w:sz w:val="18"/>
                <w:szCs w:val="18"/>
              </w:rPr>
              <w:t>subsp</w:t>
            </w:r>
            <w:r w:rsidR="00AC4214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="009E58B3"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dekindtiana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bio_4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t_oc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unguiculata</w:t>
            </w:r>
            <w:proofErr w:type="spellEnd"/>
            <w:r w:rsidR="00AC4214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r w:rsidR="00AC4214" w:rsidRPr="00AC4214">
              <w:rPr>
                <w:rFonts w:ascii="Times New Roman" w:hAnsi="Times New Roman" w:cs="Times New Roman"/>
                <w:caps w:val="0"/>
                <w:sz w:val="18"/>
                <w:szCs w:val="18"/>
              </w:rPr>
              <w:t>subsp</w:t>
            </w:r>
            <w:r w:rsidR="00AC4214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.</w:t>
            </w:r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spontanea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t_oc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t_bs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gazensis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bio_7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t_ece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vexillata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="00AC4214" w:rsidRPr="00AC4214">
              <w:rPr>
                <w:rFonts w:ascii="Times New Roman" w:hAnsi="Times New Roman" w:cs="Times New Roman"/>
                <w:caps w:val="0"/>
                <w:sz w:val="18"/>
                <w:szCs w:val="18"/>
              </w:rPr>
              <w:t>subsp</w:t>
            </w:r>
            <w:r w:rsidR="00AC4214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.</w:t>
            </w:r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angustifolia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bio_7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t_oc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t_cec_clay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vexillata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="00AC4214" w:rsidRPr="00AC4214">
              <w:rPr>
                <w:rFonts w:ascii="Times New Roman" w:hAnsi="Times New Roman" w:cs="Times New Roman"/>
                <w:caps w:val="0"/>
                <w:sz w:val="18"/>
                <w:szCs w:val="18"/>
              </w:rPr>
              <w:t>var.</w:t>
            </w:r>
            <w:r w:rsidR="00C65896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</w:t>
            </w:r>
            <w:r w:rsidR="00AC4214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exillata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bio_7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t_oc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t_bs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comosa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bio_7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s_gravel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luteola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t_ece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s_ph_h2o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eastness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northness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racemosa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bio_3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bio_12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t_cec_clay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t_oc</w:t>
            </w:r>
            <w:proofErr w:type="spellEnd"/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58B3" w:rsidRPr="0033195D" w:rsidTr="00524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auto"/>
            </w:tcBorders>
          </w:tcPr>
          <w:p w:rsidR="009E58B3" w:rsidRPr="00BA7C7B" w:rsidRDefault="009E58B3" w:rsidP="00D31A0A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>reticulata</w:t>
            </w:r>
            <w:proofErr w:type="spellEnd"/>
            <w:r w:rsidRPr="00BA7C7B">
              <w:rPr>
                <w:rFonts w:ascii="Times New Roman" w:hAnsi="Times New Roman" w:cs="Times New Roman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bio_7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bio_15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t_ph_h2o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t_caco3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C7B">
              <w:rPr>
                <w:rFonts w:ascii="Times New Roman" w:hAnsi="Times New Roman" w:cs="Times New Roman"/>
                <w:sz w:val="18"/>
                <w:szCs w:val="18"/>
              </w:rPr>
              <w:t>aspect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9E58B3" w:rsidRPr="00BA7C7B" w:rsidRDefault="009E58B3" w:rsidP="00D3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E58B3" w:rsidRPr="006447B2" w:rsidRDefault="009E58B3" w:rsidP="009E58B3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E58B3" w:rsidRPr="006447B2" w:rsidRDefault="009E58B3" w:rsidP="009E58B3">
      <w:pPr>
        <w:spacing w:line="360" w:lineRule="auto"/>
        <w:jc w:val="both"/>
        <w:rPr>
          <w:rFonts w:ascii="Times New Roman" w:hAnsi="Times New Roman" w:cs="Times New Roman"/>
          <w:color w:val="0563C1" w:themeColor="hyperlink"/>
          <w:sz w:val="16"/>
          <w:szCs w:val="16"/>
          <w:u w:val="single"/>
        </w:rPr>
      </w:pPr>
      <w:r w:rsidRPr="006447B2">
        <w:rPr>
          <w:rFonts w:ascii="Times New Roman" w:hAnsi="Times New Roman" w:cs="Times New Roman"/>
          <w:sz w:val="16"/>
          <w:szCs w:val="16"/>
        </w:rPr>
        <w:t xml:space="preserve">Sources 1.Bioclimatic data </w:t>
      </w:r>
      <w:hyperlink r:id="rId7" w:history="1">
        <w:r w:rsidRPr="006447B2">
          <w:rPr>
            <w:rFonts w:ascii="Times New Roman" w:hAnsi="Times New Roman" w:cs="Times New Roman"/>
            <w:color w:val="0563C1" w:themeColor="hyperlink"/>
            <w:sz w:val="16"/>
            <w:szCs w:val="16"/>
            <w:u w:val="single"/>
          </w:rPr>
          <w:t>https://www.worldclim.org/bioclim</w:t>
        </w:r>
      </w:hyperlink>
    </w:p>
    <w:p w:rsidR="009E58B3" w:rsidRPr="006447B2" w:rsidRDefault="009E58B3" w:rsidP="009E58B3">
      <w:pPr>
        <w:spacing w:line="360" w:lineRule="auto"/>
        <w:jc w:val="both"/>
        <w:rPr>
          <w:rFonts w:ascii="Times New Roman" w:hAnsi="Times New Roman" w:cs="Times New Roman"/>
          <w:color w:val="0563C1" w:themeColor="hyperlink"/>
          <w:sz w:val="16"/>
          <w:szCs w:val="16"/>
        </w:rPr>
      </w:pPr>
      <w:r w:rsidRPr="006447B2">
        <w:rPr>
          <w:rFonts w:ascii="Times New Roman" w:hAnsi="Times New Roman" w:cs="Times New Roman"/>
          <w:color w:val="0563C1" w:themeColor="hyperlink"/>
          <w:sz w:val="16"/>
          <w:szCs w:val="16"/>
          <w:u w:val="single"/>
        </w:rPr>
        <w:tab/>
      </w:r>
      <w:r w:rsidRPr="006447B2">
        <w:rPr>
          <w:rFonts w:ascii="Times New Roman" w:hAnsi="Times New Roman" w:cs="Times New Roman"/>
          <w:sz w:val="16"/>
          <w:szCs w:val="16"/>
        </w:rPr>
        <w:t xml:space="preserve">2. Edaphic data and geophysical data (Harmonised soil </w:t>
      </w:r>
      <w:proofErr w:type="gramStart"/>
      <w:r w:rsidRPr="006447B2">
        <w:rPr>
          <w:rFonts w:ascii="Times New Roman" w:hAnsi="Times New Roman" w:cs="Times New Roman"/>
          <w:sz w:val="16"/>
          <w:szCs w:val="16"/>
        </w:rPr>
        <w:t>data base</w:t>
      </w:r>
      <w:proofErr w:type="gramEnd"/>
      <w:r w:rsidRPr="006447B2">
        <w:rPr>
          <w:rFonts w:ascii="Times New Roman" w:hAnsi="Times New Roman" w:cs="Times New Roman"/>
          <w:sz w:val="16"/>
          <w:szCs w:val="16"/>
        </w:rPr>
        <w:t xml:space="preserve">): </w:t>
      </w:r>
      <w:hyperlink r:id="rId8" w:history="1">
        <w:r w:rsidRPr="006447B2">
          <w:rPr>
            <w:rFonts w:ascii="Times New Roman" w:hAnsi="Times New Roman" w:cs="Times New Roman"/>
            <w:sz w:val="16"/>
            <w:szCs w:val="16"/>
          </w:rPr>
          <w:t>http://www.fao.org/soils-portal/soil-survey</w:t>
        </w:r>
      </w:hyperlink>
      <w:r w:rsidRPr="006447B2">
        <w:rPr>
          <w:rFonts w:ascii="Times New Roman" w:hAnsi="Times New Roman" w:cs="Times New Roman"/>
          <w:sz w:val="16"/>
          <w:szCs w:val="16"/>
        </w:rPr>
        <w:t xml:space="preserve"> (Fischer et al., 2008).</w:t>
      </w:r>
    </w:p>
    <w:p w:rsidR="00056919" w:rsidRDefault="00056919"/>
    <w:p w:rsidR="00D31A0A" w:rsidRDefault="00D31A0A"/>
    <w:p w:rsidR="00EF7BC7" w:rsidRDefault="00EF7BC7"/>
    <w:p w:rsidR="00EF7BC7" w:rsidRDefault="00EF7BC7"/>
    <w:p w:rsidR="00EF7BC7" w:rsidRDefault="00EF7BC7"/>
    <w:p w:rsidR="00EF7BC7" w:rsidRDefault="00EF7BC7"/>
    <w:p w:rsidR="00EF7BC7" w:rsidRDefault="00EF7BC7"/>
    <w:p w:rsidR="00EF7BC7" w:rsidRDefault="00EF7BC7"/>
    <w:p w:rsidR="00EF7BC7" w:rsidRDefault="00EF7BC7"/>
    <w:p w:rsidR="00EF7BC7" w:rsidRDefault="00EF7BC7"/>
    <w:p w:rsidR="00EF7BC7" w:rsidRDefault="00EF7BC7"/>
    <w:p w:rsidR="00EF7BC7" w:rsidRDefault="00EF7BC7"/>
    <w:p w:rsidR="00EF7BC7" w:rsidRPr="00EF7BC7" w:rsidRDefault="00EF7BC7" w:rsidP="00EF7BC7"/>
    <w:p w:rsidR="00EF7BC7" w:rsidRPr="00EF7BC7" w:rsidRDefault="00EF7BC7" w:rsidP="00EF7BC7">
      <w:r w:rsidRPr="00EF7BC7">
        <w:rPr>
          <w:rFonts w:ascii="Times New Roman" w:hAnsi="Times New Roman" w:cs="Times New Roman"/>
        </w:rPr>
        <w:t xml:space="preserve">Table S2: Taxa used for </w:t>
      </w:r>
      <w:proofErr w:type="spellStart"/>
      <w:r w:rsidRPr="00EF7BC7">
        <w:rPr>
          <w:rFonts w:ascii="Times New Roman" w:hAnsi="Times New Roman" w:cs="Times New Roman"/>
        </w:rPr>
        <w:t>MaxEnt</w:t>
      </w:r>
      <w:proofErr w:type="spellEnd"/>
      <w:r w:rsidRPr="00EF7BC7">
        <w:rPr>
          <w:rFonts w:ascii="Times New Roman" w:hAnsi="Times New Roman" w:cs="Times New Roman"/>
        </w:rPr>
        <w:t xml:space="preserve"> modelling and the validation criteria (</w:t>
      </w:r>
      <w:r w:rsidR="00DC1E7E">
        <w:rPr>
          <w:rFonts w:ascii="Times New Roman" w:hAnsi="Times New Roman" w:cs="Times New Roman"/>
        </w:rPr>
        <w:t>(</w:t>
      </w:r>
      <w:proofErr w:type="gramStart"/>
      <w:r w:rsidR="00DC1E7E">
        <w:rPr>
          <w:rFonts w:ascii="Times New Roman" w:hAnsi="Times New Roman" w:cs="Times New Roman"/>
        </w:rPr>
        <w:t>N/a</w:t>
      </w:r>
      <w:proofErr w:type="gramEnd"/>
      <w:r w:rsidRPr="00EF7BC7">
        <w:rPr>
          <w:rFonts w:ascii="Times New Roman" w:hAnsi="Times New Roman" w:cs="Times New Roman"/>
        </w:rPr>
        <w:t>) means criteria not applied).</w:t>
      </w:r>
    </w:p>
    <w:tbl>
      <w:tblPr>
        <w:tblStyle w:val="PlainTable321"/>
        <w:tblW w:w="0" w:type="auto"/>
        <w:tblLayout w:type="fixed"/>
        <w:tblLook w:val="06A0" w:firstRow="1" w:lastRow="0" w:firstColumn="1" w:lastColumn="0" w:noHBand="1" w:noVBand="1"/>
      </w:tblPr>
      <w:tblGrid>
        <w:gridCol w:w="3261"/>
        <w:gridCol w:w="1417"/>
        <w:gridCol w:w="1701"/>
        <w:gridCol w:w="2977"/>
        <w:gridCol w:w="2551"/>
        <w:gridCol w:w="2051"/>
      </w:tblGrid>
      <w:tr w:rsidR="00EF7BC7" w:rsidRPr="00EF7BC7" w:rsidTr="00DC1E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61" w:type="dxa"/>
            <w:tcBorders>
              <w:top w:val="single" w:sz="4" w:space="0" w:color="auto"/>
            </w:tcBorders>
          </w:tcPr>
          <w:p w:rsidR="00EF7BC7" w:rsidRPr="00EF7BC7" w:rsidRDefault="00EF7BC7" w:rsidP="00EF7BC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Taxa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F7BC7" w:rsidRPr="00EF7BC7" w:rsidRDefault="00EF7BC7" w:rsidP="00EF7BC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Test auc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F7BC7" w:rsidRPr="00EF7BC7" w:rsidRDefault="00EF7BC7" w:rsidP="00EF7BC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Auc standard deviation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F7BC7" w:rsidRPr="00EF7BC7" w:rsidRDefault="00EF7BC7" w:rsidP="00EF7BC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Maximum training sensitivity plus specificity cloglog threshold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F7BC7" w:rsidRPr="00EF7BC7" w:rsidRDefault="00EF7BC7" w:rsidP="00EF7BC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Predicted area being &lt;10% of the auc standard deviation&gt;0.15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EF7BC7" w:rsidRPr="00EF7BC7" w:rsidRDefault="00EF7BC7" w:rsidP="00EF7BC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Model valid(yes/no)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Cucumis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anguria</w:t>
            </w:r>
            <w:proofErr w:type="spellEnd"/>
            <w:r w:rsidR="000655D0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r w:rsidR="000655D0" w:rsidRPr="000655D0">
              <w:rPr>
                <w:rFonts w:ascii="Times New Roman" w:hAnsi="Times New Roman" w:cs="Times New Roman"/>
                <w:caps w:val="0"/>
                <w:sz w:val="16"/>
                <w:szCs w:val="16"/>
              </w:rPr>
              <w:t>var</w:t>
            </w:r>
            <w:r w:rsidR="000655D0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.</w:t>
            </w:r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anguria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0.4805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-0.5496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0.634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Coffea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ligustroides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0.8811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0.0643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0.3914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6.72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Coffea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mufindiensis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r w:rsidR="000655D0" w:rsidRPr="000655D0">
              <w:rPr>
                <w:rFonts w:ascii="Times New Roman" w:hAnsi="Times New Roman" w:cs="Times New Roman"/>
                <w:caps w:val="0"/>
                <w:sz w:val="16"/>
                <w:szCs w:val="16"/>
              </w:rPr>
              <w:t>subsp</w:t>
            </w:r>
            <w:r w:rsidR="000655D0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.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australis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0.9191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0.0576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0.3982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Chenopodium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ambrosioides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0.5172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0.1048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0.6269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Eleusine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coracana</w:t>
            </w:r>
            <w:proofErr w:type="spellEnd"/>
            <w:r w:rsidR="000655D0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r w:rsidR="000655D0" w:rsidRPr="000655D0">
              <w:rPr>
                <w:rFonts w:ascii="Times New Roman" w:hAnsi="Times New Roman" w:cs="Times New Roman"/>
                <w:caps w:val="0"/>
                <w:sz w:val="16"/>
                <w:szCs w:val="16"/>
              </w:rPr>
              <w:t>subsp</w:t>
            </w:r>
            <w:r w:rsidR="000655D0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.</w:t>
            </w:r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africana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0.6616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-0.5622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0.6152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Eleusine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0.758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0.1074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0.5293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Ipomoea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obscura</w:t>
            </w:r>
            <w:proofErr w:type="spellEnd"/>
            <w:r w:rsidR="000655D0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r w:rsidR="000655D0" w:rsidRPr="000655D0">
              <w:rPr>
                <w:rFonts w:ascii="Times New Roman" w:hAnsi="Times New Roman" w:cs="Times New Roman"/>
                <w:caps w:val="0"/>
                <w:sz w:val="16"/>
                <w:szCs w:val="16"/>
              </w:rPr>
              <w:t>subsp</w:t>
            </w:r>
            <w:r w:rsidR="000655D0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.</w:t>
            </w:r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obscura</w:t>
            </w:r>
            <w:proofErr w:type="spellEnd"/>
            <w:r w:rsidRPr="00EF7BC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0.5352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0.758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Ipomoea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pileata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0.8477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0.0816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0.4869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2.737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Ipomoea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tenuirostris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0.819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0.1146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0.4193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Oryza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barthii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0.7213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0.1303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0.5186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1558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Oryza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longistaminata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0.7137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0.0839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0.6495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Prunus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africana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0.8034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-0.7991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0.5607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Solanum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aculeatissimum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0.6242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-0.5298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0.6692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Solanum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anguivi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0.9125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0.0387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0.3155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2.84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Sorghum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arundinaceum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0.8151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0.4505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2.07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Solanum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campylacanthum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0.6299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-0.2018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0.6939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Solanum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hispidum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0.8204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0.616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12.7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Solanum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incanum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0.389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-0.5633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0.6592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Solanum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nigrum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0.6741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0.1144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0.6575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Solanum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panduriforme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0.4987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0.1149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0.6498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Solanum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richardii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0.6999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0.134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0.6794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Solanum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richardii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r w:rsidR="000655D0" w:rsidRPr="000655D0">
              <w:rPr>
                <w:rFonts w:ascii="Times New Roman" w:hAnsi="Times New Roman" w:cs="Times New Roman"/>
                <w:caps w:val="0"/>
                <w:sz w:val="16"/>
                <w:szCs w:val="16"/>
              </w:rPr>
              <w:t>subsp</w:t>
            </w:r>
            <w:r w:rsidR="000655D0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.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richardii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0.5965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-0.1009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0.6644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Solanum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schumannianum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0.7943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0.0739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0.5937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6.84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Solanum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tarderemotum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0.7252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0.1536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0.5992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lastRenderedPageBreak/>
              <w:t>Solanum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terminale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0.733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-0.3586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0.6657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Solanum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terminale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r w:rsidR="000655D0" w:rsidRPr="000655D0">
              <w:rPr>
                <w:rFonts w:ascii="Times New Roman" w:hAnsi="Times New Roman" w:cs="Times New Roman"/>
                <w:caps w:val="0"/>
                <w:sz w:val="16"/>
                <w:szCs w:val="16"/>
              </w:rPr>
              <w:t>subsp</w:t>
            </w:r>
            <w:r w:rsidR="000655D0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.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terminale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0.4231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0.4428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Solanum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torvum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0.6321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Sorghum versicolor</w:t>
            </w:r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0.688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0.1531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0.5884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comosa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0.9677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0.7167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unguiculata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r w:rsidR="000655D0" w:rsidRPr="000655D0">
              <w:rPr>
                <w:rFonts w:ascii="Times New Roman" w:hAnsi="Times New Roman" w:cs="Times New Roman"/>
                <w:caps w:val="0"/>
                <w:sz w:val="16"/>
                <w:szCs w:val="16"/>
              </w:rPr>
              <w:t>subsp</w:t>
            </w:r>
            <w:r w:rsidR="000655D0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.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dekindtiana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0.5546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0.0944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0.611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frutescens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0.7215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0.1253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0.6744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gazensis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0.4895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0.1302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0.6514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heterophylla</w:t>
            </w:r>
            <w:proofErr w:type="spellEnd"/>
            <w:r w:rsidR="000655D0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r w:rsidR="000655D0" w:rsidRPr="000655D0">
              <w:rPr>
                <w:rFonts w:ascii="Times New Roman" w:hAnsi="Times New Roman" w:cs="Times New Roman"/>
                <w:caps w:val="0"/>
                <w:sz w:val="16"/>
                <w:szCs w:val="16"/>
              </w:rPr>
              <w:t>subsp.</w:t>
            </w:r>
            <w:r w:rsidR="000655D0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ambacensis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0.2065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0.6697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luteola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0.5047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0.1747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0.6414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oblongifolia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0.7817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0.586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phoenix</w:t>
            </w:r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0.9944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0.429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71.87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platyloba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0.6903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0.1506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pygmaea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0.3628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0.0804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0.6455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racemosa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0.7662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-0.1518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0.576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reticulata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0.6747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0.0814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0.5623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unguiculata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r w:rsidR="000655D0" w:rsidRPr="000655D0">
              <w:rPr>
                <w:rFonts w:ascii="Times New Roman" w:hAnsi="Times New Roman" w:cs="Times New Roman"/>
                <w:caps w:val="0"/>
                <w:sz w:val="16"/>
                <w:szCs w:val="16"/>
              </w:rPr>
              <w:t>subsp.</w:t>
            </w:r>
            <w:r w:rsidR="000655D0">
              <w:rPr>
                <w:rFonts w:ascii="Times New Roman" w:hAnsi="Times New Roman" w:cs="Times New Roman"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spontanea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0.3952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0.1238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0.6392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unguiculata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0.8643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0.0293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0.5984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vexillata</w:t>
            </w:r>
            <w:proofErr w:type="spellEnd"/>
            <w:r w:rsidR="00DC1E7E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="00DC1E7E" w:rsidRPr="00DC1E7E">
              <w:rPr>
                <w:rFonts w:ascii="Times New Roman" w:hAnsi="Times New Roman" w:cs="Times New Roman"/>
                <w:caps w:val="0"/>
                <w:sz w:val="16"/>
                <w:szCs w:val="16"/>
              </w:rPr>
              <w:t>var</w:t>
            </w:r>
            <w:r w:rsidR="00DC1E7E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.vexillata</w:t>
            </w:r>
            <w:proofErr w:type="spellEnd"/>
          </w:p>
        </w:tc>
        <w:tc>
          <w:tcPr>
            <w:tcW w:w="141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0.6418</w:t>
            </w:r>
          </w:p>
        </w:tc>
        <w:tc>
          <w:tcPr>
            <w:tcW w:w="170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0.1121</w:t>
            </w:r>
          </w:p>
        </w:tc>
        <w:tc>
          <w:tcPr>
            <w:tcW w:w="2977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0.646</w:t>
            </w:r>
          </w:p>
        </w:tc>
        <w:tc>
          <w:tcPr>
            <w:tcW w:w="25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051" w:type="dxa"/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F7BC7" w:rsidRPr="00EF7BC7" w:rsidTr="00DC1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auto"/>
            </w:tcBorders>
          </w:tcPr>
          <w:p w:rsidR="00EF7BC7" w:rsidRPr="00EF7BC7" w:rsidRDefault="00EF7BC7" w:rsidP="00EF7BC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Vigna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vexillata</w:t>
            </w:r>
            <w:proofErr w:type="spellEnd"/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 xml:space="preserve"> </w:t>
            </w:r>
            <w:proofErr w:type="spellStart"/>
            <w:r w:rsidR="000655D0" w:rsidRPr="000655D0">
              <w:rPr>
                <w:rFonts w:ascii="Times New Roman" w:hAnsi="Times New Roman" w:cs="Times New Roman"/>
                <w:caps w:val="0"/>
                <w:sz w:val="16"/>
                <w:szCs w:val="16"/>
              </w:rPr>
              <w:t>subsp</w:t>
            </w:r>
            <w:r w:rsidR="000655D0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.</w:t>
            </w:r>
            <w:r w:rsidRPr="00EF7BC7">
              <w:rPr>
                <w:rFonts w:ascii="Times New Roman" w:hAnsi="Times New Roman" w:cs="Times New Roman"/>
                <w:i/>
                <w:caps w:val="0"/>
                <w:sz w:val="16"/>
                <w:szCs w:val="16"/>
              </w:rPr>
              <w:t>angustifolia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0.8436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-0.1441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0.6306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EF7BC7" w:rsidRPr="00EF7BC7" w:rsidRDefault="00EF7BC7" w:rsidP="00EF7BC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7BC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</w:tbl>
    <w:p w:rsidR="003B521C" w:rsidRDefault="003B521C">
      <w:pPr>
        <w:rPr>
          <w:rFonts w:ascii="Times New Roman" w:hAnsi="Times New Roman" w:cs="Times New Roman"/>
          <w:sz w:val="18"/>
          <w:szCs w:val="18"/>
        </w:rPr>
      </w:pPr>
    </w:p>
    <w:p w:rsidR="00D31A0A" w:rsidRPr="003B521C" w:rsidRDefault="003B521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Pr="003B521C">
        <w:rPr>
          <w:rFonts w:ascii="Times New Roman" w:hAnsi="Times New Roman" w:cs="Times New Roman"/>
          <w:sz w:val="18"/>
          <w:szCs w:val="18"/>
        </w:rPr>
        <w:t>AUC is area under the curve</w:t>
      </w:r>
    </w:p>
    <w:p w:rsidR="00C67349" w:rsidRDefault="00C67349"/>
    <w:p w:rsidR="00D31A0A" w:rsidRDefault="00D31A0A"/>
    <w:p w:rsidR="00D31A0A" w:rsidRDefault="00D31A0A"/>
    <w:p w:rsidR="00D31A0A" w:rsidRDefault="00D31A0A"/>
    <w:p w:rsidR="00D31A0A" w:rsidRDefault="00D31A0A"/>
    <w:p w:rsidR="00EE7F3C" w:rsidRDefault="00EE7F3C" w:rsidP="00D31A0A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31A0A" w:rsidRDefault="00EF7BC7" w:rsidP="00D31A0A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Table S3</w:t>
      </w:r>
      <w:r w:rsidR="00D31A0A" w:rsidRPr="00D31A0A">
        <w:rPr>
          <w:rFonts w:ascii="Times New Roman" w:hAnsi="Times New Roman" w:cs="Times New Roman"/>
          <w:sz w:val="18"/>
          <w:szCs w:val="18"/>
        </w:rPr>
        <w:t xml:space="preserve">: Taxa with low population numbers within </w:t>
      </w:r>
      <w:proofErr w:type="gramStart"/>
      <w:r w:rsidR="00D31A0A" w:rsidRPr="00D31A0A">
        <w:rPr>
          <w:rFonts w:ascii="Times New Roman" w:hAnsi="Times New Roman" w:cs="Times New Roman"/>
          <w:sz w:val="18"/>
          <w:szCs w:val="18"/>
        </w:rPr>
        <w:t>6</w:t>
      </w:r>
      <w:proofErr w:type="gramEnd"/>
      <w:r w:rsidR="00D31A0A" w:rsidRPr="00D31A0A">
        <w:rPr>
          <w:rFonts w:ascii="Times New Roman" w:hAnsi="Times New Roman" w:cs="Times New Roman"/>
          <w:sz w:val="18"/>
          <w:szCs w:val="18"/>
        </w:rPr>
        <w:t xml:space="preserve"> complementary PAs and that require immediate surveying and </w:t>
      </w:r>
      <w:r w:rsidR="00D31A0A" w:rsidRPr="00D31A0A">
        <w:rPr>
          <w:rFonts w:ascii="Times New Roman" w:hAnsi="Times New Roman" w:cs="Times New Roman"/>
          <w:i/>
          <w:sz w:val="18"/>
          <w:szCs w:val="18"/>
        </w:rPr>
        <w:t>ex situ</w:t>
      </w:r>
      <w:r w:rsidR="00D31A0A" w:rsidRPr="00D31A0A">
        <w:rPr>
          <w:rFonts w:ascii="Times New Roman" w:hAnsi="Times New Roman" w:cs="Times New Roman"/>
          <w:sz w:val="18"/>
          <w:szCs w:val="18"/>
        </w:rPr>
        <w:t xml:space="preserve"> collections</w:t>
      </w:r>
    </w:p>
    <w:tbl>
      <w:tblPr>
        <w:tblStyle w:val="PlainTable5"/>
        <w:tblW w:w="0" w:type="auto"/>
        <w:tblLook w:val="06A0" w:firstRow="1" w:lastRow="0" w:firstColumn="1" w:lastColumn="0" w:noHBand="1" w:noVBand="1"/>
      </w:tblPr>
      <w:tblGrid>
        <w:gridCol w:w="3544"/>
        <w:gridCol w:w="1735"/>
        <w:gridCol w:w="1736"/>
        <w:gridCol w:w="1736"/>
        <w:gridCol w:w="1735"/>
        <w:gridCol w:w="1736"/>
        <w:gridCol w:w="1736"/>
      </w:tblGrid>
      <w:tr w:rsidR="00E71947" w:rsidRPr="00E71947" w:rsidTr="004F35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44" w:type="dxa"/>
            <w:tcBorders>
              <w:top w:val="single" w:sz="4" w:space="0" w:color="auto"/>
            </w:tcBorders>
          </w:tcPr>
          <w:p w:rsidR="00E71947" w:rsidRPr="00E71947" w:rsidRDefault="00E71947" w:rsidP="00E71947">
            <w:pPr>
              <w:spacing w:line="276" w:lineRule="auto"/>
              <w:jc w:val="left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i w:val="0"/>
                <w:sz w:val="16"/>
                <w:szCs w:val="16"/>
              </w:rPr>
              <w:t>Taxa</w:t>
            </w: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E71947" w:rsidRPr="00E71947" w:rsidRDefault="004F3585" w:rsidP="00E7194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>Viphya</w:t>
            </w:r>
            <w:proofErr w:type="spellEnd"/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 Forest R</w:t>
            </w:r>
            <w:r w:rsidR="00E71947" w:rsidRPr="00E71947">
              <w:rPr>
                <w:rFonts w:ascii="Times New Roman" w:hAnsi="Times New Roman" w:cs="Times New Roman"/>
                <w:i w:val="0"/>
                <w:sz w:val="16"/>
                <w:szCs w:val="16"/>
              </w:rPr>
              <w:t>eserve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E71947" w:rsidRPr="00E71947" w:rsidRDefault="004F3585" w:rsidP="00E7194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>Nyika</w:t>
            </w:r>
            <w:proofErr w:type="spellEnd"/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 National P</w:t>
            </w:r>
            <w:r w:rsidR="00E71947" w:rsidRPr="00E71947"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ark 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E71947" w:rsidRPr="00E71947" w:rsidRDefault="004F3585" w:rsidP="00E7194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>Mulanje</w:t>
            </w:r>
            <w:proofErr w:type="spellEnd"/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 Forest R</w:t>
            </w:r>
            <w:r w:rsidR="00E71947" w:rsidRPr="00E71947"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eserve </w:t>
            </w: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E71947" w:rsidRPr="00E71947" w:rsidRDefault="004F3585" w:rsidP="00E7194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>Zomba</w:t>
            </w:r>
            <w:proofErr w:type="spellEnd"/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 Forest R</w:t>
            </w:r>
            <w:r w:rsidR="00E71947" w:rsidRPr="00E71947"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eserve 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E71947" w:rsidRPr="00E71947" w:rsidRDefault="004F3585" w:rsidP="00E7194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>Lengwe</w:t>
            </w:r>
            <w:proofErr w:type="spellEnd"/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 National P</w:t>
            </w:r>
            <w:r w:rsidR="00E71947" w:rsidRPr="00E71947"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ark 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E71947" w:rsidRPr="00E71947" w:rsidRDefault="004F3585" w:rsidP="00E7194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>Kasungu</w:t>
            </w:r>
            <w:proofErr w:type="spellEnd"/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 National P</w:t>
            </w:r>
            <w:r w:rsidR="00E71947" w:rsidRPr="00E71947">
              <w:rPr>
                <w:rFonts w:ascii="Times New Roman" w:hAnsi="Times New Roman" w:cs="Times New Roman"/>
                <w:i w:val="0"/>
                <w:sz w:val="16"/>
                <w:szCs w:val="16"/>
              </w:rPr>
              <w:t>ark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Coffea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mufindiensis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Coffea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mufindiensis</w:t>
            </w:r>
            <w:proofErr w:type="spellEnd"/>
            <w:r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655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lundaziensis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Cucumis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anguria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var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anguria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Eleusine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coracana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africana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Eleusine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indica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Glycine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wightii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Ipomoea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obscura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655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fragilis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Ipomoea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obscura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655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obscura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Olea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capensis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Olea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europaea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Oryza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barthii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Oryzapunctata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Pennisetum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macrourum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Prunus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africana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Setaria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sphacelata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aureitomentosum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campylacanthum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mammosum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pseudospinosum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retroflexum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0655D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seaforthianum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0655D0"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.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disjunctum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wendlandii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torvum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Sorghum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22735">
              <w:rPr>
                <w:rFonts w:ascii="Times New Roman" w:hAnsi="Times New Roman" w:cs="Times New Roman"/>
                <w:sz w:val="16"/>
                <w:szCs w:val="16"/>
              </w:rPr>
              <w:t>bicolor</w:t>
            </w:r>
            <w:proofErr w:type="spellEnd"/>
            <w:r w:rsidR="00D22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arundinaceum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Sorghum versicolor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Sorghum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drumondii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comosa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hosei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655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pubescens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juncea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juncea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655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corbyi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kirkii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luteola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655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fischeri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phoenix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platyloba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pygmaea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unguiculata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655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tenuis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adenantha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fischeri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heterophylla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655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ambacensis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schimperi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Coffea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mufindiensis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655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australis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Ipomoea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pileata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Ipomoea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tenuirostris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Phoenix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reclinata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panduriforme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tarderemotum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terminale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655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sanaganum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luteola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nyangensis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frutescens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unguiculata</w:t>
            </w:r>
            <w:proofErr w:type="spellEnd"/>
            <w:r w:rsidR="00D227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pawekiae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aculeatissimum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nigrum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richardii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schumannianum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terminale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655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terminale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gazensis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unguiculata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655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dekindtiana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vexillata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4FF0" w:rsidRPr="00F44FF0">
              <w:rPr>
                <w:rFonts w:ascii="Times New Roman" w:hAnsi="Times New Roman" w:cs="Times New Roman"/>
                <w:i w:val="0"/>
                <w:sz w:val="16"/>
                <w:szCs w:val="16"/>
              </w:rPr>
              <w:t>var</w:t>
            </w:r>
            <w:r w:rsidR="00F44FF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F44FF0">
              <w:rPr>
                <w:rFonts w:ascii="Times New Roman" w:hAnsi="Times New Roman" w:cs="Times New Roman"/>
                <w:sz w:val="16"/>
                <w:szCs w:val="16"/>
              </w:rPr>
              <w:t>vexillata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vexillata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subsp</w:t>
            </w:r>
            <w:r w:rsidR="00D227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angustifolia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Coffea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ligustroides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unguiculata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2735" w:rsidRPr="00D22735">
              <w:rPr>
                <w:rFonts w:ascii="Times New Roman" w:hAnsi="Times New Roman" w:cs="Times New Roman"/>
                <w:i w:val="0"/>
                <w:sz w:val="16"/>
                <w:szCs w:val="16"/>
              </w:rPr>
              <w:t>var.</w:t>
            </w:r>
            <w:r w:rsidR="000655D0"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 </w:t>
            </w:r>
            <w:proofErr w:type="spellStart"/>
            <w:r w:rsidR="00D22735">
              <w:rPr>
                <w:rFonts w:ascii="Times New Roman" w:hAnsi="Times New Roman" w:cs="Times New Roman"/>
                <w:sz w:val="16"/>
                <w:szCs w:val="16"/>
              </w:rPr>
              <w:t>unguiculata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goetzei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Coccinia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senensis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Solanum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dasyphyllum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oblongifolia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racemosa</w:t>
            </w:r>
            <w:proofErr w:type="spellEnd"/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E71947" w:rsidRPr="00E71947" w:rsidTr="004F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single" w:sz="4" w:space="0" w:color="auto"/>
            </w:tcBorders>
          </w:tcPr>
          <w:p w:rsidR="00E71947" w:rsidRPr="00E71947" w:rsidRDefault="00E71947" w:rsidP="00E7194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Vigna</w:t>
            </w:r>
            <w:proofErr w:type="spellEnd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antunesii</w:t>
            </w:r>
            <w:proofErr w:type="spellEnd"/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E71947" w:rsidRPr="00E71947" w:rsidRDefault="00E71947" w:rsidP="00E71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194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</w:tbl>
    <w:p w:rsidR="00E71947" w:rsidRDefault="00E71947" w:rsidP="00D31A0A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22735" w:rsidRDefault="00D22735" w:rsidP="00D31A0A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22735" w:rsidRDefault="00D22735" w:rsidP="00D31A0A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22735" w:rsidRDefault="00D22735" w:rsidP="00D31A0A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22735" w:rsidRDefault="00D22735" w:rsidP="00D31A0A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22735" w:rsidRDefault="00D22735" w:rsidP="00D31A0A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22735" w:rsidRDefault="00D22735" w:rsidP="00D31A0A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86828" w:rsidRDefault="00D86828" w:rsidP="004F358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  <w:sectPr w:rsidR="00D86828" w:rsidSect="00D86828">
          <w:footerReference w:type="default" r:id="rId9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4F3585" w:rsidRPr="004F3585" w:rsidRDefault="00EF7BC7" w:rsidP="004F358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S4</w:t>
      </w:r>
      <w:r w:rsidR="004F3585" w:rsidRPr="004F3585">
        <w:rPr>
          <w:rFonts w:ascii="Times New Roman" w:hAnsi="Times New Roman" w:cs="Times New Roman"/>
          <w:sz w:val="20"/>
          <w:szCs w:val="20"/>
        </w:rPr>
        <w:t>: Population of priority taxa observed across complementary network of protected areas (PAs) and outside PAs.</w:t>
      </w:r>
    </w:p>
    <w:tbl>
      <w:tblPr>
        <w:tblW w:w="8222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3261"/>
        <w:gridCol w:w="1653"/>
        <w:gridCol w:w="1654"/>
        <w:gridCol w:w="1654"/>
      </w:tblGrid>
      <w:tr w:rsidR="00A655DF" w:rsidRPr="004F3585" w:rsidTr="00A655DF">
        <w:trPr>
          <w:trHeight w:val="302"/>
          <w:tblHeader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Taxa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Total taxa </w:t>
            </w:r>
            <w:r w:rsidR="00C67349">
              <w:rPr>
                <w:rFonts w:ascii="Times New Roman" w:hAnsi="Times New Roman" w:cs="Times New Roman"/>
                <w:sz w:val="16"/>
                <w:szCs w:val="16"/>
              </w:rPr>
              <w:t>occurrence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Taxa population in PA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% of taxa population in PA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reticulata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Oryza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barthii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anguivi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34.5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vexillata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13.2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Sorghum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arundinaceum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7.0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  <w:t xml:space="preserve">Vigna unguiculata </w:t>
            </w:r>
            <w:r w:rsidRPr="004F3585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subsp.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  <w:t xml:space="preserve"> dekindtiana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11.6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  <w:t xml:space="preserve">Solanum panduriforme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39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20.5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  <w:t xml:space="preserve">Oryza longistaminata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5.3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  <w:t xml:space="preserve">Solanum nigrum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36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11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30.6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  <w:t xml:space="preserve">Vigna luteola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31.0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platyloba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Coffea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ligustroides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62.5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Ipomoea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tenuirostris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25.0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Ipomoea 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pileata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47.6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Eleusine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indica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campylacanthum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25.0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gazensis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richardii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26.3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Cucumis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anguria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7E70E9" w:rsidRPr="004943D6">
              <w:rPr>
                <w:rFonts w:ascii="Times New Roman" w:hAnsi="Times New Roman" w:cs="Times New Roman"/>
                <w:sz w:val="16"/>
                <w:szCs w:val="16"/>
              </w:rPr>
              <w:t>var</w:t>
            </w:r>
            <w:r w:rsidR="007E70E9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anguria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pygmaea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29.4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unguiculata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Coffea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mufindiensis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7E70E9" w:rsidRPr="007E70E9">
              <w:rPr>
                <w:rFonts w:ascii="Times New Roman" w:hAnsi="Times New Roman" w:cs="Times New Roman"/>
                <w:sz w:val="16"/>
                <w:szCs w:val="16"/>
              </w:rPr>
              <w:t>subsp.</w:t>
            </w:r>
            <w:r w:rsidR="007E70E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australis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80.0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aculeatissimum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53.3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schumannianum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66.7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Sorghum versicolor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frutescens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Eleusine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coracana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7E70E9" w:rsidRPr="007E70E9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7E70E9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africana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tarderemotum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21.4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Ipomoea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obscura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7E70E9" w:rsidRPr="007E70E9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7E70E9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obscura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41.7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oblongifolia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16.7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racemosa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8.3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richardii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7E70E9" w:rsidRPr="007E70E9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7E70E9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richardii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unguiculata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7E70E9" w:rsidRPr="007E70E9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7E70E9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spontanea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9.1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unguiculata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7E70E9" w:rsidRPr="007E70E9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7E70E9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spontanea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9.1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Chenopodium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ambrosioides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vexillata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7E70E9" w:rsidRPr="007E70E9">
              <w:rPr>
                <w:rFonts w:ascii="Times New Roman" w:hAnsi="Times New Roman" w:cs="Times New Roman"/>
                <w:sz w:val="16"/>
                <w:szCs w:val="16"/>
              </w:rPr>
              <w:t>subsp.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angustifolia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Prunus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africana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55.6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incanum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terminale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antunesii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37.5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phoenix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Coffea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mufindiensis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retroflexum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57.1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="007E70E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seaforthianum</w:t>
            </w:r>
            <w:proofErr w:type="spellEnd"/>
            <w:r w:rsidR="007E70E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7E70E9" w:rsidRPr="007E70E9">
              <w:rPr>
                <w:rFonts w:ascii="Times New Roman" w:hAnsi="Times New Roman" w:cs="Times New Roman"/>
                <w:sz w:val="16"/>
                <w:szCs w:val="16"/>
              </w:rPr>
              <w:t>subsp.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disjunctum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terminale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7E70E9" w:rsidRPr="007E70E9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7E70E9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="004943D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terminale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28.6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torvum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heterophylla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7E70E9" w:rsidRPr="007E70E9">
              <w:rPr>
                <w:rFonts w:ascii="Times New Roman" w:hAnsi="Times New Roman" w:cs="Times New Roman"/>
                <w:sz w:val="16"/>
                <w:szCs w:val="16"/>
              </w:rPr>
              <w:t>subsp.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ambacensis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Coffea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mufindiensis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7E70E9" w:rsidRPr="007E70E9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7E70E9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lundaziensis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Cucumis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metuliferus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16.7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aculeastrum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16.7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mammosum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tettense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comosa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66.7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juncea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kirkii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16.7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unguiculata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4943D6" w:rsidRPr="004943D6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4943D6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pawekiae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Coffea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mufindiensis</w:t>
            </w:r>
            <w:proofErr w:type="spellEnd"/>
            <w:r w:rsidR="004943D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4943D6" w:rsidRPr="004943D6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4943D6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pawekiana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giganteum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goetzei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hispidum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schimperi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60.0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fischeri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Ipomoea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coptica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25.0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  <w:t xml:space="preserve">Ipomoea pes-tigridis </w:t>
            </w:r>
            <w:r w:rsidR="004943D6" w:rsidRPr="004943D6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subsp</w:t>
            </w:r>
            <w:r w:rsidR="004943D6"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  <w:lang w:val="pt-PT"/>
              </w:rPr>
              <w:t>pes-tigridis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Oryza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punctata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Phoenix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reclinata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dasyphyllum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75.0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nyangensis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75.0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unguiculata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4943D6" w:rsidRPr="004943D6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4943D6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tenuis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Glycine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wightii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Ipomoea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obscura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4943D6" w:rsidRPr="004943D6">
              <w:rPr>
                <w:rFonts w:ascii="Times New Roman" w:hAnsi="Times New Roman" w:cs="Times New Roman"/>
                <w:sz w:val="16"/>
                <w:szCs w:val="16"/>
              </w:rPr>
              <w:t>subsp.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sagittifolia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lichtensteinii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seaforthianum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terminale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4943D6" w:rsidRPr="004943D6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4943D6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sanaganum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57.0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wendlandii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75.0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juncea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4943D6" w:rsidRPr="004943D6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4943D6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corbyi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luteola</w:t>
            </w:r>
            <w:proofErr w:type="spellEnd"/>
            <w:r w:rsidR="004943D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4943D6" w:rsidRPr="004943D6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4943D6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fischeri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943D6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Chenopodium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procerum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Coccinia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senensis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Coffea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arabica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Coffea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eugenioides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Cucumis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anguria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Musa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livingstonianum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Olea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capensis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Pennisetum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polystachion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Piper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capense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aculeastrum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4943D6" w:rsidRPr="004943D6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4943D6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aculeastrum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chrysotrichum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delagoense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pseudospinosum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Sorghum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drummondii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Sorghum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rigidifolium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radicans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adenantha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50.0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macrorhyncha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Cenchrus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ciliaris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Coffea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salvatrix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Dioscorea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praehensilis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Echinochloa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colona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Ipomoea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obscura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4943D6" w:rsidRPr="004943D6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4943D6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fragilis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Ipomoea pes-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tigridis</w:t>
            </w:r>
            <w:proofErr w:type="spellEnd"/>
            <w:r w:rsidR="004943D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4943D6" w:rsidRPr="004943D6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="004943D6" w:rsidRPr="00D15C0A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  <w:r w:rsidR="004943D6" w:rsidRPr="004943D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africana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Ipomoea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turbinata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Olea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europaea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Pennisetum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macrourum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Rubus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rigidus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Setaria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longiseta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Setaria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orthosticha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Setaria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sphacelata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Siphonochilus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kirkii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aureitomentosum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memphiticum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richardii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4943D6" w:rsidRPr="004943D6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4943D6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="00D15C0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burtt-davyi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schumannianum</w:t>
            </w:r>
            <w:proofErr w:type="spellEnd"/>
            <w:r w:rsidR="004943D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4943D6" w:rsidRPr="004943D6">
              <w:rPr>
                <w:rFonts w:ascii="Times New Roman" w:hAnsi="Times New Roman" w:cs="Times New Roman"/>
                <w:sz w:val="16"/>
                <w:szCs w:val="16"/>
              </w:rPr>
              <w:t>susbp</w:t>
            </w:r>
            <w:proofErr w:type="spellEnd"/>
            <w:r w:rsidR="004943D6" w:rsidRPr="004943D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schumannianum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wrightii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Solanum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hispidum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Sorghum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bicolor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E064B7" w:rsidRPr="00E064B7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E064B7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="00D15C0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verticilliflorum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Sorghum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halepense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hosei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pubescens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unguiculata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E064B7" w:rsidRPr="00E064B7">
              <w:rPr>
                <w:rFonts w:ascii="Times New Roman" w:hAnsi="Times New Roman" w:cs="Times New Roman"/>
                <w:sz w:val="16"/>
                <w:szCs w:val="16"/>
              </w:rPr>
              <w:t>susbp</w:t>
            </w:r>
            <w:proofErr w:type="spellEnd"/>
            <w:r w:rsidR="00E064B7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="00D15C0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tenuis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100.0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antunesii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E064B7" w:rsidRPr="00E064B7">
              <w:rPr>
                <w:rFonts w:ascii="Times New Roman" w:hAnsi="Times New Roman" w:cs="Times New Roman"/>
                <w:sz w:val="16"/>
                <w:szCs w:val="16"/>
              </w:rPr>
              <w:t>subsp.</w:t>
            </w:r>
            <w:r w:rsidR="00D15C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nuda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unguiculata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E064B7" w:rsidRPr="00E064B7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E064B7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="00D15C0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pawekiae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unguiculata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E064B7" w:rsidRPr="00E064B7">
              <w:rPr>
                <w:rFonts w:ascii="Times New Roman" w:hAnsi="Times New Roman" w:cs="Times New Roman"/>
                <w:sz w:val="16"/>
                <w:szCs w:val="16"/>
              </w:rPr>
              <w:t>subsp</w:t>
            </w:r>
            <w:r w:rsidR="00E064B7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="00D15C0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pubescens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  <w:tr w:rsidR="00A655DF" w:rsidRPr="004F3585" w:rsidTr="00A655DF">
        <w:trPr>
          <w:trHeight w:val="302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Vigna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unguiculata</w:t>
            </w:r>
            <w:proofErr w:type="spellEnd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E064B7" w:rsidRPr="00E064B7">
              <w:rPr>
                <w:rFonts w:ascii="Times New Roman" w:hAnsi="Times New Roman" w:cs="Times New Roman"/>
                <w:sz w:val="16"/>
                <w:szCs w:val="16"/>
              </w:rPr>
              <w:t>subs</w:t>
            </w:r>
            <w:r w:rsidR="00E064B7">
              <w:rPr>
                <w:rFonts w:ascii="Times New Roman" w:hAnsi="Times New Roman" w:cs="Times New Roman"/>
                <w:i/>
                <w:sz w:val="16"/>
                <w:szCs w:val="16"/>
              </w:rPr>
              <w:t>p.</w:t>
            </w:r>
            <w:r w:rsidR="00D15C0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F3585">
              <w:rPr>
                <w:rFonts w:ascii="Times New Roman" w:hAnsi="Times New Roman" w:cs="Times New Roman"/>
                <w:i/>
                <w:sz w:val="16"/>
                <w:szCs w:val="16"/>
              </w:rPr>
              <w:t>stenophylla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585" w:rsidRPr="004F3585" w:rsidRDefault="004F3585" w:rsidP="00D86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F3585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</w:tr>
    </w:tbl>
    <w:p w:rsidR="00D22735" w:rsidRDefault="00D22735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86828" w:rsidRDefault="00D86828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86828" w:rsidRDefault="00D86828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86828" w:rsidRDefault="00D86828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86828" w:rsidRDefault="00D86828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86828" w:rsidRDefault="00D86828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86828" w:rsidRPr="00D86828" w:rsidRDefault="00EF7BC7" w:rsidP="00D8682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S5</w:t>
      </w:r>
      <w:r w:rsidR="000C0E78">
        <w:rPr>
          <w:rFonts w:ascii="Times New Roman" w:hAnsi="Times New Roman" w:cs="Times New Roman"/>
          <w:sz w:val="20"/>
          <w:szCs w:val="20"/>
        </w:rPr>
        <w:t>a</w:t>
      </w:r>
      <w:r w:rsidR="00D86828" w:rsidRPr="00D86828">
        <w:rPr>
          <w:rFonts w:ascii="Times New Roman" w:hAnsi="Times New Roman" w:cs="Times New Roman"/>
          <w:sz w:val="20"/>
          <w:szCs w:val="20"/>
        </w:rPr>
        <w:t xml:space="preserve">. </w:t>
      </w:r>
      <w:r w:rsidR="00D86828" w:rsidRPr="00D86828">
        <w:rPr>
          <w:rFonts w:ascii="Times New Roman" w:hAnsi="Times New Roman" w:cs="Times New Roman"/>
          <w:i/>
          <w:sz w:val="20"/>
          <w:szCs w:val="20"/>
        </w:rPr>
        <w:t>Ex situ</w:t>
      </w:r>
      <w:r w:rsidR="00D86828" w:rsidRPr="00D86828">
        <w:rPr>
          <w:rFonts w:ascii="Times New Roman" w:hAnsi="Times New Roman" w:cs="Times New Roman"/>
          <w:sz w:val="20"/>
          <w:szCs w:val="20"/>
        </w:rPr>
        <w:t xml:space="preserve"> collections of priority CWR taxa sourced from national and international genebanks.</w:t>
      </w:r>
    </w:p>
    <w:tbl>
      <w:tblPr>
        <w:tblStyle w:val="PlainTable32"/>
        <w:tblW w:w="0" w:type="auto"/>
        <w:tblLook w:val="06A0" w:firstRow="1" w:lastRow="0" w:firstColumn="1" w:lastColumn="0" w:noHBand="1" w:noVBand="1"/>
      </w:tblPr>
      <w:tblGrid>
        <w:gridCol w:w="3119"/>
        <w:gridCol w:w="1843"/>
        <w:gridCol w:w="1984"/>
        <w:gridCol w:w="2070"/>
      </w:tblGrid>
      <w:tr w:rsidR="00A655DF" w:rsidRPr="00A655DF" w:rsidTr="009E22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9" w:type="dxa"/>
            <w:tcBorders>
              <w:top w:val="single" w:sz="4" w:space="0" w:color="auto"/>
            </w:tcBorders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caps w:val="0"/>
                <w:sz w:val="18"/>
                <w:szCs w:val="18"/>
              </w:rPr>
              <w:t>Taxa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655DF" w:rsidRPr="00A655DF" w:rsidRDefault="00A655DF" w:rsidP="00A655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caps w:val="0"/>
                <w:sz w:val="18"/>
                <w:szCs w:val="18"/>
              </w:rPr>
              <w:t>Number of ex situ collections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655DF" w:rsidRPr="00A655DF" w:rsidRDefault="009E2288" w:rsidP="00A655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National </w:t>
            </w:r>
            <w:proofErr w:type="spellStart"/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gene</w:t>
            </w:r>
            <w:r w:rsidR="00A655DF" w:rsidRPr="00A655DF">
              <w:rPr>
                <w:rFonts w:ascii="Times New Roman" w:hAnsi="Times New Roman" w:cs="Times New Roman"/>
                <w:caps w:val="0"/>
                <w:sz w:val="18"/>
                <w:szCs w:val="18"/>
              </w:rPr>
              <w:t>bank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A655DF" w:rsidRPr="00A655DF" w:rsidRDefault="009E2288" w:rsidP="00A655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International gene</w:t>
            </w:r>
            <w:r w:rsidR="00A655DF" w:rsidRPr="00A655DF">
              <w:rPr>
                <w:rFonts w:ascii="Times New Roman" w:hAnsi="Times New Roman" w:cs="Times New Roman"/>
                <w:caps w:val="0"/>
                <w:sz w:val="18"/>
                <w:szCs w:val="18"/>
              </w:rPr>
              <w:t>banks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Coffea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mufindiensis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Coffea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pawekiana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Dioscorea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praehensilis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Echinochloa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colona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Eleusine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coracana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="00D15C0A" w:rsidRPr="00D15C0A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</w:rPr>
              <w:t>subsp</w:t>
            </w:r>
            <w:r w:rsidR="00D15C0A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.</w:t>
            </w:r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africana</w:t>
            </w:r>
            <w:proofErr w:type="spellEnd"/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Glycine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wightii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Ipomea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pes-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tigridis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Ipomea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coptica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Olea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capensis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Oryza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barthii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Oryza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longistaminata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Oryza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punctata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Pennisetum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macrourum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Pennisetum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polystachion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Phoenix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reclinata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Piper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capense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Prunus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africana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Setaria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longiseta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Setaria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orthosticha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lichtensteinii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anguivi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richardii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Solanum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terminale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Sorghum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bicolor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="00D15C0A" w:rsidRPr="00D15C0A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</w:rPr>
              <w:t>subsp</w:t>
            </w:r>
            <w:r w:rsidR="00D15C0A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.</w:t>
            </w:r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verticilliflorum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radicans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adenantha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antunesii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antunesii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r w:rsidR="00D15C0A" w:rsidRPr="00D15C0A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</w:rPr>
              <w:t>subsp</w:t>
            </w:r>
            <w:r w:rsidR="00D15C0A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.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nuda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comosa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fischeri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frutescens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gazensis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heterophylla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r w:rsidR="00D15C0A" w:rsidRPr="00D15C0A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</w:rPr>
              <w:t>subsp</w:t>
            </w:r>
            <w:r w:rsidR="00D15C0A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.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ambacensis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juncea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kirkii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luteola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macrorhyncha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nyangensis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oblongifolia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phoenix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platyloba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pygmaea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racemosa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reticulata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schimperi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unguiculata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unguiculata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r w:rsidR="00D15C0A" w:rsidRPr="00D15C0A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</w:rPr>
              <w:t>subsp</w:t>
            </w:r>
            <w:r w:rsidR="00D15C0A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.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dekindtiana</w:t>
            </w:r>
            <w:proofErr w:type="spellEnd"/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unguiculata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r w:rsidR="00D15C0A" w:rsidRPr="00D15C0A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</w:rPr>
              <w:t>subsp</w:t>
            </w:r>
            <w:r w:rsidR="00D15C0A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.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pawekiae</w:t>
            </w:r>
            <w:proofErr w:type="spellEnd"/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unguiculata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r w:rsidR="00D15C0A" w:rsidRPr="00D15C0A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</w:rPr>
              <w:t>subsp</w:t>
            </w:r>
            <w:r w:rsidR="00D15C0A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.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pubescens</w:t>
            </w:r>
            <w:proofErr w:type="spellEnd"/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unguiculata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r w:rsidR="00D15C0A" w:rsidRPr="00D15C0A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</w:rPr>
              <w:t>subsp</w:t>
            </w:r>
            <w:r w:rsidR="00D15C0A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.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spontanea</w:t>
            </w:r>
            <w:proofErr w:type="spellEnd"/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unguiculata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r w:rsidR="00D15C0A" w:rsidRPr="00D15C0A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</w:rPr>
              <w:t>subsp</w:t>
            </w:r>
            <w:r w:rsidR="00D15C0A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.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spontanea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unguiculata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r w:rsidR="00D15C0A" w:rsidRPr="00D15C0A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</w:rPr>
              <w:t>subsp</w:t>
            </w:r>
            <w:r w:rsidR="00D15C0A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. </w:t>
            </w:r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tenuis</w:t>
            </w:r>
          </w:p>
        </w:tc>
        <w:tc>
          <w:tcPr>
            <w:tcW w:w="1843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Vigna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  <w:proofErr w:type="spellStart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vexillata</w:t>
            </w:r>
            <w:proofErr w:type="spellEnd"/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A655DF" w:rsidRPr="00A655DF" w:rsidTr="009E2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655DF" w:rsidRPr="00A655DF" w:rsidRDefault="00A655DF" w:rsidP="00A655DF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</w:rPr>
              <w:t>Grand total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657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A655DF" w:rsidRPr="00A655DF" w:rsidRDefault="00A655DF" w:rsidP="00A65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55DF">
              <w:rPr>
                <w:rFonts w:ascii="Times New Roman" w:hAnsi="Times New Roman" w:cs="Times New Roman"/>
                <w:sz w:val="18"/>
                <w:szCs w:val="18"/>
              </w:rPr>
              <w:t>555</w:t>
            </w:r>
          </w:p>
        </w:tc>
      </w:tr>
    </w:tbl>
    <w:p w:rsidR="00D86828" w:rsidRDefault="00D86828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E2288" w:rsidRDefault="009E2288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E2288" w:rsidRDefault="009E2288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E2288" w:rsidRDefault="009E2288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C0E78" w:rsidRDefault="000C0E7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9E2288" w:rsidRDefault="009E2288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GridTable1Light"/>
        <w:tblpPr w:leftFromText="180" w:rightFromText="180" w:vertAnchor="page" w:horzAnchor="margin" w:tblpY="2341"/>
        <w:tblW w:w="8217" w:type="dxa"/>
        <w:tblLayout w:type="fixed"/>
        <w:tblLook w:val="04A0" w:firstRow="1" w:lastRow="0" w:firstColumn="1" w:lastColumn="0" w:noHBand="0" w:noVBand="1"/>
      </w:tblPr>
      <w:tblGrid>
        <w:gridCol w:w="2689"/>
        <w:gridCol w:w="2409"/>
        <w:gridCol w:w="3119"/>
      </w:tblGrid>
      <w:tr w:rsidR="00A022F4" w:rsidRPr="00A022F4" w:rsidTr="00A022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A022F4" w:rsidRPr="00A022F4" w:rsidRDefault="00A022F4" w:rsidP="00A022F4">
            <w:pPr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 xml:space="preserve">External </w:t>
            </w:r>
            <w:proofErr w:type="spellStart"/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genebank</w:t>
            </w:r>
            <w:proofErr w:type="spellEnd"/>
          </w:p>
        </w:tc>
        <w:tc>
          <w:tcPr>
            <w:tcW w:w="2409" w:type="dxa"/>
          </w:tcPr>
          <w:p w:rsidR="00A022F4" w:rsidRPr="00A022F4" w:rsidRDefault="00A022F4" w:rsidP="00A022F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 xml:space="preserve">Institution code according to FAO </w:t>
            </w:r>
            <w:proofErr w:type="spellStart"/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Wiews</w:t>
            </w:r>
            <w:proofErr w:type="spellEnd"/>
            <w:r w:rsidRPr="00A022F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hyperlink r:id="rId10" w:history="1">
              <w:r w:rsidRPr="00A022F4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http://www.fao.org/wiews-archive/institute.htm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19" w:type="dxa"/>
          </w:tcPr>
          <w:p w:rsidR="00A022F4" w:rsidRPr="00A022F4" w:rsidRDefault="00A022F4" w:rsidP="00A022F4">
            <w:pPr>
              <w:spacing w:after="1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Passport data source</w:t>
            </w:r>
          </w:p>
        </w:tc>
      </w:tr>
      <w:tr w:rsidR="00A022F4" w:rsidRPr="00A022F4" w:rsidTr="00A02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A022F4" w:rsidRPr="00A022F4" w:rsidRDefault="00A022F4" w:rsidP="00A022F4">
            <w:pPr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National Botanic Garden of Belgium)</w:t>
            </w:r>
          </w:p>
        </w:tc>
        <w:tc>
          <w:tcPr>
            <w:tcW w:w="240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BEL014</w:t>
            </w:r>
          </w:p>
        </w:tc>
        <w:tc>
          <w:tcPr>
            <w:tcW w:w="311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Genesys(</w:t>
            </w:r>
            <w:hyperlink r:id="rId11" w:history="1">
              <w:r w:rsidRPr="00A022F4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https://www.genesys-pgr.org/a/v2WdgrK7KKR</w:t>
              </w:r>
            </w:hyperlink>
            <w:r w:rsidRPr="00A022F4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</w:p>
        </w:tc>
      </w:tr>
      <w:tr w:rsidR="00A022F4" w:rsidRPr="00A022F4" w:rsidTr="00A02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A022F4" w:rsidRPr="00A022F4" w:rsidRDefault="00A022F4" w:rsidP="00A022F4">
            <w:pPr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International Institute of Tropical Agriculture</w:t>
            </w:r>
          </w:p>
        </w:tc>
        <w:tc>
          <w:tcPr>
            <w:tcW w:w="240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NGA039</w:t>
            </w:r>
          </w:p>
        </w:tc>
        <w:tc>
          <w:tcPr>
            <w:tcW w:w="311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Genesys(</w:t>
            </w:r>
            <w:hyperlink r:id="rId12" w:history="1">
              <w:r w:rsidRPr="00A022F4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https://www.genesys-pgr.org/a/v2WdgrK7KKR</w:t>
              </w:r>
            </w:hyperlink>
          </w:p>
        </w:tc>
      </w:tr>
      <w:tr w:rsidR="00A022F4" w:rsidRPr="00A022F4" w:rsidTr="00A02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A022F4" w:rsidRPr="00A022F4" w:rsidRDefault="00A022F4" w:rsidP="00A022F4">
            <w:pPr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International Crop Research Institute for the Semi-Arid Tropics</w:t>
            </w:r>
          </w:p>
        </w:tc>
        <w:tc>
          <w:tcPr>
            <w:tcW w:w="240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IND002</w:t>
            </w:r>
          </w:p>
        </w:tc>
        <w:tc>
          <w:tcPr>
            <w:tcW w:w="311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Genesys(</w:t>
            </w:r>
            <w:hyperlink r:id="rId13" w:history="1">
              <w:r w:rsidRPr="00A022F4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https://www.genesys-pgr.org/a/v2WdgrK7KKR</w:t>
              </w:r>
            </w:hyperlink>
          </w:p>
        </w:tc>
      </w:tr>
      <w:tr w:rsidR="00A022F4" w:rsidRPr="00A022F4" w:rsidTr="00A02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tbl>
            <w:tblPr>
              <w:tblW w:w="5000" w:type="pct"/>
              <w:tblCellSpacing w:w="7" w:type="dxa"/>
              <w:shd w:val="clear" w:color="auto" w:fill="FFFFFF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473"/>
            </w:tblGrid>
            <w:tr w:rsidR="00A022F4" w:rsidRPr="00A022F4" w:rsidTr="00865209">
              <w:trPr>
                <w:tblCellSpacing w:w="7" w:type="dxa"/>
              </w:trPr>
              <w:tc>
                <w:tcPr>
                  <w:tcW w:w="1246" w:type="dxa"/>
                  <w:shd w:val="clear" w:color="auto" w:fill="auto"/>
                  <w:vAlign w:val="center"/>
                  <w:hideMark/>
                </w:tcPr>
                <w:p w:rsidR="00A022F4" w:rsidRPr="00A022F4" w:rsidRDefault="00A022F4" w:rsidP="00A022F4">
                  <w:pPr>
                    <w:framePr w:hSpace="180" w:wrap="around" w:vAnchor="page" w:hAnchor="margin" w:y="2341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022F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Centro </w:t>
                  </w:r>
                  <w:proofErr w:type="spellStart"/>
                  <w:r w:rsidRPr="00A022F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Internacional</w:t>
                  </w:r>
                  <w:proofErr w:type="spellEnd"/>
                  <w:r w:rsidRPr="00A022F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A022F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Agricultura</w:t>
                  </w:r>
                  <w:proofErr w:type="spellEnd"/>
                  <w:r w:rsidRPr="00A022F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Tropical</w:t>
                  </w:r>
                </w:p>
              </w:tc>
            </w:tr>
            <w:tr w:rsidR="00A022F4" w:rsidRPr="00A022F4" w:rsidTr="00865209">
              <w:trPr>
                <w:tblCellSpacing w:w="7" w:type="dxa"/>
              </w:trPr>
              <w:tc>
                <w:tcPr>
                  <w:tcW w:w="1246" w:type="dxa"/>
                  <w:shd w:val="clear" w:color="auto" w:fill="auto"/>
                  <w:vAlign w:val="center"/>
                  <w:hideMark/>
                </w:tcPr>
                <w:p w:rsidR="00A022F4" w:rsidRPr="00A022F4" w:rsidRDefault="00A022F4" w:rsidP="00A022F4">
                  <w:pPr>
                    <w:framePr w:hSpace="180" w:wrap="around" w:vAnchor="page" w:hAnchor="margin" w:y="2341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022F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Colombia</w:t>
                  </w:r>
                </w:p>
              </w:tc>
            </w:tr>
          </w:tbl>
          <w:p w:rsidR="00A022F4" w:rsidRPr="00A022F4" w:rsidRDefault="00A022F4" w:rsidP="00A022F4">
            <w:pPr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b/>
                <w:sz w:val="18"/>
                <w:szCs w:val="18"/>
              </w:rPr>
              <w:t>COL003</w:t>
            </w:r>
          </w:p>
        </w:tc>
        <w:tc>
          <w:tcPr>
            <w:tcW w:w="311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Genesys(</w:t>
            </w:r>
            <w:hyperlink r:id="rId14" w:history="1">
              <w:r w:rsidRPr="00A022F4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https://www.genesys-pgr.org/a/v2WdgrK7KKR</w:t>
              </w:r>
            </w:hyperlink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022F4" w:rsidRPr="00A022F4" w:rsidTr="00A02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tbl>
            <w:tblPr>
              <w:tblW w:w="5000" w:type="pct"/>
              <w:tblCellSpacing w:w="7" w:type="dxa"/>
              <w:shd w:val="clear" w:color="auto" w:fill="FFFFFF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473"/>
            </w:tblGrid>
            <w:tr w:rsidR="00A022F4" w:rsidRPr="00A022F4" w:rsidTr="00865209">
              <w:trPr>
                <w:tblCellSpacing w:w="7" w:type="dxa"/>
              </w:trPr>
              <w:tc>
                <w:tcPr>
                  <w:tcW w:w="1246" w:type="dxa"/>
                  <w:shd w:val="clear" w:color="auto" w:fill="auto"/>
                  <w:vAlign w:val="center"/>
                  <w:hideMark/>
                </w:tcPr>
                <w:p w:rsidR="00A022F4" w:rsidRPr="00A022F4" w:rsidRDefault="00A022F4" w:rsidP="00A022F4">
                  <w:pPr>
                    <w:framePr w:hSpace="180" w:wrap="around" w:vAnchor="page" w:hAnchor="margin" w:y="2341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022F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International Livestock Research Institute</w:t>
                  </w:r>
                </w:p>
              </w:tc>
            </w:tr>
            <w:tr w:rsidR="00A022F4" w:rsidRPr="00A022F4" w:rsidTr="00865209">
              <w:trPr>
                <w:tblCellSpacing w:w="7" w:type="dxa"/>
              </w:trPr>
              <w:tc>
                <w:tcPr>
                  <w:tcW w:w="1246" w:type="dxa"/>
                  <w:shd w:val="clear" w:color="auto" w:fill="auto"/>
                  <w:vAlign w:val="center"/>
                  <w:hideMark/>
                </w:tcPr>
                <w:p w:rsidR="00A022F4" w:rsidRPr="00A022F4" w:rsidRDefault="00A022F4" w:rsidP="00A022F4">
                  <w:pPr>
                    <w:framePr w:hSpace="180" w:wrap="around" w:vAnchor="page" w:hAnchor="margin" w:y="2341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022F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Ethiopia</w:t>
                  </w:r>
                </w:p>
              </w:tc>
            </w:tr>
          </w:tbl>
          <w:p w:rsidR="00A022F4" w:rsidRPr="00A022F4" w:rsidRDefault="00A022F4" w:rsidP="00A022F4">
            <w:pPr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ETH013</w:t>
            </w:r>
          </w:p>
        </w:tc>
        <w:tc>
          <w:tcPr>
            <w:tcW w:w="311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Genesys(</w:t>
            </w:r>
            <w:hyperlink r:id="rId15" w:history="1">
              <w:r w:rsidRPr="00A022F4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https://www.genesys-pgr.org/a/v2WdgrK7KKR</w:t>
              </w:r>
            </w:hyperlink>
          </w:p>
        </w:tc>
      </w:tr>
      <w:tr w:rsidR="00A022F4" w:rsidRPr="00A022F4" w:rsidTr="00A02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tbl>
            <w:tblPr>
              <w:tblW w:w="5000" w:type="pct"/>
              <w:tblCellSpacing w:w="7" w:type="dxa"/>
              <w:shd w:val="clear" w:color="auto" w:fill="FFFFFF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473"/>
            </w:tblGrid>
            <w:tr w:rsidR="00A022F4" w:rsidRPr="00A022F4" w:rsidTr="00865209">
              <w:trPr>
                <w:tblCellSpacing w:w="7" w:type="dxa"/>
              </w:trPr>
              <w:tc>
                <w:tcPr>
                  <w:tcW w:w="1246" w:type="dxa"/>
                  <w:shd w:val="clear" w:color="auto" w:fill="auto"/>
                  <w:vAlign w:val="center"/>
                  <w:hideMark/>
                </w:tcPr>
                <w:p w:rsidR="00A022F4" w:rsidRPr="00A022F4" w:rsidRDefault="00A022F4" w:rsidP="00A022F4">
                  <w:pPr>
                    <w:framePr w:hSpace="180" w:wrap="around" w:vAnchor="page" w:hAnchor="margin" w:y="2341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022F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Plant Genetic Resources Conservation Unit, Southern Regional Plant Introduction Station, University of Georgia, USDA-ARS</w:t>
                  </w:r>
                </w:p>
              </w:tc>
            </w:tr>
            <w:tr w:rsidR="00A022F4" w:rsidRPr="00A022F4" w:rsidTr="00865209">
              <w:trPr>
                <w:tblCellSpacing w:w="7" w:type="dxa"/>
              </w:trPr>
              <w:tc>
                <w:tcPr>
                  <w:tcW w:w="1246" w:type="dxa"/>
                  <w:shd w:val="clear" w:color="auto" w:fill="auto"/>
                  <w:vAlign w:val="center"/>
                  <w:hideMark/>
                </w:tcPr>
                <w:p w:rsidR="00A022F4" w:rsidRPr="00A022F4" w:rsidRDefault="00A022F4" w:rsidP="00A022F4">
                  <w:pPr>
                    <w:framePr w:hSpace="180" w:wrap="around" w:vAnchor="page" w:hAnchor="margin" w:y="2341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022F4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United States of America</w:t>
                  </w:r>
                </w:p>
              </w:tc>
            </w:tr>
          </w:tbl>
          <w:p w:rsidR="00A022F4" w:rsidRPr="00A022F4" w:rsidRDefault="00A022F4" w:rsidP="00A022F4">
            <w:pPr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USA016</w:t>
            </w:r>
          </w:p>
        </w:tc>
        <w:tc>
          <w:tcPr>
            <w:tcW w:w="311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Genesys(</w:t>
            </w:r>
            <w:hyperlink r:id="rId16" w:history="1">
              <w:r w:rsidRPr="00A022F4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https://www.genesys-pgr.org/a/v2WdgrK7KKR</w:t>
              </w:r>
            </w:hyperlink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022F4" w:rsidRPr="00A022F4" w:rsidTr="00A02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A022F4" w:rsidRPr="00A022F4" w:rsidRDefault="00A022F4" w:rsidP="00A022F4">
            <w:pPr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 xml:space="preserve">Australian Grains </w:t>
            </w:r>
            <w:proofErr w:type="spellStart"/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Genebank</w:t>
            </w:r>
            <w:proofErr w:type="spellEnd"/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, Department of Environment and Primary Industries</w:t>
            </w:r>
          </w:p>
          <w:p w:rsidR="00A022F4" w:rsidRPr="00A022F4" w:rsidRDefault="00A022F4" w:rsidP="00A022F4">
            <w:pPr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240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b/>
                <w:sz w:val="18"/>
                <w:szCs w:val="18"/>
              </w:rPr>
              <w:t>AUS165</w:t>
            </w:r>
          </w:p>
        </w:tc>
        <w:tc>
          <w:tcPr>
            <w:tcW w:w="311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Genesys(</w:t>
            </w:r>
            <w:hyperlink r:id="rId17" w:history="1">
              <w:r w:rsidRPr="00A022F4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https://www.genesys-pgr.org/a/v2WdgrK7KKR</w:t>
              </w:r>
            </w:hyperlink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022F4" w:rsidRPr="00A022F4" w:rsidTr="00A02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A022F4" w:rsidRPr="00A022F4" w:rsidRDefault="00A022F4" w:rsidP="00A022F4">
            <w:pPr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Bioversity International</w:t>
            </w:r>
          </w:p>
        </w:tc>
        <w:tc>
          <w:tcPr>
            <w:tcW w:w="240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A022F4" w:rsidRPr="00A022F4" w:rsidRDefault="00A022F4" w:rsidP="00A022F4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Genesys (</w:t>
            </w:r>
            <w:hyperlink r:id="rId18" w:history="1">
              <w:r w:rsidRPr="00A022F4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https://www.genesys-pgr.org/a/v2WdgrK7KKR</w:t>
              </w:r>
            </w:hyperlink>
            <w:r w:rsidRPr="00A022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A022F4" w:rsidRDefault="00A022F4" w:rsidP="00A022F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022F4">
        <w:rPr>
          <w:rFonts w:ascii="Times New Roman" w:hAnsi="Times New Roman" w:cs="Times New Roman"/>
          <w:sz w:val="18"/>
          <w:szCs w:val="18"/>
        </w:rPr>
        <w:t>Table 5b. International genebanks holding crop wild relatives accession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A022F4">
        <w:rPr>
          <w:rFonts w:ascii="Times New Roman" w:hAnsi="Times New Roman" w:cs="Times New Roman"/>
          <w:sz w:val="18"/>
          <w:szCs w:val="18"/>
        </w:rPr>
        <w:t xml:space="preserve"> from Malawi</w:t>
      </w: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744FD" w:rsidRDefault="008744FD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P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Default="008744FD" w:rsidP="008744FD">
      <w:pPr>
        <w:rPr>
          <w:rFonts w:ascii="Times New Roman" w:hAnsi="Times New Roman" w:cs="Times New Roman"/>
          <w:sz w:val="18"/>
          <w:szCs w:val="18"/>
        </w:rPr>
      </w:pPr>
    </w:p>
    <w:p w:rsidR="008744FD" w:rsidRDefault="008744F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8744FD" w:rsidRPr="008744FD" w:rsidRDefault="008744FD" w:rsidP="008744F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744FD">
        <w:rPr>
          <w:rFonts w:ascii="Times New Roman" w:hAnsi="Times New Roman" w:cs="Times New Roman"/>
          <w:sz w:val="18"/>
          <w:szCs w:val="18"/>
        </w:rPr>
        <w:lastRenderedPageBreak/>
        <w:t>Table S6: Frequency of occurrence of ELC zones in Protected Areas (PAs) and outside PAs</w:t>
      </w:r>
    </w:p>
    <w:p w:rsidR="008744FD" w:rsidRDefault="008744FD" w:rsidP="008744F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PlainTable33"/>
        <w:tblW w:w="0" w:type="auto"/>
        <w:tblLook w:val="0620" w:firstRow="1" w:lastRow="0" w:firstColumn="0" w:lastColumn="0" w:noHBand="1" w:noVBand="1"/>
      </w:tblPr>
      <w:tblGrid>
        <w:gridCol w:w="1803"/>
        <w:gridCol w:w="1803"/>
        <w:gridCol w:w="1803"/>
        <w:gridCol w:w="1803"/>
        <w:gridCol w:w="1804"/>
      </w:tblGrid>
      <w:tr w:rsidR="008744FD" w:rsidRPr="009E2288" w:rsidTr="00701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3" w:type="dxa"/>
            <w:tcBorders>
              <w:top w:val="single" w:sz="4" w:space="0" w:color="auto"/>
            </w:tcBorders>
          </w:tcPr>
          <w:p w:rsidR="008744FD" w:rsidRPr="009E2288" w:rsidRDefault="008744FD" w:rsidP="008744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ELC zone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8744FD" w:rsidRPr="009E2288" w:rsidRDefault="008744FD" w:rsidP="008744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Occur in PA (Yes (Y)/No(N))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8744FD" w:rsidRPr="009E2288" w:rsidRDefault="008744FD" w:rsidP="008744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Frequency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8744FD" w:rsidRPr="009E2288" w:rsidRDefault="008744FD" w:rsidP="008744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Occur outside PA(Yes/No) /Y/N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8744FD" w:rsidRPr="009E2288" w:rsidRDefault="008744FD" w:rsidP="008744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Frequency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8744FD" w:rsidRPr="009E2288" w:rsidTr="0070114B"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03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8744FD" w:rsidRPr="009E2288" w:rsidTr="0070114B">
        <w:tc>
          <w:tcPr>
            <w:tcW w:w="1803" w:type="dxa"/>
            <w:tcBorders>
              <w:bottom w:val="single" w:sz="4" w:space="0" w:color="auto"/>
            </w:tcBorders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8744FD" w:rsidRPr="009E2288" w:rsidRDefault="008744FD" w:rsidP="00701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E228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:rsidR="008744FD" w:rsidRDefault="008744FD">
      <w:pPr>
        <w:rPr>
          <w:rFonts w:ascii="Times New Roman" w:hAnsi="Times New Roman" w:cs="Times New Roman"/>
          <w:sz w:val="18"/>
          <w:szCs w:val="18"/>
        </w:rPr>
      </w:pPr>
    </w:p>
    <w:p w:rsidR="008744FD" w:rsidRDefault="008744FD">
      <w:pPr>
        <w:rPr>
          <w:rFonts w:ascii="Times New Roman" w:hAnsi="Times New Roman" w:cs="Times New Roman"/>
          <w:sz w:val="18"/>
          <w:szCs w:val="18"/>
        </w:rPr>
      </w:pPr>
    </w:p>
    <w:p w:rsidR="008744FD" w:rsidRDefault="008744FD">
      <w:pPr>
        <w:rPr>
          <w:rFonts w:ascii="Times New Roman" w:hAnsi="Times New Roman" w:cs="Times New Roman"/>
          <w:sz w:val="18"/>
          <w:szCs w:val="18"/>
        </w:rPr>
      </w:pPr>
    </w:p>
    <w:p w:rsidR="008744FD" w:rsidRDefault="008744FD">
      <w:pPr>
        <w:rPr>
          <w:rFonts w:ascii="Times New Roman" w:hAnsi="Times New Roman" w:cs="Times New Roman"/>
          <w:sz w:val="18"/>
          <w:szCs w:val="18"/>
        </w:rPr>
      </w:pPr>
    </w:p>
    <w:p w:rsidR="008744FD" w:rsidRDefault="008744FD">
      <w:pPr>
        <w:rPr>
          <w:rFonts w:ascii="Times New Roman" w:hAnsi="Times New Roman" w:cs="Times New Roman"/>
          <w:sz w:val="18"/>
          <w:szCs w:val="18"/>
        </w:rPr>
      </w:pPr>
    </w:p>
    <w:p w:rsidR="008744FD" w:rsidRDefault="008744FD">
      <w:pPr>
        <w:rPr>
          <w:rFonts w:ascii="Times New Roman" w:hAnsi="Times New Roman" w:cs="Times New Roman"/>
          <w:sz w:val="18"/>
          <w:szCs w:val="18"/>
        </w:rPr>
      </w:pPr>
    </w:p>
    <w:p w:rsidR="008744FD" w:rsidRDefault="008744FD">
      <w:pPr>
        <w:rPr>
          <w:rFonts w:ascii="Times New Roman" w:hAnsi="Times New Roman" w:cs="Times New Roman"/>
          <w:sz w:val="18"/>
          <w:szCs w:val="18"/>
        </w:rPr>
      </w:pPr>
    </w:p>
    <w:p w:rsidR="008744FD" w:rsidRDefault="008744FD">
      <w:pPr>
        <w:rPr>
          <w:rFonts w:ascii="Times New Roman" w:hAnsi="Times New Roman" w:cs="Times New Roman"/>
          <w:sz w:val="18"/>
          <w:szCs w:val="18"/>
        </w:rPr>
      </w:pPr>
    </w:p>
    <w:p w:rsidR="008744FD" w:rsidRDefault="008744FD">
      <w:pPr>
        <w:rPr>
          <w:rFonts w:ascii="Times New Roman" w:hAnsi="Times New Roman" w:cs="Times New Roman"/>
          <w:sz w:val="18"/>
          <w:szCs w:val="18"/>
        </w:rPr>
      </w:pPr>
    </w:p>
    <w:p w:rsidR="008744FD" w:rsidRDefault="008744F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8744FD" w:rsidRDefault="008744FD">
      <w:pPr>
        <w:rPr>
          <w:rFonts w:ascii="Times New Roman" w:hAnsi="Times New Roman" w:cs="Times New Roman"/>
          <w:sz w:val="18"/>
          <w:szCs w:val="18"/>
        </w:rPr>
      </w:pPr>
    </w:p>
    <w:p w:rsidR="00A67AA1" w:rsidRPr="008744FD" w:rsidRDefault="00A67AA1" w:rsidP="008744FD">
      <w:pPr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C2C06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drawing>
          <wp:inline distT="0" distB="0" distL="0" distR="0" wp14:anchorId="0978BB66" wp14:editId="77B9E1DD">
            <wp:extent cx="5199443" cy="7353300"/>
            <wp:effectExtent l="0" t="0" r="1270" b="0"/>
            <wp:docPr id="1" name="Picture 1" descr="C:\Users\NXK600-admin\Desktop\Maps editedfinal\Observational b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XK600-admin\Desktop\Maps editedfinal\Observational bias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221" cy="736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AA1" w:rsidRDefault="00A67AA1" w:rsidP="00A67AA1">
      <w:r w:rsidRPr="003B0A4E">
        <w:rPr>
          <w:rFonts w:ascii="Times New Roman" w:hAnsi="Times New Roman" w:cs="Times New Roman"/>
          <w:b/>
          <w:sz w:val="20"/>
          <w:szCs w:val="20"/>
        </w:rPr>
        <w:t>Figure</w:t>
      </w:r>
      <w:r>
        <w:rPr>
          <w:rFonts w:ascii="Times New Roman" w:hAnsi="Times New Roman" w:cs="Times New Roman"/>
          <w:b/>
          <w:sz w:val="20"/>
          <w:szCs w:val="20"/>
        </w:rPr>
        <w:t xml:space="preserve"> S</w:t>
      </w:r>
      <w:r w:rsidRPr="003B0A4E">
        <w:rPr>
          <w:rFonts w:ascii="Times New Roman" w:hAnsi="Times New Roman" w:cs="Times New Roman"/>
          <w:b/>
          <w:sz w:val="20"/>
          <w:szCs w:val="20"/>
        </w:rPr>
        <w:t xml:space="preserve">1: </w:t>
      </w:r>
      <w:r>
        <w:rPr>
          <w:rFonts w:ascii="Times New Roman" w:hAnsi="Times New Roman" w:cs="Times New Roman"/>
          <w:b/>
          <w:sz w:val="20"/>
          <w:szCs w:val="20"/>
        </w:rPr>
        <w:t xml:space="preserve">Observed </w:t>
      </w:r>
      <w:r w:rsidRPr="003B0A4E">
        <w:rPr>
          <w:rFonts w:ascii="Times New Roman" w:hAnsi="Times New Roman" w:cs="Times New Roman"/>
          <w:b/>
          <w:sz w:val="20"/>
          <w:szCs w:val="20"/>
        </w:rPr>
        <w:t>number</w:t>
      </w:r>
      <w:r>
        <w:rPr>
          <w:rFonts w:ascii="Times New Roman" w:hAnsi="Times New Roman" w:cs="Times New Roman"/>
          <w:b/>
          <w:sz w:val="20"/>
          <w:szCs w:val="20"/>
        </w:rPr>
        <w:t xml:space="preserve"> of records of 123 priority CWR, at a resolution of approximately 10 x 10 km.</w:t>
      </w: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D153C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4DE4B9AD" wp14:editId="5AB4099F">
            <wp:extent cx="4933950" cy="5162550"/>
            <wp:effectExtent l="19050" t="19050" r="19050" b="19050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A67AA1">
      <w:r>
        <w:rPr>
          <w:rFonts w:ascii="Times New Roman" w:hAnsi="Times New Roman" w:cs="Times New Roman"/>
          <w:sz w:val="20"/>
          <w:szCs w:val="20"/>
        </w:rPr>
        <w:t>Figure S2</w:t>
      </w:r>
      <w:r w:rsidRPr="00E36D46">
        <w:rPr>
          <w:rFonts w:ascii="Times New Roman" w:hAnsi="Times New Roman" w:cs="Times New Roman"/>
          <w:sz w:val="20"/>
          <w:szCs w:val="20"/>
        </w:rPr>
        <w:t xml:space="preserve">: Protected areas in which priority taxa is present based on species coverage analysis </w:t>
      </w: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7AA1" w:rsidRDefault="00A67AA1" w:rsidP="00D8682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D153C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80645</wp:posOffset>
            </wp:positionV>
            <wp:extent cx="4678526" cy="5362472"/>
            <wp:effectExtent l="19050" t="19050" r="27305" b="10160"/>
            <wp:wrapSquare wrapText="bothSides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A67AA1" w:rsidRDefault="00A67AA1" w:rsidP="00A67AA1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br w:type="textWrapping" w:clear="all"/>
      </w:r>
    </w:p>
    <w:p w:rsidR="00A67AA1" w:rsidRDefault="00A67AA1" w:rsidP="00A67AA1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A67AA1" w:rsidRPr="00DF7D02" w:rsidRDefault="00A67AA1" w:rsidP="00A67AA1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7D02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S3: Complementary n</w:t>
      </w:r>
      <w:r w:rsidRPr="00DF7D02">
        <w:rPr>
          <w:rFonts w:ascii="Times New Roman" w:hAnsi="Times New Roman" w:cs="Times New Roman"/>
          <w:b/>
          <w:sz w:val="20"/>
          <w:szCs w:val="20"/>
        </w:rPr>
        <w:t>etwork of protected areas that registered occurrence of priority CWR taxa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A67AA1" w:rsidRDefault="00A67AA1" w:rsidP="00A67AA1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A67AA1" w:rsidSect="00D8682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804" w:rsidRDefault="00035804" w:rsidP="00C67349">
      <w:pPr>
        <w:spacing w:after="0" w:line="240" w:lineRule="auto"/>
      </w:pPr>
      <w:r>
        <w:separator/>
      </w:r>
    </w:p>
  </w:endnote>
  <w:endnote w:type="continuationSeparator" w:id="0">
    <w:p w:rsidR="00035804" w:rsidRDefault="00035804" w:rsidP="00C6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61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0E78" w:rsidRDefault="000C0E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1C54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C0E78" w:rsidRDefault="000C0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804" w:rsidRDefault="00035804" w:rsidP="00C67349">
      <w:pPr>
        <w:spacing w:after="0" w:line="240" w:lineRule="auto"/>
      </w:pPr>
      <w:r>
        <w:separator/>
      </w:r>
    </w:p>
  </w:footnote>
  <w:footnote w:type="continuationSeparator" w:id="0">
    <w:p w:rsidR="00035804" w:rsidRDefault="00035804" w:rsidP="00C67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8B3"/>
    <w:rsid w:val="00035804"/>
    <w:rsid w:val="00045F5D"/>
    <w:rsid w:val="00056919"/>
    <w:rsid w:val="000612E9"/>
    <w:rsid w:val="000655D0"/>
    <w:rsid w:val="000C0E78"/>
    <w:rsid w:val="00216601"/>
    <w:rsid w:val="002343B4"/>
    <w:rsid w:val="002430AD"/>
    <w:rsid w:val="00246E51"/>
    <w:rsid w:val="002B61EA"/>
    <w:rsid w:val="003A5A4D"/>
    <w:rsid w:val="003B521C"/>
    <w:rsid w:val="00424CC1"/>
    <w:rsid w:val="00441C54"/>
    <w:rsid w:val="004943D6"/>
    <w:rsid w:val="004F3585"/>
    <w:rsid w:val="005249DA"/>
    <w:rsid w:val="00530534"/>
    <w:rsid w:val="0060457D"/>
    <w:rsid w:val="006252F1"/>
    <w:rsid w:val="00665C74"/>
    <w:rsid w:val="00703FA7"/>
    <w:rsid w:val="007E70E9"/>
    <w:rsid w:val="008744FD"/>
    <w:rsid w:val="008952C9"/>
    <w:rsid w:val="008A18F9"/>
    <w:rsid w:val="00945B0C"/>
    <w:rsid w:val="009E2288"/>
    <w:rsid w:val="009E58B3"/>
    <w:rsid w:val="00A022F4"/>
    <w:rsid w:val="00A655DF"/>
    <w:rsid w:val="00A67AA1"/>
    <w:rsid w:val="00AC4214"/>
    <w:rsid w:val="00AD6012"/>
    <w:rsid w:val="00BC3399"/>
    <w:rsid w:val="00C65896"/>
    <w:rsid w:val="00C67349"/>
    <w:rsid w:val="00C72806"/>
    <w:rsid w:val="00D15C0A"/>
    <w:rsid w:val="00D22735"/>
    <w:rsid w:val="00D31A0A"/>
    <w:rsid w:val="00D86828"/>
    <w:rsid w:val="00DC1E7E"/>
    <w:rsid w:val="00E00AF7"/>
    <w:rsid w:val="00E064B7"/>
    <w:rsid w:val="00E71947"/>
    <w:rsid w:val="00EC18D7"/>
    <w:rsid w:val="00EE7F3C"/>
    <w:rsid w:val="00EF7BC7"/>
    <w:rsid w:val="00F44FF0"/>
    <w:rsid w:val="00F5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22A900-42D9-4C69-B2B6-DEE11DF7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8B3"/>
  </w:style>
  <w:style w:type="paragraph" w:styleId="Heading1">
    <w:name w:val="heading 1"/>
    <w:basedOn w:val="Normal"/>
    <w:next w:val="Normal"/>
    <w:link w:val="Heading1Char"/>
    <w:uiPriority w:val="9"/>
    <w:qFormat/>
    <w:rsid w:val="002166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next w:val="PlainTable3"/>
    <w:uiPriority w:val="43"/>
    <w:rsid w:val="009E58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9E58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32">
    <w:name w:val="Plain Table 32"/>
    <w:basedOn w:val="TableNormal"/>
    <w:next w:val="PlainTable3"/>
    <w:uiPriority w:val="43"/>
    <w:rsid w:val="00D31A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31A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PlainTable33">
    <w:name w:val="Plain Table 33"/>
    <w:basedOn w:val="TableNormal"/>
    <w:next w:val="PlainTable3"/>
    <w:uiPriority w:val="43"/>
    <w:rsid w:val="00EE7F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E7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E7194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358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3585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4F358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F358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585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9E2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21">
    <w:name w:val="Plain Table 321"/>
    <w:basedOn w:val="TableNormal"/>
    <w:next w:val="PlainTable3"/>
    <w:uiPriority w:val="43"/>
    <w:rsid w:val="00EF7B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C6734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734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734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C18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8D7"/>
  </w:style>
  <w:style w:type="paragraph" w:styleId="Footer">
    <w:name w:val="footer"/>
    <w:basedOn w:val="Normal"/>
    <w:link w:val="FooterChar"/>
    <w:uiPriority w:val="99"/>
    <w:unhideWhenUsed/>
    <w:rsid w:val="00EC18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8D7"/>
  </w:style>
  <w:style w:type="character" w:customStyle="1" w:styleId="Heading1Char">
    <w:name w:val="Heading 1 Char"/>
    <w:basedOn w:val="DefaultParagraphFont"/>
    <w:link w:val="Heading1"/>
    <w:uiPriority w:val="9"/>
    <w:rsid w:val="002166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022F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22F4"/>
    <w:rPr>
      <w:color w:val="954F72" w:themeColor="followedHyperlink"/>
      <w:u w:val="single"/>
    </w:rPr>
  </w:style>
  <w:style w:type="table" w:styleId="GridTable1Light">
    <w:name w:val="Grid Table 1 Light"/>
    <w:basedOn w:val="TableNormal"/>
    <w:uiPriority w:val="46"/>
    <w:rsid w:val="00A022F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o.org/soils-portal/soil-survey" TargetMode="External"/><Relationship Id="rId13" Type="http://schemas.openxmlformats.org/officeDocument/2006/relationships/hyperlink" Target="https://www.genesys-pgr.org/a/v2WdgrK7KKR" TargetMode="External"/><Relationship Id="rId18" Type="http://schemas.openxmlformats.org/officeDocument/2006/relationships/hyperlink" Target="https://www.genesys-pgr.org/a/v2WdgrK7KKR" TargetMode="External"/><Relationship Id="rId3" Type="http://schemas.openxmlformats.org/officeDocument/2006/relationships/settings" Target="settings.xml"/><Relationship Id="rId21" Type="http://schemas.openxmlformats.org/officeDocument/2006/relationships/chart" Target="charts/chart2.xml"/><Relationship Id="rId7" Type="http://schemas.openxmlformats.org/officeDocument/2006/relationships/hyperlink" Target="https://www.worldclim.org/bioclim" TargetMode="External"/><Relationship Id="rId12" Type="http://schemas.openxmlformats.org/officeDocument/2006/relationships/hyperlink" Target="https://www.genesys-pgr.org/a/v2WdgrK7KKR" TargetMode="External"/><Relationship Id="rId17" Type="http://schemas.openxmlformats.org/officeDocument/2006/relationships/hyperlink" Target="https://www.genesys-pgr.org/a/v2WdgrK7KK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enesys-pgr.org/a/v2WdgrK7KKR" TargetMode="External"/><Relationship Id="rId20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enesys-pgr.org/a/v2WdgrK7KK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enesys-pgr.org/a/v2WdgrK7KK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o.org/wiews-archive/institute.htm" TargetMode="Externa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genesys-pgr.org/a/v2WdgrK7KKR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Taxa population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Sheet1!$A$2:$A$37</c:f>
              <c:strCache>
                <c:ptCount val="36"/>
                <c:pt idx="0">
                  <c:v>Chisasira forest reserve</c:v>
                </c:pt>
                <c:pt idx="1">
                  <c:v>Mafinga Hill forest reserve</c:v>
                </c:pt>
                <c:pt idx="2">
                  <c:v>Majete Wildlife Reserve</c:v>
                </c:pt>
                <c:pt idx="3">
                  <c:v>Matipa forest reserve</c:v>
                </c:pt>
                <c:pt idx="4">
                  <c:v>Musisi forets reserve</c:v>
                </c:pt>
                <c:pt idx="5">
                  <c:v>Mvai forest reserve</c:v>
                </c:pt>
                <c:pt idx="6">
                  <c:v>Sambani forest reserve</c:v>
                </c:pt>
                <c:pt idx="7">
                  <c:v>Thambani forest reserve</c:v>
                </c:pt>
                <c:pt idx="8">
                  <c:v>Vinthukutu forest reserve</c:v>
                </c:pt>
                <c:pt idx="9">
                  <c:v>Liwonde National Park</c:v>
                </c:pt>
                <c:pt idx="10">
                  <c:v>Michiru forest reserve</c:v>
                </c:pt>
                <c:pt idx="11">
                  <c:v>Nkhotakota Wildlife Reserve</c:v>
                </c:pt>
                <c:pt idx="12">
                  <c:v>Nkhwazi forest reserve</c:v>
                </c:pt>
                <c:pt idx="13">
                  <c:v>Dzalanyama forets reserve</c:v>
                </c:pt>
                <c:pt idx="14">
                  <c:v>Elephant Marsh forest reserve</c:v>
                </c:pt>
                <c:pt idx="15">
                  <c:v>Kaning'ina forest reserve</c:v>
                </c:pt>
                <c:pt idx="16">
                  <c:v>Malabvi forest reserve</c:v>
                </c:pt>
                <c:pt idx="17">
                  <c:v>Perekezi forets reserve</c:v>
                </c:pt>
                <c:pt idx="18">
                  <c:v>Chimaliro forest reserve</c:v>
                </c:pt>
                <c:pt idx="19">
                  <c:v>Matandwe forest reserve</c:v>
                </c:pt>
                <c:pt idx="20">
                  <c:v>Mtangatanga forest reserve</c:v>
                </c:pt>
                <c:pt idx="21">
                  <c:v>Mughese forest reserve</c:v>
                </c:pt>
                <c:pt idx="22">
                  <c:v>Soche forest reserve</c:v>
                </c:pt>
                <c:pt idx="23">
                  <c:v>Uzumara forest reserve</c:v>
                </c:pt>
                <c:pt idx="24">
                  <c:v>Wilindi forest reserve</c:v>
                </c:pt>
                <c:pt idx="25">
                  <c:v>Chiradzulu forest reserve</c:v>
                </c:pt>
                <c:pt idx="26">
                  <c:v>Mangochi forest reserve</c:v>
                </c:pt>
                <c:pt idx="27">
                  <c:v>Thyolo forest reserve</c:v>
                </c:pt>
                <c:pt idx="28">
                  <c:v>Ndirande forest reserve</c:v>
                </c:pt>
                <c:pt idx="29">
                  <c:v>Kasungu National Park</c:v>
                </c:pt>
                <c:pt idx="30">
                  <c:v>Lake Chilwa Ramsr site</c:v>
                </c:pt>
                <c:pt idx="31">
                  <c:v>Lengwe National Park</c:v>
                </c:pt>
                <c:pt idx="32">
                  <c:v>Mulanje forest reserve</c:v>
                </c:pt>
                <c:pt idx="33">
                  <c:v>Zomba forest reserve</c:v>
                </c:pt>
                <c:pt idx="34">
                  <c:v>Nyika National Park</c:v>
                </c:pt>
                <c:pt idx="35">
                  <c:v>South Viphya forest reserve</c:v>
                </c:pt>
              </c:strCache>
            </c:strRef>
          </c:cat>
          <c:val>
            <c:numRef>
              <c:f>Sheet1!$B$2:$B$37</c:f>
              <c:numCache>
                <c:formatCode>General</c:formatCode>
                <c:ptCount val="3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5</c:v>
                </c:pt>
                <c:pt idx="10">
                  <c:v>3</c:v>
                </c:pt>
                <c:pt idx="11">
                  <c:v>2</c:v>
                </c:pt>
                <c:pt idx="12">
                  <c:v>2</c:v>
                </c:pt>
                <c:pt idx="13">
                  <c:v>5</c:v>
                </c:pt>
                <c:pt idx="14">
                  <c:v>4</c:v>
                </c:pt>
                <c:pt idx="15">
                  <c:v>5</c:v>
                </c:pt>
                <c:pt idx="16">
                  <c:v>5</c:v>
                </c:pt>
                <c:pt idx="17">
                  <c:v>5</c:v>
                </c:pt>
                <c:pt idx="18">
                  <c:v>4</c:v>
                </c:pt>
                <c:pt idx="19">
                  <c:v>5</c:v>
                </c:pt>
                <c:pt idx="20">
                  <c:v>6</c:v>
                </c:pt>
                <c:pt idx="21">
                  <c:v>6</c:v>
                </c:pt>
                <c:pt idx="22">
                  <c:v>6</c:v>
                </c:pt>
                <c:pt idx="23">
                  <c:v>5</c:v>
                </c:pt>
                <c:pt idx="24">
                  <c:v>5</c:v>
                </c:pt>
                <c:pt idx="25">
                  <c:v>8</c:v>
                </c:pt>
                <c:pt idx="26">
                  <c:v>5</c:v>
                </c:pt>
                <c:pt idx="27">
                  <c:v>10</c:v>
                </c:pt>
                <c:pt idx="28">
                  <c:v>6</c:v>
                </c:pt>
                <c:pt idx="29">
                  <c:v>10</c:v>
                </c:pt>
                <c:pt idx="30">
                  <c:v>20</c:v>
                </c:pt>
                <c:pt idx="31">
                  <c:v>15</c:v>
                </c:pt>
                <c:pt idx="32">
                  <c:v>59</c:v>
                </c:pt>
                <c:pt idx="33">
                  <c:v>86</c:v>
                </c:pt>
                <c:pt idx="34">
                  <c:v>65</c:v>
                </c:pt>
                <c:pt idx="35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92-4690-B823-910A7D04CE8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Total number of taxa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Sheet1!$A$2:$A$37</c:f>
              <c:strCache>
                <c:ptCount val="36"/>
                <c:pt idx="0">
                  <c:v>Chisasira forest reserve</c:v>
                </c:pt>
                <c:pt idx="1">
                  <c:v>Mafinga Hill forest reserve</c:v>
                </c:pt>
                <c:pt idx="2">
                  <c:v>Majete Wildlife Reserve</c:v>
                </c:pt>
                <c:pt idx="3">
                  <c:v>Matipa forest reserve</c:v>
                </c:pt>
                <c:pt idx="4">
                  <c:v>Musisi forets reserve</c:v>
                </c:pt>
                <c:pt idx="5">
                  <c:v>Mvai forest reserve</c:v>
                </c:pt>
                <c:pt idx="6">
                  <c:v>Sambani forest reserve</c:v>
                </c:pt>
                <c:pt idx="7">
                  <c:v>Thambani forest reserve</c:v>
                </c:pt>
                <c:pt idx="8">
                  <c:v>Vinthukutu forest reserve</c:v>
                </c:pt>
                <c:pt idx="9">
                  <c:v>Liwonde National Park</c:v>
                </c:pt>
                <c:pt idx="10">
                  <c:v>Michiru forest reserve</c:v>
                </c:pt>
                <c:pt idx="11">
                  <c:v>Nkhotakota Wildlife Reserve</c:v>
                </c:pt>
                <c:pt idx="12">
                  <c:v>Nkhwazi forest reserve</c:v>
                </c:pt>
                <c:pt idx="13">
                  <c:v>Dzalanyama forets reserve</c:v>
                </c:pt>
                <c:pt idx="14">
                  <c:v>Elephant Marsh forest reserve</c:v>
                </c:pt>
                <c:pt idx="15">
                  <c:v>Kaning'ina forest reserve</c:v>
                </c:pt>
                <c:pt idx="16">
                  <c:v>Malabvi forest reserve</c:v>
                </c:pt>
                <c:pt idx="17">
                  <c:v>Perekezi forets reserve</c:v>
                </c:pt>
                <c:pt idx="18">
                  <c:v>Chimaliro forest reserve</c:v>
                </c:pt>
                <c:pt idx="19">
                  <c:v>Matandwe forest reserve</c:v>
                </c:pt>
                <c:pt idx="20">
                  <c:v>Mtangatanga forest reserve</c:v>
                </c:pt>
                <c:pt idx="21">
                  <c:v>Mughese forest reserve</c:v>
                </c:pt>
                <c:pt idx="22">
                  <c:v>Soche forest reserve</c:v>
                </c:pt>
                <c:pt idx="23">
                  <c:v>Uzumara forest reserve</c:v>
                </c:pt>
                <c:pt idx="24">
                  <c:v>Wilindi forest reserve</c:v>
                </c:pt>
                <c:pt idx="25">
                  <c:v>Chiradzulu forest reserve</c:v>
                </c:pt>
                <c:pt idx="26">
                  <c:v>Mangochi forest reserve</c:v>
                </c:pt>
                <c:pt idx="27">
                  <c:v>Thyolo forest reserve</c:v>
                </c:pt>
                <c:pt idx="28">
                  <c:v>Ndirande forest reserve</c:v>
                </c:pt>
                <c:pt idx="29">
                  <c:v>Kasungu National Park</c:v>
                </c:pt>
                <c:pt idx="30">
                  <c:v>Lake Chilwa Ramsr site</c:v>
                </c:pt>
                <c:pt idx="31">
                  <c:v>Lengwe National Park</c:v>
                </c:pt>
                <c:pt idx="32">
                  <c:v>Mulanje forest reserve</c:v>
                </c:pt>
                <c:pt idx="33">
                  <c:v>Zomba forest reserve</c:v>
                </c:pt>
                <c:pt idx="34">
                  <c:v>Nyika National Park</c:v>
                </c:pt>
                <c:pt idx="35">
                  <c:v>South Viphya forest reserve</c:v>
                </c:pt>
              </c:strCache>
            </c:strRef>
          </c:cat>
          <c:val>
            <c:numRef>
              <c:f>Sheet1!$C$2:$C$37</c:f>
              <c:numCache>
                <c:formatCode>General</c:formatCode>
                <c:ptCount val="3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4</c:v>
                </c:pt>
                <c:pt idx="19">
                  <c:v>4</c:v>
                </c:pt>
                <c:pt idx="20">
                  <c:v>4</c:v>
                </c:pt>
                <c:pt idx="21">
                  <c:v>4</c:v>
                </c:pt>
                <c:pt idx="22">
                  <c:v>4</c:v>
                </c:pt>
                <c:pt idx="23">
                  <c:v>4</c:v>
                </c:pt>
                <c:pt idx="24">
                  <c:v>4</c:v>
                </c:pt>
                <c:pt idx="25">
                  <c:v>5</c:v>
                </c:pt>
                <c:pt idx="26">
                  <c:v>5</c:v>
                </c:pt>
                <c:pt idx="27">
                  <c:v>5</c:v>
                </c:pt>
                <c:pt idx="28">
                  <c:v>6</c:v>
                </c:pt>
                <c:pt idx="29">
                  <c:v>7</c:v>
                </c:pt>
                <c:pt idx="30">
                  <c:v>11</c:v>
                </c:pt>
                <c:pt idx="31">
                  <c:v>12</c:v>
                </c:pt>
                <c:pt idx="32">
                  <c:v>26</c:v>
                </c:pt>
                <c:pt idx="33">
                  <c:v>33</c:v>
                </c:pt>
                <c:pt idx="34">
                  <c:v>37</c:v>
                </c:pt>
                <c:pt idx="35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92-4690-B823-910A7D04CE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75583144"/>
        <c:axId val="275582752"/>
      </c:barChart>
      <c:catAx>
        <c:axId val="2755831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cap="non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cap="none">
                    <a:solidFill>
                      <a:sysClr val="windowText" lastClr="000000"/>
                    </a:solidFill>
                  </a:rPr>
                  <a:t>Network of protected areas (PA)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cap="none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5582752"/>
        <c:crosses val="autoZero"/>
        <c:auto val="1"/>
        <c:lblAlgn val="ctr"/>
        <c:lblOffset val="100"/>
        <c:noMultiLvlLbl val="0"/>
      </c:catAx>
      <c:valAx>
        <c:axId val="275582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ysClr val="window" lastClr="FFFFFF">
                  <a:lumMod val="50000"/>
                </a:sys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cap="none">
                    <a:solidFill>
                      <a:sysClr val="windowText" lastClr="000000"/>
                    </a:solidFill>
                  </a:rPr>
                  <a:t>Number of priority</a:t>
                </a:r>
                <a:r>
                  <a:rPr lang="en-US" cap="none" baseline="0">
                    <a:solidFill>
                      <a:sysClr val="windowText" lastClr="000000"/>
                    </a:solidFill>
                  </a:rPr>
                  <a:t> CWR taxa</a:t>
                </a:r>
                <a:endParaRPr lang="en-US" cap="none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5583144"/>
        <c:crosses val="autoZero"/>
        <c:crossBetween val="between"/>
      </c:valAx>
      <c:spPr>
        <a:noFill/>
        <a:ln w="6350">
          <a:solidFill>
            <a:srgbClr val="E7E6E6">
              <a:lumMod val="10000"/>
            </a:srgbClr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28575">
      <a:solidFill>
        <a:sysClr val="windowText" lastClr="000000"/>
      </a:solidFill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8888125274553792"/>
          <c:y val="2.3685457129322594E-2"/>
          <c:w val="0.58245036120858185"/>
          <c:h val="0.8711432802306625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Number of different and complementary priority taxa</c:v>
                </c:pt>
              </c:strCache>
            </c:strRef>
          </c:tx>
          <c:spPr>
            <a:solidFill>
              <a:srgbClr val="E7E6E6">
                <a:lumMod val="50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Sheet1!$A$2:$A$33</c:f>
              <c:strCache>
                <c:ptCount val="32"/>
                <c:pt idx="0">
                  <c:v>Chimaliro forest reserve</c:v>
                </c:pt>
                <c:pt idx="1">
                  <c:v>Thambani forest reserve</c:v>
                </c:pt>
                <c:pt idx="2">
                  <c:v>Majete Wildlife Reserve</c:v>
                </c:pt>
                <c:pt idx="3">
                  <c:v>Vinthukutu forest reserve</c:v>
                </c:pt>
                <c:pt idx="4">
                  <c:v>Nkhwazi forest reserve</c:v>
                </c:pt>
                <c:pt idx="5">
                  <c:v>Nkhotakota Wildlife Reserve</c:v>
                </c:pt>
                <c:pt idx="6">
                  <c:v>Matipa forest reserve</c:v>
                </c:pt>
                <c:pt idx="7">
                  <c:v>Dzalanyama forest reserve</c:v>
                </c:pt>
                <c:pt idx="8">
                  <c:v>Mvai forest reserve</c:v>
                </c:pt>
                <c:pt idx="9">
                  <c:v>Michiru forest reseve</c:v>
                </c:pt>
                <c:pt idx="10">
                  <c:v>Uzumara forest forest</c:v>
                </c:pt>
                <c:pt idx="11">
                  <c:v>Liwonde National Park</c:v>
                </c:pt>
                <c:pt idx="12">
                  <c:v>Elephant Marsh Ramsar site</c:v>
                </c:pt>
                <c:pt idx="13">
                  <c:v>Mtangatanga forest reserve</c:v>
                </c:pt>
                <c:pt idx="14">
                  <c:v>Perekezi forest reserve</c:v>
                </c:pt>
                <c:pt idx="15">
                  <c:v>Malabvi forest reserve</c:v>
                </c:pt>
                <c:pt idx="16">
                  <c:v>Mangochi forest reserve</c:v>
                </c:pt>
                <c:pt idx="17">
                  <c:v>Soche forest reserve</c:v>
                </c:pt>
                <c:pt idx="18">
                  <c:v>Kaning'ina reserve</c:v>
                </c:pt>
                <c:pt idx="19">
                  <c:v>Wilindi forest reserve</c:v>
                </c:pt>
                <c:pt idx="20">
                  <c:v>Matandwe forest reserve</c:v>
                </c:pt>
                <c:pt idx="21">
                  <c:v>Mughese forest reserve</c:v>
                </c:pt>
                <c:pt idx="22">
                  <c:v>Chiradzulu forest reserve</c:v>
                </c:pt>
                <c:pt idx="23">
                  <c:v>Thyolo forest reserve</c:v>
                </c:pt>
                <c:pt idx="24">
                  <c:v>Ndirande forest reserve</c:v>
                </c:pt>
                <c:pt idx="25">
                  <c:v>Lake Chilwa Ramsar site</c:v>
                </c:pt>
                <c:pt idx="26">
                  <c:v>Kasungu National Park</c:v>
                </c:pt>
                <c:pt idx="27">
                  <c:v>Lengwe National Park</c:v>
                </c:pt>
                <c:pt idx="28">
                  <c:v>Zomba forest reserve</c:v>
                </c:pt>
                <c:pt idx="29">
                  <c:v>Mulanje forest reserve</c:v>
                </c:pt>
                <c:pt idx="30">
                  <c:v>Nyika National Park</c:v>
                </c:pt>
                <c:pt idx="31">
                  <c:v>South Viphya</c:v>
                </c:pt>
              </c:strCache>
            </c:strRef>
          </c:cat>
          <c:val>
            <c:numRef>
              <c:f>Sheet1!$B$2:$B$33</c:f>
              <c:numCache>
                <c:formatCode>General</c:formatCode>
                <c:ptCount val="3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4</c:v>
                </c:pt>
                <c:pt idx="20">
                  <c:v>4</c:v>
                </c:pt>
                <c:pt idx="21">
                  <c:v>4</c:v>
                </c:pt>
                <c:pt idx="22">
                  <c:v>5</c:v>
                </c:pt>
                <c:pt idx="23">
                  <c:v>5</c:v>
                </c:pt>
                <c:pt idx="24">
                  <c:v>6</c:v>
                </c:pt>
                <c:pt idx="25">
                  <c:v>6</c:v>
                </c:pt>
                <c:pt idx="26">
                  <c:v>7</c:v>
                </c:pt>
                <c:pt idx="27">
                  <c:v>11</c:v>
                </c:pt>
                <c:pt idx="28">
                  <c:v>19</c:v>
                </c:pt>
                <c:pt idx="29">
                  <c:v>24</c:v>
                </c:pt>
                <c:pt idx="30">
                  <c:v>36</c:v>
                </c:pt>
                <c:pt idx="31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2D-4B18-8321-31B727603CE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75583536"/>
        <c:axId val="275581968"/>
      </c:barChart>
      <c:catAx>
        <c:axId val="2755835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Calibri" panose="020F0502020204030204" pitchFamily="34" charset="0"/>
                    <a:ea typeface="+mn-ea"/>
                    <a:cs typeface="Calibri" panose="020F0502020204030204" pitchFamily="34" charset="0"/>
                  </a:defRPr>
                </a:pPr>
                <a:r>
                  <a:rPr lang="en-GB" sz="1000">
                    <a:solidFill>
                      <a:sysClr val="windowText" lastClr="000000"/>
                    </a:solidFill>
                    <a:latin typeface="Calibri" panose="020F0502020204030204" pitchFamily="34" charset="0"/>
                    <a:cs typeface="Calibri" panose="020F0502020204030204" pitchFamily="34" charset="0"/>
                  </a:rPr>
                  <a:t>Network of complementary protected areas (PAs)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Calibri" panose="020F0502020204030204" pitchFamily="34" charset="0"/>
                  <a:ea typeface="+mn-ea"/>
                  <a:cs typeface="Calibri" panose="020F050202020403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75581968"/>
        <c:crosses val="autoZero"/>
        <c:auto val="1"/>
        <c:lblAlgn val="l"/>
        <c:lblOffset val="100"/>
        <c:noMultiLvlLbl val="0"/>
      </c:catAx>
      <c:valAx>
        <c:axId val="275581968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r>
                  <a:rPr lang="en-GB" sz="1000">
                    <a:solidFill>
                      <a:sysClr val="windowText" lastClr="000000"/>
                    </a:solidFill>
                    <a:latin typeface="+mn-lt"/>
                    <a:cs typeface="Times New Roman" panose="02020603050405020304" pitchFamily="18" charset="0"/>
                  </a:rPr>
                  <a:t>Number of different and complement priority CWR taxa</a:t>
                </a:r>
              </a:p>
            </c:rich>
          </c:tx>
          <c:layout>
            <c:manualLayout>
              <c:xMode val="edge"/>
              <c:yMode val="edge"/>
              <c:x val="0.35360390932536989"/>
              <c:y val="0.9379321663427788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5583536"/>
        <c:crosses val="autoZero"/>
        <c:crossBetween val="between"/>
      </c:valAx>
      <c:spPr>
        <a:noFill/>
        <a:ln w="6350">
          <a:solidFill>
            <a:sysClr val="windowText" lastClr="000000">
              <a:lumMod val="85000"/>
              <a:lumOff val="15000"/>
            </a:sysClr>
          </a:solidFill>
        </a:ln>
        <a:effectLst>
          <a:innerShdw blurRad="63500" dist="50800" dir="13500000">
            <a:prstClr val="black">
              <a:alpha val="50000"/>
            </a:prstClr>
          </a:innerShdw>
        </a:effectLst>
      </c:spPr>
    </c:plotArea>
    <c:plotVisOnly val="1"/>
    <c:dispBlanksAs val="gap"/>
    <c:showDLblsOverMax val="0"/>
  </c:chart>
  <c:spPr>
    <a:noFill/>
    <a:ln w="28575" cap="flat" cmpd="sng" algn="ctr">
      <a:solidFill>
        <a:schemeClr val="bg2">
          <a:lumMod val="10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30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C6136C3C-8EC7-4321-A034-FB395BDBA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15</Pages>
  <Words>2657</Words>
  <Characters>15149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 IT Services</Company>
  <LinksUpToDate>false</LinksUpToDate>
  <CharactersWithSpaces>17771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Nolipher Khaki Mponya</dc:creator>
  <cp:keywords/>
  <dc:description/>
  <cp:lastModifiedBy>Nolipher Khaki Mponya</cp:lastModifiedBy>
  <cp:revision>24</cp:revision>
  <dcterms:created xsi:type="dcterms:W3CDTF">2019-10-11T23:15:00Z</dcterms:created>
  <dcterms:modified xsi:type="dcterms:W3CDTF">2020-08-13T13:53:00Z</dcterms:modified>
</cp:coreProperties>
</file>