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E197A" w14:textId="0430A602" w:rsidR="00D916D8" w:rsidRPr="00BA23FF" w:rsidRDefault="00C46397" w:rsidP="009D4EB3">
      <w:pPr>
        <w:jc w:val="center"/>
        <w:rPr>
          <w:rFonts w:asciiTheme="majorBidi" w:hAnsiTheme="majorBidi" w:cstheme="majorBidi"/>
          <w:lang w:val="en-US"/>
        </w:rPr>
      </w:pPr>
      <w:r w:rsidRPr="008A420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SUPPLEMENTARY </w:t>
      </w:r>
      <w:r w:rsidR="009D4EB3">
        <w:rPr>
          <w:rFonts w:asciiTheme="majorBidi" w:hAnsiTheme="majorBidi" w:cstheme="majorBidi"/>
          <w:b/>
          <w:bCs/>
          <w:sz w:val="24"/>
          <w:szCs w:val="24"/>
          <w:lang w:val="en-US"/>
        </w:rPr>
        <w:t>MATERIALS</w:t>
      </w:r>
    </w:p>
    <w:p w14:paraId="5C7E92F5" w14:textId="7D6ECBED" w:rsidR="009D4EB3" w:rsidRDefault="009D4EB3" w:rsidP="00C46397">
      <w:pPr>
        <w:spacing w:line="360" w:lineRule="auto"/>
        <w:jc w:val="both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>
        <w:rPr>
          <w:rFonts w:asciiTheme="majorBidi" w:hAnsiTheme="majorBidi" w:cstheme="majorBidi"/>
          <w:b/>
          <w:bCs/>
          <w:sz w:val="20"/>
          <w:szCs w:val="20"/>
          <w:lang w:val="en-US"/>
        </w:rPr>
        <w:t>Figures</w:t>
      </w:r>
    </w:p>
    <w:p w14:paraId="28364E17" w14:textId="5F376C43" w:rsidR="009D4EB3" w:rsidRDefault="009D4EB3" w:rsidP="00C46397">
      <w:pPr>
        <w:spacing w:line="360" w:lineRule="auto"/>
        <w:jc w:val="both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  <w:lang w:val="en-US"/>
        </w:rPr>
        <w:drawing>
          <wp:inline distT="0" distB="0" distL="0" distR="0" wp14:anchorId="52E6A11D" wp14:editId="4CA48963">
            <wp:extent cx="5389245" cy="2554605"/>
            <wp:effectExtent l="0" t="0" r="1905" b="0"/>
            <wp:docPr id="91344097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255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06D2B7" w14:textId="24686FA2" w:rsidR="00C46397" w:rsidRDefault="00C46397" w:rsidP="00C46397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C46397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 Fig. S1</w:t>
      </w:r>
      <w:r w:rsidRPr="00C46397">
        <w:rPr>
          <w:rFonts w:asciiTheme="majorBidi" w:hAnsiTheme="majorBidi" w:cstheme="majorBidi"/>
          <w:sz w:val="20"/>
          <w:szCs w:val="20"/>
          <w:lang w:val="en-US"/>
        </w:rPr>
        <w:t xml:space="preserve"> Daily precipitation and temperature during the maize growing season in 2021</w:t>
      </w:r>
    </w:p>
    <w:p w14:paraId="5833344C" w14:textId="268A97D4" w:rsidR="009D4EB3" w:rsidRDefault="009D4EB3">
      <w:pPr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Theme="majorBidi" w:hAnsiTheme="majorBidi" w:cstheme="majorBidi"/>
          <w:sz w:val="20"/>
          <w:szCs w:val="20"/>
          <w:lang w:val="en-US"/>
        </w:rPr>
        <w:br w:type="page"/>
      </w:r>
    </w:p>
    <w:p w14:paraId="0B7D10FB" w14:textId="0EEF72F1" w:rsidR="009D4EB3" w:rsidRDefault="009D4EB3" w:rsidP="00C46397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Theme="majorBidi" w:hAnsiTheme="majorBidi" w:cstheme="majorBidi"/>
          <w:noProof/>
          <w:sz w:val="20"/>
          <w:szCs w:val="20"/>
          <w:lang w:val="en-US"/>
        </w:rPr>
        <w:lastRenderedPageBreak/>
        <w:drawing>
          <wp:inline distT="0" distB="0" distL="0" distR="0" wp14:anchorId="0B883F87" wp14:editId="52CC9EA8">
            <wp:extent cx="5761355" cy="2938780"/>
            <wp:effectExtent l="0" t="0" r="0" b="0"/>
            <wp:docPr id="1838234056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93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4C140D" w14:textId="2D3BAFB9" w:rsidR="00C46397" w:rsidRDefault="00C46397" w:rsidP="00C46397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GB"/>
        </w:rPr>
      </w:pPr>
      <w:r w:rsidRPr="00C46397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Supplementary </w:t>
      </w:r>
      <w:r w:rsidRPr="00C46397">
        <w:rPr>
          <w:rFonts w:asciiTheme="majorBidi" w:hAnsiTheme="majorBidi" w:cstheme="majorBidi"/>
          <w:b/>
          <w:bCs/>
          <w:sz w:val="20"/>
          <w:szCs w:val="20"/>
          <w:lang w:val="en-GB"/>
        </w:rPr>
        <w:t>Fig. S2</w:t>
      </w:r>
      <w:r w:rsidRPr="00C46397">
        <w:rPr>
          <w:rFonts w:asciiTheme="majorBidi" w:hAnsiTheme="majorBidi" w:cstheme="majorBidi"/>
          <w:sz w:val="20"/>
          <w:szCs w:val="20"/>
          <w:lang w:val="en-GB"/>
        </w:rPr>
        <w:t xml:space="preserve"> Weighted gene co-expression network analysis of the DEG dataset. </w:t>
      </w:r>
      <w:r w:rsidRPr="00C46397">
        <w:rPr>
          <w:rFonts w:asciiTheme="majorBidi" w:hAnsiTheme="majorBidi" w:cstheme="majorBidi"/>
          <w:b/>
          <w:bCs/>
          <w:sz w:val="20"/>
          <w:szCs w:val="20"/>
          <w:lang w:val="en-GB"/>
        </w:rPr>
        <w:t>(A)</w:t>
      </w:r>
      <w:r w:rsidRPr="00C46397">
        <w:rPr>
          <w:rFonts w:asciiTheme="majorBidi" w:hAnsiTheme="majorBidi" w:cstheme="majorBidi"/>
          <w:sz w:val="20"/>
          <w:szCs w:val="20"/>
          <w:lang w:val="en-GB"/>
        </w:rPr>
        <w:t xml:space="preserve"> Scale-free topology model fit, and </w:t>
      </w:r>
      <w:r w:rsidRPr="00C46397">
        <w:rPr>
          <w:rFonts w:asciiTheme="majorBidi" w:hAnsiTheme="majorBidi" w:cstheme="majorBidi"/>
          <w:b/>
          <w:bCs/>
          <w:sz w:val="20"/>
          <w:szCs w:val="20"/>
          <w:lang w:val="en-GB"/>
        </w:rPr>
        <w:t>(B)</w:t>
      </w:r>
      <w:r w:rsidRPr="00C46397">
        <w:rPr>
          <w:rFonts w:asciiTheme="majorBidi" w:hAnsiTheme="majorBidi" w:cstheme="majorBidi"/>
          <w:sz w:val="20"/>
          <w:szCs w:val="20"/>
          <w:lang w:val="en-GB"/>
        </w:rPr>
        <w:t xml:space="preserve"> gene mean connectivity under different soft threshold powers. The fit index curve indicates that soft threshold power above 20 meets scale−free topology above 0.85</w:t>
      </w:r>
      <w:r>
        <w:rPr>
          <w:rFonts w:asciiTheme="majorBidi" w:hAnsiTheme="majorBidi" w:cstheme="majorBidi"/>
          <w:sz w:val="20"/>
          <w:szCs w:val="20"/>
          <w:lang w:val="en-GB"/>
        </w:rPr>
        <w:br w:type="page"/>
      </w:r>
    </w:p>
    <w:p w14:paraId="3AD3B560" w14:textId="5ED2312B" w:rsidR="009D4EB3" w:rsidRDefault="009D4EB3" w:rsidP="00C46397">
      <w:pPr>
        <w:spacing w:line="360" w:lineRule="auto"/>
        <w:jc w:val="both"/>
        <w:rPr>
          <w:rFonts w:cstheme="majorBidi"/>
          <w:noProof/>
          <w:szCs w:val="24"/>
          <w:lang w:eastAsia="it-IT"/>
        </w:rPr>
      </w:pPr>
      <w:bookmarkStart w:id="0" w:name="_Hlk212759172"/>
      <w:r>
        <w:rPr>
          <w:rFonts w:cstheme="majorBidi"/>
          <w:noProof/>
          <w:szCs w:val="24"/>
          <w:lang w:eastAsia="it-IT"/>
        </w:rPr>
        <w:lastRenderedPageBreak/>
        <w:drawing>
          <wp:inline distT="0" distB="0" distL="0" distR="0" wp14:anchorId="33DB678B" wp14:editId="7118C889">
            <wp:extent cx="5779770" cy="3115310"/>
            <wp:effectExtent l="0" t="0" r="0" b="8890"/>
            <wp:docPr id="1909724854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311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AFA529" w14:textId="788475CE" w:rsidR="00C46397" w:rsidRDefault="00C46397" w:rsidP="00C46397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GB"/>
        </w:rPr>
      </w:pPr>
      <w:r w:rsidRPr="00C46397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Supplementary </w:t>
      </w:r>
      <w:r w:rsidRPr="00C46397">
        <w:rPr>
          <w:rFonts w:asciiTheme="majorBidi" w:hAnsiTheme="majorBidi" w:cstheme="majorBidi"/>
          <w:b/>
          <w:bCs/>
          <w:sz w:val="20"/>
          <w:szCs w:val="20"/>
          <w:lang w:val="en-GB"/>
        </w:rPr>
        <w:t>Fig</w:t>
      </w:r>
      <w:r>
        <w:rPr>
          <w:rFonts w:asciiTheme="majorBidi" w:hAnsiTheme="majorBidi" w:cstheme="majorBidi"/>
          <w:b/>
          <w:bCs/>
          <w:sz w:val="20"/>
          <w:szCs w:val="20"/>
          <w:lang w:val="en-GB"/>
        </w:rPr>
        <w:t>.</w:t>
      </w:r>
      <w:r w:rsidRPr="00C46397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S3</w:t>
      </w:r>
      <w:r w:rsidRPr="00C46397">
        <w:rPr>
          <w:rFonts w:asciiTheme="majorBidi" w:hAnsiTheme="majorBidi" w:cstheme="majorBidi"/>
          <w:sz w:val="20"/>
          <w:szCs w:val="20"/>
          <w:lang w:val="en-GB"/>
        </w:rPr>
        <w:t xml:space="preserve"> Clustering dendrogram of genes and module division by WGCNA. 8 modules </w:t>
      </w:r>
      <w:proofErr w:type="spellStart"/>
      <w:r w:rsidRPr="00C46397">
        <w:rPr>
          <w:rFonts w:asciiTheme="majorBidi" w:hAnsiTheme="majorBidi" w:cstheme="majorBidi"/>
          <w:sz w:val="20"/>
          <w:szCs w:val="20"/>
          <w:lang w:val="en-GB"/>
        </w:rPr>
        <w:t>repre-sented</w:t>
      </w:r>
      <w:proofErr w:type="spellEnd"/>
      <w:r w:rsidRPr="00C46397">
        <w:rPr>
          <w:rFonts w:asciiTheme="majorBidi" w:hAnsiTheme="majorBidi" w:cstheme="majorBidi"/>
          <w:sz w:val="20"/>
          <w:szCs w:val="20"/>
          <w:lang w:val="en-GB"/>
        </w:rPr>
        <w:t xml:space="preserve"> by </w:t>
      </w:r>
      <w:proofErr w:type="spellStart"/>
      <w:r w:rsidRPr="00C46397">
        <w:rPr>
          <w:rFonts w:asciiTheme="majorBidi" w:hAnsiTheme="majorBidi" w:cstheme="majorBidi"/>
          <w:sz w:val="20"/>
          <w:szCs w:val="20"/>
          <w:lang w:val="en-GB"/>
        </w:rPr>
        <w:t>colors</w:t>
      </w:r>
      <w:proofErr w:type="spellEnd"/>
      <w:r w:rsidRPr="00C46397">
        <w:rPr>
          <w:rFonts w:asciiTheme="majorBidi" w:hAnsiTheme="majorBidi" w:cstheme="majorBidi"/>
          <w:sz w:val="20"/>
          <w:szCs w:val="20"/>
          <w:lang w:val="en-GB"/>
        </w:rPr>
        <w:t xml:space="preserve"> in the horizontal bar (x-axis) were found using 0.15 threshold merging. Height on the y-axis represents the distance based on dissimilarity (lower values corresponding to the most connected genes </w:t>
      </w:r>
      <w:proofErr w:type="gramStart"/>
      <w:r w:rsidRPr="00C46397">
        <w:rPr>
          <w:rFonts w:asciiTheme="majorBidi" w:hAnsiTheme="majorBidi" w:cstheme="majorBidi"/>
          <w:sz w:val="20"/>
          <w:szCs w:val="20"/>
          <w:lang w:val="en-GB"/>
        </w:rPr>
        <w:t>in a given</w:t>
      </w:r>
      <w:proofErr w:type="gramEnd"/>
      <w:r w:rsidRPr="00C46397">
        <w:rPr>
          <w:rFonts w:asciiTheme="majorBidi" w:hAnsiTheme="majorBidi" w:cstheme="majorBidi"/>
          <w:sz w:val="20"/>
          <w:szCs w:val="20"/>
          <w:lang w:val="en-GB"/>
        </w:rPr>
        <w:t xml:space="preserve"> module</w:t>
      </w:r>
      <w:bookmarkEnd w:id="0"/>
    </w:p>
    <w:p w14:paraId="43FCE4CB" w14:textId="504F51CE" w:rsidR="009D4EB3" w:rsidRDefault="009D4EB3">
      <w:pPr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sz w:val="20"/>
          <w:szCs w:val="20"/>
          <w:lang w:val="en-GB"/>
        </w:rPr>
        <w:br w:type="page"/>
      </w:r>
    </w:p>
    <w:p w14:paraId="0E0224DB" w14:textId="77777777" w:rsidR="009D4EB3" w:rsidRDefault="009D4EB3" w:rsidP="00C46397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GB"/>
        </w:rPr>
      </w:pPr>
    </w:p>
    <w:p w14:paraId="2687F7A7" w14:textId="00201499" w:rsidR="009D4EB3" w:rsidRDefault="009D4EB3" w:rsidP="00C46397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noProof/>
          <w:sz w:val="20"/>
          <w:szCs w:val="20"/>
          <w:lang w:val="en-GB"/>
        </w:rPr>
        <w:drawing>
          <wp:inline distT="0" distB="0" distL="0" distR="0" wp14:anchorId="0CB60F79" wp14:editId="170D9BD6">
            <wp:extent cx="4212590" cy="2950845"/>
            <wp:effectExtent l="0" t="0" r="0" b="1905"/>
            <wp:docPr id="99908839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2590" cy="295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80D545" w14:textId="24B67D56" w:rsidR="00A65002" w:rsidRDefault="00C46397" w:rsidP="00A65002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C46397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 Fig</w:t>
      </w:r>
      <w:r>
        <w:rPr>
          <w:rFonts w:asciiTheme="majorBidi" w:hAnsiTheme="majorBidi" w:cstheme="majorBidi"/>
          <w:b/>
          <w:bCs/>
          <w:sz w:val="20"/>
          <w:szCs w:val="20"/>
          <w:lang w:val="en-US"/>
        </w:rPr>
        <w:t>.</w:t>
      </w:r>
      <w:r w:rsidRPr="00C46397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 S4 </w:t>
      </w:r>
      <w:r w:rsidRPr="00C46397">
        <w:rPr>
          <w:rFonts w:asciiTheme="majorBidi" w:hAnsiTheme="majorBidi" w:cstheme="majorBidi"/>
          <w:sz w:val="20"/>
          <w:szCs w:val="20"/>
          <w:lang w:val="en-US"/>
        </w:rPr>
        <w:t>Validation of RNA-Seq data using quantitative real-time polymerase chain reaction (qPCR). All the data points are represented by the log2 fold change in the values</w:t>
      </w:r>
      <w:r w:rsidR="00A65002">
        <w:rPr>
          <w:rFonts w:asciiTheme="majorBidi" w:hAnsiTheme="majorBidi" w:cstheme="majorBidi"/>
          <w:sz w:val="20"/>
          <w:szCs w:val="20"/>
          <w:lang w:val="en-US"/>
        </w:rPr>
        <w:br w:type="page"/>
      </w:r>
    </w:p>
    <w:p w14:paraId="09D586F5" w14:textId="65A5BE06" w:rsidR="00A65002" w:rsidRDefault="009D4EB3" w:rsidP="00A65002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Tables</w:t>
      </w:r>
    </w:p>
    <w:tbl>
      <w:tblPr>
        <w:tblStyle w:val="Grilledutableau1"/>
        <w:tblpPr w:leftFromText="141" w:rightFromText="141" w:vertAnchor="text" w:horzAnchor="margin" w:tblpY="702"/>
        <w:tblW w:w="9356" w:type="dxa"/>
        <w:tblLook w:val="04A0" w:firstRow="1" w:lastRow="0" w:firstColumn="1" w:lastColumn="0" w:noHBand="0" w:noVBand="1"/>
      </w:tblPr>
      <w:tblGrid>
        <w:gridCol w:w="846"/>
        <w:gridCol w:w="2131"/>
        <w:gridCol w:w="1190"/>
        <w:gridCol w:w="1197"/>
        <w:gridCol w:w="1193"/>
        <w:gridCol w:w="1186"/>
        <w:gridCol w:w="1613"/>
      </w:tblGrid>
      <w:tr w:rsidR="00830FE3" w:rsidRPr="00223198" w14:paraId="091C9572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600CCEF1" w14:textId="77777777" w:rsidR="00830FE3" w:rsidRPr="004E0B84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Code</w:t>
            </w:r>
          </w:p>
        </w:tc>
        <w:tc>
          <w:tcPr>
            <w:tcW w:w="2131" w:type="dxa"/>
            <w:vAlign w:val="center"/>
            <w:hideMark/>
          </w:tcPr>
          <w:p w14:paraId="666BE6F0" w14:textId="77777777" w:rsidR="00830FE3" w:rsidRPr="004E0B84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Site</w:t>
            </w:r>
          </w:p>
        </w:tc>
        <w:tc>
          <w:tcPr>
            <w:tcW w:w="1190" w:type="dxa"/>
            <w:vAlign w:val="center"/>
            <w:hideMark/>
          </w:tcPr>
          <w:p w14:paraId="54877AE6" w14:textId="77777777" w:rsidR="00830FE3" w:rsidRPr="004E0B84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Region</w:t>
            </w:r>
          </w:p>
        </w:tc>
        <w:tc>
          <w:tcPr>
            <w:tcW w:w="1197" w:type="dxa"/>
            <w:vAlign w:val="center"/>
            <w:hideMark/>
          </w:tcPr>
          <w:p w14:paraId="6C82B11A" w14:textId="77777777" w:rsidR="00830FE3" w:rsidRPr="004E0B84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Latitude</w:t>
            </w:r>
          </w:p>
        </w:tc>
        <w:tc>
          <w:tcPr>
            <w:tcW w:w="1193" w:type="dxa"/>
            <w:vAlign w:val="center"/>
            <w:hideMark/>
          </w:tcPr>
          <w:p w14:paraId="6CD133B2" w14:textId="77777777" w:rsidR="00830FE3" w:rsidRPr="004E0B84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Longitude</w:t>
            </w:r>
          </w:p>
        </w:tc>
        <w:tc>
          <w:tcPr>
            <w:tcW w:w="1186" w:type="dxa"/>
            <w:vAlign w:val="center"/>
            <w:hideMark/>
          </w:tcPr>
          <w:p w14:paraId="30B91A3E" w14:textId="77777777" w:rsidR="00830FE3" w:rsidRPr="004E0B84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Ear type</w:t>
            </w:r>
          </w:p>
        </w:tc>
        <w:tc>
          <w:tcPr>
            <w:tcW w:w="1613" w:type="dxa"/>
            <w:vAlign w:val="center"/>
            <w:hideMark/>
          </w:tcPr>
          <w:p w14:paraId="483089A0" w14:textId="77777777" w:rsidR="00830FE3" w:rsidRPr="004E0B84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Kernel color</w:t>
            </w:r>
          </w:p>
        </w:tc>
      </w:tr>
      <w:tr w:rsidR="00830FE3" w:rsidRPr="00223198" w14:paraId="67E82F57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289DF37B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</w:t>
            </w:r>
          </w:p>
        </w:tc>
        <w:tc>
          <w:tcPr>
            <w:tcW w:w="2131" w:type="dxa"/>
            <w:vAlign w:val="center"/>
            <w:hideMark/>
          </w:tcPr>
          <w:p w14:paraId="4E9290F2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Adrar</w:t>
            </w:r>
          </w:p>
        </w:tc>
        <w:tc>
          <w:tcPr>
            <w:tcW w:w="1190" w:type="dxa"/>
            <w:vAlign w:val="center"/>
            <w:hideMark/>
          </w:tcPr>
          <w:p w14:paraId="67CF76E4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Adrar</w:t>
            </w:r>
          </w:p>
        </w:tc>
        <w:tc>
          <w:tcPr>
            <w:tcW w:w="1197" w:type="dxa"/>
            <w:vAlign w:val="center"/>
            <w:hideMark/>
          </w:tcPr>
          <w:p w14:paraId="1D110703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28°01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'18"N</w:t>
            </w:r>
          </w:p>
        </w:tc>
        <w:tc>
          <w:tcPr>
            <w:tcW w:w="1193" w:type="dxa"/>
            <w:vAlign w:val="center"/>
            <w:hideMark/>
          </w:tcPr>
          <w:p w14:paraId="3146AD12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0°15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'28"W</w:t>
            </w:r>
          </w:p>
        </w:tc>
        <w:tc>
          <w:tcPr>
            <w:tcW w:w="1186" w:type="dxa"/>
            <w:vAlign w:val="center"/>
            <w:hideMark/>
          </w:tcPr>
          <w:p w14:paraId="7F6A611B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Flint</w:t>
            </w:r>
          </w:p>
        </w:tc>
        <w:tc>
          <w:tcPr>
            <w:tcW w:w="1613" w:type="dxa"/>
            <w:vAlign w:val="center"/>
            <w:hideMark/>
          </w:tcPr>
          <w:p w14:paraId="2F1C3348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Yellow</w:t>
            </w:r>
          </w:p>
        </w:tc>
      </w:tr>
      <w:tr w:rsidR="00830FE3" w:rsidRPr="00223198" w14:paraId="040AE6F2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516D02CF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P2</w:t>
            </w:r>
          </w:p>
        </w:tc>
        <w:tc>
          <w:tcPr>
            <w:tcW w:w="2131" w:type="dxa"/>
            <w:vAlign w:val="center"/>
            <w:hideMark/>
          </w:tcPr>
          <w:p w14:paraId="5E118FBF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OuledAhmed</w:t>
            </w:r>
            <w:proofErr w:type="spell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Tammi</w:t>
            </w:r>
          </w:p>
        </w:tc>
        <w:tc>
          <w:tcPr>
            <w:tcW w:w="1190" w:type="dxa"/>
            <w:vAlign w:val="center"/>
            <w:hideMark/>
          </w:tcPr>
          <w:p w14:paraId="62C47657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Adrar</w:t>
            </w:r>
          </w:p>
        </w:tc>
        <w:tc>
          <w:tcPr>
            <w:tcW w:w="1197" w:type="dxa"/>
            <w:vAlign w:val="center"/>
            <w:hideMark/>
          </w:tcPr>
          <w:p w14:paraId="25FCCD49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27°50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'25"N</w:t>
            </w:r>
          </w:p>
        </w:tc>
        <w:tc>
          <w:tcPr>
            <w:tcW w:w="1193" w:type="dxa"/>
            <w:vAlign w:val="center"/>
            <w:hideMark/>
          </w:tcPr>
          <w:p w14:paraId="6E5C2FA6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0°17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'02"W</w:t>
            </w:r>
          </w:p>
        </w:tc>
        <w:tc>
          <w:tcPr>
            <w:tcW w:w="1186" w:type="dxa"/>
            <w:vAlign w:val="center"/>
            <w:hideMark/>
          </w:tcPr>
          <w:p w14:paraId="619CF41B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Flint</w:t>
            </w:r>
          </w:p>
        </w:tc>
        <w:tc>
          <w:tcPr>
            <w:tcW w:w="1613" w:type="dxa"/>
            <w:vAlign w:val="center"/>
            <w:hideMark/>
          </w:tcPr>
          <w:p w14:paraId="5D4D92F0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Orange</w:t>
            </w:r>
          </w:p>
        </w:tc>
      </w:tr>
      <w:tr w:rsidR="00830FE3" w:rsidRPr="00223198" w14:paraId="30148F93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314A78A7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P3</w:t>
            </w:r>
          </w:p>
        </w:tc>
        <w:tc>
          <w:tcPr>
            <w:tcW w:w="2131" w:type="dxa"/>
            <w:vAlign w:val="center"/>
            <w:hideMark/>
          </w:tcPr>
          <w:p w14:paraId="110374FD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Tsabit</w:t>
            </w:r>
            <w:proofErr w:type="spellEnd"/>
          </w:p>
        </w:tc>
        <w:tc>
          <w:tcPr>
            <w:tcW w:w="1190" w:type="dxa"/>
            <w:vAlign w:val="center"/>
            <w:hideMark/>
          </w:tcPr>
          <w:p w14:paraId="4CABCAFA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Adrar</w:t>
            </w:r>
          </w:p>
        </w:tc>
        <w:tc>
          <w:tcPr>
            <w:tcW w:w="1197" w:type="dxa"/>
            <w:vAlign w:val="center"/>
            <w:hideMark/>
          </w:tcPr>
          <w:p w14:paraId="7596B414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28°24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'00"N</w:t>
            </w:r>
          </w:p>
        </w:tc>
        <w:tc>
          <w:tcPr>
            <w:tcW w:w="1193" w:type="dxa"/>
            <w:vAlign w:val="center"/>
            <w:hideMark/>
          </w:tcPr>
          <w:p w14:paraId="31876C9C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0°14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'08"W</w:t>
            </w:r>
          </w:p>
        </w:tc>
        <w:tc>
          <w:tcPr>
            <w:tcW w:w="1186" w:type="dxa"/>
            <w:vAlign w:val="center"/>
            <w:hideMark/>
          </w:tcPr>
          <w:p w14:paraId="335E7490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Flint</w:t>
            </w:r>
          </w:p>
        </w:tc>
        <w:tc>
          <w:tcPr>
            <w:tcW w:w="1613" w:type="dxa"/>
            <w:vAlign w:val="center"/>
            <w:hideMark/>
          </w:tcPr>
          <w:p w14:paraId="49AA94A0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Yellow</w:t>
            </w:r>
          </w:p>
        </w:tc>
      </w:tr>
      <w:tr w:rsidR="00830FE3" w:rsidRPr="00223198" w14:paraId="20713569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1FD4BEE4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P4</w:t>
            </w:r>
          </w:p>
        </w:tc>
        <w:tc>
          <w:tcPr>
            <w:tcW w:w="2131" w:type="dxa"/>
            <w:vAlign w:val="center"/>
            <w:hideMark/>
          </w:tcPr>
          <w:p w14:paraId="3FABE50E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Aougrout</w:t>
            </w:r>
            <w:proofErr w:type="spellEnd"/>
          </w:p>
        </w:tc>
        <w:tc>
          <w:tcPr>
            <w:tcW w:w="1190" w:type="dxa"/>
            <w:vAlign w:val="center"/>
            <w:hideMark/>
          </w:tcPr>
          <w:p w14:paraId="407F14B7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Timimoun</w:t>
            </w:r>
          </w:p>
        </w:tc>
        <w:tc>
          <w:tcPr>
            <w:tcW w:w="1197" w:type="dxa"/>
            <w:vAlign w:val="center"/>
            <w:hideMark/>
          </w:tcPr>
          <w:p w14:paraId="664A8705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28°42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'00"N</w:t>
            </w:r>
          </w:p>
        </w:tc>
        <w:tc>
          <w:tcPr>
            <w:tcW w:w="1193" w:type="dxa"/>
            <w:vAlign w:val="center"/>
            <w:hideMark/>
          </w:tcPr>
          <w:p w14:paraId="542AC326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0°20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'30" E</w:t>
            </w:r>
          </w:p>
        </w:tc>
        <w:tc>
          <w:tcPr>
            <w:tcW w:w="1186" w:type="dxa"/>
            <w:vAlign w:val="center"/>
            <w:hideMark/>
          </w:tcPr>
          <w:p w14:paraId="078D7E12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Flint</w:t>
            </w:r>
          </w:p>
        </w:tc>
        <w:tc>
          <w:tcPr>
            <w:tcW w:w="1613" w:type="dxa"/>
            <w:vAlign w:val="center"/>
            <w:hideMark/>
          </w:tcPr>
          <w:p w14:paraId="5A2A3647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Orange</w:t>
            </w:r>
          </w:p>
        </w:tc>
      </w:tr>
      <w:tr w:rsidR="00830FE3" w:rsidRPr="00223198" w14:paraId="1731738B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321ABB09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P5</w:t>
            </w:r>
          </w:p>
        </w:tc>
        <w:tc>
          <w:tcPr>
            <w:tcW w:w="2131" w:type="dxa"/>
            <w:vAlign w:val="center"/>
            <w:hideMark/>
          </w:tcPr>
          <w:p w14:paraId="46862375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Timimoun</w:t>
            </w:r>
          </w:p>
        </w:tc>
        <w:tc>
          <w:tcPr>
            <w:tcW w:w="1190" w:type="dxa"/>
            <w:vAlign w:val="center"/>
            <w:hideMark/>
          </w:tcPr>
          <w:p w14:paraId="230B1B85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Timimoun</w:t>
            </w:r>
          </w:p>
        </w:tc>
        <w:tc>
          <w:tcPr>
            <w:tcW w:w="1197" w:type="dxa"/>
            <w:vAlign w:val="center"/>
            <w:hideMark/>
          </w:tcPr>
          <w:p w14:paraId="7C2B72E3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29°15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'32"N</w:t>
            </w:r>
          </w:p>
        </w:tc>
        <w:tc>
          <w:tcPr>
            <w:tcW w:w="1193" w:type="dxa"/>
            <w:vAlign w:val="center"/>
            <w:hideMark/>
          </w:tcPr>
          <w:p w14:paraId="29E369CC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0°14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'30"E</w:t>
            </w:r>
          </w:p>
        </w:tc>
        <w:tc>
          <w:tcPr>
            <w:tcW w:w="1186" w:type="dxa"/>
            <w:vAlign w:val="center"/>
            <w:hideMark/>
          </w:tcPr>
          <w:p w14:paraId="145E905A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Flint</w:t>
            </w:r>
          </w:p>
        </w:tc>
        <w:tc>
          <w:tcPr>
            <w:tcW w:w="1613" w:type="dxa"/>
            <w:vAlign w:val="center"/>
            <w:hideMark/>
          </w:tcPr>
          <w:p w14:paraId="0AD48CFD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Yellow-orange</w:t>
            </w:r>
            <w:proofErr w:type="gramEnd"/>
          </w:p>
        </w:tc>
      </w:tr>
      <w:tr w:rsidR="00830FE3" w:rsidRPr="00223198" w14:paraId="13F24E32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5F2A66B9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P7</w:t>
            </w:r>
          </w:p>
        </w:tc>
        <w:tc>
          <w:tcPr>
            <w:tcW w:w="2131" w:type="dxa"/>
            <w:vAlign w:val="center"/>
            <w:hideMark/>
          </w:tcPr>
          <w:p w14:paraId="78B3AF21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Zaouiet</w:t>
            </w:r>
            <w:proofErr w:type="spell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Kounta</w:t>
            </w:r>
          </w:p>
        </w:tc>
        <w:tc>
          <w:tcPr>
            <w:tcW w:w="1190" w:type="dxa"/>
            <w:vAlign w:val="center"/>
            <w:hideMark/>
          </w:tcPr>
          <w:p w14:paraId="205282B8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Adrar</w:t>
            </w:r>
          </w:p>
        </w:tc>
        <w:tc>
          <w:tcPr>
            <w:tcW w:w="1197" w:type="dxa"/>
            <w:vAlign w:val="center"/>
            <w:hideMark/>
          </w:tcPr>
          <w:p w14:paraId="186D9EE5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27°13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'27"N</w:t>
            </w:r>
          </w:p>
        </w:tc>
        <w:tc>
          <w:tcPr>
            <w:tcW w:w="1193" w:type="dxa"/>
            <w:vAlign w:val="center"/>
            <w:hideMark/>
          </w:tcPr>
          <w:p w14:paraId="407566B2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0°11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'23"W</w:t>
            </w:r>
          </w:p>
        </w:tc>
        <w:tc>
          <w:tcPr>
            <w:tcW w:w="1186" w:type="dxa"/>
            <w:vAlign w:val="center"/>
            <w:hideMark/>
          </w:tcPr>
          <w:p w14:paraId="72F19AA5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Flint</w:t>
            </w:r>
          </w:p>
        </w:tc>
        <w:tc>
          <w:tcPr>
            <w:tcW w:w="1613" w:type="dxa"/>
            <w:vAlign w:val="center"/>
            <w:hideMark/>
          </w:tcPr>
          <w:p w14:paraId="39C69FEE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Yellow-violet</w:t>
            </w:r>
          </w:p>
        </w:tc>
      </w:tr>
      <w:tr w:rsidR="00830FE3" w:rsidRPr="00223198" w14:paraId="43BA2940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51AE9ABF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P9</w:t>
            </w:r>
          </w:p>
        </w:tc>
        <w:tc>
          <w:tcPr>
            <w:tcW w:w="2131" w:type="dxa"/>
            <w:vAlign w:val="center"/>
            <w:hideMark/>
          </w:tcPr>
          <w:p w14:paraId="32736F46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Zaouiet</w:t>
            </w:r>
            <w:proofErr w:type="spell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Kounta</w:t>
            </w:r>
          </w:p>
        </w:tc>
        <w:tc>
          <w:tcPr>
            <w:tcW w:w="1190" w:type="dxa"/>
            <w:vAlign w:val="center"/>
            <w:hideMark/>
          </w:tcPr>
          <w:p w14:paraId="11809AC3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Adrar</w:t>
            </w:r>
          </w:p>
        </w:tc>
        <w:tc>
          <w:tcPr>
            <w:tcW w:w="1197" w:type="dxa"/>
            <w:vAlign w:val="center"/>
            <w:hideMark/>
          </w:tcPr>
          <w:p w14:paraId="0DBDE583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27°04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'30"N</w:t>
            </w:r>
          </w:p>
        </w:tc>
        <w:tc>
          <w:tcPr>
            <w:tcW w:w="1193" w:type="dxa"/>
            <w:vAlign w:val="center"/>
            <w:hideMark/>
          </w:tcPr>
          <w:p w14:paraId="491A8EAF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0°06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'10"W</w:t>
            </w:r>
          </w:p>
        </w:tc>
        <w:tc>
          <w:tcPr>
            <w:tcW w:w="1186" w:type="dxa"/>
            <w:vAlign w:val="center"/>
            <w:hideMark/>
          </w:tcPr>
          <w:p w14:paraId="1AE09CFA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Flint/dent</w:t>
            </w:r>
          </w:p>
        </w:tc>
        <w:tc>
          <w:tcPr>
            <w:tcW w:w="1613" w:type="dxa"/>
            <w:vAlign w:val="center"/>
            <w:hideMark/>
          </w:tcPr>
          <w:p w14:paraId="35F2EEA6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Yellow</w:t>
            </w:r>
          </w:p>
        </w:tc>
      </w:tr>
      <w:tr w:rsidR="00830FE3" w:rsidRPr="00223198" w14:paraId="18AF2698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57CD5903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P11</w:t>
            </w:r>
          </w:p>
        </w:tc>
        <w:tc>
          <w:tcPr>
            <w:tcW w:w="2131" w:type="dxa"/>
            <w:vAlign w:val="center"/>
            <w:hideMark/>
          </w:tcPr>
          <w:p w14:paraId="7BDC9CFB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Fenoughil</w:t>
            </w:r>
            <w:proofErr w:type="spellEnd"/>
          </w:p>
        </w:tc>
        <w:tc>
          <w:tcPr>
            <w:tcW w:w="1190" w:type="dxa"/>
            <w:vAlign w:val="center"/>
            <w:hideMark/>
          </w:tcPr>
          <w:p w14:paraId="597F41AB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Adrar</w:t>
            </w:r>
          </w:p>
        </w:tc>
        <w:tc>
          <w:tcPr>
            <w:tcW w:w="1197" w:type="dxa"/>
            <w:vAlign w:val="center"/>
            <w:hideMark/>
          </w:tcPr>
          <w:p w14:paraId="020719F6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27°39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'27"N</w:t>
            </w:r>
          </w:p>
        </w:tc>
        <w:tc>
          <w:tcPr>
            <w:tcW w:w="1193" w:type="dxa"/>
            <w:vAlign w:val="center"/>
            <w:hideMark/>
          </w:tcPr>
          <w:p w14:paraId="657BA7DD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0°18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'35"W</w:t>
            </w:r>
          </w:p>
        </w:tc>
        <w:tc>
          <w:tcPr>
            <w:tcW w:w="1186" w:type="dxa"/>
            <w:vAlign w:val="center"/>
            <w:hideMark/>
          </w:tcPr>
          <w:p w14:paraId="53E3BDA6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Flint</w:t>
            </w:r>
          </w:p>
        </w:tc>
        <w:tc>
          <w:tcPr>
            <w:tcW w:w="1613" w:type="dxa"/>
            <w:vAlign w:val="center"/>
            <w:hideMark/>
          </w:tcPr>
          <w:p w14:paraId="62EF7D84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Yellow-violet</w:t>
            </w:r>
          </w:p>
        </w:tc>
      </w:tr>
      <w:tr w:rsidR="00830FE3" w:rsidRPr="00223198" w14:paraId="496FDD16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12684F71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P12</w:t>
            </w:r>
          </w:p>
        </w:tc>
        <w:tc>
          <w:tcPr>
            <w:tcW w:w="2131" w:type="dxa"/>
            <w:vAlign w:val="center"/>
            <w:hideMark/>
          </w:tcPr>
          <w:p w14:paraId="46BC5AB2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Charouine</w:t>
            </w:r>
            <w:proofErr w:type="spellEnd"/>
          </w:p>
        </w:tc>
        <w:tc>
          <w:tcPr>
            <w:tcW w:w="1190" w:type="dxa"/>
            <w:vAlign w:val="center"/>
            <w:hideMark/>
          </w:tcPr>
          <w:p w14:paraId="42F044CB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Timimoun</w:t>
            </w:r>
          </w:p>
        </w:tc>
        <w:tc>
          <w:tcPr>
            <w:tcW w:w="1197" w:type="dxa"/>
            <w:vAlign w:val="center"/>
            <w:hideMark/>
          </w:tcPr>
          <w:p w14:paraId="168BE954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29°11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'23"N</w:t>
            </w:r>
          </w:p>
        </w:tc>
        <w:tc>
          <w:tcPr>
            <w:tcW w:w="1193" w:type="dxa"/>
            <w:vAlign w:val="center"/>
            <w:hideMark/>
          </w:tcPr>
          <w:p w14:paraId="1082FD3B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0°16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'10"W</w:t>
            </w:r>
          </w:p>
        </w:tc>
        <w:tc>
          <w:tcPr>
            <w:tcW w:w="1186" w:type="dxa"/>
            <w:vAlign w:val="center"/>
            <w:hideMark/>
          </w:tcPr>
          <w:p w14:paraId="0C397F60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Flint</w:t>
            </w:r>
          </w:p>
        </w:tc>
        <w:tc>
          <w:tcPr>
            <w:tcW w:w="1613" w:type="dxa"/>
            <w:vAlign w:val="center"/>
            <w:hideMark/>
          </w:tcPr>
          <w:p w14:paraId="14D84F88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Orange</w:t>
            </w:r>
          </w:p>
        </w:tc>
      </w:tr>
      <w:tr w:rsidR="00830FE3" w:rsidRPr="00223198" w14:paraId="1B6FDD7F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6381762C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P13</w:t>
            </w:r>
          </w:p>
        </w:tc>
        <w:tc>
          <w:tcPr>
            <w:tcW w:w="2131" w:type="dxa"/>
            <w:vAlign w:val="center"/>
            <w:hideMark/>
          </w:tcPr>
          <w:p w14:paraId="789F6660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Bouda</w:t>
            </w:r>
          </w:p>
        </w:tc>
        <w:tc>
          <w:tcPr>
            <w:tcW w:w="1190" w:type="dxa"/>
            <w:vAlign w:val="center"/>
            <w:hideMark/>
          </w:tcPr>
          <w:p w14:paraId="16275C66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Adrar</w:t>
            </w:r>
          </w:p>
        </w:tc>
        <w:tc>
          <w:tcPr>
            <w:tcW w:w="1197" w:type="dxa"/>
            <w:vAlign w:val="center"/>
            <w:hideMark/>
          </w:tcPr>
          <w:p w14:paraId="7F1081B4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28°01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'40"N</w:t>
            </w:r>
          </w:p>
        </w:tc>
        <w:tc>
          <w:tcPr>
            <w:tcW w:w="1193" w:type="dxa"/>
            <w:vAlign w:val="center"/>
            <w:hideMark/>
          </w:tcPr>
          <w:p w14:paraId="374CCFA0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0°27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'30"W</w:t>
            </w:r>
          </w:p>
        </w:tc>
        <w:tc>
          <w:tcPr>
            <w:tcW w:w="1186" w:type="dxa"/>
            <w:vAlign w:val="center"/>
            <w:hideMark/>
          </w:tcPr>
          <w:p w14:paraId="18C60312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Flint/dent</w:t>
            </w:r>
          </w:p>
        </w:tc>
        <w:tc>
          <w:tcPr>
            <w:tcW w:w="1613" w:type="dxa"/>
            <w:vAlign w:val="center"/>
            <w:hideMark/>
          </w:tcPr>
          <w:p w14:paraId="7F708A20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Yellow-orange</w:t>
            </w:r>
            <w:proofErr w:type="gramEnd"/>
          </w:p>
        </w:tc>
      </w:tr>
      <w:tr w:rsidR="00830FE3" w:rsidRPr="00223198" w14:paraId="75089DA3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2D910BF5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P14</w:t>
            </w:r>
          </w:p>
        </w:tc>
        <w:tc>
          <w:tcPr>
            <w:tcW w:w="2131" w:type="dxa"/>
            <w:vAlign w:val="center"/>
            <w:hideMark/>
          </w:tcPr>
          <w:p w14:paraId="30848009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Sebaa</w:t>
            </w:r>
          </w:p>
        </w:tc>
        <w:tc>
          <w:tcPr>
            <w:tcW w:w="1190" w:type="dxa"/>
            <w:vAlign w:val="center"/>
            <w:hideMark/>
          </w:tcPr>
          <w:p w14:paraId="66309E6D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Adrar</w:t>
            </w:r>
          </w:p>
        </w:tc>
        <w:tc>
          <w:tcPr>
            <w:tcW w:w="1197" w:type="dxa"/>
            <w:vAlign w:val="center"/>
            <w:hideMark/>
          </w:tcPr>
          <w:p w14:paraId="723AAE89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28°12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'14"N</w:t>
            </w:r>
          </w:p>
        </w:tc>
        <w:tc>
          <w:tcPr>
            <w:tcW w:w="1193" w:type="dxa"/>
            <w:vAlign w:val="center"/>
            <w:hideMark/>
          </w:tcPr>
          <w:p w14:paraId="5046B009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0°10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'26"W</w:t>
            </w:r>
          </w:p>
        </w:tc>
        <w:tc>
          <w:tcPr>
            <w:tcW w:w="1186" w:type="dxa"/>
            <w:vAlign w:val="center"/>
            <w:hideMark/>
          </w:tcPr>
          <w:p w14:paraId="42DC2342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Dent</w:t>
            </w:r>
          </w:p>
        </w:tc>
        <w:tc>
          <w:tcPr>
            <w:tcW w:w="1613" w:type="dxa"/>
            <w:vAlign w:val="center"/>
            <w:hideMark/>
          </w:tcPr>
          <w:p w14:paraId="12417A97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Yellow</w:t>
            </w:r>
          </w:p>
        </w:tc>
      </w:tr>
      <w:tr w:rsidR="00830FE3" w:rsidRPr="00223198" w14:paraId="5107119B" w14:textId="77777777" w:rsidTr="00822587">
        <w:trPr>
          <w:trHeight w:val="369"/>
        </w:trPr>
        <w:tc>
          <w:tcPr>
            <w:tcW w:w="846" w:type="dxa"/>
            <w:vAlign w:val="center"/>
            <w:hideMark/>
          </w:tcPr>
          <w:p w14:paraId="66946B8D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P16</w:t>
            </w:r>
          </w:p>
        </w:tc>
        <w:tc>
          <w:tcPr>
            <w:tcW w:w="2131" w:type="dxa"/>
            <w:vAlign w:val="center"/>
            <w:hideMark/>
          </w:tcPr>
          <w:p w14:paraId="66EEEB71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Tamantit</w:t>
            </w:r>
            <w:proofErr w:type="spellEnd"/>
          </w:p>
        </w:tc>
        <w:tc>
          <w:tcPr>
            <w:tcW w:w="1190" w:type="dxa"/>
            <w:vAlign w:val="center"/>
            <w:hideMark/>
          </w:tcPr>
          <w:p w14:paraId="76CB4B7A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Adrar</w:t>
            </w:r>
          </w:p>
        </w:tc>
        <w:tc>
          <w:tcPr>
            <w:tcW w:w="1197" w:type="dxa"/>
            <w:vAlign w:val="center"/>
            <w:hideMark/>
          </w:tcPr>
          <w:p w14:paraId="701B8A11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27°46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'00"N</w:t>
            </w:r>
          </w:p>
        </w:tc>
        <w:tc>
          <w:tcPr>
            <w:tcW w:w="1193" w:type="dxa"/>
            <w:vAlign w:val="center"/>
            <w:hideMark/>
          </w:tcPr>
          <w:p w14:paraId="6B8CAD07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0°15</w:t>
            </w:r>
            <w:proofErr w:type="gramEnd"/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'59"W</w:t>
            </w:r>
          </w:p>
        </w:tc>
        <w:tc>
          <w:tcPr>
            <w:tcW w:w="1186" w:type="dxa"/>
            <w:vAlign w:val="center"/>
            <w:hideMark/>
          </w:tcPr>
          <w:p w14:paraId="0ED6D351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Dent</w:t>
            </w:r>
          </w:p>
        </w:tc>
        <w:tc>
          <w:tcPr>
            <w:tcW w:w="1613" w:type="dxa"/>
            <w:vAlign w:val="center"/>
            <w:hideMark/>
          </w:tcPr>
          <w:p w14:paraId="627581F2" w14:textId="77777777" w:rsidR="00830FE3" w:rsidRPr="00223198" w:rsidRDefault="00830FE3" w:rsidP="00803E6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Yellow</w:t>
            </w:r>
          </w:p>
        </w:tc>
      </w:tr>
    </w:tbl>
    <w:p w14:paraId="5CDBA581" w14:textId="1A08D05B" w:rsidR="00830FE3" w:rsidRDefault="00830FE3" w:rsidP="00830FE3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830FE3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 Table S1</w:t>
      </w:r>
      <w:r w:rsidRPr="00830FE3">
        <w:rPr>
          <w:rFonts w:asciiTheme="majorBidi" w:hAnsiTheme="majorBidi" w:cstheme="majorBidi"/>
          <w:sz w:val="20"/>
          <w:szCs w:val="20"/>
          <w:lang w:val="en-US"/>
        </w:rPr>
        <w:t xml:space="preserve"> Origin and brief description of the twelve populations of maize from the Algerian Sahara</w:t>
      </w:r>
      <w:r w:rsidR="00803E69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</w:p>
    <w:p w14:paraId="5B7884CB" w14:textId="77777777" w:rsidR="00830FE3" w:rsidRDefault="00830FE3" w:rsidP="00830FE3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  <w:sectPr w:rsidR="00830FE3" w:rsidSect="00C46397">
          <w:footerReference w:type="default" r:id="rId11"/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41F46183" w14:textId="0F8237DE" w:rsidR="00830FE3" w:rsidRDefault="00830FE3" w:rsidP="00830FE3">
      <w:pPr>
        <w:rPr>
          <w:rFonts w:asciiTheme="majorBidi" w:hAnsiTheme="majorBidi" w:cstheme="majorBidi"/>
          <w:sz w:val="20"/>
          <w:szCs w:val="20"/>
          <w:lang w:val="en-US"/>
        </w:rPr>
      </w:pPr>
      <w:r w:rsidRPr="00830FE3">
        <w:rPr>
          <w:rFonts w:asciiTheme="majorBidi" w:hAnsiTheme="majorBidi" w:cstheme="majorBidi"/>
          <w:b/>
          <w:bCs/>
          <w:sz w:val="20"/>
          <w:szCs w:val="20"/>
          <w:lang w:val="en-US"/>
        </w:rPr>
        <w:lastRenderedPageBreak/>
        <w:t xml:space="preserve">Supplementary Table S2 </w:t>
      </w:r>
      <w:bookmarkStart w:id="1" w:name="_Hlk212757691"/>
      <w:r w:rsidRPr="00830FE3">
        <w:rPr>
          <w:rFonts w:asciiTheme="majorBidi" w:hAnsiTheme="majorBidi" w:cstheme="majorBidi"/>
          <w:sz w:val="20"/>
          <w:szCs w:val="20"/>
          <w:lang w:val="en-US"/>
        </w:rPr>
        <w:t>Chlorophyll fluorescence parameters measured in our study and their definition</w:t>
      </w:r>
      <w:bookmarkEnd w:id="1"/>
    </w:p>
    <w:tbl>
      <w:tblPr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835"/>
        <w:gridCol w:w="6946"/>
        <w:gridCol w:w="2977"/>
      </w:tblGrid>
      <w:tr w:rsidR="00830FE3" w:rsidRPr="00830FE3" w14:paraId="60EBC6A2" w14:textId="77777777" w:rsidTr="00822587">
        <w:trPr>
          <w:trHeight w:val="340"/>
        </w:trPr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1E519BAC" w14:textId="77777777" w:rsidR="00830FE3" w:rsidRPr="004E0B84" w:rsidRDefault="00830FE3" w:rsidP="00AE265F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bookmarkStart w:id="2" w:name="_Hlk178012181"/>
            <w:proofErr w:type="spellStart"/>
            <w:r w:rsidRPr="004E0B8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Parameter</w:t>
            </w:r>
            <w:proofErr w:type="spellEnd"/>
          </w:p>
        </w:tc>
        <w:tc>
          <w:tcPr>
            <w:tcW w:w="2835" w:type="dxa"/>
            <w:shd w:val="clear" w:color="000000" w:fill="FFFFFF"/>
            <w:noWrap/>
            <w:vAlign w:val="center"/>
            <w:hideMark/>
          </w:tcPr>
          <w:p w14:paraId="3BCDDA0B" w14:textId="77777777" w:rsidR="00830FE3" w:rsidRPr="004E0B84" w:rsidRDefault="00830FE3" w:rsidP="00AE265F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E0B8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Formula</w:t>
            </w:r>
          </w:p>
        </w:tc>
        <w:tc>
          <w:tcPr>
            <w:tcW w:w="6946" w:type="dxa"/>
            <w:shd w:val="clear" w:color="000000" w:fill="FFFFFF"/>
            <w:noWrap/>
            <w:vAlign w:val="center"/>
            <w:hideMark/>
          </w:tcPr>
          <w:p w14:paraId="6332B98D" w14:textId="77777777" w:rsidR="00830FE3" w:rsidRPr="004E0B84" w:rsidRDefault="00830FE3" w:rsidP="00AE265F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4E0B8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Definition</w:t>
            </w:r>
            <w:proofErr w:type="spellEnd"/>
          </w:p>
        </w:tc>
        <w:tc>
          <w:tcPr>
            <w:tcW w:w="2977" w:type="dxa"/>
            <w:shd w:val="clear" w:color="000000" w:fill="FFFFFF"/>
            <w:noWrap/>
            <w:vAlign w:val="center"/>
            <w:hideMark/>
          </w:tcPr>
          <w:p w14:paraId="2C054318" w14:textId="77777777" w:rsidR="00830FE3" w:rsidRPr="004E0B84" w:rsidRDefault="00830FE3" w:rsidP="00D4479B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4E0B8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Reference</w:t>
            </w:r>
          </w:p>
        </w:tc>
      </w:tr>
      <w:tr w:rsidR="00830FE3" w:rsidRPr="00830FE3" w14:paraId="06FEC18E" w14:textId="77777777" w:rsidTr="00822587">
        <w:trPr>
          <w:trHeight w:val="454"/>
        </w:trPr>
        <w:tc>
          <w:tcPr>
            <w:tcW w:w="1276" w:type="dxa"/>
            <w:shd w:val="clear" w:color="000000" w:fill="FFFFFF"/>
            <w:noWrap/>
            <w:hideMark/>
          </w:tcPr>
          <w:p w14:paraId="21BFA144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bookmarkStart w:id="3" w:name="_Hlk182485871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ETR</w:t>
            </w:r>
          </w:p>
        </w:tc>
        <w:tc>
          <w:tcPr>
            <w:tcW w:w="2835" w:type="dxa"/>
            <w:shd w:val="clear" w:color="000000" w:fill="FFFFFF"/>
            <w:noWrap/>
            <w:hideMark/>
          </w:tcPr>
          <w:p w14:paraId="4F9A5F01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</w:t>
            </w:r>
          </w:p>
        </w:tc>
        <w:tc>
          <w:tcPr>
            <w:tcW w:w="6946" w:type="dxa"/>
            <w:noWrap/>
            <w:hideMark/>
          </w:tcPr>
          <w:p w14:paraId="703B9721" w14:textId="77777777" w:rsidR="00830FE3" w:rsidRPr="00830FE3" w:rsidRDefault="00830FE3" w:rsidP="00C57DEC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Electron transport rate</w:t>
            </w:r>
          </w:p>
        </w:tc>
        <w:tc>
          <w:tcPr>
            <w:tcW w:w="2977" w:type="dxa"/>
            <w:shd w:val="clear" w:color="000000" w:fill="FFFFFF"/>
            <w:noWrap/>
            <w:hideMark/>
          </w:tcPr>
          <w:p w14:paraId="6161FB9E" w14:textId="3BE9FC9E" w:rsidR="00C506D3" w:rsidRPr="00C506D3" w:rsidRDefault="00C506D3" w:rsidP="00C506D3">
            <w:pPr>
              <w:spacing w:line="276" w:lineRule="auto"/>
              <w:rPr>
                <w:rFonts w:asciiTheme="majorBidi" w:hAnsiTheme="majorBidi" w:cstheme="majorBidi"/>
                <w:sz w:val="20"/>
              </w:rPr>
            </w:pPr>
            <w:r w:rsidRPr="00C506D3">
              <w:rPr>
                <w:rFonts w:asciiTheme="majorBidi" w:hAnsiTheme="majorBidi" w:cstheme="majorBidi"/>
                <w:sz w:val="20"/>
              </w:rPr>
              <w:fldChar w:fldCharType="begin" w:fldLock="1"/>
            </w:r>
            <w:r w:rsidRPr="00C506D3">
              <w:rPr>
                <w:rFonts w:asciiTheme="majorBidi" w:hAnsiTheme="majorBidi" w:cstheme="majorBidi"/>
                <w:sz w:val="20"/>
              </w:rPr>
              <w:instrText>ADDIN CSL_CITATION {"citationItems":[{"id":"ITEM-1","itemData":{"author":[{"dropping-particle":"","family":"Sousa","given":"Carlos Antônio Ferreira","non-dropping-particle":"de","parse-names":false,"suffix":""},{"dropping-particle":"","family":"Paiva","given":"Dayane Silva","non-dropping-particle":"de","parse-names":false,"suffix":""},{"dropping-particle":"","family":"Casari","given":"Raphael Augusto das Chagas Noqueli","non-dropping-particle":"","parse-names":false,"suffix":""},{"dropping-particle":"","family":"Oliveira","given":"Nelson Geraldo","non-dropping-particle":"de","parse-names":false,"suffix":""},{"dropping-particle":"","family":"Molinari","given":"Hugo Bruno Correa","non-dropping-particle":"","parse-names":false,"suffix":""},{"dropping-particle":"","family":"Kobayashi","given":"Adilson Kenji","non-dropping-particle":"","parse-names":false,"suffix":""},{"dropping-particle":"","family":"Magalhães","given":"Paulo Cesar","non-dropping-particle":"","parse-names":false,"suffix":""},{"dropping-particle":"","family":"Gomide","given":"Reinaldo Lúcio","non-dropping-particle":"","parse-names":false,"suffix":""},{"dropping-particle":"","family":"Souza","given":"Manoel Teixeira","non-dropping-particle":"","parse-names":false,"suffix":""}],"container-title":"Plant Methods","id":"ITEM-1","issued":{"date-parts":[["2017"]]},"page":"1-17","publisher":"Springer","title":"46. A procedure for maize genotypes discrimination to drought by chlorophyll fluorescence imaging rapid light curves","type":"article-journal","volume":"13"},"uris":["http://www.mendeley.com/documents/?uuid=30fdf288-6fce-47f2-bf62-f4614c27e971"]}],"mendeley":{"formattedCitation":"(de Sousa et al. 2017)","plainTextFormattedCitation":"(de Sousa et al. 2017)","previouslyFormattedCitation":"[1]"},"properties":{"noteIndex":0},"schema":"https://github.com/citation-style-language/schema/raw/master/csl-citation.json"}</w:instrText>
            </w:r>
            <w:r w:rsidRPr="00C506D3">
              <w:rPr>
                <w:rFonts w:asciiTheme="majorBidi" w:hAnsiTheme="majorBidi" w:cstheme="majorBidi"/>
                <w:sz w:val="20"/>
              </w:rPr>
              <w:fldChar w:fldCharType="separate"/>
            </w:r>
            <w:r w:rsidRPr="00C506D3">
              <w:rPr>
                <w:rFonts w:asciiTheme="majorBidi" w:hAnsiTheme="majorBidi" w:cstheme="majorBidi"/>
                <w:noProof/>
                <w:sz w:val="20"/>
              </w:rPr>
              <w:t>(de Sousa et al. 2017)</w:t>
            </w:r>
            <w:r w:rsidRPr="00C506D3">
              <w:rPr>
                <w:rFonts w:asciiTheme="majorBidi" w:hAnsiTheme="majorBidi" w:cstheme="majorBidi"/>
                <w:sz w:val="20"/>
              </w:rPr>
              <w:fldChar w:fldCharType="end"/>
            </w:r>
          </w:p>
        </w:tc>
      </w:tr>
      <w:tr w:rsidR="00830FE3" w:rsidRPr="00830FE3" w14:paraId="73C6EE7F" w14:textId="77777777" w:rsidTr="00822587">
        <w:trPr>
          <w:trHeight w:val="454"/>
        </w:trPr>
        <w:tc>
          <w:tcPr>
            <w:tcW w:w="1276" w:type="dxa"/>
            <w:shd w:val="clear" w:color="000000" w:fill="FFFFFF"/>
            <w:noWrap/>
            <w:hideMark/>
          </w:tcPr>
          <w:p w14:paraId="7654204D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Fv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/Fm</w:t>
            </w:r>
          </w:p>
        </w:tc>
        <w:tc>
          <w:tcPr>
            <w:tcW w:w="2835" w:type="dxa"/>
            <w:shd w:val="clear" w:color="000000" w:fill="FFFFFF"/>
            <w:noWrap/>
            <w:hideMark/>
          </w:tcPr>
          <w:p w14:paraId="14682143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Fv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/Fm</w:t>
            </w:r>
          </w:p>
        </w:tc>
        <w:tc>
          <w:tcPr>
            <w:tcW w:w="6946" w:type="dxa"/>
            <w:noWrap/>
            <w:hideMark/>
          </w:tcPr>
          <w:p w14:paraId="79D0C168" w14:textId="77777777" w:rsidR="00830FE3" w:rsidRPr="00830FE3" w:rsidRDefault="00830FE3" w:rsidP="00C57DEC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Maximum quantum efficiency of PSII photochemistry</w:t>
            </w:r>
          </w:p>
        </w:tc>
        <w:tc>
          <w:tcPr>
            <w:tcW w:w="2977" w:type="dxa"/>
            <w:shd w:val="clear" w:color="000000" w:fill="FFFFFF"/>
            <w:noWrap/>
            <w:hideMark/>
          </w:tcPr>
          <w:p w14:paraId="5898AA37" w14:textId="7F44FDF1" w:rsidR="00830FE3" w:rsidRPr="00C506D3" w:rsidRDefault="00C506D3" w:rsidP="00C506D3">
            <w:pPr>
              <w:spacing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</w:pPr>
            <w:r w:rsidRPr="00C506D3">
              <w:rPr>
                <w:rFonts w:asciiTheme="majorBidi" w:hAnsiTheme="majorBidi" w:cstheme="majorBidi"/>
                <w:sz w:val="20"/>
              </w:rPr>
              <w:fldChar w:fldCharType="begin" w:fldLock="1"/>
            </w:r>
            <w:r w:rsidRPr="00C506D3">
              <w:rPr>
                <w:rFonts w:asciiTheme="majorBidi" w:hAnsiTheme="majorBidi" w:cstheme="majorBidi"/>
                <w:sz w:val="20"/>
              </w:rPr>
              <w:instrText>ADDIN CSL_CITATION {"citationItems":[{"id":"ITEM-1","itemData":{"ISSN":"1543-5008","author":[{"dropping-particle":"","family":"Baker","given":"Neil R","non-dropping-particle":"","parse-names":false,"suffix":""}],"container-title":"Annu. Rev. Plant Biol.","id":"ITEM-1","issued":{"date-parts":[["2008"]]},"page":"89-113","publisher":"Annual Reviews","title":"10*. Chlorophyll fluorescence: a probe of photosynthesis in vivo","type":"article-journal","volume":"59"},"uris":["http://www.mendeley.com/documents/?uuid=69177289-fc3d-45e9-aab1-cd50711f8d18"]}],"mendeley":{"formattedCitation":"(Baker 2008)","plainTextFormattedCitation":"(Baker 2008)","previouslyFormattedCitation":"[2]"},"properties":{"noteIndex":0},"schema":"https://github.com/citation-style-language/schema/raw/master/csl-citation.json"}</w:instrText>
            </w:r>
            <w:r w:rsidRPr="00C506D3">
              <w:rPr>
                <w:rFonts w:asciiTheme="majorBidi" w:hAnsiTheme="majorBidi" w:cstheme="majorBidi"/>
                <w:sz w:val="20"/>
              </w:rPr>
              <w:fldChar w:fldCharType="separate"/>
            </w:r>
            <w:r w:rsidRPr="00C506D3">
              <w:rPr>
                <w:rFonts w:asciiTheme="majorBidi" w:hAnsiTheme="majorBidi" w:cstheme="majorBidi"/>
                <w:noProof/>
                <w:sz w:val="20"/>
              </w:rPr>
              <w:t>(Baker 2008)</w:t>
            </w:r>
            <w:r w:rsidRPr="00C506D3">
              <w:rPr>
                <w:rFonts w:asciiTheme="majorBidi" w:hAnsiTheme="majorBidi" w:cstheme="majorBidi"/>
                <w:sz w:val="20"/>
              </w:rPr>
              <w:fldChar w:fldCharType="end"/>
            </w:r>
          </w:p>
        </w:tc>
      </w:tr>
      <w:tr w:rsidR="00830FE3" w:rsidRPr="00830FE3" w14:paraId="07FE9701" w14:textId="77777777" w:rsidTr="00822587">
        <w:trPr>
          <w:trHeight w:val="454"/>
        </w:trPr>
        <w:tc>
          <w:tcPr>
            <w:tcW w:w="1276" w:type="dxa"/>
            <w:shd w:val="clear" w:color="000000" w:fill="FFFFFF"/>
            <w:noWrap/>
            <w:hideMark/>
          </w:tcPr>
          <w:p w14:paraId="31B87B45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="Symbol" w:hAnsi="Symbol" w:cstheme="majorBidi"/>
              </w:rPr>
              <w:t></w:t>
            </w: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PSII</w:t>
            </w:r>
          </w:p>
        </w:tc>
        <w:tc>
          <w:tcPr>
            <w:tcW w:w="2835" w:type="dxa"/>
            <w:shd w:val="clear" w:color="000000" w:fill="FFFFFF"/>
            <w:noWrap/>
            <w:hideMark/>
          </w:tcPr>
          <w:p w14:paraId="0D5DC6BC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(</w:t>
            </w: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F'm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–</w:t>
            </w:r>
            <w:proofErr w:type="spellStart"/>
            <w:proofErr w:type="gram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Fs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)/</w:t>
            </w:r>
            <w:proofErr w:type="spellStart"/>
            <w:proofErr w:type="gram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F'm</w:t>
            </w:r>
            <w:proofErr w:type="spellEnd"/>
          </w:p>
        </w:tc>
        <w:tc>
          <w:tcPr>
            <w:tcW w:w="6946" w:type="dxa"/>
            <w:noWrap/>
            <w:hideMark/>
          </w:tcPr>
          <w:p w14:paraId="619DC468" w14:textId="77777777" w:rsidR="00830FE3" w:rsidRPr="00830FE3" w:rsidRDefault="00830FE3" w:rsidP="00C57DEC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Effective quantum yield of photochemical energy conversion in PSII </w:t>
            </w:r>
          </w:p>
        </w:tc>
        <w:tc>
          <w:tcPr>
            <w:tcW w:w="2977" w:type="dxa"/>
            <w:shd w:val="clear" w:color="000000" w:fill="FFFFFF"/>
            <w:noWrap/>
            <w:hideMark/>
          </w:tcPr>
          <w:p w14:paraId="7C84A6C4" w14:textId="74CE3539" w:rsidR="00830FE3" w:rsidRPr="00C506D3" w:rsidRDefault="00C506D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</w:pP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begin" w:fldLock="1"/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instrText>ADDIN CSL_CITATION {"citationItems":[{"id":"ITEM-1","itemData":{"ISSN":"0300-3604","author":[{"dropping-particle":"","family":"Roháček","given":"Karel","non-dropping-particle":"","parse-names":false,"suffix":""}],"container-title":"Photosynthetica","id":"ITEM-1","issued":{"date-parts":[["2002"]]},"page":"13-29","publisher":"Springer","title":"90. Chlorophyll fluorescence parameters: the definitions, photosynthetic meaning, and mutual relationships","type":"article-journal","volume":"40"},"uris":["http://www.mendeley.com/documents/?uuid=6a199e05-c3ee-4bd3-8c05-5027ca472d9a"]}],"mendeley":{"formattedCitation":"(Roháček 2002)","plainTextFormattedCitation":"(Roháček 2002)","previouslyFormattedCitation":"[3]"},"properties":{"noteIndex":0},"schema":"https://github.com/citation-style-language/schema/raw/master/csl-citation.json"}</w:instrTex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separate"/>
            </w:r>
            <w:r w:rsidRPr="00C506D3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z w:val="20"/>
                <w:lang w:eastAsia="fr-FR"/>
                <w14:ligatures w14:val="none"/>
              </w:rPr>
              <w:t>(Roháček 2002)</w: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end"/>
            </w:r>
          </w:p>
        </w:tc>
      </w:tr>
      <w:tr w:rsidR="00830FE3" w:rsidRPr="00830FE3" w14:paraId="00BAB944" w14:textId="77777777" w:rsidTr="00822587">
        <w:trPr>
          <w:trHeight w:val="680"/>
        </w:trPr>
        <w:tc>
          <w:tcPr>
            <w:tcW w:w="1276" w:type="dxa"/>
            <w:shd w:val="clear" w:color="000000" w:fill="FFFFFF"/>
            <w:noWrap/>
            <w:hideMark/>
          </w:tcPr>
          <w:p w14:paraId="4CF3C71F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qP</w:t>
            </w:r>
            <w:proofErr w:type="spellEnd"/>
            <w:proofErr w:type="gramEnd"/>
          </w:p>
        </w:tc>
        <w:tc>
          <w:tcPr>
            <w:tcW w:w="2835" w:type="dxa"/>
            <w:shd w:val="clear" w:color="000000" w:fill="FFFFFF"/>
            <w:noWrap/>
            <w:hideMark/>
          </w:tcPr>
          <w:p w14:paraId="3F2ACE39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(</w:t>
            </w: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F’m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− </w:t>
            </w:r>
            <w:proofErr w:type="spellStart"/>
            <w:proofErr w:type="gram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Fs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)/</w:t>
            </w:r>
            <w:proofErr w:type="gram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(</w:t>
            </w: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F’m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− </w:t>
            </w: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F’o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)</w:t>
            </w:r>
          </w:p>
        </w:tc>
        <w:tc>
          <w:tcPr>
            <w:tcW w:w="6946" w:type="dxa"/>
            <w:noWrap/>
            <w:hideMark/>
          </w:tcPr>
          <w:p w14:paraId="68363201" w14:textId="77777777" w:rsidR="00830FE3" w:rsidRPr="00830FE3" w:rsidRDefault="00830FE3" w:rsidP="00C57DEC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Coefficient of photochemical quenching of variable fluorescence based on the puddle model of PSII </w:t>
            </w:r>
          </w:p>
        </w:tc>
        <w:tc>
          <w:tcPr>
            <w:tcW w:w="2977" w:type="dxa"/>
            <w:shd w:val="clear" w:color="000000" w:fill="FFFFFF"/>
            <w:noWrap/>
            <w:hideMark/>
          </w:tcPr>
          <w:p w14:paraId="02292D47" w14:textId="4D35AE37" w:rsidR="00830FE3" w:rsidRPr="00C506D3" w:rsidRDefault="00C506D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val="en-US" w:eastAsia="fr-FR"/>
                <w14:ligatures w14:val="none"/>
              </w:rPr>
            </w:pP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begin" w:fldLock="1"/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val="en-US" w:eastAsia="fr-FR"/>
                <w14:ligatures w14:val="none"/>
              </w:rPr>
              <w:instrText>ADDIN CSL_CITATION {"citationItems":[{"id":"ITEM-1","itemData":{"ISSN":"1460-2431","author":[{"dropping-particle":"","family":"Murchie","given":"Erik H","non-dropping-particle":"","parse-names":false,"suffix":""},{"dropping-particle":"","family":"Lawson","given":"Tracy","non-dropping-particle":"","parse-names":false,"suffix":""}],"container-title":"Journal of experimental botany","id":"ITEM-1","issue":"13","issued":{"date-parts":[["2013"]]},"page":"3983-3998","publisher":"Oxford University Press UK","title":"03. Chlorophyll fluorescence analysis: a guide to good practice and understanding some new applications","type":"article-journal","volume":"64"},"uris":["http://www.mendeley.com/documents/?uuid=5a5e1e73-186e-4b7c-b90e-560b7be39148"]}],"mendeley":{"formattedCitation":"(Murchie and Lawson 2013)","plainTextFormattedCitation":"(Murchie and Lawson 2013)","previouslyFormattedCitation":"[4]"},"properties":{"noteIndex":0},"schema":"https://github.com/citation-style-language/schema/raw/master/csl-citation.json"}</w:instrTex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separate"/>
            </w:r>
            <w:r w:rsidRPr="00C506D3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z w:val="20"/>
                <w:lang w:val="en-US" w:eastAsia="fr-FR"/>
                <w14:ligatures w14:val="none"/>
              </w:rPr>
              <w:t>(Murchie and Lawson 2013)</w: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end"/>
            </w:r>
          </w:p>
        </w:tc>
      </w:tr>
      <w:tr w:rsidR="00830FE3" w:rsidRPr="00830FE3" w14:paraId="5B753743" w14:textId="77777777" w:rsidTr="00822587">
        <w:trPr>
          <w:trHeight w:val="454"/>
        </w:trPr>
        <w:tc>
          <w:tcPr>
            <w:tcW w:w="1276" w:type="dxa"/>
            <w:shd w:val="clear" w:color="000000" w:fill="FFFFFF"/>
            <w:noWrap/>
            <w:hideMark/>
          </w:tcPr>
          <w:p w14:paraId="16620939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NPQ</w:t>
            </w:r>
          </w:p>
        </w:tc>
        <w:tc>
          <w:tcPr>
            <w:tcW w:w="2835" w:type="dxa"/>
            <w:shd w:val="clear" w:color="000000" w:fill="FFFFFF"/>
            <w:noWrap/>
            <w:hideMark/>
          </w:tcPr>
          <w:p w14:paraId="4A089DED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(Fm–Fm</w:t>
            </w:r>
            <w:proofErr w:type="gram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′)/</w:t>
            </w:r>
            <w:proofErr w:type="gram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Fm′</w:t>
            </w:r>
          </w:p>
        </w:tc>
        <w:tc>
          <w:tcPr>
            <w:tcW w:w="6946" w:type="dxa"/>
            <w:noWrap/>
            <w:hideMark/>
          </w:tcPr>
          <w:p w14:paraId="479F6C16" w14:textId="77777777" w:rsidR="00830FE3" w:rsidRPr="00830FE3" w:rsidRDefault="00830FE3" w:rsidP="00C57DEC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Non-</w:t>
            </w: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photochemical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quenching</w:t>
            </w:r>
            <w:proofErr w:type="spellEnd"/>
          </w:p>
        </w:tc>
        <w:tc>
          <w:tcPr>
            <w:tcW w:w="2977" w:type="dxa"/>
            <w:shd w:val="clear" w:color="000000" w:fill="FFFFFF"/>
            <w:noWrap/>
            <w:hideMark/>
          </w:tcPr>
          <w:p w14:paraId="4A0275FD" w14:textId="1A8F3597" w:rsidR="00830FE3" w:rsidRPr="00C506D3" w:rsidRDefault="00C506D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val="en-US" w:eastAsia="fr-FR"/>
                <w14:ligatures w14:val="none"/>
              </w:rPr>
            </w:pP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begin" w:fldLock="1"/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val="en-US" w:eastAsia="fr-FR"/>
                <w14:ligatures w14:val="none"/>
              </w:rPr>
              <w:instrText>ADDIN CSL_CITATION {"citationItems":[{"id":"ITEM-1","itemData":{"ISSN":"1460-2431","author":[{"dropping-particle":"","family":"Murchie","given":"Erik H","non-dropping-particle":"","parse-names":false,"suffix":""},{"dropping-particle":"","family":"Lawson","given":"Tracy","non-dropping-particle":"","parse-names":false,"suffix":""}],"container-title":"Journal of experimental botany","id":"ITEM-1","issue":"13","issued":{"date-parts":[["2013"]]},"page":"3983-3998","publisher":"Oxford University Press UK","title":"03. Chlorophyll fluorescence analysis: a guide to good practice and understanding some new applications","type":"article-journal","volume":"64"},"uris":["http://www.mendeley.com/documents/?uuid=5a5e1e73-186e-4b7c-b90e-560b7be39148"]}],"mendeley":{"formattedCitation":"(Murchie and Lawson 2013)","plainTextFormattedCitation":"(Murchie and Lawson 2013)","previouslyFormattedCitation":"[4]"},"properties":{"noteIndex":0},"schema":"https://github.com/citation-style-language/schema/raw/master/csl-citation.json"}</w:instrTex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separate"/>
            </w:r>
            <w:r w:rsidRPr="00C506D3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z w:val="20"/>
                <w:lang w:val="en-US" w:eastAsia="fr-FR"/>
                <w14:ligatures w14:val="none"/>
              </w:rPr>
              <w:t>(Murchie and Lawson 2013)</w: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end"/>
            </w:r>
          </w:p>
        </w:tc>
      </w:tr>
      <w:tr w:rsidR="00830FE3" w:rsidRPr="00830FE3" w14:paraId="3A028F99" w14:textId="77777777" w:rsidTr="00822587">
        <w:trPr>
          <w:trHeight w:val="454"/>
        </w:trPr>
        <w:tc>
          <w:tcPr>
            <w:tcW w:w="1276" w:type="dxa"/>
            <w:shd w:val="clear" w:color="000000" w:fill="FFFFFF"/>
            <w:noWrap/>
            <w:hideMark/>
          </w:tcPr>
          <w:p w14:paraId="3AD5E2B3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qN</w:t>
            </w:r>
            <w:proofErr w:type="spellEnd"/>
            <w:proofErr w:type="gramEnd"/>
          </w:p>
        </w:tc>
        <w:tc>
          <w:tcPr>
            <w:tcW w:w="2835" w:type="dxa"/>
            <w:shd w:val="clear" w:color="000000" w:fill="FFFFFF"/>
            <w:noWrap/>
            <w:hideMark/>
          </w:tcPr>
          <w:p w14:paraId="3A66D34E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(Fm-</w:t>
            </w:r>
            <w:proofErr w:type="spellStart"/>
            <w:proofErr w:type="gram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F'm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)/</w:t>
            </w:r>
            <w:proofErr w:type="gram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(Fm-</w:t>
            </w: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F'o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)</w:t>
            </w:r>
          </w:p>
        </w:tc>
        <w:tc>
          <w:tcPr>
            <w:tcW w:w="6946" w:type="dxa"/>
            <w:noWrap/>
            <w:hideMark/>
          </w:tcPr>
          <w:p w14:paraId="15C52EDB" w14:textId="77777777" w:rsidR="00830FE3" w:rsidRPr="00830FE3" w:rsidRDefault="00830FE3" w:rsidP="00C57DEC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Coefficient of non-photochemical quenching of variable fluorescence </w:t>
            </w:r>
          </w:p>
        </w:tc>
        <w:tc>
          <w:tcPr>
            <w:tcW w:w="2977" w:type="dxa"/>
            <w:shd w:val="clear" w:color="000000" w:fill="FFFFFF"/>
            <w:noWrap/>
            <w:hideMark/>
          </w:tcPr>
          <w:p w14:paraId="48A34107" w14:textId="427736F8" w:rsidR="00830FE3" w:rsidRPr="00C506D3" w:rsidRDefault="00C506D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</w:pP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begin" w:fldLock="1"/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val="en-US" w:eastAsia="fr-FR"/>
                <w14:ligatures w14:val="none"/>
              </w:rPr>
              <w:instrText>ADDIN CSL_CITATION {"citationItems":[{"id":"ITEM-1","itemData":{"ISSN":"0304-4238","author":[{"dropping-particle":"","family":"Gorbe","given":"Elisa","non-dropping-particle":"","parse-names":false,"suffix":""},{"dropping-particle":"","family":"Calatayud","given":"Angeles","non-dropping-particle":"","parse-names":false,"suffix":""}],"container-title":"Scientia Horticulturae","id":"ITEM-1","issued":{"date-parts":[["2012"]]},"page":"24-35","publisher":"Elsevier","title":"06. Applications of chlorophyll fluorescence imaging technique in horticultural research: A review","type":"article-journal","volume":"138"},"uris":["http://www.mendeley.com/documents/?uuid=8193f94e-bbb3-47af-a158-6bb9c97a4467"]}],"mendeley":{"formattedCitation":"(Gorbe and Calatayud 2012)","plainTextFormattedCitation":"(Gorbe and Calatayud 2012)","previouslyFormattedCitation":"[5]"},"properties":{"noteIndex":0},"schema":"https://github.com/citation-style-language/schema/raw/master/csl-citation.json"}</w:instrTex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separate"/>
            </w:r>
            <w:r w:rsidRPr="00C506D3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z w:val="20"/>
                <w:lang w:val="en-US" w:eastAsia="fr-FR"/>
                <w14:ligatures w14:val="none"/>
              </w:rPr>
              <w:t>(Gorbe and Calatayud 2012)</w: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end"/>
            </w:r>
          </w:p>
        </w:tc>
      </w:tr>
      <w:tr w:rsidR="00830FE3" w:rsidRPr="00830FE3" w14:paraId="31E4287B" w14:textId="77777777" w:rsidTr="00822587">
        <w:trPr>
          <w:trHeight w:val="454"/>
        </w:trPr>
        <w:tc>
          <w:tcPr>
            <w:tcW w:w="1276" w:type="dxa"/>
            <w:shd w:val="clear" w:color="000000" w:fill="FFFFFF"/>
            <w:noWrap/>
            <w:hideMark/>
          </w:tcPr>
          <w:p w14:paraId="0F4BA332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qL</w:t>
            </w:r>
            <w:proofErr w:type="spellEnd"/>
            <w:proofErr w:type="gramEnd"/>
          </w:p>
        </w:tc>
        <w:tc>
          <w:tcPr>
            <w:tcW w:w="2835" w:type="dxa"/>
            <w:shd w:val="clear" w:color="000000" w:fill="FFFFFF"/>
            <w:noWrap/>
            <w:hideMark/>
          </w:tcPr>
          <w:p w14:paraId="63C07AFF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proofErr w:type="spellStart"/>
            <w:proofErr w:type="gram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qL</w:t>
            </w:r>
            <w:proofErr w:type="spellEnd"/>
            <w:proofErr w:type="gram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= </w:t>
            </w: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qP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 × Fo′/</w:t>
            </w:r>
            <w:proofErr w:type="spell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Fs</w:t>
            </w:r>
            <w:proofErr w:type="spellEnd"/>
          </w:p>
        </w:tc>
        <w:tc>
          <w:tcPr>
            <w:tcW w:w="6946" w:type="dxa"/>
            <w:noWrap/>
            <w:hideMark/>
          </w:tcPr>
          <w:p w14:paraId="6A3B6D90" w14:textId="77777777" w:rsidR="00830FE3" w:rsidRPr="00830FE3" w:rsidRDefault="00830FE3" w:rsidP="00C57DEC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Coefficient of photochemical quenching (lake model) </w:t>
            </w:r>
          </w:p>
        </w:tc>
        <w:tc>
          <w:tcPr>
            <w:tcW w:w="2977" w:type="dxa"/>
            <w:shd w:val="clear" w:color="000000" w:fill="FFFFFF"/>
            <w:noWrap/>
            <w:hideMark/>
          </w:tcPr>
          <w:p w14:paraId="04E720DB" w14:textId="315CB5AF" w:rsidR="00830FE3" w:rsidRPr="00C506D3" w:rsidRDefault="00C506D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</w:pP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begin" w:fldLock="1"/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val="en-US" w:eastAsia="fr-FR"/>
                <w14:ligatures w14:val="none"/>
              </w:rPr>
              <w:instrText>ADDIN CSL_CITATION {"citationItems":[{"id":"ITEM-1","itemData":{"ISSN":"0304-4238","author":[{"dropping-particle":"","family":"Gorbe","given":"Elisa","non-dropping-particle":"","parse-names":false,"suffix":""},{"dropping-particle":"","family":"Calatayud","given":"Angeles","non-dropping-particle":"","parse-names":false,"suffix":""}],"container-title":"Scientia Horticulturae","id":"ITEM-1","issued":{"date-parts":[["2012"]]},"page":"24-35","publisher":"Elsevier","title":"06. Applications of chlorophyll fluorescence imaging technique in horticultural research: A review","type":"article-journal","volume":"138"},"uris":["http://www.mendeley.com/documents/?uuid=8193f94e-bbb3-47af-a158-6bb9c97a4467"]}],"mendeley":{"formattedCitation":"(Gorbe and Calatayud 2012)","plainTextFormattedCitation":"(Gorbe and Calatayud 2012)","previouslyFormattedCitation":"[5]"},"properties":{"noteIndex":0},"schema":"https://github.com/citation-style-language/schema/raw/master/csl-citation.json"}</w:instrTex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separate"/>
            </w:r>
            <w:r w:rsidRPr="00C506D3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z w:val="20"/>
                <w:lang w:val="en-US" w:eastAsia="fr-FR"/>
                <w14:ligatures w14:val="none"/>
              </w:rPr>
              <w:t>(Gorbe and Calatayud 2012)</w: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end"/>
            </w:r>
          </w:p>
        </w:tc>
      </w:tr>
      <w:tr w:rsidR="00830FE3" w:rsidRPr="00830FE3" w14:paraId="1042E009" w14:textId="77777777" w:rsidTr="00822587">
        <w:trPr>
          <w:trHeight w:val="454"/>
        </w:trPr>
        <w:tc>
          <w:tcPr>
            <w:tcW w:w="1276" w:type="dxa"/>
            <w:shd w:val="clear" w:color="000000" w:fill="FFFFFF"/>
            <w:noWrap/>
            <w:hideMark/>
          </w:tcPr>
          <w:p w14:paraId="18F1D5FF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="Symbol" w:hAnsi="Symbol" w:cstheme="majorBidi"/>
              </w:rPr>
              <w:t></w:t>
            </w: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</w:t>
            </w:r>
          </w:p>
        </w:tc>
        <w:tc>
          <w:tcPr>
            <w:tcW w:w="2835" w:type="dxa"/>
            <w:shd w:val="clear" w:color="000000" w:fill="FFFFFF"/>
            <w:noWrap/>
            <w:hideMark/>
          </w:tcPr>
          <w:p w14:paraId="10AB4CEA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1</w:t>
            </w:r>
            <w:proofErr w:type="gram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/(</w:t>
            </w:r>
            <w:proofErr w:type="gram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NPQ + 1 + </w:t>
            </w:r>
            <w:proofErr w:type="spellStart"/>
            <w:proofErr w:type="gramStart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qL</w:t>
            </w:r>
            <w:proofErr w:type="spell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(</w:t>
            </w:r>
            <w:proofErr w:type="gramEnd"/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Fm/Fo − 1))</w:t>
            </w:r>
          </w:p>
        </w:tc>
        <w:tc>
          <w:tcPr>
            <w:tcW w:w="6946" w:type="dxa"/>
            <w:noWrap/>
            <w:hideMark/>
          </w:tcPr>
          <w:p w14:paraId="16B2661B" w14:textId="77777777" w:rsidR="00830FE3" w:rsidRPr="00830FE3" w:rsidRDefault="00830FE3" w:rsidP="00C57DEC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>Quantum yield of non-regulated energy dissipation in PSII</w:t>
            </w:r>
          </w:p>
        </w:tc>
        <w:tc>
          <w:tcPr>
            <w:tcW w:w="2977" w:type="dxa"/>
            <w:shd w:val="clear" w:color="000000" w:fill="FFFFFF"/>
            <w:noWrap/>
            <w:hideMark/>
          </w:tcPr>
          <w:p w14:paraId="5503DD05" w14:textId="1E918052" w:rsidR="00830FE3" w:rsidRPr="00C506D3" w:rsidRDefault="00C506D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</w:pP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begin" w:fldLock="1"/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val="en-US" w:eastAsia="fr-FR"/>
                <w14:ligatures w14:val="none"/>
              </w:rPr>
              <w:instrText>ADDIN CSL_CITATION {"citationItems":[{"id":"ITEM-1","itemData":{"ISSN":"0166-8595","author":[{"dropping-particle":"","family":"Kramer","given":"David M","non-dropping-particle":"","parse-names":false,"suffix":""},{"dropping-particle":"","family":"Johnson","given":"Giles","non-dropping-particle":"","parse-names":false,"suffix":""},{"dropping-particle":"","family":"Kiirats","given":"Olavi","non-dropping-particle":"","parse-names":false,"suffix":""},{"dropping-particle":"","family":"Edwards","given":"Gerald E","non-dropping-particle":"","parse-names":false,"suffix":""}],"container-title":"Photosynthesis research","id":"ITEM-1","issued":{"date-parts":[["2004"]]},"page":"209-218","publisher":"Springer","title":"91. New fluorescence parameters for the determination of QA redox state and excitation energy fluxes","type":"article-journal","volume":"79"},"uris":["http://www.mendeley.com/documents/?uuid=4fa18baa-751b-4d8c-b210-6eee23f7e6dc"]}],"mendeley":{"formattedCitation":"(Kramer et al. 2004)","plainTextFormattedCitation":"(Kramer et al. 2004)","previouslyFormattedCitation":"[6]"},"properties":{"noteIndex":0},"schema":"https://github.com/citation-style-language/schema/raw/master/csl-citation.json"}</w:instrTex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separate"/>
            </w:r>
            <w:r w:rsidRPr="00C506D3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z w:val="20"/>
                <w:lang w:val="en-US" w:eastAsia="fr-FR"/>
                <w14:ligatures w14:val="none"/>
              </w:rPr>
              <w:t>(Kramer et al. 2004)</w: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end"/>
            </w:r>
          </w:p>
        </w:tc>
      </w:tr>
      <w:tr w:rsidR="00830FE3" w:rsidRPr="00830FE3" w14:paraId="367CD898" w14:textId="77777777" w:rsidTr="00822587">
        <w:trPr>
          <w:trHeight w:val="340"/>
        </w:trPr>
        <w:tc>
          <w:tcPr>
            <w:tcW w:w="1276" w:type="dxa"/>
            <w:shd w:val="clear" w:color="000000" w:fill="FFFFFF"/>
            <w:noWrap/>
            <w:hideMark/>
          </w:tcPr>
          <w:p w14:paraId="70997D3A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="Symbol" w:hAnsi="Symbol" w:cstheme="majorBidi"/>
              </w:rPr>
              <w:t></w:t>
            </w: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NPQ</w:t>
            </w:r>
          </w:p>
        </w:tc>
        <w:tc>
          <w:tcPr>
            <w:tcW w:w="2835" w:type="dxa"/>
            <w:shd w:val="clear" w:color="000000" w:fill="FFFFFF"/>
            <w:noWrap/>
            <w:hideMark/>
          </w:tcPr>
          <w:p w14:paraId="4B66109B" w14:textId="77777777" w:rsidR="00830FE3" w:rsidRPr="00830FE3" w:rsidRDefault="00830FE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1 - </w:t>
            </w:r>
            <w:r w:rsidRPr="00830FE3">
              <w:rPr>
                <w:rFonts w:ascii="Symbol" w:hAnsi="Symbol" w:cstheme="majorBidi"/>
              </w:rPr>
              <w:t></w:t>
            </w: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 xml:space="preserve">PSII - </w:t>
            </w:r>
            <w:r w:rsidRPr="00830FE3">
              <w:rPr>
                <w:rFonts w:ascii="Symbol" w:hAnsi="Symbol" w:cstheme="majorBidi"/>
              </w:rPr>
              <w:t></w:t>
            </w: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NO</w:t>
            </w:r>
          </w:p>
        </w:tc>
        <w:tc>
          <w:tcPr>
            <w:tcW w:w="6946" w:type="dxa"/>
            <w:noWrap/>
            <w:hideMark/>
          </w:tcPr>
          <w:p w14:paraId="2597F1F0" w14:textId="77777777" w:rsidR="00830FE3" w:rsidRPr="00830FE3" w:rsidRDefault="00830FE3" w:rsidP="00C57DEC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830FE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Quantum yield of regulated energy dissipation in PSII </w:t>
            </w:r>
          </w:p>
        </w:tc>
        <w:tc>
          <w:tcPr>
            <w:tcW w:w="2977" w:type="dxa"/>
            <w:shd w:val="clear" w:color="000000" w:fill="FFFFFF"/>
            <w:noWrap/>
            <w:hideMark/>
          </w:tcPr>
          <w:p w14:paraId="51293FAE" w14:textId="47C890E9" w:rsidR="00830FE3" w:rsidRPr="00C506D3" w:rsidRDefault="00C506D3" w:rsidP="00C506D3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</w:pP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begin" w:fldLock="1"/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val="en-US" w:eastAsia="fr-FR"/>
                <w14:ligatures w14:val="none"/>
              </w:rPr>
              <w:instrText>ADDIN CSL_CITATION {"citationItems":[{"id":"ITEM-1","itemData":{"ISSN":"0304-4238","author":[{"dropping-particle":"","family":"Gorbe","given":"Elisa","non-dropping-particle":"","parse-names":false,"suffix":""},{"dropping-particle":"","family":"Calatayud","given":"Angeles","non-dropping-particle":"","parse-names":false,"suffix":""}],"container-title":"Scientia Horticulturae","id":"ITEM-1","issued":{"date-parts":[["2012"]]},"page":"24-35","publisher":"Elsevier","title":"06. Applications of chlorophyll fluorescence imaging technique in horticultural research: A review","type":"article-journal","volume":"138"},"uris":["http://www.mendeley.com/documents/?uuid=8193f94e-bbb3-47af-a158-6bb9c97a4467"]}],"mendeley":{"formattedCitation":"(Gorbe and Calatayud 2012)","plainTextFormattedCitation":"(Gorbe and Calatayud 2012)","previouslyFormattedCitation":"[5]"},"properties":{"noteIndex":0},"schema":"https://github.com/citation-style-language/schema/raw/master/csl-citation.json"}</w:instrTex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separate"/>
            </w:r>
            <w:r w:rsidRPr="00C506D3">
              <w:rPr>
                <w:rFonts w:asciiTheme="majorBidi" w:eastAsia="Times New Roman" w:hAnsiTheme="majorBidi" w:cstheme="majorBidi"/>
                <w:noProof/>
                <w:color w:val="000000"/>
                <w:kern w:val="0"/>
                <w:sz w:val="20"/>
                <w:lang w:val="en-US" w:eastAsia="fr-FR"/>
                <w14:ligatures w14:val="none"/>
              </w:rPr>
              <w:t>(Gorbe and Calatayud 2012)</w:t>
            </w:r>
            <w:r w:rsidRPr="00C506D3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lang w:eastAsia="fr-FR"/>
                <w14:ligatures w14:val="none"/>
              </w:rPr>
              <w:fldChar w:fldCharType="end"/>
            </w:r>
          </w:p>
        </w:tc>
      </w:tr>
    </w:tbl>
    <w:bookmarkEnd w:id="2"/>
    <w:bookmarkEnd w:id="3"/>
    <w:p w14:paraId="17B090EF" w14:textId="19C6A60D" w:rsidR="00830FE3" w:rsidRPr="00830FE3" w:rsidRDefault="00830FE3" w:rsidP="002D0D23">
      <w:pPr>
        <w:tabs>
          <w:tab w:val="left" w:pos="978"/>
        </w:tabs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  <w:sectPr w:rsidR="00830FE3" w:rsidRPr="00830FE3" w:rsidSect="00830FE3">
          <w:pgSz w:w="16838" w:h="11906" w:orient="landscape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  <w:r w:rsidRPr="00830FE3">
        <w:rPr>
          <w:rFonts w:asciiTheme="majorBidi" w:hAnsiTheme="majorBidi" w:cstheme="majorBidi"/>
          <w:sz w:val="20"/>
          <w:szCs w:val="20"/>
          <w:lang w:val="en-US"/>
        </w:rPr>
        <w:t xml:space="preserve">Fm: Maximal fluorescence yield of dark-adapted sample with all PS II centers closed; </w:t>
      </w:r>
      <w:proofErr w:type="spellStart"/>
      <w:r w:rsidRPr="00830FE3">
        <w:rPr>
          <w:rFonts w:asciiTheme="majorBidi" w:hAnsiTheme="majorBidi" w:cstheme="majorBidi"/>
          <w:sz w:val="20"/>
          <w:szCs w:val="20"/>
          <w:lang w:val="en-US"/>
        </w:rPr>
        <w:t>F'm</w:t>
      </w:r>
      <w:proofErr w:type="spellEnd"/>
      <w:r w:rsidRPr="00830FE3">
        <w:rPr>
          <w:rFonts w:asciiTheme="majorBidi" w:hAnsiTheme="majorBidi" w:cstheme="majorBidi"/>
          <w:sz w:val="20"/>
          <w:szCs w:val="20"/>
          <w:lang w:val="en-US"/>
        </w:rPr>
        <w:t xml:space="preserve">: Maximal fluorescence yield of illuminated sample with all PS II centers closed; Fo: Minimal fluorescence yield of dark-adapted sample with all PS II centers open; </w:t>
      </w:r>
      <w:proofErr w:type="spellStart"/>
      <w:r w:rsidRPr="00830FE3">
        <w:rPr>
          <w:rFonts w:asciiTheme="majorBidi" w:hAnsiTheme="majorBidi" w:cstheme="majorBidi"/>
          <w:sz w:val="20"/>
          <w:szCs w:val="20"/>
          <w:lang w:val="en-US"/>
        </w:rPr>
        <w:t>F'o</w:t>
      </w:r>
      <w:proofErr w:type="spellEnd"/>
      <w:r w:rsidRPr="00830FE3">
        <w:rPr>
          <w:rFonts w:asciiTheme="majorBidi" w:hAnsiTheme="majorBidi" w:cstheme="majorBidi"/>
          <w:sz w:val="20"/>
          <w:szCs w:val="20"/>
          <w:lang w:val="en-US"/>
        </w:rPr>
        <w:t xml:space="preserve">: Minimal fluorescence yield of illuminated sample with all PS II centers open; F'=Fs: Chlorophyll fluorescence intensity measured at the steady-state after subjecting the sample to non-saturating actinic illumination. The terms Fm, </w:t>
      </w:r>
      <w:proofErr w:type="spellStart"/>
      <w:r w:rsidRPr="00830FE3">
        <w:rPr>
          <w:rFonts w:asciiTheme="majorBidi" w:hAnsiTheme="majorBidi" w:cstheme="majorBidi"/>
          <w:sz w:val="20"/>
          <w:szCs w:val="20"/>
          <w:lang w:val="en-US"/>
        </w:rPr>
        <w:t>F’m</w:t>
      </w:r>
      <w:proofErr w:type="spellEnd"/>
      <w:r w:rsidRPr="00830FE3">
        <w:rPr>
          <w:rFonts w:asciiTheme="majorBidi" w:hAnsiTheme="majorBidi" w:cstheme="majorBidi"/>
          <w:sz w:val="20"/>
          <w:szCs w:val="20"/>
          <w:lang w:val="en-US"/>
        </w:rPr>
        <w:t xml:space="preserve">, Fo, </w:t>
      </w:r>
      <w:proofErr w:type="spellStart"/>
      <w:r w:rsidRPr="00830FE3">
        <w:rPr>
          <w:rFonts w:asciiTheme="majorBidi" w:hAnsiTheme="majorBidi" w:cstheme="majorBidi"/>
          <w:sz w:val="20"/>
          <w:szCs w:val="20"/>
          <w:lang w:val="en-US"/>
        </w:rPr>
        <w:t>F’o</w:t>
      </w:r>
      <w:proofErr w:type="spellEnd"/>
      <w:r w:rsidRPr="00830FE3">
        <w:rPr>
          <w:rFonts w:asciiTheme="majorBidi" w:hAnsiTheme="majorBidi" w:cstheme="majorBidi"/>
          <w:sz w:val="20"/>
          <w:szCs w:val="20"/>
          <w:lang w:val="en-US"/>
        </w:rPr>
        <w:t xml:space="preserve"> and Fs were determined as shown </w: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fldChar w:fldCharType="begin" w:fldLock="1"/>
      </w:r>
      <w:r w:rsidR="002D0D23">
        <w:rPr>
          <w:rFonts w:asciiTheme="majorBidi" w:hAnsiTheme="majorBidi" w:cstheme="majorBidi"/>
          <w:sz w:val="20"/>
          <w:szCs w:val="20"/>
          <w:lang w:val="en-US"/>
        </w:rPr>
        <w:instrText>ADDIN CSL_CITATION {"citationItems":[{"id":"ITEM-1","itemData":{"ISSN":"1460-2431","author":[{"dropping-particle":"","family":"Maxwell","given":"Kate","non-dropping-particle":"","parse-names":false,"suffix":""},{"dropping-particle":"","family":"Johnson","given":"Giles N","non-dropping-particle":"","parse-names":false,"suffix":""}],"container-title":"Journal of experimental botany","id":"ITEM-1","issue":"345","issued":{"date-parts":[["2000"]]},"page":"659-668","publisher":"Oxford University Press","title":"02. Chlorophyll fluorescence—a practical guide","type":"article-journal","volume":"51"},"uris":["http://www.mendeley.com/documents/?uuid=5a53f3fc-840d-4c20-812c-643f1fe71d3d"]}],"mendeley":{"formattedCitation":"(Maxwell &amp; Johnson, 2000)","manualFormatting":"(Maxwell and Johnson 2000;","plainTextFormattedCitation":"(Maxwell &amp; Johnson, 2000)","previouslyFormattedCitation":"(Maxwell &amp; Johnson, 2000)"},"properties":{"noteIndex":0},"schema":"https://github.com/citation-style-language/schema/raw/master/csl-citation.json"}</w:instrTex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fldChar w:fldCharType="separate"/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t xml:space="preserve">(Maxwell </w:t>
      </w:r>
      <w:r w:rsidR="002D0D23">
        <w:rPr>
          <w:rFonts w:asciiTheme="majorBidi" w:hAnsiTheme="majorBidi" w:cstheme="majorBidi"/>
          <w:sz w:val="20"/>
          <w:szCs w:val="20"/>
          <w:lang w:val="en-US"/>
        </w:rPr>
        <w:t>and</w: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t xml:space="preserve"> Johnson 2000</w:t>
      </w:r>
      <w:r w:rsidR="002D0D23">
        <w:rPr>
          <w:rFonts w:asciiTheme="majorBidi" w:hAnsiTheme="majorBidi" w:cstheme="majorBidi"/>
          <w:sz w:val="20"/>
          <w:szCs w:val="20"/>
          <w:lang w:val="en-US"/>
        </w:rPr>
        <w:t>;</w: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fldChar w:fldCharType="end"/>
      </w:r>
      <w:r w:rsidR="002D0D23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fldChar w:fldCharType="begin" w:fldLock="1"/>
      </w:r>
      <w:r w:rsidR="002D0D23">
        <w:rPr>
          <w:rFonts w:asciiTheme="majorBidi" w:hAnsiTheme="majorBidi" w:cstheme="majorBidi"/>
          <w:sz w:val="20"/>
          <w:szCs w:val="20"/>
          <w:lang w:val="en-US"/>
        </w:rPr>
        <w:instrText>ADDIN CSL_CITATION {"citationItems":[{"id":"ITEM-1","itemData":{"ISSN":"0300-3604","author":[{"dropping-particle":"","family":"Roháček","given":"Karel","non-dropping-particle":"","parse-names":false,"suffix":""}],"container-title":"Photosynthetica","id":"ITEM-1","issued":{"date-parts":[["2002"]]},"page":"13-29","publisher":"Springer","title":"90. Chlorophyll fluorescence parameters: the definitions, photosynthetic meaning, and mutual relationships","type":"article-journal","volume":"40"},"uris":["http://www.mendeley.com/documents/?uuid=6a199e05-c3ee-4bd3-8c05-5027ca472d9a"]}],"mendeley":{"formattedCitation":"(Roháček, 2002)","manualFormatting":"Roháček 2002;","plainTextFormattedCitation":"(Roháček, 2002)","previouslyFormattedCitation":"(Roháček, 2002)"},"properties":{"noteIndex":0},"schema":"https://github.com/citation-style-language/schema/raw/master/csl-citation.json"}</w:instrTex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fldChar w:fldCharType="separate"/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t>Roháček 2002</w:t>
      </w:r>
      <w:r w:rsidR="002D0D23">
        <w:rPr>
          <w:rFonts w:asciiTheme="majorBidi" w:hAnsiTheme="majorBidi" w:cstheme="majorBidi"/>
          <w:sz w:val="20"/>
          <w:szCs w:val="20"/>
          <w:lang w:val="en-US"/>
        </w:rPr>
        <w:t>;</w: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fldChar w:fldCharType="end"/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fldChar w:fldCharType="begin" w:fldLock="1"/>
      </w:r>
      <w:r w:rsidR="002D0D23">
        <w:rPr>
          <w:rFonts w:asciiTheme="majorBidi" w:hAnsiTheme="majorBidi" w:cstheme="majorBidi"/>
          <w:sz w:val="20"/>
          <w:szCs w:val="20"/>
          <w:lang w:val="en-US"/>
        </w:rPr>
        <w:instrText>ADDIN CSL_CITATION {"citationItems":[{"id":"ITEM-1","itemData":{"author":[{"dropping-particle":"","family":"Guidi","given":"Lucia","non-dropping-particle":"","parse-names":false,"suffix":""},{"dropping-particle":"","family":"Degl’Innocenti","given":"Elena","non-dropping-particle":"","parse-names":false,"suffix":""}],"container-title":"Abiotic stress in plants—mechanisms and adaptations","id":"ITEM-1","issued":{"date-parts":[["2011"]]},"title":"07. Imaging of chlorophyll a fluorescence: a tool to study abiotic stress in plants","type":"article-journal"},"uris":["http://www.mendeley.com/documents/?uuid=b0ed9d77-8cd3-437a-9e15-ea04241b5e8b"]}],"mendeley":{"formattedCitation":"(Guidi &amp; Degl’Innocenti, 2011)","manualFormatting":"Guidi and Degl’Innocenti 2011)","plainTextFormattedCitation":"(Guidi &amp; Degl’Innocenti, 2011)","previouslyFormattedCitation":"(Guidi &amp; Degl’Innocenti, 2011)"},"properties":{"noteIndex":0},"schema":"https://github.com/citation-style-language/schema/raw/master/csl-citation.json"}</w:instrTex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fldChar w:fldCharType="separate"/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t xml:space="preserve">Guidi </w:t>
      </w:r>
      <w:r w:rsidR="002D0D23">
        <w:rPr>
          <w:rFonts w:asciiTheme="majorBidi" w:hAnsiTheme="majorBidi" w:cstheme="majorBidi"/>
          <w:sz w:val="20"/>
          <w:szCs w:val="20"/>
          <w:lang w:val="en-US"/>
        </w:rPr>
        <w:t>and</w: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t xml:space="preserve"> Degl’Innocenti 2011)</w:t>
      </w:r>
      <w:r w:rsidR="002D0D23" w:rsidRPr="002D0D23">
        <w:rPr>
          <w:rFonts w:asciiTheme="majorBidi" w:hAnsiTheme="majorBidi" w:cstheme="majorBidi"/>
          <w:sz w:val="20"/>
          <w:szCs w:val="20"/>
          <w:lang w:val="en-US"/>
        </w:rPr>
        <w:fldChar w:fldCharType="end"/>
      </w:r>
    </w:p>
    <w:tbl>
      <w:tblPr>
        <w:tblpPr w:leftFromText="141" w:rightFromText="141" w:vertAnchor="text" w:horzAnchor="margin" w:tblpY="384"/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3102"/>
        <w:gridCol w:w="3091"/>
        <w:gridCol w:w="724"/>
      </w:tblGrid>
      <w:tr w:rsidR="008B6E4E" w:rsidRPr="00822587" w14:paraId="20671A12" w14:textId="77777777" w:rsidTr="00822587">
        <w:trPr>
          <w:trHeight w:val="397"/>
        </w:trPr>
        <w:tc>
          <w:tcPr>
            <w:tcW w:w="1292" w:type="pct"/>
            <w:noWrap/>
            <w:vAlign w:val="center"/>
            <w:hideMark/>
          </w:tcPr>
          <w:p w14:paraId="158435BC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lastRenderedPageBreak/>
              <w:t>Gene name</w:t>
            </w:r>
          </w:p>
        </w:tc>
        <w:tc>
          <w:tcPr>
            <w:tcW w:w="1663" w:type="pct"/>
            <w:noWrap/>
            <w:vAlign w:val="center"/>
            <w:hideMark/>
          </w:tcPr>
          <w:p w14:paraId="0C0E366E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Forward primer (5’-3’)</w:t>
            </w:r>
          </w:p>
        </w:tc>
        <w:tc>
          <w:tcPr>
            <w:tcW w:w="1657" w:type="pct"/>
            <w:noWrap/>
            <w:vAlign w:val="center"/>
            <w:hideMark/>
          </w:tcPr>
          <w:p w14:paraId="184AD83B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Reverse primer (5’-3’)</w:t>
            </w:r>
          </w:p>
        </w:tc>
        <w:tc>
          <w:tcPr>
            <w:tcW w:w="389" w:type="pct"/>
            <w:noWrap/>
            <w:vAlign w:val="center"/>
            <w:hideMark/>
          </w:tcPr>
          <w:p w14:paraId="0A5600BD" w14:textId="77777777" w:rsidR="008B6E4E" w:rsidRPr="009D4EB3" w:rsidRDefault="008B6E4E" w:rsidP="008B6E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Tm °C</w:t>
            </w:r>
          </w:p>
        </w:tc>
      </w:tr>
      <w:tr w:rsidR="008B6E4E" w:rsidRPr="00822587" w14:paraId="4E49DC85" w14:textId="77777777" w:rsidTr="00822587">
        <w:trPr>
          <w:trHeight w:val="397"/>
        </w:trPr>
        <w:tc>
          <w:tcPr>
            <w:tcW w:w="1292" w:type="pct"/>
            <w:noWrap/>
            <w:vAlign w:val="center"/>
            <w:hideMark/>
          </w:tcPr>
          <w:p w14:paraId="2E5FDBFD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Zm00001eb351810</w:t>
            </w:r>
          </w:p>
        </w:tc>
        <w:tc>
          <w:tcPr>
            <w:tcW w:w="1663" w:type="pct"/>
            <w:noWrap/>
            <w:vAlign w:val="center"/>
            <w:hideMark/>
          </w:tcPr>
          <w:p w14:paraId="2E873C46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ATCCAACACTGAACCCCACC</w:t>
            </w:r>
          </w:p>
        </w:tc>
        <w:tc>
          <w:tcPr>
            <w:tcW w:w="1657" w:type="pct"/>
            <w:noWrap/>
            <w:vAlign w:val="center"/>
            <w:hideMark/>
          </w:tcPr>
          <w:p w14:paraId="15200839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CGATGAAGCAGAGGCAGTCT</w:t>
            </w:r>
          </w:p>
        </w:tc>
        <w:tc>
          <w:tcPr>
            <w:tcW w:w="389" w:type="pct"/>
            <w:noWrap/>
            <w:vAlign w:val="center"/>
            <w:hideMark/>
          </w:tcPr>
          <w:p w14:paraId="08E82E6E" w14:textId="77777777" w:rsidR="008B6E4E" w:rsidRPr="009D4EB3" w:rsidRDefault="008B6E4E" w:rsidP="008B6E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59</w:t>
            </w:r>
          </w:p>
        </w:tc>
      </w:tr>
      <w:tr w:rsidR="008B6E4E" w:rsidRPr="00822587" w14:paraId="5A4CFC32" w14:textId="77777777" w:rsidTr="00822587">
        <w:trPr>
          <w:trHeight w:val="397"/>
        </w:trPr>
        <w:tc>
          <w:tcPr>
            <w:tcW w:w="1292" w:type="pct"/>
            <w:noWrap/>
            <w:vAlign w:val="center"/>
            <w:hideMark/>
          </w:tcPr>
          <w:p w14:paraId="029DBAC1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Zm00001eb404560</w:t>
            </w:r>
          </w:p>
        </w:tc>
        <w:tc>
          <w:tcPr>
            <w:tcW w:w="1663" w:type="pct"/>
            <w:noWrap/>
            <w:vAlign w:val="center"/>
            <w:hideMark/>
          </w:tcPr>
          <w:p w14:paraId="781228D2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CCCTTGAGGTTGAGCACGAT</w:t>
            </w:r>
          </w:p>
        </w:tc>
        <w:tc>
          <w:tcPr>
            <w:tcW w:w="1657" w:type="pct"/>
            <w:noWrap/>
            <w:vAlign w:val="center"/>
            <w:hideMark/>
          </w:tcPr>
          <w:p w14:paraId="6BB4EEA9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GTCACCAGACACTGCTCACA</w:t>
            </w:r>
          </w:p>
        </w:tc>
        <w:tc>
          <w:tcPr>
            <w:tcW w:w="389" w:type="pct"/>
            <w:noWrap/>
            <w:vAlign w:val="center"/>
            <w:hideMark/>
          </w:tcPr>
          <w:p w14:paraId="1734A93B" w14:textId="77777777" w:rsidR="008B6E4E" w:rsidRPr="009D4EB3" w:rsidRDefault="008B6E4E" w:rsidP="008B6E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59</w:t>
            </w:r>
          </w:p>
        </w:tc>
      </w:tr>
      <w:tr w:rsidR="008B6E4E" w:rsidRPr="00822587" w14:paraId="11A60872" w14:textId="77777777" w:rsidTr="00822587">
        <w:trPr>
          <w:trHeight w:val="397"/>
        </w:trPr>
        <w:tc>
          <w:tcPr>
            <w:tcW w:w="1292" w:type="pct"/>
            <w:noWrap/>
            <w:vAlign w:val="center"/>
            <w:hideMark/>
          </w:tcPr>
          <w:p w14:paraId="5673FA1B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Zm00001eb161780</w:t>
            </w:r>
          </w:p>
        </w:tc>
        <w:tc>
          <w:tcPr>
            <w:tcW w:w="1663" w:type="pct"/>
            <w:noWrap/>
            <w:vAlign w:val="center"/>
            <w:hideMark/>
          </w:tcPr>
          <w:p w14:paraId="3A4EC5E2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CCAGCATCTCACCTGCATGA</w:t>
            </w:r>
          </w:p>
        </w:tc>
        <w:tc>
          <w:tcPr>
            <w:tcW w:w="1657" w:type="pct"/>
            <w:noWrap/>
            <w:vAlign w:val="center"/>
            <w:hideMark/>
          </w:tcPr>
          <w:p w14:paraId="7B0A5467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AACGGAAGCGCGTTACAACT</w:t>
            </w:r>
          </w:p>
        </w:tc>
        <w:tc>
          <w:tcPr>
            <w:tcW w:w="389" w:type="pct"/>
            <w:noWrap/>
            <w:vAlign w:val="center"/>
            <w:hideMark/>
          </w:tcPr>
          <w:p w14:paraId="5654E36F" w14:textId="77777777" w:rsidR="008B6E4E" w:rsidRPr="009D4EB3" w:rsidRDefault="008B6E4E" w:rsidP="008B6E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60</w:t>
            </w:r>
          </w:p>
        </w:tc>
      </w:tr>
      <w:tr w:rsidR="008B6E4E" w:rsidRPr="00822587" w14:paraId="548F2451" w14:textId="77777777" w:rsidTr="00822587">
        <w:trPr>
          <w:trHeight w:val="397"/>
        </w:trPr>
        <w:tc>
          <w:tcPr>
            <w:tcW w:w="1292" w:type="pct"/>
            <w:noWrap/>
            <w:vAlign w:val="center"/>
            <w:hideMark/>
          </w:tcPr>
          <w:p w14:paraId="299EBF34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Zm00001eb127520</w:t>
            </w:r>
          </w:p>
        </w:tc>
        <w:tc>
          <w:tcPr>
            <w:tcW w:w="1663" w:type="pct"/>
            <w:noWrap/>
            <w:vAlign w:val="center"/>
            <w:hideMark/>
          </w:tcPr>
          <w:p w14:paraId="4A19F3CC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TGGAGGCTGCGAGAAAGAAG</w:t>
            </w:r>
          </w:p>
        </w:tc>
        <w:tc>
          <w:tcPr>
            <w:tcW w:w="1657" w:type="pct"/>
            <w:noWrap/>
            <w:vAlign w:val="center"/>
            <w:hideMark/>
          </w:tcPr>
          <w:p w14:paraId="60AAC501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GCTCTCACGTACGGTCTCAC</w:t>
            </w:r>
          </w:p>
        </w:tc>
        <w:tc>
          <w:tcPr>
            <w:tcW w:w="389" w:type="pct"/>
            <w:noWrap/>
            <w:vAlign w:val="center"/>
            <w:hideMark/>
          </w:tcPr>
          <w:p w14:paraId="1254A6C9" w14:textId="77777777" w:rsidR="008B6E4E" w:rsidRPr="009D4EB3" w:rsidRDefault="008B6E4E" w:rsidP="008B6E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60</w:t>
            </w:r>
          </w:p>
        </w:tc>
      </w:tr>
      <w:tr w:rsidR="008B6E4E" w:rsidRPr="00822587" w14:paraId="036BA2D0" w14:textId="77777777" w:rsidTr="00822587">
        <w:trPr>
          <w:trHeight w:val="397"/>
        </w:trPr>
        <w:tc>
          <w:tcPr>
            <w:tcW w:w="1292" w:type="pct"/>
            <w:noWrap/>
            <w:vAlign w:val="center"/>
            <w:hideMark/>
          </w:tcPr>
          <w:p w14:paraId="12711337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Zm00001eb352710</w:t>
            </w:r>
          </w:p>
        </w:tc>
        <w:tc>
          <w:tcPr>
            <w:tcW w:w="1663" w:type="pct"/>
            <w:noWrap/>
            <w:vAlign w:val="center"/>
            <w:hideMark/>
          </w:tcPr>
          <w:p w14:paraId="16FAEC04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AGTGCATAGCGGTTTTTGTCG</w:t>
            </w:r>
          </w:p>
        </w:tc>
        <w:tc>
          <w:tcPr>
            <w:tcW w:w="1657" w:type="pct"/>
            <w:noWrap/>
            <w:vAlign w:val="center"/>
            <w:hideMark/>
          </w:tcPr>
          <w:p w14:paraId="333D106C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TCAATGGCAGCAAGGCTCTC</w:t>
            </w:r>
          </w:p>
        </w:tc>
        <w:tc>
          <w:tcPr>
            <w:tcW w:w="389" w:type="pct"/>
            <w:noWrap/>
            <w:vAlign w:val="center"/>
            <w:hideMark/>
          </w:tcPr>
          <w:p w14:paraId="48ABD733" w14:textId="77777777" w:rsidR="008B6E4E" w:rsidRPr="009D4EB3" w:rsidRDefault="008B6E4E" w:rsidP="008B6E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60</w:t>
            </w:r>
          </w:p>
        </w:tc>
      </w:tr>
      <w:tr w:rsidR="008B6E4E" w:rsidRPr="00822587" w14:paraId="4AD8A6FB" w14:textId="77777777" w:rsidTr="00822587">
        <w:trPr>
          <w:trHeight w:val="397"/>
        </w:trPr>
        <w:tc>
          <w:tcPr>
            <w:tcW w:w="1292" w:type="pct"/>
            <w:noWrap/>
            <w:vAlign w:val="center"/>
            <w:hideMark/>
          </w:tcPr>
          <w:p w14:paraId="5351AC86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Zm00001eb112180</w:t>
            </w:r>
          </w:p>
        </w:tc>
        <w:tc>
          <w:tcPr>
            <w:tcW w:w="1663" w:type="pct"/>
            <w:noWrap/>
            <w:vAlign w:val="center"/>
            <w:hideMark/>
          </w:tcPr>
          <w:p w14:paraId="7F547BE6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TGCATACTATCTTTCGCCTGT</w:t>
            </w:r>
          </w:p>
        </w:tc>
        <w:tc>
          <w:tcPr>
            <w:tcW w:w="1657" w:type="pct"/>
            <w:noWrap/>
            <w:vAlign w:val="center"/>
            <w:hideMark/>
          </w:tcPr>
          <w:p w14:paraId="672223FC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CTGCTGGCGTGCACATAATC</w:t>
            </w:r>
          </w:p>
        </w:tc>
        <w:tc>
          <w:tcPr>
            <w:tcW w:w="389" w:type="pct"/>
            <w:noWrap/>
            <w:vAlign w:val="center"/>
            <w:hideMark/>
          </w:tcPr>
          <w:p w14:paraId="23CB5716" w14:textId="77777777" w:rsidR="008B6E4E" w:rsidRPr="009D4EB3" w:rsidRDefault="008B6E4E" w:rsidP="008B6E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59</w:t>
            </w:r>
          </w:p>
        </w:tc>
      </w:tr>
      <w:tr w:rsidR="008B6E4E" w:rsidRPr="00822587" w14:paraId="6998BB79" w14:textId="77777777" w:rsidTr="00822587">
        <w:trPr>
          <w:trHeight w:val="397"/>
        </w:trPr>
        <w:tc>
          <w:tcPr>
            <w:tcW w:w="1292" w:type="pct"/>
            <w:noWrap/>
            <w:vAlign w:val="center"/>
            <w:hideMark/>
          </w:tcPr>
          <w:p w14:paraId="748AC9AA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Zm00001eb162310</w:t>
            </w:r>
          </w:p>
        </w:tc>
        <w:tc>
          <w:tcPr>
            <w:tcW w:w="1663" w:type="pct"/>
            <w:noWrap/>
            <w:vAlign w:val="center"/>
            <w:hideMark/>
          </w:tcPr>
          <w:p w14:paraId="0B6780D6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CGAGATGGCCTCCTCAATGG</w:t>
            </w:r>
          </w:p>
        </w:tc>
        <w:tc>
          <w:tcPr>
            <w:tcW w:w="1657" w:type="pct"/>
            <w:noWrap/>
            <w:vAlign w:val="center"/>
            <w:hideMark/>
          </w:tcPr>
          <w:p w14:paraId="1CC651CF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CTTACGGCTTGTGTTGGGTC</w:t>
            </w:r>
          </w:p>
        </w:tc>
        <w:tc>
          <w:tcPr>
            <w:tcW w:w="389" w:type="pct"/>
            <w:noWrap/>
            <w:vAlign w:val="center"/>
            <w:hideMark/>
          </w:tcPr>
          <w:p w14:paraId="7F3D3149" w14:textId="77777777" w:rsidR="008B6E4E" w:rsidRPr="009D4EB3" w:rsidRDefault="008B6E4E" w:rsidP="008B6E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60</w:t>
            </w:r>
          </w:p>
        </w:tc>
      </w:tr>
      <w:tr w:rsidR="008B6E4E" w:rsidRPr="00822587" w14:paraId="427A7573" w14:textId="77777777" w:rsidTr="00822587">
        <w:trPr>
          <w:trHeight w:val="397"/>
        </w:trPr>
        <w:tc>
          <w:tcPr>
            <w:tcW w:w="1292" w:type="pct"/>
            <w:noWrap/>
            <w:vAlign w:val="center"/>
            <w:hideMark/>
          </w:tcPr>
          <w:p w14:paraId="235CF7D6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Zm00001eb348450 (actin)</w:t>
            </w:r>
          </w:p>
        </w:tc>
        <w:tc>
          <w:tcPr>
            <w:tcW w:w="1663" w:type="pct"/>
            <w:noWrap/>
            <w:vAlign w:val="center"/>
            <w:hideMark/>
          </w:tcPr>
          <w:p w14:paraId="409C8F47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CTGGGGAAGACAGCTCTTGG</w:t>
            </w:r>
          </w:p>
        </w:tc>
        <w:tc>
          <w:tcPr>
            <w:tcW w:w="1657" w:type="pct"/>
            <w:noWrap/>
            <w:vAlign w:val="center"/>
            <w:hideMark/>
          </w:tcPr>
          <w:p w14:paraId="51317C05" w14:textId="77777777" w:rsidR="008B6E4E" w:rsidRPr="009D4EB3" w:rsidRDefault="008B6E4E" w:rsidP="008B6E4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CCGACCAGGCTGCATAACTG</w:t>
            </w:r>
          </w:p>
        </w:tc>
        <w:tc>
          <w:tcPr>
            <w:tcW w:w="389" w:type="pct"/>
            <w:noWrap/>
            <w:vAlign w:val="center"/>
            <w:hideMark/>
          </w:tcPr>
          <w:p w14:paraId="726FB4DD" w14:textId="77777777" w:rsidR="008B6E4E" w:rsidRPr="009D4EB3" w:rsidRDefault="008B6E4E" w:rsidP="008B6E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</w:pPr>
            <w:r w:rsidRPr="009D4EB3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it-IT"/>
              </w:rPr>
              <w:t>61</w:t>
            </w:r>
          </w:p>
        </w:tc>
      </w:tr>
    </w:tbl>
    <w:p w14:paraId="3BE5E3C1" w14:textId="1F166130" w:rsidR="00830FE3" w:rsidRDefault="00223198" w:rsidP="00223198">
      <w:pPr>
        <w:spacing w:line="360" w:lineRule="auto"/>
        <w:jc w:val="both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223198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 Table S3</w:t>
      </w:r>
      <w:r w:rsidRPr="00223198">
        <w:rPr>
          <w:rFonts w:asciiTheme="majorBidi" w:hAnsiTheme="majorBidi" w:cstheme="majorBidi"/>
          <w:sz w:val="20"/>
          <w:szCs w:val="20"/>
          <w:lang w:val="en-US"/>
        </w:rPr>
        <w:t xml:space="preserve"> List of primers for </w:t>
      </w:r>
      <w:proofErr w:type="spellStart"/>
      <w:r w:rsidRPr="00223198">
        <w:rPr>
          <w:rFonts w:asciiTheme="majorBidi" w:hAnsiTheme="majorBidi" w:cstheme="majorBidi"/>
          <w:sz w:val="20"/>
          <w:szCs w:val="20"/>
          <w:lang w:val="en-US"/>
        </w:rPr>
        <w:t>qRT</w:t>
      </w:r>
      <w:proofErr w:type="spellEnd"/>
      <w:r w:rsidRPr="00223198">
        <w:rPr>
          <w:rFonts w:asciiTheme="majorBidi" w:hAnsiTheme="majorBidi" w:cstheme="majorBidi"/>
          <w:sz w:val="20"/>
          <w:szCs w:val="20"/>
          <w:lang w:val="en-US"/>
        </w:rPr>
        <w:t>-PCR analysis</w:t>
      </w:r>
    </w:p>
    <w:p w14:paraId="37ED97C7" w14:textId="77777777" w:rsidR="00223198" w:rsidRDefault="00223198" w:rsidP="00223198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685951E7" w14:textId="77777777" w:rsidR="009D4EB3" w:rsidRDefault="009D4EB3" w:rsidP="00223198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10DB2F54" w14:textId="4DC231E8" w:rsidR="009D4EB3" w:rsidRDefault="009D4EB3">
      <w:pPr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Theme="majorBidi" w:hAnsiTheme="majorBidi" w:cstheme="majorBidi"/>
          <w:sz w:val="20"/>
          <w:szCs w:val="20"/>
          <w:lang w:val="en-US"/>
        </w:rPr>
        <w:br w:type="page"/>
      </w:r>
    </w:p>
    <w:p w14:paraId="2E015FE2" w14:textId="77777777" w:rsidR="009D4EB3" w:rsidRDefault="009D4EB3" w:rsidP="00223198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644297D6" w14:textId="38543705" w:rsidR="00223198" w:rsidRDefault="00223198" w:rsidP="00223198">
      <w:pPr>
        <w:rPr>
          <w:rFonts w:asciiTheme="majorBidi" w:hAnsiTheme="majorBidi" w:cstheme="majorBidi"/>
          <w:sz w:val="20"/>
          <w:szCs w:val="20"/>
          <w:lang w:val="en-US"/>
        </w:rPr>
      </w:pPr>
      <w:r w:rsidRPr="00223198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 Table S4</w:t>
      </w:r>
      <w:r w:rsidRPr="00223198">
        <w:rPr>
          <w:rFonts w:asciiTheme="majorBidi" w:hAnsiTheme="majorBidi" w:cstheme="majorBidi"/>
          <w:sz w:val="20"/>
          <w:szCs w:val="20"/>
          <w:lang w:val="en-US"/>
        </w:rPr>
        <w:t xml:space="preserve"> ANOVA and Mean squares of measured traits at different levels of N application</w:t>
      </w:r>
    </w:p>
    <w:tbl>
      <w:tblPr>
        <w:tblStyle w:val="Grigliatabella"/>
        <w:tblW w:w="9058" w:type="dxa"/>
        <w:tblLook w:val="04A0" w:firstRow="1" w:lastRow="0" w:firstColumn="1" w:lastColumn="0" w:noHBand="0" w:noVBand="1"/>
      </w:tblPr>
      <w:tblGrid>
        <w:gridCol w:w="3964"/>
        <w:gridCol w:w="1560"/>
        <w:gridCol w:w="1560"/>
        <w:gridCol w:w="1948"/>
        <w:gridCol w:w="26"/>
      </w:tblGrid>
      <w:tr w:rsidR="00223198" w:rsidRPr="00822587" w14:paraId="7E4FFEDF" w14:textId="77777777" w:rsidTr="00822587">
        <w:trPr>
          <w:trHeight w:val="369"/>
        </w:trPr>
        <w:tc>
          <w:tcPr>
            <w:tcW w:w="3964" w:type="dxa"/>
            <w:vMerge w:val="restart"/>
            <w:noWrap/>
            <w:vAlign w:val="center"/>
            <w:hideMark/>
          </w:tcPr>
          <w:p w14:paraId="0929E94C" w14:textId="77777777" w:rsidR="00223198" w:rsidRPr="004E0B84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Traits</w:t>
            </w:r>
          </w:p>
        </w:tc>
        <w:tc>
          <w:tcPr>
            <w:tcW w:w="5094" w:type="dxa"/>
            <w:gridSpan w:val="4"/>
            <w:noWrap/>
            <w:vAlign w:val="center"/>
            <w:hideMark/>
          </w:tcPr>
          <w:p w14:paraId="27E7AFCC" w14:textId="77777777" w:rsidR="00223198" w:rsidRPr="004E0B84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Source of variation</w:t>
            </w:r>
          </w:p>
        </w:tc>
      </w:tr>
      <w:tr w:rsidR="00223198" w:rsidRPr="00822587" w14:paraId="43B57D44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vMerge/>
            <w:vAlign w:val="center"/>
            <w:hideMark/>
          </w:tcPr>
          <w:p w14:paraId="5DF1A214" w14:textId="77777777" w:rsidR="00223198" w:rsidRPr="004E0B84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19E3B6DB" w14:textId="77777777" w:rsidR="00223198" w:rsidRPr="004E0B84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 level (N)</w:t>
            </w:r>
          </w:p>
        </w:tc>
        <w:tc>
          <w:tcPr>
            <w:tcW w:w="1560" w:type="dxa"/>
            <w:noWrap/>
            <w:vAlign w:val="center"/>
            <w:hideMark/>
          </w:tcPr>
          <w:p w14:paraId="4FEA9E03" w14:textId="77777777" w:rsidR="00223198" w:rsidRPr="004E0B84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Genotypes (G)</w:t>
            </w:r>
          </w:p>
        </w:tc>
        <w:tc>
          <w:tcPr>
            <w:tcW w:w="1948" w:type="dxa"/>
            <w:noWrap/>
            <w:vAlign w:val="center"/>
            <w:hideMark/>
          </w:tcPr>
          <w:p w14:paraId="76BCCA9A" w14:textId="77777777" w:rsidR="00223198" w:rsidRPr="004E0B84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Interaction (G × N)</w:t>
            </w:r>
          </w:p>
        </w:tc>
      </w:tr>
      <w:tr w:rsidR="00223198" w:rsidRPr="00822587" w14:paraId="2E26C109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24937558" w14:textId="1822BFA0" w:rsidR="00223198" w:rsidRPr="00223198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Grain yield 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GY</w:t>
            </w: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48096A10" w14:textId="77777777" w:rsidR="00223198" w:rsidRPr="00223198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115.88 *</w:t>
            </w:r>
          </w:p>
        </w:tc>
        <w:tc>
          <w:tcPr>
            <w:tcW w:w="1560" w:type="dxa"/>
            <w:noWrap/>
            <w:vAlign w:val="center"/>
            <w:hideMark/>
          </w:tcPr>
          <w:p w14:paraId="2C36D163" w14:textId="77777777" w:rsidR="00223198" w:rsidRPr="00223198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90.93 ***</w:t>
            </w:r>
          </w:p>
        </w:tc>
        <w:tc>
          <w:tcPr>
            <w:tcW w:w="1948" w:type="dxa"/>
            <w:noWrap/>
            <w:vAlign w:val="center"/>
            <w:hideMark/>
          </w:tcPr>
          <w:p w14:paraId="4E0B9A2E" w14:textId="77777777" w:rsidR="00223198" w:rsidRPr="00223198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3.61 *</w:t>
            </w:r>
          </w:p>
        </w:tc>
      </w:tr>
      <w:tr w:rsidR="00223198" w:rsidRPr="00822587" w14:paraId="058C7309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1FC84672" w14:textId="5529E06D" w:rsidR="00223198" w:rsidRPr="00223198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Dry matter accumulation 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DMA</w:t>
            </w: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61434486" w14:textId="77777777" w:rsidR="00223198" w:rsidRPr="00223198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451.88 *</w:t>
            </w:r>
          </w:p>
        </w:tc>
        <w:tc>
          <w:tcPr>
            <w:tcW w:w="1560" w:type="dxa"/>
            <w:noWrap/>
            <w:vAlign w:val="center"/>
            <w:hideMark/>
          </w:tcPr>
          <w:p w14:paraId="6CA8C2F6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434.35 ***</w:t>
            </w:r>
          </w:p>
        </w:tc>
        <w:tc>
          <w:tcPr>
            <w:tcW w:w="1948" w:type="dxa"/>
            <w:noWrap/>
            <w:vAlign w:val="center"/>
            <w:hideMark/>
          </w:tcPr>
          <w:p w14:paraId="214C41FE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15.73 ***</w:t>
            </w:r>
          </w:p>
        </w:tc>
      </w:tr>
      <w:tr w:rsidR="00223198" w:rsidRPr="00822587" w14:paraId="099CB5D2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7825D7DD" w14:textId="0C4A0CEA" w:rsidR="00223198" w:rsidRPr="00223198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Total </w:t>
            </w:r>
            <w:r w:rsidR="00B163C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nitrogen</w:t>
            </w: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uptake (TNC)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60" w:type="dxa"/>
            <w:noWrap/>
            <w:vAlign w:val="center"/>
            <w:hideMark/>
          </w:tcPr>
          <w:p w14:paraId="5ED730F2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65448.0 *</w:t>
            </w:r>
          </w:p>
        </w:tc>
        <w:tc>
          <w:tcPr>
            <w:tcW w:w="1560" w:type="dxa"/>
            <w:noWrap/>
            <w:vAlign w:val="center"/>
            <w:hideMark/>
          </w:tcPr>
          <w:p w14:paraId="007D90E7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20973.0 ***</w:t>
            </w:r>
          </w:p>
        </w:tc>
        <w:tc>
          <w:tcPr>
            <w:tcW w:w="1948" w:type="dxa"/>
            <w:noWrap/>
            <w:vAlign w:val="center"/>
            <w:hideMark/>
          </w:tcPr>
          <w:p w14:paraId="6C2CB15A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1795.0 *</w:t>
            </w:r>
          </w:p>
        </w:tc>
      </w:tr>
      <w:tr w:rsidR="00223198" w:rsidRPr="00822587" w14:paraId="40702234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5BF7FC80" w14:textId="462FE3A9" w:rsidR="00223198" w:rsidRPr="00B163C0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Harvest index (</w:t>
            </w:r>
            <w:r w:rsidR="00B163C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HI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539E91B7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ns</w:t>
            </w:r>
          </w:p>
        </w:tc>
        <w:tc>
          <w:tcPr>
            <w:tcW w:w="1560" w:type="dxa"/>
            <w:noWrap/>
            <w:vAlign w:val="center"/>
            <w:hideMark/>
          </w:tcPr>
          <w:p w14:paraId="054903CF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0.024 ***</w:t>
            </w:r>
          </w:p>
        </w:tc>
        <w:tc>
          <w:tcPr>
            <w:tcW w:w="1948" w:type="dxa"/>
            <w:noWrap/>
            <w:vAlign w:val="center"/>
            <w:hideMark/>
          </w:tcPr>
          <w:p w14:paraId="5D23C602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0.004 *</w:t>
            </w:r>
          </w:p>
        </w:tc>
      </w:tr>
      <w:tr w:rsidR="00223198" w:rsidRPr="00822587" w14:paraId="187B0C38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28DCF8D0" w14:textId="5AED6D81" w:rsidR="00223198" w:rsidRPr="00B163C0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Agronomic </w:t>
            </w:r>
            <w:r w:rsidR="00B163C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nitrogen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efficiency (</w:t>
            </w:r>
            <w:r w:rsidR="00B163C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AE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404207D3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21.2 ns</w:t>
            </w:r>
          </w:p>
        </w:tc>
        <w:tc>
          <w:tcPr>
            <w:tcW w:w="1560" w:type="dxa"/>
            <w:noWrap/>
            <w:vAlign w:val="center"/>
            <w:hideMark/>
          </w:tcPr>
          <w:p w14:paraId="4032EF56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1229.7 ***</w:t>
            </w:r>
          </w:p>
        </w:tc>
        <w:tc>
          <w:tcPr>
            <w:tcW w:w="1948" w:type="dxa"/>
            <w:noWrap/>
            <w:vAlign w:val="center"/>
            <w:hideMark/>
          </w:tcPr>
          <w:p w14:paraId="7D148D3B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226.1 ns</w:t>
            </w:r>
          </w:p>
        </w:tc>
      </w:tr>
      <w:tr w:rsidR="00223198" w:rsidRPr="00822587" w14:paraId="69BAA46D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43907684" w14:textId="6E87283C" w:rsidR="00223198" w:rsidRPr="00B163C0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</w:t>
            </w:r>
            <w:r w:rsidR="004E0B8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itrogen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recovery efficiency (</w:t>
            </w:r>
            <w:r w:rsidR="00B163C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NRE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181F8C4F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 ns</w:t>
            </w:r>
          </w:p>
        </w:tc>
        <w:tc>
          <w:tcPr>
            <w:tcW w:w="1560" w:type="dxa"/>
            <w:noWrap/>
            <w:vAlign w:val="center"/>
            <w:hideMark/>
          </w:tcPr>
          <w:p w14:paraId="0D566AD3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0.38 *</w:t>
            </w:r>
          </w:p>
        </w:tc>
        <w:tc>
          <w:tcPr>
            <w:tcW w:w="1948" w:type="dxa"/>
            <w:noWrap/>
            <w:vAlign w:val="center"/>
            <w:hideMark/>
          </w:tcPr>
          <w:p w14:paraId="474CD600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0.16 ns</w:t>
            </w:r>
          </w:p>
        </w:tc>
      </w:tr>
      <w:tr w:rsidR="00223198" w:rsidRPr="00822587" w14:paraId="14DA5355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3842CF0D" w14:textId="5BADB3A9" w:rsidR="00223198" w:rsidRPr="0047492F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Nitrogen use efficiency </w:t>
            </w:r>
            <w:r w:rsidR="00B163C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 w:rsidRPr="0047492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NUE</w:t>
            </w:r>
            <w:r w:rsidR="00B163C0" w:rsidRPr="0047492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760DFD50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38612.0 *</w:t>
            </w:r>
          </w:p>
        </w:tc>
        <w:tc>
          <w:tcPr>
            <w:tcW w:w="1560" w:type="dxa"/>
            <w:noWrap/>
            <w:vAlign w:val="center"/>
            <w:hideMark/>
          </w:tcPr>
          <w:p w14:paraId="11BBCCDE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6748.0 ***</w:t>
            </w:r>
          </w:p>
        </w:tc>
        <w:tc>
          <w:tcPr>
            <w:tcW w:w="1948" w:type="dxa"/>
            <w:noWrap/>
            <w:vAlign w:val="center"/>
            <w:hideMark/>
          </w:tcPr>
          <w:p w14:paraId="6CAF1C37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603.0 **</w:t>
            </w:r>
          </w:p>
        </w:tc>
      </w:tr>
      <w:tr w:rsidR="00223198" w:rsidRPr="00822587" w14:paraId="77E8BEC9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16BBA658" w14:textId="6BFB625C" w:rsidR="00223198" w:rsidRPr="0047492F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Total production efficiency </w:t>
            </w:r>
            <w:r w:rsidR="00B163C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 w:rsidRPr="0047492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TPE</w:t>
            </w:r>
            <w:r w:rsidR="00B163C0" w:rsidRPr="0047492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37E935DE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146687.0 *</w:t>
            </w:r>
          </w:p>
        </w:tc>
        <w:tc>
          <w:tcPr>
            <w:tcW w:w="1560" w:type="dxa"/>
            <w:noWrap/>
            <w:vAlign w:val="center"/>
            <w:hideMark/>
          </w:tcPr>
          <w:p w14:paraId="08C44C76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30590.0 ***</w:t>
            </w:r>
          </w:p>
        </w:tc>
        <w:tc>
          <w:tcPr>
            <w:tcW w:w="1948" w:type="dxa"/>
            <w:noWrap/>
            <w:vAlign w:val="center"/>
            <w:hideMark/>
          </w:tcPr>
          <w:p w14:paraId="6DB5F0EE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2196.0 ***</w:t>
            </w:r>
          </w:p>
        </w:tc>
      </w:tr>
      <w:tr w:rsidR="00223198" w:rsidRPr="00822587" w14:paraId="7F632AD6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36EC2D9D" w14:textId="230F97BC" w:rsidR="00223198" w:rsidRPr="0047492F" w:rsidRDefault="00223198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Physiological </w:t>
            </w:r>
            <w:r w:rsidR="00B163C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nitrogen</w:t>
            </w:r>
            <w:r w:rsidR="00B163C0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efficiency </w:t>
            </w:r>
            <w:r w:rsidR="00B163C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 w:rsidRPr="0047492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PEN</w:t>
            </w:r>
            <w:r w:rsidR="00B163C0" w:rsidRPr="0047492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1D9EBEF9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2190.8 ns</w:t>
            </w:r>
          </w:p>
        </w:tc>
        <w:tc>
          <w:tcPr>
            <w:tcW w:w="1560" w:type="dxa"/>
            <w:noWrap/>
            <w:vAlign w:val="center"/>
            <w:hideMark/>
          </w:tcPr>
          <w:p w14:paraId="6E110F40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1295.0 ns</w:t>
            </w:r>
          </w:p>
        </w:tc>
        <w:tc>
          <w:tcPr>
            <w:tcW w:w="1948" w:type="dxa"/>
            <w:noWrap/>
            <w:vAlign w:val="center"/>
            <w:hideMark/>
          </w:tcPr>
          <w:p w14:paraId="1F82FE51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2184.3 ns</w:t>
            </w:r>
          </w:p>
        </w:tc>
      </w:tr>
      <w:tr w:rsidR="00223198" w:rsidRPr="00822587" w14:paraId="7BA5F774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1A6F438A" w14:textId="603630B3" w:rsidR="00223198" w:rsidRPr="0047492F" w:rsidRDefault="00B163C0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itrogen</w:t>
            </w: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internal efficiency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 w:rsidR="00223198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NIE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397EB8E9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221.88 ns</w:t>
            </w:r>
          </w:p>
        </w:tc>
        <w:tc>
          <w:tcPr>
            <w:tcW w:w="1560" w:type="dxa"/>
            <w:noWrap/>
            <w:vAlign w:val="center"/>
            <w:hideMark/>
          </w:tcPr>
          <w:p w14:paraId="4D8889D3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481.87 ***</w:t>
            </w:r>
          </w:p>
        </w:tc>
        <w:tc>
          <w:tcPr>
            <w:tcW w:w="1948" w:type="dxa"/>
            <w:noWrap/>
            <w:vAlign w:val="center"/>
            <w:hideMark/>
          </w:tcPr>
          <w:p w14:paraId="0A1C52ED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56.00 *</w:t>
            </w:r>
          </w:p>
        </w:tc>
      </w:tr>
      <w:tr w:rsidR="00223198" w:rsidRPr="00223198" w14:paraId="797C65ED" w14:textId="77777777" w:rsidTr="00822587">
        <w:trPr>
          <w:gridAfter w:val="1"/>
          <w:wAfter w:w="26" w:type="dxa"/>
          <w:trHeight w:val="369"/>
        </w:trPr>
        <w:tc>
          <w:tcPr>
            <w:tcW w:w="3964" w:type="dxa"/>
            <w:noWrap/>
            <w:vAlign w:val="center"/>
            <w:hideMark/>
          </w:tcPr>
          <w:p w14:paraId="29132789" w14:textId="608C3A55" w:rsidR="00223198" w:rsidRPr="0047492F" w:rsidRDefault="00B163C0" w:rsidP="00AE265F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itrogen</w:t>
            </w: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harvest index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 w:rsidR="00223198"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NHI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5EE07920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ns</w:t>
            </w:r>
          </w:p>
        </w:tc>
        <w:tc>
          <w:tcPr>
            <w:tcW w:w="1560" w:type="dxa"/>
            <w:noWrap/>
            <w:vAlign w:val="center"/>
            <w:hideMark/>
          </w:tcPr>
          <w:p w14:paraId="6493AFF7" w14:textId="77777777" w:rsidR="00223198" w:rsidRPr="0047492F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0.016 ***</w:t>
            </w:r>
          </w:p>
        </w:tc>
        <w:tc>
          <w:tcPr>
            <w:tcW w:w="1948" w:type="dxa"/>
            <w:noWrap/>
            <w:vAlign w:val="center"/>
            <w:hideMark/>
          </w:tcPr>
          <w:p w14:paraId="10D293CA" w14:textId="77777777" w:rsidR="00223198" w:rsidRPr="00223198" w:rsidRDefault="00223198" w:rsidP="00AE265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2319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0.005 ns</w:t>
            </w:r>
          </w:p>
        </w:tc>
      </w:tr>
    </w:tbl>
    <w:p w14:paraId="7E8F3625" w14:textId="0231B8E2" w:rsidR="0099562C" w:rsidRDefault="00223198" w:rsidP="00223198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  <w:sectPr w:rsidR="0099562C" w:rsidSect="00C46397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  <w:r w:rsidRPr="00223198">
        <w:rPr>
          <w:rFonts w:asciiTheme="majorBidi" w:hAnsiTheme="majorBidi" w:cstheme="majorBidi"/>
          <w:sz w:val="20"/>
          <w:szCs w:val="20"/>
          <w:lang w:val="en-US"/>
        </w:rPr>
        <w:t xml:space="preserve">ns: not significant at the </w:t>
      </w:r>
      <w:r w:rsidR="00BA23FF">
        <w:rPr>
          <w:rFonts w:asciiTheme="majorBidi" w:hAnsiTheme="majorBidi" w:cstheme="majorBidi"/>
          <w:sz w:val="20"/>
          <w:szCs w:val="20"/>
          <w:lang w:val="en-US"/>
        </w:rPr>
        <w:t>0</w:t>
      </w:r>
      <w:r w:rsidRPr="00223198">
        <w:rPr>
          <w:rFonts w:asciiTheme="majorBidi" w:hAnsiTheme="majorBidi" w:cstheme="majorBidi"/>
          <w:sz w:val="20"/>
          <w:szCs w:val="20"/>
          <w:lang w:val="en-US"/>
        </w:rPr>
        <w:t>.05 probability level. *, **, and ***: indicate significance at the 0.05, 0.01, and 0.001 levels, respectively</w:t>
      </w:r>
    </w:p>
    <w:p w14:paraId="0419864C" w14:textId="77777777" w:rsidR="0099562C" w:rsidRDefault="0099562C" w:rsidP="0099562C">
      <w:pPr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r w:rsidRPr="0099562C">
        <w:rPr>
          <w:rFonts w:asciiTheme="majorBidi" w:hAnsiTheme="majorBidi" w:cstheme="majorBidi"/>
          <w:b/>
          <w:bCs/>
          <w:sz w:val="20"/>
          <w:szCs w:val="20"/>
          <w:lang w:val="en-US"/>
        </w:rPr>
        <w:lastRenderedPageBreak/>
        <w:t>Supplementary Table S5</w:t>
      </w:r>
      <w:r w:rsidRPr="0099562C">
        <w:rPr>
          <w:rFonts w:asciiTheme="majorBidi" w:hAnsiTheme="majorBidi" w:cstheme="majorBidi"/>
          <w:sz w:val="20"/>
          <w:szCs w:val="20"/>
          <w:lang w:val="en-US"/>
        </w:rPr>
        <w:t xml:space="preserve"> Mean</w:t>
      </w:r>
      <w:r w:rsidRPr="0099562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a</w:t>
      </w:r>
      <w:r w:rsidRPr="0099562C">
        <w:rPr>
          <w:rFonts w:asciiTheme="majorBidi" w:hAnsiTheme="majorBidi" w:cstheme="majorBidi"/>
          <w:sz w:val="20"/>
          <w:szCs w:val="20"/>
          <w:lang w:val="en-US"/>
        </w:rPr>
        <w:t xml:space="preserve"> values of GY, DMA, TNU, and HI at different levels of N application</w:t>
      </w:r>
    </w:p>
    <w:tbl>
      <w:tblPr>
        <w:tblStyle w:val="Grigliatabella"/>
        <w:tblW w:w="13793" w:type="dxa"/>
        <w:tblLook w:val="04A0" w:firstRow="1" w:lastRow="0" w:firstColumn="1" w:lastColumn="0" w:noHBand="0" w:noVBand="1"/>
      </w:tblPr>
      <w:tblGrid>
        <w:gridCol w:w="964"/>
        <w:gridCol w:w="981"/>
        <w:gridCol w:w="957"/>
        <w:gridCol w:w="992"/>
        <w:gridCol w:w="1134"/>
        <w:gridCol w:w="1134"/>
        <w:gridCol w:w="993"/>
        <w:gridCol w:w="1199"/>
        <w:gridCol w:w="1203"/>
        <w:gridCol w:w="1198"/>
        <w:gridCol w:w="1077"/>
        <w:gridCol w:w="961"/>
        <w:gridCol w:w="1000"/>
      </w:tblGrid>
      <w:tr w:rsidR="0099562C" w:rsidRPr="0099562C" w14:paraId="2865C621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551057A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bookmarkStart w:id="4" w:name="_Hlk211017766"/>
          </w:p>
        </w:tc>
        <w:tc>
          <w:tcPr>
            <w:tcW w:w="2930" w:type="dxa"/>
            <w:gridSpan w:val="3"/>
            <w:noWrap/>
            <w:vAlign w:val="center"/>
            <w:hideMark/>
          </w:tcPr>
          <w:p w14:paraId="6EFE754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GY</w:t>
            </w:r>
          </w:p>
        </w:tc>
        <w:tc>
          <w:tcPr>
            <w:tcW w:w="3261" w:type="dxa"/>
            <w:gridSpan w:val="3"/>
            <w:noWrap/>
            <w:vAlign w:val="center"/>
            <w:hideMark/>
          </w:tcPr>
          <w:p w14:paraId="32E5408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    DMA</w:t>
            </w:r>
          </w:p>
        </w:tc>
        <w:tc>
          <w:tcPr>
            <w:tcW w:w="3600" w:type="dxa"/>
            <w:gridSpan w:val="3"/>
            <w:noWrap/>
            <w:vAlign w:val="center"/>
            <w:hideMark/>
          </w:tcPr>
          <w:p w14:paraId="1FE9C6C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TNU</w:t>
            </w:r>
          </w:p>
        </w:tc>
        <w:tc>
          <w:tcPr>
            <w:tcW w:w="3038" w:type="dxa"/>
            <w:gridSpan w:val="3"/>
            <w:noWrap/>
            <w:vAlign w:val="center"/>
            <w:hideMark/>
          </w:tcPr>
          <w:p w14:paraId="667B6F3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HI</w:t>
            </w:r>
          </w:p>
        </w:tc>
      </w:tr>
      <w:tr w:rsidR="0099562C" w:rsidRPr="0099562C" w14:paraId="3CC1BC02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636EA838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G</w:t>
            </w:r>
          </w:p>
        </w:tc>
        <w:tc>
          <w:tcPr>
            <w:tcW w:w="981" w:type="dxa"/>
            <w:noWrap/>
            <w:vAlign w:val="center"/>
            <w:hideMark/>
          </w:tcPr>
          <w:p w14:paraId="27384A1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no-N</w:t>
            </w:r>
          </w:p>
        </w:tc>
        <w:tc>
          <w:tcPr>
            <w:tcW w:w="957" w:type="dxa"/>
            <w:noWrap/>
            <w:vAlign w:val="center"/>
            <w:hideMark/>
          </w:tcPr>
          <w:p w14:paraId="357EC40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low-N</w:t>
            </w:r>
          </w:p>
        </w:tc>
        <w:tc>
          <w:tcPr>
            <w:tcW w:w="992" w:type="dxa"/>
            <w:noWrap/>
            <w:vAlign w:val="center"/>
            <w:hideMark/>
          </w:tcPr>
          <w:p w14:paraId="5B32DD1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high-N</w:t>
            </w:r>
          </w:p>
        </w:tc>
        <w:tc>
          <w:tcPr>
            <w:tcW w:w="1134" w:type="dxa"/>
            <w:noWrap/>
            <w:vAlign w:val="center"/>
            <w:hideMark/>
          </w:tcPr>
          <w:p w14:paraId="49589D1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no-N</w:t>
            </w:r>
          </w:p>
        </w:tc>
        <w:tc>
          <w:tcPr>
            <w:tcW w:w="1134" w:type="dxa"/>
            <w:noWrap/>
            <w:vAlign w:val="center"/>
            <w:hideMark/>
          </w:tcPr>
          <w:p w14:paraId="678E434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low-N</w:t>
            </w:r>
          </w:p>
        </w:tc>
        <w:tc>
          <w:tcPr>
            <w:tcW w:w="993" w:type="dxa"/>
            <w:noWrap/>
            <w:vAlign w:val="center"/>
            <w:hideMark/>
          </w:tcPr>
          <w:p w14:paraId="57B709A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high-N</w:t>
            </w:r>
          </w:p>
        </w:tc>
        <w:tc>
          <w:tcPr>
            <w:tcW w:w="1199" w:type="dxa"/>
            <w:noWrap/>
            <w:vAlign w:val="center"/>
            <w:hideMark/>
          </w:tcPr>
          <w:p w14:paraId="23FA1AD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no-N</w:t>
            </w:r>
          </w:p>
        </w:tc>
        <w:tc>
          <w:tcPr>
            <w:tcW w:w="1203" w:type="dxa"/>
            <w:noWrap/>
            <w:vAlign w:val="center"/>
            <w:hideMark/>
          </w:tcPr>
          <w:p w14:paraId="4CE5904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low-N</w:t>
            </w:r>
          </w:p>
        </w:tc>
        <w:tc>
          <w:tcPr>
            <w:tcW w:w="1198" w:type="dxa"/>
            <w:noWrap/>
            <w:vAlign w:val="center"/>
            <w:hideMark/>
          </w:tcPr>
          <w:p w14:paraId="1DDC3D7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high-N</w:t>
            </w:r>
          </w:p>
        </w:tc>
        <w:tc>
          <w:tcPr>
            <w:tcW w:w="1077" w:type="dxa"/>
            <w:noWrap/>
            <w:vAlign w:val="center"/>
            <w:hideMark/>
          </w:tcPr>
          <w:p w14:paraId="252F0A5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no-N</w:t>
            </w:r>
          </w:p>
        </w:tc>
        <w:tc>
          <w:tcPr>
            <w:tcW w:w="961" w:type="dxa"/>
            <w:noWrap/>
            <w:vAlign w:val="center"/>
            <w:hideMark/>
          </w:tcPr>
          <w:p w14:paraId="18ACC57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low-N</w:t>
            </w:r>
          </w:p>
        </w:tc>
        <w:tc>
          <w:tcPr>
            <w:tcW w:w="1000" w:type="dxa"/>
            <w:noWrap/>
            <w:vAlign w:val="center"/>
            <w:hideMark/>
          </w:tcPr>
          <w:p w14:paraId="371F09A4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high-N</w:t>
            </w:r>
          </w:p>
        </w:tc>
      </w:tr>
      <w:tr w:rsidR="0099562C" w:rsidRPr="0099562C" w14:paraId="6E8AE981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6F5673FD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</w:t>
            </w:r>
          </w:p>
        </w:tc>
        <w:tc>
          <w:tcPr>
            <w:tcW w:w="981" w:type="dxa"/>
            <w:noWrap/>
            <w:vAlign w:val="center"/>
            <w:hideMark/>
          </w:tcPr>
          <w:p w14:paraId="62AC93E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4.09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gh</w:t>
            </w:r>
            <w:proofErr w:type="spellEnd"/>
          </w:p>
        </w:tc>
        <w:tc>
          <w:tcPr>
            <w:tcW w:w="957" w:type="dxa"/>
            <w:noWrap/>
            <w:vAlign w:val="center"/>
            <w:hideMark/>
          </w:tcPr>
          <w:p w14:paraId="11B269B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4.49 cd</w:t>
            </w:r>
          </w:p>
        </w:tc>
        <w:tc>
          <w:tcPr>
            <w:tcW w:w="992" w:type="dxa"/>
            <w:noWrap/>
            <w:vAlign w:val="center"/>
            <w:hideMark/>
          </w:tcPr>
          <w:p w14:paraId="048E942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5.12 de</w:t>
            </w:r>
          </w:p>
        </w:tc>
        <w:tc>
          <w:tcPr>
            <w:tcW w:w="1134" w:type="dxa"/>
            <w:noWrap/>
            <w:vAlign w:val="center"/>
            <w:hideMark/>
          </w:tcPr>
          <w:p w14:paraId="6CD693F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6.70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ef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7EF7C8A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7.98 f</w:t>
            </w:r>
          </w:p>
        </w:tc>
        <w:tc>
          <w:tcPr>
            <w:tcW w:w="993" w:type="dxa"/>
            <w:noWrap/>
            <w:vAlign w:val="center"/>
            <w:hideMark/>
          </w:tcPr>
          <w:p w14:paraId="02DA22D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9.83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fg</w:t>
            </w:r>
            <w:proofErr w:type="spellEnd"/>
          </w:p>
        </w:tc>
        <w:tc>
          <w:tcPr>
            <w:tcW w:w="1199" w:type="dxa"/>
            <w:noWrap/>
            <w:vAlign w:val="center"/>
            <w:hideMark/>
          </w:tcPr>
          <w:p w14:paraId="05782A9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87.52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ef</w:t>
            </w:r>
            <w:proofErr w:type="spellEnd"/>
          </w:p>
        </w:tc>
        <w:tc>
          <w:tcPr>
            <w:tcW w:w="1203" w:type="dxa"/>
            <w:noWrap/>
            <w:vAlign w:val="center"/>
            <w:hideMark/>
          </w:tcPr>
          <w:p w14:paraId="6E05AB9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112.00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gh</w:t>
            </w:r>
            <w:proofErr w:type="spellEnd"/>
          </w:p>
        </w:tc>
        <w:tc>
          <w:tcPr>
            <w:tcW w:w="1198" w:type="dxa"/>
            <w:noWrap/>
            <w:vAlign w:val="center"/>
            <w:hideMark/>
          </w:tcPr>
          <w:p w14:paraId="6A9458B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126.84 g</w:t>
            </w:r>
          </w:p>
        </w:tc>
        <w:tc>
          <w:tcPr>
            <w:tcW w:w="1077" w:type="dxa"/>
            <w:noWrap/>
            <w:vAlign w:val="center"/>
            <w:hideMark/>
          </w:tcPr>
          <w:p w14:paraId="581C879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0.52 ab</w:t>
            </w:r>
          </w:p>
        </w:tc>
        <w:tc>
          <w:tcPr>
            <w:tcW w:w="961" w:type="dxa"/>
            <w:noWrap/>
            <w:vAlign w:val="center"/>
            <w:hideMark/>
          </w:tcPr>
          <w:p w14:paraId="598AE2F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0.53 a</w:t>
            </w:r>
          </w:p>
        </w:tc>
        <w:tc>
          <w:tcPr>
            <w:tcW w:w="1000" w:type="dxa"/>
            <w:noWrap/>
            <w:vAlign w:val="center"/>
            <w:hideMark/>
          </w:tcPr>
          <w:p w14:paraId="40328E5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bcde</w:t>
            </w:r>
            <w:proofErr w:type="spellEnd"/>
          </w:p>
        </w:tc>
      </w:tr>
      <w:tr w:rsidR="0099562C" w:rsidRPr="0099562C" w14:paraId="3AC4144D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622CF485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P2</w:t>
            </w:r>
          </w:p>
        </w:tc>
        <w:tc>
          <w:tcPr>
            <w:tcW w:w="981" w:type="dxa"/>
            <w:noWrap/>
            <w:vAlign w:val="center"/>
            <w:hideMark/>
          </w:tcPr>
          <w:p w14:paraId="71AD797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8.99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</w:t>
            </w:r>
            <w:proofErr w:type="spellEnd"/>
          </w:p>
        </w:tc>
        <w:tc>
          <w:tcPr>
            <w:tcW w:w="957" w:type="dxa"/>
            <w:noWrap/>
            <w:vAlign w:val="center"/>
            <w:hideMark/>
          </w:tcPr>
          <w:p w14:paraId="271AB52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10.86 ab</w:t>
            </w:r>
          </w:p>
        </w:tc>
        <w:tc>
          <w:tcPr>
            <w:tcW w:w="992" w:type="dxa"/>
            <w:noWrap/>
            <w:vAlign w:val="center"/>
            <w:hideMark/>
          </w:tcPr>
          <w:p w14:paraId="46A5A0D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15.27 a</w:t>
            </w:r>
          </w:p>
        </w:tc>
        <w:tc>
          <w:tcPr>
            <w:tcW w:w="1134" w:type="dxa"/>
            <w:noWrap/>
            <w:vAlign w:val="center"/>
            <w:hideMark/>
          </w:tcPr>
          <w:p w14:paraId="5B175C7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21.17 a</w:t>
            </w:r>
          </w:p>
        </w:tc>
        <w:tc>
          <w:tcPr>
            <w:tcW w:w="1134" w:type="dxa"/>
            <w:noWrap/>
            <w:vAlign w:val="center"/>
            <w:hideMark/>
          </w:tcPr>
          <w:p w14:paraId="2A43730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24.73 ab</w:t>
            </w:r>
          </w:p>
        </w:tc>
        <w:tc>
          <w:tcPr>
            <w:tcW w:w="993" w:type="dxa"/>
            <w:noWrap/>
            <w:vAlign w:val="center"/>
            <w:hideMark/>
          </w:tcPr>
          <w:p w14:paraId="78A0FB6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30.77 ab</w:t>
            </w:r>
          </w:p>
        </w:tc>
        <w:tc>
          <w:tcPr>
            <w:tcW w:w="1199" w:type="dxa"/>
            <w:noWrap/>
            <w:vAlign w:val="center"/>
            <w:hideMark/>
          </w:tcPr>
          <w:p w14:paraId="52D8B3A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181.35 a</w:t>
            </w:r>
          </w:p>
        </w:tc>
        <w:tc>
          <w:tcPr>
            <w:tcW w:w="1203" w:type="dxa"/>
            <w:noWrap/>
            <w:vAlign w:val="center"/>
            <w:hideMark/>
          </w:tcPr>
          <w:p w14:paraId="5E70A11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231.34 ab</w:t>
            </w:r>
          </w:p>
        </w:tc>
        <w:tc>
          <w:tcPr>
            <w:tcW w:w="1198" w:type="dxa"/>
            <w:noWrap/>
            <w:vAlign w:val="center"/>
            <w:hideMark/>
          </w:tcPr>
          <w:p w14:paraId="21E0317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303.03 ab</w:t>
            </w:r>
          </w:p>
        </w:tc>
        <w:tc>
          <w:tcPr>
            <w:tcW w:w="1077" w:type="dxa"/>
            <w:noWrap/>
            <w:vAlign w:val="center"/>
            <w:hideMark/>
          </w:tcPr>
          <w:p w14:paraId="30D67AB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0.38 def</w:t>
            </w:r>
          </w:p>
        </w:tc>
        <w:tc>
          <w:tcPr>
            <w:tcW w:w="961" w:type="dxa"/>
            <w:noWrap/>
            <w:vAlign w:val="center"/>
            <w:hideMark/>
          </w:tcPr>
          <w:p w14:paraId="2F2ED28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0.52 a</w:t>
            </w:r>
          </w:p>
        </w:tc>
        <w:tc>
          <w:tcPr>
            <w:tcW w:w="1000" w:type="dxa"/>
            <w:noWrap/>
            <w:vAlign w:val="center"/>
            <w:hideMark/>
          </w:tcPr>
          <w:p w14:paraId="324FCEF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0.43 de</w:t>
            </w:r>
          </w:p>
        </w:tc>
      </w:tr>
      <w:tr w:rsidR="0099562C" w:rsidRPr="0099562C" w14:paraId="7168DA03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0F4BB2C1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P3</w:t>
            </w:r>
          </w:p>
        </w:tc>
        <w:tc>
          <w:tcPr>
            <w:tcW w:w="981" w:type="dxa"/>
            <w:noWrap/>
            <w:vAlign w:val="center"/>
            <w:hideMark/>
          </w:tcPr>
          <w:p w14:paraId="6615555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5.70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efg</w:t>
            </w:r>
            <w:proofErr w:type="spellEnd"/>
          </w:p>
        </w:tc>
        <w:tc>
          <w:tcPr>
            <w:tcW w:w="957" w:type="dxa"/>
            <w:noWrap/>
            <w:vAlign w:val="center"/>
            <w:hideMark/>
          </w:tcPr>
          <w:p w14:paraId="5B78433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5.33 cd</w:t>
            </w:r>
          </w:p>
        </w:tc>
        <w:tc>
          <w:tcPr>
            <w:tcW w:w="992" w:type="dxa"/>
            <w:noWrap/>
            <w:vAlign w:val="center"/>
            <w:hideMark/>
          </w:tcPr>
          <w:p w14:paraId="2FB7C04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5.93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3757D36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9.03 e</w:t>
            </w:r>
          </w:p>
        </w:tc>
        <w:tc>
          <w:tcPr>
            <w:tcW w:w="1134" w:type="dxa"/>
            <w:noWrap/>
            <w:vAlign w:val="center"/>
            <w:hideMark/>
          </w:tcPr>
          <w:p w14:paraId="3F5538E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8.59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ef</w:t>
            </w:r>
            <w:proofErr w:type="spellEnd"/>
          </w:p>
        </w:tc>
        <w:tc>
          <w:tcPr>
            <w:tcW w:w="993" w:type="dxa"/>
            <w:noWrap/>
            <w:vAlign w:val="center"/>
            <w:hideMark/>
          </w:tcPr>
          <w:p w14:paraId="4375021C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10.39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fg</w:t>
            </w:r>
            <w:proofErr w:type="spellEnd"/>
          </w:p>
        </w:tc>
        <w:tc>
          <w:tcPr>
            <w:tcW w:w="1199" w:type="dxa"/>
            <w:noWrap/>
            <w:vAlign w:val="center"/>
            <w:hideMark/>
          </w:tcPr>
          <w:p w14:paraId="7ADEC03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123.24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1203" w:type="dxa"/>
            <w:noWrap/>
            <w:vAlign w:val="center"/>
            <w:hideMark/>
          </w:tcPr>
          <w:p w14:paraId="4E81DCB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113.94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fgh</w:t>
            </w:r>
            <w:proofErr w:type="spellEnd"/>
          </w:p>
        </w:tc>
        <w:tc>
          <w:tcPr>
            <w:tcW w:w="1198" w:type="dxa"/>
            <w:noWrap/>
            <w:vAlign w:val="center"/>
            <w:hideMark/>
          </w:tcPr>
          <w:p w14:paraId="66FD62B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142.73 g</w:t>
            </w:r>
          </w:p>
        </w:tc>
        <w:tc>
          <w:tcPr>
            <w:tcW w:w="1077" w:type="dxa"/>
            <w:noWrap/>
            <w:vAlign w:val="center"/>
            <w:hideMark/>
          </w:tcPr>
          <w:p w14:paraId="21C131E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0.54 a</w:t>
            </w:r>
          </w:p>
        </w:tc>
        <w:tc>
          <w:tcPr>
            <w:tcW w:w="961" w:type="dxa"/>
            <w:noWrap/>
            <w:vAlign w:val="center"/>
            <w:hideMark/>
          </w:tcPr>
          <w:p w14:paraId="0BA4CEA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0.51 ab</w:t>
            </w:r>
          </w:p>
        </w:tc>
        <w:tc>
          <w:tcPr>
            <w:tcW w:w="1000" w:type="dxa"/>
            <w:noWrap/>
            <w:vAlign w:val="center"/>
            <w:hideMark/>
          </w:tcPr>
          <w:p w14:paraId="4C97AA3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0.49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</w:tr>
      <w:tr w:rsidR="0099562C" w:rsidRPr="0099562C" w14:paraId="0CCF8BF1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5E80987A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P4</w:t>
            </w:r>
          </w:p>
        </w:tc>
        <w:tc>
          <w:tcPr>
            <w:tcW w:w="981" w:type="dxa"/>
            <w:noWrap/>
            <w:vAlign w:val="center"/>
            <w:hideMark/>
          </w:tcPr>
          <w:p w14:paraId="0666760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4.73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fg</w:t>
            </w:r>
            <w:proofErr w:type="spellEnd"/>
          </w:p>
        </w:tc>
        <w:tc>
          <w:tcPr>
            <w:tcW w:w="957" w:type="dxa"/>
            <w:noWrap/>
            <w:vAlign w:val="center"/>
            <w:hideMark/>
          </w:tcPr>
          <w:p w14:paraId="23CAF87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5.97 cd</w:t>
            </w:r>
          </w:p>
        </w:tc>
        <w:tc>
          <w:tcPr>
            <w:tcW w:w="992" w:type="dxa"/>
            <w:noWrap/>
            <w:vAlign w:val="center"/>
            <w:hideMark/>
          </w:tcPr>
          <w:p w14:paraId="3CAA7B64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7.31 cd</w:t>
            </w:r>
          </w:p>
        </w:tc>
        <w:tc>
          <w:tcPr>
            <w:tcW w:w="1134" w:type="dxa"/>
            <w:noWrap/>
            <w:vAlign w:val="center"/>
            <w:hideMark/>
          </w:tcPr>
          <w:p w14:paraId="734C91D4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9.38 e</w:t>
            </w:r>
          </w:p>
        </w:tc>
        <w:tc>
          <w:tcPr>
            <w:tcW w:w="1134" w:type="dxa"/>
            <w:noWrap/>
            <w:vAlign w:val="center"/>
            <w:hideMark/>
          </w:tcPr>
          <w:p w14:paraId="5B835E6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12.01 de</w:t>
            </w:r>
          </w:p>
        </w:tc>
        <w:tc>
          <w:tcPr>
            <w:tcW w:w="993" w:type="dxa"/>
            <w:noWrap/>
            <w:vAlign w:val="center"/>
            <w:hideMark/>
          </w:tcPr>
          <w:p w14:paraId="59CAC23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12.33 f</w:t>
            </w:r>
          </w:p>
        </w:tc>
        <w:tc>
          <w:tcPr>
            <w:tcW w:w="1199" w:type="dxa"/>
            <w:noWrap/>
            <w:vAlign w:val="center"/>
            <w:hideMark/>
          </w:tcPr>
          <w:p w14:paraId="528A3F94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104.92 de</w:t>
            </w:r>
          </w:p>
        </w:tc>
        <w:tc>
          <w:tcPr>
            <w:tcW w:w="1203" w:type="dxa"/>
            <w:noWrap/>
            <w:vAlign w:val="center"/>
            <w:hideMark/>
          </w:tcPr>
          <w:p w14:paraId="1CB5EB0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140.15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efgh</w:t>
            </w:r>
            <w:proofErr w:type="spellEnd"/>
          </w:p>
        </w:tc>
        <w:tc>
          <w:tcPr>
            <w:tcW w:w="1198" w:type="dxa"/>
            <w:noWrap/>
            <w:vAlign w:val="center"/>
            <w:hideMark/>
          </w:tcPr>
          <w:p w14:paraId="0A074D3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157.81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efg</w:t>
            </w:r>
            <w:proofErr w:type="spellEnd"/>
          </w:p>
        </w:tc>
        <w:tc>
          <w:tcPr>
            <w:tcW w:w="1077" w:type="dxa"/>
            <w:noWrap/>
            <w:vAlign w:val="center"/>
            <w:hideMark/>
          </w:tcPr>
          <w:p w14:paraId="5529AAE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bcde</w:t>
            </w:r>
            <w:proofErr w:type="spellEnd"/>
          </w:p>
        </w:tc>
        <w:tc>
          <w:tcPr>
            <w:tcW w:w="961" w:type="dxa"/>
            <w:noWrap/>
            <w:vAlign w:val="center"/>
            <w:hideMark/>
          </w:tcPr>
          <w:p w14:paraId="3A8EC9D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0.49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000" w:type="dxa"/>
            <w:noWrap/>
            <w:vAlign w:val="center"/>
            <w:hideMark/>
          </w:tcPr>
          <w:p w14:paraId="12E2407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0.51 ab</w:t>
            </w:r>
          </w:p>
        </w:tc>
      </w:tr>
      <w:tr w:rsidR="0099562C" w:rsidRPr="0099562C" w14:paraId="4632C8DB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11386250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P5</w:t>
            </w:r>
          </w:p>
        </w:tc>
        <w:tc>
          <w:tcPr>
            <w:tcW w:w="981" w:type="dxa"/>
            <w:noWrap/>
            <w:vAlign w:val="center"/>
            <w:hideMark/>
          </w:tcPr>
          <w:p w14:paraId="3B204EA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7.75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957" w:type="dxa"/>
            <w:noWrap/>
            <w:vAlign w:val="center"/>
            <w:hideMark/>
          </w:tcPr>
          <w:p w14:paraId="61767AB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10.62 b</w:t>
            </w:r>
          </w:p>
        </w:tc>
        <w:tc>
          <w:tcPr>
            <w:tcW w:w="992" w:type="dxa"/>
            <w:noWrap/>
            <w:vAlign w:val="center"/>
            <w:hideMark/>
          </w:tcPr>
          <w:p w14:paraId="194DB53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13.00 ab</w:t>
            </w:r>
          </w:p>
        </w:tc>
        <w:tc>
          <w:tcPr>
            <w:tcW w:w="1134" w:type="dxa"/>
            <w:noWrap/>
            <w:vAlign w:val="center"/>
            <w:hideMark/>
          </w:tcPr>
          <w:p w14:paraId="552DBB7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19.21 ab</w:t>
            </w:r>
          </w:p>
        </w:tc>
        <w:tc>
          <w:tcPr>
            <w:tcW w:w="1134" w:type="dxa"/>
            <w:noWrap/>
            <w:vAlign w:val="center"/>
            <w:hideMark/>
          </w:tcPr>
          <w:p w14:paraId="567CF4A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22.46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993" w:type="dxa"/>
            <w:noWrap/>
            <w:vAlign w:val="center"/>
            <w:hideMark/>
          </w:tcPr>
          <w:p w14:paraId="12C2AE9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33.57 a</w:t>
            </w:r>
          </w:p>
        </w:tc>
        <w:tc>
          <w:tcPr>
            <w:tcW w:w="1199" w:type="dxa"/>
            <w:noWrap/>
            <w:vAlign w:val="center"/>
            <w:hideMark/>
          </w:tcPr>
          <w:p w14:paraId="51B1B83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158.61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203" w:type="dxa"/>
            <w:noWrap/>
            <w:vAlign w:val="center"/>
            <w:hideMark/>
          </w:tcPr>
          <w:p w14:paraId="29F5078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196.61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1198" w:type="dxa"/>
            <w:noWrap/>
            <w:vAlign w:val="center"/>
            <w:hideMark/>
          </w:tcPr>
          <w:p w14:paraId="382D741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310.58 a</w:t>
            </w:r>
          </w:p>
        </w:tc>
        <w:tc>
          <w:tcPr>
            <w:tcW w:w="1077" w:type="dxa"/>
            <w:noWrap/>
            <w:vAlign w:val="center"/>
            <w:hideMark/>
          </w:tcPr>
          <w:p w14:paraId="42CB983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0.34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ef</w:t>
            </w:r>
            <w:proofErr w:type="spellEnd"/>
          </w:p>
        </w:tc>
        <w:tc>
          <w:tcPr>
            <w:tcW w:w="961" w:type="dxa"/>
            <w:noWrap/>
            <w:vAlign w:val="center"/>
            <w:hideMark/>
          </w:tcPr>
          <w:p w14:paraId="179AFAC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0.49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000" w:type="dxa"/>
            <w:noWrap/>
            <w:vAlign w:val="center"/>
            <w:hideMark/>
          </w:tcPr>
          <w:p w14:paraId="2F936FB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0.34 f</w:t>
            </w:r>
          </w:p>
        </w:tc>
      </w:tr>
      <w:tr w:rsidR="0099562C" w:rsidRPr="0099562C" w14:paraId="54709FE2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25504490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P7</w:t>
            </w:r>
          </w:p>
        </w:tc>
        <w:tc>
          <w:tcPr>
            <w:tcW w:w="981" w:type="dxa"/>
            <w:noWrap/>
            <w:vAlign w:val="center"/>
            <w:hideMark/>
          </w:tcPr>
          <w:p w14:paraId="13631B5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4.46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fgh</w:t>
            </w:r>
            <w:proofErr w:type="spellEnd"/>
          </w:p>
        </w:tc>
        <w:tc>
          <w:tcPr>
            <w:tcW w:w="957" w:type="dxa"/>
            <w:noWrap/>
            <w:vAlign w:val="center"/>
            <w:hideMark/>
          </w:tcPr>
          <w:p w14:paraId="5C1C6F9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6.24 c</w:t>
            </w:r>
          </w:p>
        </w:tc>
        <w:tc>
          <w:tcPr>
            <w:tcW w:w="992" w:type="dxa"/>
            <w:noWrap/>
            <w:vAlign w:val="center"/>
            <w:hideMark/>
          </w:tcPr>
          <w:p w14:paraId="49F2847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7.25 cd</w:t>
            </w:r>
          </w:p>
        </w:tc>
        <w:tc>
          <w:tcPr>
            <w:tcW w:w="1134" w:type="dxa"/>
            <w:noWrap/>
            <w:vAlign w:val="center"/>
            <w:hideMark/>
          </w:tcPr>
          <w:p w14:paraId="77CFDBE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8.30 e</w:t>
            </w:r>
          </w:p>
        </w:tc>
        <w:tc>
          <w:tcPr>
            <w:tcW w:w="1134" w:type="dxa"/>
            <w:noWrap/>
            <w:vAlign w:val="center"/>
            <w:hideMark/>
          </w:tcPr>
          <w:p w14:paraId="7C3452F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12.48 de</w:t>
            </w:r>
          </w:p>
        </w:tc>
        <w:tc>
          <w:tcPr>
            <w:tcW w:w="993" w:type="dxa"/>
            <w:noWrap/>
            <w:vAlign w:val="center"/>
            <w:hideMark/>
          </w:tcPr>
          <w:p w14:paraId="7E5F6E9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11.85 f</w:t>
            </w:r>
          </w:p>
        </w:tc>
        <w:tc>
          <w:tcPr>
            <w:tcW w:w="1199" w:type="dxa"/>
            <w:noWrap/>
            <w:vAlign w:val="center"/>
            <w:hideMark/>
          </w:tcPr>
          <w:p w14:paraId="2E23C01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89.45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ef</w:t>
            </w:r>
            <w:proofErr w:type="spellEnd"/>
          </w:p>
        </w:tc>
        <w:tc>
          <w:tcPr>
            <w:tcW w:w="1203" w:type="dxa"/>
            <w:noWrap/>
            <w:vAlign w:val="center"/>
            <w:hideMark/>
          </w:tcPr>
          <w:p w14:paraId="2C8C6B8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149.71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defg</w:t>
            </w:r>
            <w:proofErr w:type="spellEnd"/>
          </w:p>
        </w:tc>
        <w:tc>
          <w:tcPr>
            <w:tcW w:w="1198" w:type="dxa"/>
            <w:noWrap/>
            <w:vAlign w:val="center"/>
            <w:hideMark/>
          </w:tcPr>
          <w:p w14:paraId="2206C11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146.01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fg</w:t>
            </w:r>
            <w:proofErr w:type="spellEnd"/>
          </w:p>
        </w:tc>
        <w:tc>
          <w:tcPr>
            <w:tcW w:w="1077" w:type="dxa"/>
            <w:noWrap/>
            <w:vAlign w:val="center"/>
            <w:hideMark/>
          </w:tcPr>
          <w:p w14:paraId="782B348C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0.47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961" w:type="dxa"/>
            <w:noWrap/>
            <w:vAlign w:val="center"/>
            <w:hideMark/>
          </w:tcPr>
          <w:p w14:paraId="2C8BD5D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</w:t>
            </w:r>
            <w:proofErr w:type="spellEnd"/>
          </w:p>
        </w:tc>
        <w:tc>
          <w:tcPr>
            <w:tcW w:w="1000" w:type="dxa"/>
            <w:noWrap/>
            <w:vAlign w:val="center"/>
            <w:hideMark/>
          </w:tcPr>
          <w:p w14:paraId="0B97AA6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0.53 a</w:t>
            </w:r>
          </w:p>
        </w:tc>
      </w:tr>
      <w:tr w:rsidR="0099562C" w:rsidRPr="0099562C" w14:paraId="03DCDE53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7FB28DF8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P9</w:t>
            </w:r>
          </w:p>
        </w:tc>
        <w:tc>
          <w:tcPr>
            <w:tcW w:w="981" w:type="dxa"/>
            <w:noWrap/>
            <w:vAlign w:val="center"/>
            <w:hideMark/>
          </w:tcPr>
          <w:p w14:paraId="7FFD605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11.43 a</w:t>
            </w:r>
          </w:p>
        </w:tc>
        <w:tc>
          <w:tcPr>
            <w:tcW w:w="957" w:type="dxa"/>
            <w:noWrap/>
            <w:vAlign w:val="center"/>
            <w:hideMark/>
          </w:tcPr>
          <w:p w14:paraId="3667115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13.12 a</w:t>
            </w:r>
          </w:p>
        </w:tc>
        <w:tc>
          <w:tcPr>
            <w:tcW w:w="992" w:type="dxa"/>
            <w:noWrap/>
            <w:vAlign w:val="center"/>
            <w:hideMark/>
          </w:tcPr>
          <w:p w14:paraId="2B107DE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13.60 ab</w:t>
            </w:r>
          </w:p>
        </w:tc>
        <w:tc>
          <w:tcPr>
            <w:tcW w:w="1134" w:type="dxa"/>
            <w:noWrap/>
            <w:vAlign w:val="center"/>
            <w:hideMark/>
          </w:tcPr>
          <w:p w14:paraId="32BA340C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18.09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2C6B8E3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21.71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</w:t>
            </w:r>
            <w:proofErr w:type="spellEnd"/>
          </w:p>
        </w:tc>
        <w:tc>
          <w:tcPr>
            <w:tcW w:w="993" w:type="dxa"/>
            <w:noWrap/>
            <w:vAlign w:val="center"/>
            <w:hideMark/>
          </w:tcPr>
          <w:p w14:paraId="353CD13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26.08 cd</w:t>
            </w:r>
          </w:p>
        </w:tc>
        <w:tc>
          <w:tcPr>
            <w:tcW w:w="1199" w:type="dxa"/>
            <w:noWrap/>
            <w:vAlign w:val="center"/>
            <w:hideMark/>
          </w:tcPr>
          <w:p w14:paraId="79330C0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179.07 a</w:t>
            </w:r>
          </w:p>
        </w:tc>
        <w:tc>
          <w:tcPr>
            <w:tcW w:w="1203" w:type="dxa"/>
            <w:noWrap/>
            <w:vAlign w:val="center"/>
            <w:hideMark/>
          </w:tcPr>
          <w:p w14:paraId="3660B18C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212.13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198" w:type="dxa"/>
            <w:noWrap/>
            <w:vAlign w:val="center"/>
            <w:hideMark/>
          </w:tcPr>
          <w:p w14:paraId="3688156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276.07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077" w:type="dxa"/>
            <w:noWrap/>
            <w:vAlign w:val="center"/>
            <w:hideMark/>
          </w:tcPr>
          <w:p w14:paraId="1DAA36E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0.54 a</w:t>
            </w:r>
          </w:p>
        </w:tc>
        <w:tc>
          <w:tcPr>
            <w:tcW w:w="961" w:type="dxa"/>
            <w:noWrap/>
            <w:vAlign w:val="center"/>
            <w:hideMark/>
          </w:tcPr>
          <w:p w14:paraId="2609535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1000" w:type="dxa"/>
            <w:noWrap/>
            <w:vAlign w:val="center"/>
            <w:hideMark/>
          </w:tcPr>
          <w:p w14:paraId="4ECF5AD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bcde</w:t>
            </w:r>
            <w:proofErr w:type="spellEnd"/>
          </w:p>
        </w:tc>
      </w:tr>
      <w:tr w:rsidR="0099562C" w:rsidRPr="0099562C" w14:paraId="3D868ED8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4B49BF10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P11</w:t>
            </w:r>
          </w:p>
        </w:tc>
        <w:tc>
          <w:tcPr>
            <w:tcW w:w="981" w:type="dxa"/>
            <w:noWrap/>
            <w:vAlign w:val="center"/>
            <w:hideMark/>
          </w:tcPr>
          <w:p w14:paraId="6733A96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2.60 h</w:t>
            </w:r>
          </w:p>
        </w:tc>
        <w:tc>
          <w:tcPr>
            <w:tcW w:w="957" w:type="dxa"/>
            <w:noWrap/>
            <w:vAlign w:val="center"/>
            <w:hideMark/>
          </w:tcPr>
          <w:p w14:paraId="43F666B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3.82 d</w:t>
            </w:r>
          </w:p>
        </w:tc>
        <w:tc>
          <w:tcPr>
            <w:tcW w:w="992" w:type="dxa"/>
            <w:noWrap/>
            <w:vAlign w:val="center"/>
            <w:hideMark/>
          </w:tcPr>
          <w:p w14:paraId="5ECEC72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4.50 e</w:t>
            </w:r>
          </w:p>
        </w:tc>
        <w:tc>
          <w:tcPr>
            <w:tcW w:w="1134" w:type="dxa"/>
            <w:noWrap/>
            <w:vAlign w:val="center"/>
            <w:hideMark/>
          </w:tcPr>
          <w:p w14:paraId="3DBB131C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4.71 f</w:t>
            </w:r>
          </w:p>
        </w:tc>
        <w:tc>
          <w:tcPr>
            <w:tcW w:w="1134" w:type="dxa"/>
            <w:noWrap/>
            <w:vAlign w:val="center"/>
            <w:hideMark/>
          </w:tcPr>
          <w:p w14:paraId="4CD9013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6.87 f</w:t>
            </w:r>
          </w:p>
        </w:tc>
        <w:tc>
          <w:tcPr>
            <w:tcW w:w="993" w:type="dxa"/>
            <w:noWrap/>
            <w:vAlign w:val="center"/>
            <w:hideMark/>
          </w:tcPr>
          <w:p w14:paraId="3C11B33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7.74 g</w:t>
            </w:r>
          </w:p>
        </w:tc>
        <w:tc>
          <w:tcPr>
            <w:tcW w:w="1199" w:type="dxa"/>
            <w:noWrap/>
            <w:vAlign w:val="center"/>
            <w:hideMark/>
          </w:tcPr>
          <w:p w14:paraId="0E14287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56.45 f</w:t>
            </w:r>
          </w:p>
        </w:tc>
        <w:tc>
          <w:tcPr>
            <w:tcW w:w="1203" w:type="dxa"/>
            <w:noWrap/>
            <w:vAlign w:val="center"/>
            <w:hideMark/>
          </w:tcPr>
          <w:p w14:paraId="3660D92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87.54 h</w:t>
            </w:r>
          </w:p>
        </w:tc>
        <w:tc>
          <w:tcPr>
            <w:tcW w:w="1198" w:type="dxa"/>
            <w:noWrap/>
            <w:vAlign w:val="center"/>
            <w:hideMark/>
          </w:tcPr>
          <w:p w14:paraId="3C78C14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108.37 g</w:t>
            </w:r>
          </w:p>
        </w:tc>
        <w:tc>
          <w:tcPr>
            <w:tcW w:w="1077" w:type="dxa"/>
            <w:noWrap/>
            <w:vAlign w:val="center"/>
            <w:hideMark/>
          </w:tcPr>
          <w:p w14:paraId="7F9ACB0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0.48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961" w:type="dxa"/>
            <w:noWrap/>
            <w:vAlign w:val="center"/>
            <w:hideMark/>
          </w:tcPr>
          <w:p w14:paraId="706AD0E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1000" w:type="dxa"/>
            <w:noWrap/>
            <w:vAlign w:val="center"/>
            <w:hideMark/>
          </w:tcPr>
          <w:p w14:paraId="4CDC611E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0.50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</w:tr>
      <w:tr w:rsidR="0099562C" w:rsidRPr="0099562C" w14:paraId="221AA9F1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6E22D13A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P12</w:t>
            </w:r>
          </w:p>
        </w:tc>
        <w:tc>
          <w:tcPr>
            <w:tcW w:w="981" w:type="dxa"/>
            <w:noWrap/>
            <w:vAlign w:val="center"/>
            <w:hideMark/>
          </w:tcPr>
          <w:p w14:paraId="48C19954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6.46 def</w:t>
            </w:r>
          </w:p>
        </w:tc>
        <w:tc>
          <w:tcPr>
            <w:tcW w:w="957" w:type="dxa"/>
            <w:noWrap/>
            <w:vAlign w:val="center"/>
            <w:hideMark/>
          </w:tcPr>
          <w:p w14:paraId="4623FDB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6.79 c</w:t>
            </w:r>
          </w:p>
        </w:tc>
        <w:tc>
          <w:tcPr>
            <w:tcW w:w="992" w:type="dxa"/>
            <w:noWrap/>
            <w:vAlign w:val="center"/>
            <w:hideMark/>
          </w:tcPr>
          <w:p w14:paraId="6DC912E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8.45 c</w:t>
            </w:r>
          </w:p>
        </w:tc>
        <w:tc>
          <w:tcPr>
            <w:tcW w:w="1134" w:type="dxa"/>
            <w:noWrap/>
            <w:vAlign w:val="center"/>
            <w:hideMark/>
          </w:tcPr>
          <w:p w14:paraId="55E7BF7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13.57 d</w:t>
            </w:r>
          </w:p>
        </w:tc>
        <w:tc>
          <w:tcPr>
            <w:tcW w:w="1134" w:type="dxa"/>
            <w:noWrap/>
            <w:vAlign w:val="center"/>
            <w:hideMark/>
          </w:tcPr>
          <w:p w14:paraId="36A979C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15.54 d</w:t>
            </w:r>
          </w:p>
        </w:tc>
        <w:tc>
          <w:tcPr>
            <w:tcW w:w="993" w:type="dxa"/>
            <w:noWrap/>
            <w:vAlign w:val="center"/>
            <w:hideMark/>
          </w:tcPr>
          <w:p w14:paraId="1EB15B3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16.91 e</w:t>
            </w:r>
          </w:p>
        </w:tc>
        <w:tc>
          <w:tcPr>
            <w:tcW w:w="1199" w:type="dxa"/>
            <w:noWrap/>
            <w:vAlign w:val="center"/>
            <w:hideMark/>
          </w:tcPr>
          <w:p w14:paraId="15057FB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151.54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203" w:type="dxa"/>
            <w:noWrap/>
            <w:vAlign w:val="center"/>
            <w:hideMark/>
          </w:tcPr>
          <w:p w14:paraId="0F003E9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166.26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cdef</w:t>
            </w:r>
            <w:proofErr w:type="spellEnd"/>
          </w:p>
        </w:tc>
        <w:tc>
          <w:tcPr>
            <w:tcW w:w="1198" w:type="dxa"/>
            <w:noWrap/>
            <w:vAlign w:val="center"/>
            <w:hideMark/>
          </w:tcPr>
          <w:p w14:paraId="176DA41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214.62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1077" w:type="dxa"/>
            <w:noWrap/>
            <w:vAlign w:val="center"/>
            <w:hideMark/>
          </w:tcPr>
          <w:p w14:paraId="643C9E2E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0.40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cdef</w:t>
            </w:r>
            <w:proofErr w:type="spellEnd"/>
          </w:p>
        </w:tc>
        <w:tc>
          <w:tcPr>
            <w:tcW w:w="961" w:type="dxa"/>
            <w:noWrap/>
            <w:vAlign w:val="center"/>
            <w:hideMark/>
          </w:tcPr>
          <w:p w14:paraId="048D41C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1000" w:type="dxa"/>
            <w:noWrap/>
            <w:vAlign w:val="center"/>
            <w:hideMark/>
          </w:tcPr>
          <w:p w14:paraId="3A21147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</w:tr>
      <w:tr w:rsidR="0099562C" w:rsidRPr="0099562C" w14:paraId="49F884AA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73F6496E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P13</w:t>
            </w:r>
          </w:p>
        </w:tc>
        <w:tc>
          <w:tcPr>
            <w:tcW w:w="981" w:type="dxa"/>
            <w:noWrap/>
            <w:vAlign w:val="center"/>
            <w:hideMark/>
          </w:tcPr>
          <w:p w14:paraId="4A6BFAB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7.81 cd</w:t>
            </w:r>
          </w:p>
        </w:tc>
        <w:tc>
          <w:tcPr>
            <w:tcW w:w="957" w:type="dxa"/>
            <w:noWrap/>
            <w:vAlign w:val="center"/>
            <w:hideMark/>
          </w:tcPr>
          <w:p w14:paraId="2B7E452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13.02 a</w:t>
            </w:r>
          </w:p>
        </w:tc>
        <w:tc>
          <w:tcPr>
            <w:tcW w:w="992" w:type="dxa"/>
            <w:noWrap/>
            <w:vAlign w:val="center"/>
            <w:hideMark/>
          </w:tcPr>
          <w:p w14:paraId="262EC62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13.26 ab</w:t>
            </w:r>
          </w:p>
        </w:tc>
        <w:tc>
          <w:tcPr>
            <w:tcW w:w="1134" w:type="dxa"/>
            <w:noWrap/>
            <w:vAlign w:val="center"/>
            <w:hideMark/>
          </w:tcPr>
          <w:p w14:paraId="6B7389D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21.17 a</w:t>
            </w:r>
          </w:p>
        </w:tc>
        <w:tc>
          <w:tcPr>
            <w:tcW w:w="1134" w:type="dxa"/>
            <w:noWrap/>
            <w:vAlign w:val="center"/>
            <w:hideMark/>
          </w:tcPr>
          <w:p w14:paraId="4A7D1E7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25.78 a</w:t>
            </w:r>
          </w:p>
        </w:tc>
        <w:tc>
          <w:tcPr>
            <w:tcW w:w="993" w:type="dxa"/>
            <w:noWrap/>
            <w:vAlign w:val="center"/>
            <w:hideMark/>
          </w:tcPr>
          <w:p w14:paraId="3D063E74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28.92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</w:t>
            </w:r>
            <w:proofErr w:type="spellEnd"/>
          </w:p>
        </w:tc>
        <w:tc>
          <w:tcPr>
            <w:tcW w:w="1199" w:type="dxa"/>
            <w:noWrap/>
            <w:vAlign w:val="center"/>
            <w:hideMark/>
          </w:tcPr>
          <w:p w14:paraId="3396BAB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157.00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203" w:type="dxa"/>
            <w:noWrap/>
            <w:vAlign w:val="center"/>
            <w:hideMark/>
          </w:tcPr>
          <w:p w14:paraId="3885B86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221.82 ab</w:t>
            </w:r>
          </w:p>
        </w:tc>
        <w:tc>
          <w:tcPr>
            <w:tcW w:w="1198" w:type="dxa"/>
            <w:noWrap/>
            <w:vAlign w:val="center"/>
            <w:hideMark/>
          </w:tcPr>
          <w:p w14:paraId="7D000A8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240.15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</w:t>
            </w:r>
            <w:proofErr w:type="spellEnd"/>
          </w:p>
        </w:tc>
        <w:tc>
          <w:tcPr>
            <w:tcW w:w="1077" w:type="dxa"/>
            <w:noWrap/>
            <w:vAlign w:val="center"/>
            <w:hideMark/>
          </w:tcPr>
          <w:p w14:paraId="05A1B9D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0.32 f</w:t>
            </w:r>
          </w:p>
        </w:tc>
        <w:tc>
          <w:tcPr>
            <w:tcW w:w="961" w:type="dxa"/>
            <w:noWrap/>
            <w:vAlign w:val="center"/>
            <w:hideMark/>
          </w:tcPr>
          <w:p w14:paraId="28630EE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0.42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1000" w:type="dxa"/>
            <w:noWrap/>
            <w:vAlign w:val="center"/>
            <w:hideMark/>
          </w:tcPr>
          <w:p w14:paraId="7B3F645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0.39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ef</w:t>
            </w:r>
            <w:proofErr w:type="spellEnd"/>
          </w:p>
        </w:tc>
      </w:tr>
      <w:tr w:rsidR="0099562C" w:rsidRPr="0099562C" w14:paraId="04A21501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5E0656BB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P14</w:t>
            </w:r>
          </w:p>
        </w:tc>
        <w:tc>
          <w:tcPr>
            <w:tcW w:w="981" w:type="dxa"/>
            <w:noWrap/>
            <w:vAlign w:val="center"/>
            <w:hideMark/>
          </w:tcPr>
          <w:p w14:paraId="343A302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9.21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</w:t>
            </w:r>
            <w:proofErr w:type="spellEnd"/>
          </w:p>
        </w:tc>
        <w:tc>
          <w:tcPr>
            <w:tcW w:w="957" w:type="dxa"/>
            <w:noWrap/>
            <w:vAlign w:val="center"/>
            <w:hideMark/>
          </w:tcPr>
          <w:p w14:paraId="375546E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10.26 b</w:t>
            </w:r>
          </w:p>
        </w:tc>
        <w:tc>
          <w:tcPr>
            <w:tcW w:w="992" w:type="dxa"/>
            <w:noWrap/>
            <w:vAlign w:val="center"/>
            <w:hideMark/>
          </w:tcPr>
          <w:p w14:paraId="5D8E728C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13.72 ab</w:t>
            </w:r>
          </w:p>
        </w:tc>
        <w:tc>
          <w:tcPr>
            <w:tcW w:w="1134" w:type="dxa"/>
            <w:noWrap/>
            <w:vAlign w:val="center"/>
            <w:hideMark/>
          </w:tcPr>
          <w:p w14:paraId="3CCD422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17.45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296F64C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19.54 c</w:t>
            </w:r>
          </w:p>
        </w:tc>
        <w:tc>
          <w:tcPr>
            <w:tcW w:w="993" w:type="dxa"/>
            <w:noWrap/>
            <w:vAlign w:val="center"/>
            <w:hideMark/>
          </w:tcPr>
          <w:p w14:paraId="3178F56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26.74 cd</w:t>
            </w:r>
          </w:p>
        </w:tc>
        <w:tc>
          <w:tcPr>
            <w:tcW w:w="1199" w:type="dxa"/>
            <w:noWrap/>
            <w:vAlign w:val="center"/>
            <w:hideMark/>
          </w:tcPr>
          <w:p w14:paraId="086AB66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143.98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1203" w:type="dxa"/>
            <w:noWrap/>
            <w:vAlign w:val="center"/>
            <w:hideMark/>
          </w:tcPr>
          <w:p w14:paraId="00E536D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178.75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bcde</w:t>
            </w:r>
            <w:proofErr w:type="spellEnd"/>
          </w:p>
        </w:tc>
        <w:tc>
          <w:tcPr>
            <w:tcW w:w="1198" w:type="dxa"/>
            <w:noWrap/>
            <w:vAlign w:val="center"/>
            <w:hideMark/>
          </w:tcPr>
          <w:p w14:paraId="74747A6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232.80 cd</w:t>
            </w:r>
          </w:p>
        </w:tc>
        <w:tc>
          <w:tcPr>
            <w:tcW w:w="1077" w:type="dxa"/>
            <w:noWrap/>
            <w:vAlign w:val="center"/>
            <w:hideMark/>
          </w:tcPr>
          <w:p w14:paraId="33891ED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961" w:type="dxa"/>
            <w:noWrap/>
            <w:vAlign w:val="center"/>
            <w:hideMark/>
          </w:tcPr>
          <w:p w14:paraId="2E70AD2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0.41 de</w:t>
            </w:r>
          </w:p>
        </w:tc>
        <w:tc>
          <w:tcPr>
            <w:tcW w:w="1000" w:type="dxa"/>
            <w:noWrap/>
            <w:vAlign w:val="center"/>
            <w:hideMark/>
          </w:tcPr>
          <w:p w14:paraId="33B011A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bcde</w:t>
            </w:r>
            <w:proofErr w:type="spellEnd"/>
          </w:p>
        </w:tc>
      </w:tr>
      <w:tr w:rsidR="0099562C" w:rsidRPr="0099562C" w14:paraId="584EFEC4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590C78F7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P16</w:t>
            </w:r>
          </w:p>
        </w:tc>
        <w:tc>
          <w:tcPr>
            <w:tcW w:w="981" w:type="dxa"/>
            <w:noWrap/>
            <w:vAlign w:val="center"/>
            <w:hideMark/>
          </w:tcPr>
          <w:p w14:paraId="4E897F0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9.91 ab</w:t>
            </w:r>
          </w:p>
        </w:tc>
        <w:tc>
          <w:tcPr>
            <w:tcW w:w="957" w:type="dxa"/>
            <w:noWrap/>
            <w:vAlign w:val="center"/>
            <w:hideMark/>
          </w:tcPr>
          <w:p w14:paraId="0BDA636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12.01 ab</w:t>
            </w:r>
          </w:p>
        </w:tc>
        <w:tc>
          <w:tcPr>
            <w:tcW w:w="992" w:type="dxa"/>
            <w:noWrap/>
            <w:vAlign w:val="center"/>
            <w:hideMark/>
          </w:tcPr>
          <w:p w14:paraId="5424C4B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12.28 b</w:t>
            </w:r>
          </w:p>
        </w:tc>
        <w:tc>
          <w:tcPr>
            <w:tcW w:w="1134" w:type="dxa"/>
            <w:noWrap/>
            <w:vAlign w:val="center"/>
            <w:hideMark/>
          </w:tcPr>
          <w:p w14:paraId="219C110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17.33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7B45096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25.55 ab</w:t>
            </w:r>
          </w:p>
        </w:tc>
        <w:tc>
          <w:tcPr>
            <w:tcW w:w="993" w:type="dxa"/>
            <w:noWrap/>
            <w:vAlign w:val="center"/>
            <w:hideMark/>
          </w:tcPr>
          <w:p w14:paraId="2285F36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23.63 d</w:t>
            </w:r>
          </w:p>
        </w:tc>
        <w:tc>
          <w:tcPr>
            <w:tcW w:w="1199" w:type="dxa"/>
            <w:noWrap/>
            <w:vAlign w:val="center"/>
            <w:hideMark/>
          </w:tcPr>
          <w:p w14:paraId="07D6B6F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168.70 ab</w:t>
            </w:r>
          </w:p>
        </w:tc>
        <w:tc>
          <w:tcPr>
            <w:tcW w:w="1203" w:type="dxa"/>
            <w:noWrap/>
            <w:vAlign w:val="center"/>
            <w:hideMark/>
          </w:tcPr>
          <w:p w14:paraId="5335FCB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246.35 a</w:t>
            </w:r>
          </w:p>
        </w:tc>
        <w:tc>
          <w:tcPr>
            <w:tcW w:w="1198" w:type="dxa"/>
            <w:noWrap/>
            <w:vAlign w:val="center"/>
            <w:hideMark/>
          </w:tcPr>
          <w:p w14:paraId="592BFFC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207.40 def</w:t>
            </w:r>
          </w:p>
        </w:tc>
        <w:tc>
          <w:tcPr>
            <w:tcW w:w="1077" w:type="dxa"/>
            <w:noWrap/>
            <w:vAlign w:val="center"/>
            <w:hideMark/>
          </w:tcPr>
          <w:p w14:paraId="080010D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0.50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961" w:type="dxa"/>
            <w:noWrap/>
            <w:vAlign w:val="center"/>
            <w:hideMark/>
          </w:tcPr>
          <w:p w14:paraId="0593E87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0.40 de</w:t>
            </w:r>
          </w:p>
        </w:tc>
        <w:tc>
          <w:tcPr>
            <w:tcW w:w="1000" w:type="dxa"/>
            <w:noWrap/>
            <w:vAlign w:val="center"/>
            <w:hideMark/>
          </w:tcPr>
          <w:p w14:paraId="164B0D6E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bcde</w:t>
            </w:r>
            <w:proofErr w:type="spellEnd"/>
          </w:p>
        </w:tc>
      </w:tr>
      <w:tr w:rsidR="0099562C" w:rsidRPr="0099562C" w14:paraId="538D2E58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69907BD1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H1</w:t>
            </w:r>
          </w:p>
        </w:tc>
        <w:tc>
          <w:tcPr>
            <w:tcW w:w="981" w:type="dxa"/>
            <w:noWrap/>
            <w:vAlign w:val="center"/>
            <w:hideMark/>
          </w:tcPr>
          <w:p w14:paraId="66EB003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8.47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</w:t>
            </w:r>
            <w:proofErr w:type="spellEnd"/>
          </w:p>
        </w:tc>
        <w:tc>
          <w:tcPr>
            <w:tcW w:w="957" w:type="dxa"/>
            <w:noWrap/>
            <w:vAlign w:val="center"/>
            <w:hideMark/>
          </w:tcPr>
          <w:p w14:paraId="6074A23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11.99 ab</w:t>
            </w:r>
          </w:p>
        </w:tc>
        <w:tc>
          <w:tcPr>
            <w:tcW w:w="992" w:type="dxa"/>
            <w:noWrap/>
            <w:vAlign w:val="center"/>
            <w:hideMark/>
          </w:tcPr>
          <w:p w14:paraId="757FD61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12.9 ab</w:t>
            </w:r>
          </w:p>
        </w:tc>
        <w:tc>
          <w:tcPr>
            <w:tcW w:w="1134" w:type="dxa"/>
            <w:noWrap/>
            <w:vAlign w:val="center"/>
            <w:hideMark/>
          </w:tcPr>
          <w:p w14:paraId="444546D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16.03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30BA693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24.08 ab</w:t>
            </w:r>
          </w:p>
        </w:tc>
        <w:tc>
          <w:tcPr>
            <w:tcW w:w="993" w:type="dxa"/>
            <w:noWrap/>
            <w:vAlign w:val="center"/>
            <w:hideMark/>
          </w:tcPr>
          <w:p w14:paraId="7A6319A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26.27 cd</w:t>
            </w:r>
          </w:p>
        </w:tc>
        <w:tc>
          <w:tcPr>
            <w:tcW w:w="1199" w:type="dxa"/>
            <w:noWrap/>
            <w:vAlign w:val="center"/>
            <w:hideMark/>
          </w:tcPr>
          <w:p w14:paraId="46DCF29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123.74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1203" w:type="dxa"/>
            <w:noWrap/>
            <w:vAlign w:val="center"/>
            <w:hideMark/>
          </w:tcPr>
          <w:p w14:paraId="2554591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214.85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198" w:type="dxa"/>
            <w:noWrap/>
            <w:vAlign w:val="center"/>
            <w:hideMark/>
          </w:tcPr>
          <w:p w14:paraId="2FEB6C7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239.00 cd</w:t>
            </w:r>
          </w:p>
        </w:tc>
        <w:tc>
          <w:tcPr>
            <w:tcW w:w="1077" w:type="dxa"/>
            <w:noWrap/>
            <w:vAlign w:val="center"/>
            <w:hideMark/>
          </w:tcPr>
          <w:p w14:paraId="75AD4DF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961" w:type="dxa"/>
            <w:noWrap/>
            <w:vAlign w:val="center"/>
            <w:hideMark/>
          </w:tcPr>
          <w:p w14:paraId="1495388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0.38 e</w:t>
            </w:r>
          </w:p>
        </w:tc>
        <w:tc>
          <w:tcPr>
            <w:tcW w:w="1000" w:type="dxa"/>
            <w:noWrap/>
            <w:vAlign w:val="center"/>
            <w:hideMark/>
          </w:tcPr>
          <w:p w14:paraId="3BA567D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0.42 de</w:t>
            </w:r>
          </w:p>
        </w:tc>
      </w:tr>
      <w:tr w:rsidR="0099562C" w:rsidRPr="0099562C" w14:paraId="08147EEE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6A37C93F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H2</w:t>
            </w:r>
          </w:p>
        </w:tc>
        <w:tc>
          <w:tcPr>
            <w:tcW w:w="981" w:type="dxa"/>
            <w:noWrap/>
            <w:vAlign w:val="center"/>
            <w:hideMark/>
          </w:tcPr>
          <w:p w14:paraId="7930699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8.9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</w:t>
            </w:r>
            <w:proofErr w:type="spellEnd"/>
          </w:p>
        </w:tc>
        <w:tc>
          <w:tcPr>
            <w:tcW w:w="957" w:type="dxa"/>
            <w:noWrap/>
            <w:vAlign w:val="center"/>
            <w:hideMark/>
          </w:tcPr>
          <w:p w14:paraId="514F17A0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11.88 ab</w:t>
            </w:r>
          </w:p>
        </w:tc>
        <w:tc>
          <w:tcPr>
            <w:tcW w:w="992" w:type="dxa"/>
            <w:noWrap/>
            <w:vAlign w:val="center"/>
            <w:hideMark/>
          </w:tcPr>
          <w:p w14:paraId="624A2C44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14.32 ab</w:t>
            </w:r>
          </w:p>
        </w:tc>
        <w:tc>
          <w:tcPr>
            <w:tcW w:w="1134" w:type="dxa"/>
            <w:noWrap/>
            <w:vAlign w:val="center"/>
            <w:hideMark/>
          </w:tcPr>
          <w:p w14:paraId="5291100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14.60 cd</w:t>
            </w:r>
          </w:p>
        </w:tc>
        <w:tc>
          <w:tcPr>
            <w:tcW w:w="1134" w:type="dxa"/>
            <w:noWrap/>
            <w:vAlign w:val="center"/>
            <w:hideMark/>
          </w:tcPr>
          <w:p w14:paraId="2221E3B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20.10 c</w:t>
            </w:r>
          </w:p>
        </w:tc>
        <w:tc>
          <w:tcPr>
            <w:tcW w:w="993" w:type="dxa"/>
            <w:noWrap/>
            <w:vAlign w:val="center"/>
            <w:hideMark/>
          </w:tcPr>
          <w:p w14:paraId="092AD72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23.39 d</w:t>
            </w:r>
          </w:p>
        </w:tc>
        <w:tc>
          <w:tcPr>
            <w:tcW w:w="1199" w:type="dxa"/>
            <w:noWrap/>
            <w:vAlign w:val="center"/>
            <w:hideMark/>
          </w:tcPr>
          <w:p w14:paraId="4B8BBE1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135.17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</w:t>
            </w:r>
            <w:proofErr w:type="spellEnd"/>
          </w:p>
        </w:tc>
        <w:tc>
          <w:tcPr>
            <w:tcW w:w="1203" w:type="dxa"/>
            <w:noWrap/>
            <w:vAlign w:val="center"/>
            <w:hideMark/>
          </w:tcPr>
          <w:p w14:paraId="4B076B0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202.40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1198" w:type="dxa"/>
            <w:noWrap/>
            <w:vAlign w:val="center"/>
            <w:hideMark/>
          </w:tcPr>
          <w:p w14:paraId="76A248CE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258.35 </w:t>
            </w:r>
            <w:proofErr w:type="spellStart"/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1077" w:type="dxa"/>
            <w:noWrap/>
            <w:vAlign w:val="center"/>
            <w:hideMark/>
          </w:tcPr>
          <w:p w14:paraId="4ACFEF6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0.53 ab</w:t>
            </w:r>
          </w:p>
        </w:tc>
        <w:tc>
          <w:tcPr>
            <w:tcW w:w="961" w:type="dxa"/>
            <w:noWrap/>
            <w:vAlign w:val="center"/>
            <w:hideMark/>
          </w:tcPr>
          <w:p w14:paraId="2621650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0.38 e</w:t>
            </w:r>
          </w:p>
        </w:tc>
        <w:tc>
          <w:tcPr>
            <w:tcW w:w="1000" w:type="dxa"/>
            <w:noWrap/>
            <w:vAlign w:val="center"/>
            <w:hideMark/>
          </w:tcPr>
          <w:p w14:paraId="6A2E2A2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0.53 a</w:t>
            </w:r>
          </w:p>
        </w:tc>
      </w:tr>
      <w:tr w:rsidR="0099562C" w:rsidRPr="0099562C" w14:paraId="38FCF75E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155612A2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Means</w:t>
            </w:r>
          </w:p>
        </w:tc>
        <w:tc>
          <w:tcPr>
            <w:tcW w:w="981" w:type="dxa"/>
            <w:noWrap/>
            <w:vAlign w:val="center"/>
            <w:hideMark/>
          </w:tcPr>
          <w:p w14:paraId="22157DBC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7.18 b</w:t>
            </w:r>
          </w:p>
        </w:tc>
        <w:tc>
          <w:tcPr>
            <w:tcW w:w="957" w:type="dxa"/>
            <w:noWrap/>
            <w:vAlign w:val="center"/>
            <w:hideMark/>
          </w:tcPr>
          <w:p w14:paraId="2D85679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9.03 ab</w:t>
            </w:r>
          </w:p>
        </w:tc>
        <w:tc>
          <w:tcPr>
            <w:tcW w:w="992" w:type="dxa"/>
            <w:noWrap/>
            <w:vAlign w:val="center"/>
            <w:hideMark/>
          </w:tcPr>
          <w:p w14:paraId="71E3107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10.49 a</w:t>
            </w:r>
          </w:p>
        </w:tc>
        <w:tc>
          <w:tcPr>
            <w:tcW w:w="1134" w:type="dxa"/>
            <w:noWrap/>
            <w:vAlign w:val="center"/>
            <w:hideMark/>
          </w:tcPr>
          <w:p w14:paraId="2EFADF6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14.05 b</w:t>
            </w:r>
          </w:p>
        </w:tc>
        <w:tc>
          <w:tcPr>
            <w:tcW w:w="1134" w:type="dxa"/>
            <w:noWrap/>
            <w:vAlign w:val="center"/>
            <w:hideMark/>
          </w:tcPr>
          <w:p w14:paraId="69591AC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17.67 ab</w:t>
            </w:r>
          </w:p>
        </w:tc>
        <w:tc>
          <w:tcPr>
            <w:tcW w:w="993" w:type="dxa"/>
            <w:noWrap/>
            <w:vAlign w:val="center"/>
            <w:hideMark/>
          </w:tcPr>
          <w:p w14:paraId="1A66270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20.60 a</w:t>
            </w:r>
          </w:p>
        </w:tc>
        <w:tc>
          <w:tcPr>
            <w:tcW w:w="1199" w:type="dxa"/>
            <w:noWrap/>
            <w:vAlign w:val="center"/>
            <w:hideMark/>
          </w:tcPr>
          <w:p w14:paraId="5BF326D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132.91 b</w:t>
            </w:r>
          </w:p>
        </w:tc>
        <w:tc>
          <w:tcPr>
            <w:tcW w:w="1203" w:type="dxa"/>
            <w:noWrap/>
            <w:vAlign w:val="center"/>
            <w:hideMark/>
          </w:tcPr>
          <w:p w14:paraId="1A268311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176.70 ab</w:t>
            </w:r>
          </w:p>
        </w:tc>
        <w:tc>
          <w:tcPr>
            <w:tcW w:w="1198" w:type="dxa"/>
            <w:noWrap/>
            <w:vAlign w:val="center"/>
            <w:hideMark/>
          </w:tcPr>
          <w:p w14:paraId="527EDF0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211.70 a</w:t>
            </w:r>
          </w:p>
        </w:tc>
        <w:tc>
          <w:tcPr>
            <w:tcW w:w="1077" w:type="dxa"/>
            <w:noWrap/>
            <w:vAlign w:val="center"/>
            <w:hideMark/>
          </w:tcPr>
          <w:p w14:paraId="683F87D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0.45</w:t>
            </w:r>
          </w:p>
        </w:tc>
        <w:tc>
          <w:tcPr>
            <w:tcW w:w="961" w:type="dxa"/>
            <w:noWrap/>
            <w:vAlign w:val="center"/>
            <w:hideMark/>
          </w:tcPr>
          <w:p w14:paraId="684BB4B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0.45</w:t>
            </w:r>
          </w:p>
        </w:tc>
        <w:tc>
          <w:tcPr>
            <w:tcW w:w="1000" w:type="dxa"/>
            <w:noWrap/>
            <w:vAlign w:val="center"/>
            <w:hideMark/>
          </w:tcPr>
          <w:p w14:paraId="3B61FB9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0.45</w:t>
            </w:r>
          </w:p>
        </w:tc>
      </w:tr>
      <w:tr w:rsidR="0099562C" w:rsidRPr="0099562C" w14:paraId="213C0AC8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5BAA9721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LSD</w:t>
            </w:r>
            <w:r w:rsidRPr="00263F54">
              <w:rPr>
                <w:rFonts w:asciiTheme="majorBidi" w:hAnsiTheme="majorBidi" w:cstheme="majorBidi"/>
                <w:sz w:val="19"/>
                <w:szCs w:val="19"/>
                <w:vertAlign w:val="subscript"/>
                <w:lang w:val="en-US"/>
              </w:rPr>
              <w:t>0.05</w:t>
            </w:r>
          </w:p>
        </w:tc>
        <w:tc>
          <w:tcPr>
            <w:tcW w:w="981" w:type="dxa"/>
            <w:noWrap/>
            <w:vAlign w:val="center"/>
            <w:hideMark/>
          </w:tcPr>
          <w:p w14:paraId="3A74BFD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2.06</w:t>
            </w:r>
          </w:p>
        </w:tc>
        <w:tc>
          <w:tcPr>
            <w:tcW w:w="957" w:type="dxa"/>
            <w:noWrap/>
            <w:vAlign w:val="center"/>
            <w:hideMark/>
          </w:tcPr>
          <w:p w14:paraId="2BF0F97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2.36</w:t>
            </w:r>
          </w:p>
        </w:tc>
        <w:tc>
          <w:tcPr>
            <w:tcW w:w="992" w:type="dxa"/>
            <w:noWrap/>
            <w:vAlign w:val="center"/>
            <w:hideMark/>
          </w:tcPr>
          <w:p w14:paraId="56A034C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2.64</w:t>
            </w:r>
          </w:p>
        </w:tc>
        <w:tc>
          <w:tcPr>
            <w:tcW w:w="1134" w:type="dxa"/>
            <w:noWrap/>
            <w:vAlign w:val="center"/>
            <w:hideMark/>
          </w:tcPr>
          <w:p w14:paraId="5B16C17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3.58</w:t>
            </w:r>
          </w:p>
        </w:tc>
        <w:tc>
          <w:tcPr>
            <w:tcW w:w="1134" w:type="dxa"/>
            <w:noWrap/>
            <w:vAlign w:val="center"/>
            <w:hideMark/>
          </w:tcPr>
          <w:p w14:paraId="1308CB0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3.95</w:t>
            </w:r>
          </w:p>
        </w:tc>
        <w:tc>
          <w:tcPr>
            <w:tcW w:w="993" w:type="dxa"/>
            <w:noWrap/>
            <w:vAlign w:val="center"/>
            <w:hideMark/>
          </w:tcPr>
          <w:p w14:paraId="53616205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3.81</w:t>
            </w:r>
          </w:p>
        </w:tc>
        <w:tc>
          <w:tcPr>
            <w:tcW w:w="1199" w:type="dxa"/>
            <w:noWrap/>
            <w:vAlign w:val="center"/>
            <w:hideMark/>
          </w:tcPr>
          <w:p w14:paraId="59FA468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39.09</w:t>
            </w:r>
          </w:p>
        </w:tc>
        <w:tc>
          <w:tcPr>
            <w:tcW w:w="1203" w:type="dxa"/>
            <w:noWrap/>
            <w:vAlign w:val="center"/>
            <w:hideMark/>
          </w:tcPr>
          <w:p w14:paraId="7170E51C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53.57</w:t>
            </w:r>
          </w:p>
        </w:tc>
        <w:tc>
          <w:tcPr>
            <w:tcW w:w="1198" w:type="dxa"/>
            <w:noWrap/>
            <w:vAlign w:val="center"/>
            <w:hideMark/>
          </w:tcPr>
          <w:p w14:paraId="1312603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63.00</w:t>
            </w:r>
          </w:p>
        </w:tc>
        <w:tc>
          <w:tcPr>
            <w:tcW w:w="1077" w:type="dxa"/>
            <w:noWrap/>
            <w:vAlign w:val="center"/>
            <w:hideMark/>
          </w:tcPr>
          <w:p w14:paraId="4302710E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0.1</w:t>
            </w:r>
          </w:p>
        </w:tc>
        <w:tc>
          <w:tcPr>
            <w:tcW w:w="961" w:type="dxa"/>
            <w:noWrap/>
            <w:vAlign w:val="center"/>
            <w:hideMark/>
          </w:tcPr>
          <w:p w14:paraId="4FB7F3B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0.06</w:t>
            </w:r>
          </w:p>
        </w:tc>
        <w:tc>
          <w:tcPr>
            <w:tcW w:w="1000" w:type="dxa"/>
            <w:noWrap/>
            <w:vAlign w:val="center"/>
            <w:hideMark/>
          </w:tcPr>
          <w:p w14:paraId="5F0D6DD9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0.07</w:t>
            </w:r>
          </w:p>
        </w:tc>
      </w:tr>
      <w:tr w:rsidR="0099562C" w:rsidRPr="0099562C" w14:paraId="410624A7" w14:textId="77777777" w:rsidTr="00822587">
        <w:trPr>
          <w:trHeight w:val="340"/>
        </w:trPr>
        <w:tc>
          <w:tcPr>
            <w:tcW w:w="964" w:type="dxa"/>
            <w:noWrap/>
            <w:vAlign w:val="center"/>
            <w:hideMark/>
          </w:tcPr>
          <w:p w14:paraId="1776522E" w14:textId="77777777" w:rsidR="0099562C" w:rsidRPr="00263F54" w:rsidRDefault="0099562C" w:rsidP="00AE265F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CV %</w:t>
            </w:r>
          </w:p>
        </w:tc>
        <w:tc>
          <w:tcPr>
            <w:tcW w:w="981" w:type="dxa"/>
            <w:noWrap/>
            <w:vAlign w:val="center"/>
            <w:hideMark/>
          </w:tcPr>
          <w:p w14:paraId="313B790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17.07</w:t>
            </w:r>
          </w:p>
        </w:tc>
        <w:tc>
          <w:tcPr>
            <w:tcW w:w="957" w:type="dxa"/>
            <w:noWrap/>
            <w:vAlign w:val="center"/>
            <w:hideMark/>
          </w:tcPr>
          <w:p w14:paraId="519F55AA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15.56</w:t>
            </w:r>
          </w:p>
        </w:tc>
        <w:tc>
          <w:tcPr>
            <w:tcW w:w="992" w:type="dxa"/>
            <w:noWrap/>
            <w:vAlign w:val="center"/>
            <w:hideMark/>
          </w:tcPr>
          <w:p w14:paraId="68A63D36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14.96</w:t>
            </w:r>
          </w:p>
        </w:tc>
        <w:tc>
          <w:tcPr>
            <w:tcW w:w="1134" w:type="dxa"/>
            <w:noWrap/>
            <w:vAlign w:val="center"/>
            <w:hideMark/>
          </w:tcPr>
          <w:p w14:paraId="4C87346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15.19</w:t>
            </w:r>
          </w:p>
        </w:tc>
        <w:tc>
          <w:tcPr>
            <w:tcW w:w="1134" w:type="dxa"/>
            <w:noWrap/>
            <w:vAlign w:val="center"/>
            <w:hideMark/>
          </w:tcPr>
          <w:p w14:paraId="79F15F6D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13.33</w:t>
            </w:r>
          </w:p>
        </w:tc>
        <w:tc>
          <w:tcPr>
            <w:tcW w:w="993" w:type="dxa"/>
            <w:noWrap/>
            <w:vAlign w:val="center"/>
            <w:hideMark/>
          </w:tcPr>
          <w:p w14:paraId="3BE6D1E8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11.03</w:t>
            </w:r>
          </w:p>
        </w:tc>
        <w:tc>
          <w:tcPr>
            <w:tcW w:w="1199" w:type="dxa"/>
            <w:noWrap/>
            <w:vAlign w:val="center"/>
            <w:hideMark/>
          </w:tcPr>
          <w:p w14:paraId="210F8E1F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17.52</w:t>
            </w:r>
          </w:p>
        </w:tc>
        <w:tc>
          <w:tcPr>
            <w:tcW w:w="1203" w:type="dxa"/>
            <w:noWrap/>
            <w:vAlign w:val="center"/>
            <w:hideMark/>
          </w:tcPr>
          <w:p w14:paraId="6CCBF0C2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18.12</w:t>
            </w:r>
          </w:p>
        </w:tc>
        <w:tc>
          <w:tcPr>
            <w:tcW w:w="1198" w:type="dxa"/>
            <w:noWrap/>
            <w:vAlign w:val="center"/>
            <w:hideMark/>
          </w:tcPr>
          <w:p w14:paraId="66E036D7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17.73</w:t>
            </w:r>
          </w:p>
        </w:tc>
        <w:tc>
          <w:tcPr>
            <w:tcW w:w="1077" w:type="dxa"/>
            <w:noWrap/>
            <w:vAlign w:val="center"/>
            <w:hideMark/>
          </w:tcPr>
          <w:p w14:paraId="42A4B364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13.32</w:t>
            </w:r>
          </w:p>
        </w:tc>
        <w:tc>
          <w:tcPr>
            <w:tcW w:w="961" w:type="dxa"/>
            <w:noWrap/>
            <w:vAlign w:val="center"/>
            <w:hideMark/>
          </w:tcPr>
          <w:p w14:paraId="4382E2A3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8.62</w:t>
            </w:r>
          </w:p>
        </w:tc>
        <w:tc>
          <w:tcPr>
            <w:tcW w:w="1000" w:type="dxa"/>
            <w:noWrap/>
            <w:vAlign w:val="center"/>
            <w:hideMark/>
          </w:tcPr>
          <w:p w14:paraId="0F3D62DB" w14:textId="77777777" w:rsidR="0099562C" w:rsidRPr="00263F54" w:rsidRDefault="0099562C" w:rsidP="00AE265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263F54">
              <w:rPr>
                <w:rFonts w:asciiTheme="majorBidi" w:hAnsiTheme="majorBidi" w:cstheme="majorBidi"/>
                <w:sz w:val="19"/>
                <w:szCs w:val="19"/>
                <w:lang w:val="en-US"/>
              </w:rPr>
              <w:t>9.48</w:t>
            </w:r>
          </w:p>
        </w:tc>
      </w:tr>
    </w:tbl>
    <w:bookmarkEnd w:id="4"/>
    <w:p w14:paraId="093C6310" w14:textId="749E22A0" w:rsidR="0099562C" w:rsidRPr="0099562C" w:rsidRDefault="0099562C" w:rsidP="0099562C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proofErr w:type="gramStart"/>
      <w:r w:rsidRPr="0099562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a</w:t>
      </w:r>
      <w:r w:rsidRPr="0099562C">
        <w:rPr>
          <w:rFonts w:asciiTheme="majorBidi" w:hAnsiTheme="majorBidi" w:cstheme="majorBidi"/>
          <w:sz w:val="20"/>
          <w:szCs w:val="20"/>
          <w:lang w:val="en-US"/>
        </w:rPr>
        <w:t xml:space="preserve"> Means</w:t>
      </w:r>
      <w:proofErr w:type="gramEnd"/>
      <w:r w:rsidRPr="0099562C">
        <w:rPr>
          <w:rFonts w:asciiTheme="majorBidi" w:hAnsiTheme="majorBidi" w:cstheme="majorBidi"/>
          <w:sz w:val="20"/>
          <w:szCs w:val="20"/>
          <w:lang w:val="en-US"/>
        </w:rPr>
        <w:t xml:space="preserve"> followed by different letters are significantly different at </w:t>
      </w:r>
      <w:bookmarkStart w:id="5" w:name="OLE_LINK1"/>
      <w:bookmarkStart w:id="6" w:name="OLE_LINK2"/>
      <w:r w:rsidRPr="0099562C">
        <w:rPr>
          <w:rFonts w:asciiTheme="majorBidi" w:hAnsiTheme="majorBidi" w:cstheme="majorBidi"/>
          <w:i/>
          <w:iCs/>
          <w:sz w:val="20"/>
          <w:szCs w:val="20"/>
          <w:lang w:val="en-US"/>
        </w:rPr>
        <w:t>p</w:t>
      </w:r>
      <w:r w:rsidRPr="0099562C">
        <w:rPr>
          <w:rFonts w:asciiTheme="majorBidi" w:hAnsiTheme="majorBidi" w:cstheme="majorBidi"/>
          <w:sz w:val="20"/>
          <w:szCs w:val="20"/>
          <w:lang w:val="en-US"/>
        </w:rPr>
        <w:t xml:space="preserve">-value </w:t>
      </w:r>
      <w:bookmarkEnd w:id="5"/>
      <w:bookmarkEnd w:id="6"/>
      <w:r w:rsidRPr="0099562C">
        <w:rPr>
          <w:rFonts w:asciiTheme="majorBidi" w:hAnsiTheme="majorBidi" w:cstheme="majorBidi"/>
          <w:sz w:val="20"/>
          <w:szCs w:val="20"/>
          <w:lang w:val="en-US"/>
        </w:rPr>
        <w:t>of 0.05. G: Genotypes, GY: Grain yield (t ha</w:t>
      </w:r>
      <w:r w:rsidRPr="0099562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99562C">
        <w:rPr>
          <w:rFonts w:asciiTheme="majorBidi" w:hAnsiTheme="majorBidi" w:cstheme="majorBidi"/>
          <w:sz w:val="20"/>
          <w:szCs w:val="20"/>
          <w:lang w:val="en-US"/>
        </w:rPr>
        <w:t>), DMA: Dry matter accumulation (t ha</w:t>
      </w:r>
      <w:r w:rsidRPr="0099562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99562C">
        <w:rPr>
          <w:rFonts w:asciiTheme="majorBidi" w:hAnsiTheme="majorBidi" w:cstheme="majorBidi"/>
          <w:sz w:val="20"/>
          <w:szCs w:val="20"/>
          <w:lang w:val="en-US"/>
        </w:rPr>
        <w:t>), TNU: Total N uptake (kg N-uptake ha</w:t>
      </w:r>
      <w:r w:rsidRPr="0099562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99562C">
        <w:rPr>
          <w:rFonts w:asciiTheme="majorBidi" w:hAnsiTheme="majorBidi" w:cstheme="majorBidi"/>
          <w:sz w:val="20"/>
          <w:szCs w:val="20"/>
          <w:lang w:val="en-US"/>
        </w:rPr>
        <w:t>), HI: Harvest index (kg grain kg</w:t>
      </w:r>
      <w:r w:rsidRPr="0099562C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99562C">
        <w:rPr>
          <w:rFonts w:asciiTheme="majorBidi" w:hAnsiTheme="majorBidi" w:cstheme="majorBidi"/>
          <w:sz w:val="20"/>
          <w:szCs w:val="20"/>
          <w:lang w:val="en-US"/>
        </w:rPr>
        <w:t xml:space="preserve"> biomass). LSD: Least significant difference and CV%: Coefficient of variation</w:t>
      </w:r>
    </w:p>
    <w:p w14:paraId="0EDF864F" w14:textId="275C2471" w:rsidR="0099562C" w:rsidRPr="0099562C" w:rsidRDefault="0099562C" w:rsidP="0099562C">
      <w:pPr>
        <w:rPr>
          <w:rFonts w:asciiTheme="majorBidi" w:hAnsiTheme="majorBidi" w:cstheme="majorBidi"/>
          <w:sz w:val="20"/>
          <w:szCs w:val="20"/>
          <w:lang w:val="en-US"/>
        </w:rPr>
        <w:sectPr w:rsidR="0099562C" w:rsidRPr="0099562C" w:rsidSect="0099562C">
          <w:pgSz w:w="16838" w:h="11906" w:orient="landscape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tbl>
      <w:tblPr>
        <w:tblStyle w:val="Grigliatabella"/>
        <w:tblpPr w:leftFromText="141" w:rightFromText="141" w:vertAnchor="text" w:tblpY="699"/>
        <w:tblW w:w="9148" w:type="dxa"/>
        <w:tblLook w:val="04A0" w:firstRow="1" w:lastRow="0" w:firstColumn="1" w:lastColumn="0" w:noHBand="0" w:noVBand="1"/>
      </w:tblPr>
      <w:tblGrid>
        <w:gridCol w:w="857"/>
        <w:gridCol w:w="766"/>
        <w:gridCol w:w="1156"/>
        <w:gridCol w:w="802"/>
        <w:gridCol w:w="1020"/>
        <w:gridCol w:w="1129"/>
        <w:gridCol w:w="1140"/>
        <w:gridCol w:w="1204"/>
        <w:gridCol w:w="1074"/>
      </w:tblGrid>
      <w:tr w:rsidR="00263F54" w:rsidRPr="00D76925" w14:paraId="1ACD45CE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4EF69268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lastRenderedPageBreak/>
              <w:t> </w:t>
            </w:r>
          </w:p>
        </w:tc>
        <w:tc>
          <w:tcPr>
            <w:tcW w:w="1922" w:type="dxa"/>
            <w:gridSpan w:val="2"/>
            <w:noWrap/>
            <w:vAlign w:val="center"/>
            <w:hideMark/>
          </w:tcPr>
          <w:p w14:paraId="645B81C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AE</w:t>
            </w:r>
          </w:p>
        </w:tc>
        <w:tc>
          <w:tcPr>
            <w:tcW w:w="1822" w:type="dxa"/>
            <w:gridSpan w:val="2"/>
            <w:noWrap/>
            <w:vAlign w:val="center"/>
            <w:hideMark/>
          </w:tcPr>
          <w:p w14:paraId="258EEC57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NRE</w:t>
            </w:r>
          </w:p>
        </w:tc>
        <w:tc>
          <w:tcPr>
            <w:tcW w:w="2269" w:type="dxa"/>
            <w:gridSpan w:val="2"/>
            <w:noWrap/>
            <w:vAlign w:val="center"/>
            <w:hideMark/>
          </w:tcPr>
          <w:p w14:paraId="770D83C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NUE</w:t>
            </w:r>
          </w:p>
        </w:tc>
        <w:tc>
          <w:tcPr>
            <w:tcW w:w="2278" w:type="dxa"/>
            <w:gridSpan w:val="2"/>
            <w:noWrap/>
            <w:vAlign w:val="center"/>
            <w:hideMark/>
          </w:tcPr>
          <w:p w14:paraId="5C85F9C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TPE</w:t>
            </w:r>
          </w:p>
        </w:tc>
      </w:tr>
      <w:tr w:rsidR="00263F54" w:rsidRPr="00D76925" w14:paraId="357431C6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4FFBADE0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G</w:t>
            </w:r>
          </w:p>
        </w:tc>
        <w:tc>
          <w:tcPr>
            <w:tcW w:w="766" w:type="dxa"/>
            <w:noWrap/>
            <w:vAlign w:val="center"/>
            <w:hideMark/>
          </w:tcPr>
          <w:p w14:paraId="054A538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low-N</w:t>
            </w:r>
          </w:p>
        </w:tc>
        <w:tc>
          <w:tcPr>
            <w:tcW w:w="1156" w:type="dxa"/>
            <w:noWrap/>
            <w:vAlign w:val="center"/>
            <w:hideMark/>
          </w:tcPr>
          <w:p w14:paraId="0F72294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high-N</w:t>
            </w:r>
          </w:p>
        </w:tc>
        <w:tc>
          <w:tcPr>
            <w:tcW w:w="802" w:type="dxa"/>
            <w:noWrap/>
            <w:vAlign w:val="center"/>
            <w:hideMark/>
          </w:tcPr>
          <w:p w14:paraId="29A618C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low-N</w:t>
            </w:r>
          </w:p>
        </w:tc>
        <w:tc>
          <w:tcPr>
            <w:tcW w:w="1020" w:type="dxa"/>
            <w:noWrap/>
            <w:vAlign w:val="center"/>
            <w:hideMark/>
          </w:tcPr>
          <w:p w14:paraId="6410720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high-N</w:t>
            </w:r>
          </w:p>
        </w:tc>
        <w:tc>
          <w:tcPr>
            <w:tcW w:w="1129" w:type="dxa"/>
            <w:noWrap/>
            <w:vAlign w:val="center"/>
            <w:hideMark/>
          </w:tcPr>
          <w:p w14:paraId="65F3BFE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low-N</w:t>
            </w:r>
          </w:p>
        </w:tc>
        <w:tc>
          <w:tcPr>
            <w:tcW w:w="1140" w:type="dxa"/>
            <w:noWrap/>
            <w:vAlign w:val="center"/>
            <w:hideMark/>
          </w:tcPr>
          <w:p w14:paraId="5314D0D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high-N</w:t>
            </w:r>
          </w:p>
        </w:tc>
        <w:tc>
          <w:tcPr>
            <w:tcW w:w="1204" w:type="dxa"/>
            <w:noWrap/>
            <w:vAlign w:val="center"/>
            <w:hideMark/>
          </w:tcPr>
          <w:p w14:paraId="609C812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low-N</w:t>
            </w:r>
          </w:p>
        </w:tc>
        <w:tc>
          <w:tcPr>
            <w:tcW w:w="1074" w:type="dxa"/>
            <w:noWrap/>
            <w:vAlign w:val="center"/>
            <w:hideMark/>
          </w:tcPr>
          <w:p w14:paraId="6F128B3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high-N</w:t>
            </w:r>
          </w:p>
        </w:tc>
      </w:tr>
      <w:tr w:rsidR="00263F54" w:rsidRPr="00D76925" w14:paraId="0124EA8E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45A63C97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</w:t>
            </w:r>
          </w:p>
        </w:tc>
        <w:tc>
          <w:tcPr>
            <w:tcW w:w="766" w:type="dxa"/>
            <w:noWrap/>
            <w:vAlign w:val="center"/>
            <w:hideMark/>
          </w:tcPr>
          <w:p w14:paraId="156F478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4.94</w:t>
            </w:r>
          </w:p>
        </w:tc>
        <w:tc>
          <w:tcPr>
            <w:tcW w:w="1156" w:type="dxa"/>
            <w:noWrap/>
            <w:vAlign w:val="center"/>
            <w:hideMark/>
          </w:tcPr>
          <w:p w14:paraId="69178AE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6.87 e</w:t>
            </w:r>
          </w:p>
        </w:tc>
        <w:tc>
          <w:tcPr>
            <w:tcW w:w="802" w:type="dxa"/>
            <w:noWrap/>
            <w:vAlign w:val="center"/>
            <w:hideMark/>
          </w:tcPr>
          <w:p w14:paraId="4739056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0.3</w:t>
            </w:r>
          </w:p>
        </w:tc>
        <w:tc>
          <w:tcPr>
            <w:tcW w:w="1020" w:type="dxa"/>
            <w:noWrap/>
            <w:vAlign w:val="center"/>
            <w:hideMark/>
          </w:tcPr>
          <w:p w14:paraId="71921F4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0.26 cd</w:t>
            </w:r>
          </w:p>
        </w:tc>
        <w:tc>
          <w:tcPr>
            <w:tcW w:w="1129" w:type="dxa"/>
            <w:noWrap/>
            <w:vAlign w:val="center"/>
            <w:hideMark/>
          </w:tcPr>
          <w:p w14:paraId="0DC7E51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56.07 cd</w:t>
            </w:r>
          </w:p>
        </w:tc>
        <w:tc>
          <w:tcPr>
            <w:tcW w:w="1140" w:type="dxa"/>
            <w:noWrap/>
            <w:vAlign w:val="center"/>
            <w:hideMark/>
          </w:tcPr>
          <w:p w14:paraId="48ABFFE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34.14 de</w:t>
            </w:r>
          </w:p>
        </w:tc>
        <w:tc>
          <w:tcPr>
            <w:tcW w:w="1204" w:type="dxa"/>
            <w:noWrap/>
            <w:vAlign w:val="center"/>
            <w:hideMark/>
          </w:tcPr>
          <w:p w14:paraId="0985911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en-US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99.79 f</w:t>
            </w:r>
          </w:p>
        </w:tc>
        <w:tc>
          <w:tcPr>
            <w:tcW w:w="1074" w:type="dxa"/>
            <w:noWrap/>
            <w:vAlign w:val="center"/>
            <w:hideMark/>
          </w:tcPr>
          <w:p w14:paraId="641B29F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65.53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fg</w:t>
            </w:r>
            <w:proofErr w:type="spellEnd"/>
          </w:p>
        </w:tc>
      </w:tr>
      <w:tr w:rsidR="00263F54" w:rsidRPr="00D76925" w14:paraId="0D463B39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00470190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P2</w:t>
            </w:r>
          </w:p>
        </w:tc>
        <w:tc>
          <w:tcPr>
            <w:tcW w:w="766" w:type="dxa"/>
            <w:noWrap/>
            <w:vAlign w:val="center"/>
            <w:hideMark/>
          </w:tcPr>
          <w:p w14:paraId="3F1398B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23.49</w:t>
            </w:r>
          </w:p>
        </w:tc>
        <w:tc>
          <w:tcPr>
            <w:tcW w:w="1156" w:type="dxa"/>
            <w:noWrap/>
            <w:vAlign w:val="center"/>
            <w:hideMark/>
          </w:tcPr>
          <w:p w14:paraId="6DD6EB6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41.89 a</w:t>
            </w:r>
          </w:p>
        </w:tc>
        <w:tc>
          <w:tcPr>
            <w:tcW w:w="802" w:type="dxa"/>
            <w:noWrap/>
            <w:vAlign w:val="center"/>
            <w:hideMark/>
          </w:tcPr>
          <w:p w14:paraId="6910A11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0.62</w:t>
            </w:r>
          </w:p>
        </w:tc>
        <w:tc>
          <w:tcPr>
            <w:tcW w:w="1020" w:type="dxa"/>
            <w:noWrap/>
            <w:vAlign w:val="center"/>
            <w:hideMark/>
          </w:tcPr>
          <w:p w14:paraId="3E0183E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0.81 ab</w:t>
            </w:r>
          </w:p>
        </w:tc>
        <w:tc>
          <w:tcPr>
            <w:tcW w:w="1129" w:type="dxa"/>
            <w:noWrap/>
            <w:vAlign w:val="center"/>
            <w:hideMark/>
          </w:tcPr>
          <w:p w14:paraId="5B2E928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135.79 ab</w:t>
            </w:r>
          </w:p>
        </w:tc>
        <w:tc>
          <w:tcPr>
            <w:tcW w:w="1140" w:type="dxa"/>
            <w:noWrap/>
            <w:vAlign w:val="center"/>
            <w:hideMark/>
          </w:tcPr>
          <w:p w14:paraId="24B936A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101.78 a</w:t>
            </w:r>
          </w:p>
        </w:tc>
        <w:tc>
          <w:tcPr>
            <w:tcW w:w="1204" w:type="dxa"/>
            <w:noWrap/>
            <w:vAlign w:val="center"/>
            <w:hideMark/>
          </w:tcPr>
          <w:p w14:paraId="7072F2D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309.10 ab</w:t>
            </w:r>
          </w:p>
        </w:tc>
        <w:tc>
          <w:tcPr>
            <w:tcW w:w="1074" w:type="dxa"/>
            <w:noWrap/>
            <w:vAlign w:val="center"/>
            <w:hideMark/>
          </w:tcPr>
          <w:p w14:paraId="04DC2A0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205.14 ab</w:t>
            </w:r>
          </w:p>
        </w:tc>
      </w:tr>
      <w:tr w:rsidR="00263F54" w:rsidRPr="00D76925" w14:paraId="273D2B90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5A5AAEE8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P3</w:t>
            </w:r>
          </w:p>
        </w:tc>
        <w:tc>
          <w:tcPr>
            <w:tcW w:w="766" w:type="dxa"/>
            <w:noWrap/>
            <w:vAlign w:val="center"/>
            <w:hideMark/>
          </w:tcPr>
          <w:p w14:paraId="63F4D2C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–4.68</w:t>
            </w:r>
          </w:p>
        </w:tc>
        <w:tc>
          <w:tcPr>
            <w:tcW w:w="1156" w:type="dxa"/>
            <w:noWrap/>
            <w:vAlign w:val="center"/>
            <w:hideMark/>
          </w:tcPr>
          <w:p w14:paraId="4246BD4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1.53 e</w:t>
            </w:r>
          </w:p>
        </w:tc>
        <w:tc>
          <w:tcPr>
            <w:tcW w:w="802" w:type="dxa"/>
            <w:noWrap/>
            <w:vAlign w:val="center"/>
            <w:hideMark/>
          </w:tcPr>
          <w:p w14:paraId="2ED78A2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–0.12</w:t>
            </w:r>
          </w:p>
        </w:tc>
        <w:tc>
          <w:tcPr>
            <w:tcW w:w="1020" w:type="dxa"/>
            <w:noWrap/>
            <w:vAlign w:val="center"/>
            <w:hideMark/>
          </w:tcPr>
          <w:p w14:paraId="1DDCF48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0.13 d</w:t>
            </w:r>
          </w:p>
        </w:tc>
        <w:tc>
          <w:tcPr>
            <w:tcW w:w="1129" w:type="dxa"/>
            <w:noWrap/>
            <w:vAlign w:val="center"/>
            <w:hideMark/>
          </w:tcPr>
          <w:p w14:paraId="409ED05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66.56 cd</w:t>
            </w:r>
          </w:p>
        </w:tc>
        <w:tc>
          <w:tcPr>
            <w:tcW w:w="1140" w:type="dxa"/>
            <w:noWrap/>
            <w:vAlign w:val="center"/>
            <w:hideMark/>
          </w:tcPr>
          <w:p w14:paraId="27AC656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39.56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1204" w:type="dxa"/>
            <w:noWrap/>
            <w:vAlign w:val="center"/>
            <w:hideMark/>
          </w:tcPr>
          <w:p w14:paraId="1BBA6C7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107.30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ef</w:t>
            </w:r>
            <w:proofErr w:type="spellEnd"/>
          </w:p>
        </w:tc>
        <w:tc>
          <w:tcPr>
            <w:tcW w:w="1074" w:type="dxa"/>
            <w:noWrap/>
            <w:vAlign w:val="center"/>
            <w:hideMark/>
          </w:tcPr>
          <w:p w14:paraId="59E0FC5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69.23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fg</w:t>
            </w:r>
            <w:proofErr w:type="spellEnd"/>
          </w:p>
        </w:tc>
      </w:tr>
      <w:tr w:rsidR="00263F54" w:rsidRPr="00D76925" w14:paraId="7EA5E3F3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70BCEF41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P4</w:t>
            </w:r>
          </w:p>
        </w:tc>
        <w:tc>
          <w:tcPr>
            <w:tcW w:w="766" w:type="dxa"/>
            <w:noWrap/>
            <w:vAlign w:val="center"/>
            <w:hideMark/>
          </w:tcPr>
          <w:p w14:paraId="1B33767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15.51</w:t>
            </w:r>
          </w:p>
        </w:tc>
        <w:tc>
          <w:tcPr>
            <w:tcW w:w="1156" w:type="dxa"/>
            <w:noWrap/>
            <w:vAlign w:val="center"/>
            <w:hideMark/>
          </w:tcPr>
          <w:p w14:paraId="2053A13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17.26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bcde</w:t>
            </w:r>
            <w:proofErr w:type="spellEnd"/>
          </w:p>
        </w:tc>
        <w:tc>
          <w:tcPr>
            <w:tcW w:w="802" w:type="dxa"/>
            <w:noWrap/>
            <w:vAlign w:val="center"/>
            <w:hideMark/>
          </w:tcPr>
          <w:p w14:paraId="435BD45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0.44</w:t>
            </w:r>
          </w:p>
        </w:tc>
        <w:tc>
          <w:tcPr>
            <w:tcW w:w="1020" w:type="dxa"/>
            <w:noWrap/>
            <w:vAlign w:val="center"/>
            <w:hideMark/>
          </w:tcPr>
          <w:p w14:paraId="34ED7A3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0.35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</w:t>
            </w:r>
            <w:proofErr w:type="spellEnd"/>
          </w:p>
        </w:tc>
        <w:tc>
          <w:tcPr>
            <w:tcW w:w="1129" w:type="dxa"/>
            <w:noWrap/>
            <w:vAlign w:val="center"/>
            <w:hideMark/>
          </w:tcPr>
          <w:p w14:paraId="1575CEA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74.60 cd</w:t>
            </w:r>
          </w:p>
        </w:tc>
        <w:tc>
          <w:tcPr>
            <w:tcW w:w="1140" w:type="dxa"/>
            <w:noWrap/>
            <w:vAlign w:val="center"/>
            <w:hideMark/>
          </w:tcPr>
          <w:p w14:paraId="63855AC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48.77 cd</w:t>
            </w:r>
          </w:p>
        </w:tc>
        <w:tc>
          <w:tcPr>
            <w:tcW w:w="1204" w:type="dxa"/>
            <w:noWrap/>
            <w:vAlign w:val="center"/>
            <w:hideMark/>
          </w:tcPr>
          <w:p w14:paraId="0DF9093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150.13 de</w:t>
            </w:r>
          </w:p>
        </w:tc>
        <w:tc>
          <w:tcPr>
            <w:tcW w:w="1074" w:type="dxa"/>
            <w:noWrap/>
            <w:vAlign w:val="center"/>
            <w:hideMark/>
          </w:tcPr>
          <w:p w14:paraId="25E288C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82.19 f</w:t>
            </w:r>
          </w:p>
        </w:tc>
      </w:tr>
      <w:tr w:rsidR="00263F54" w:rsidRPr="00D76925" w14:paraId="20D86C8A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3D26E12E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P5</w:t>
            </w:r>
          </w:p>
        </w:tc>
        <w:tc>
          <w:tcPr>
            <w:tcW w:w="766" w:type="dxa"/>
            <w:noWrap/>
            <w:vAlign w:val="center"/>
            <w:hideMark/>
          </w:tcPr>
          <w:p w14:paraId="17997DF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35.86</w:t>
            </w:r>
          </w:p>
        </w:tc>
        <w:tc>
          <w:tcPr>
            <w:tcW w:w="1156" w:type="dxa"/>
            <w:noWrap/>
            <w:vAlign w:val="center"/>
            <w:hideMark/>
          </w:tcPr>
          <w:p w14:paraId="76819DC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35.01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802" w:type="dxa"/>
            <w:noWrap/>
            <w:vAlign w:val="center"/>
            <w:hideMark/>
          </w:tcPr>
          <w:p w14:paraId="658DE41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0.47</w:t>
            </w:r>
          </w:p>
        </w:tc>
        <w:tc>
          <w:tcPr>
            <w:tcW w:w="1020" w:type="dxa"/>
            <w:noWrap/>
            <w:vAlign w:val="center"/>
            <w:hideMark/>
          </w:tcPr>
          <w:p w14:paraId="0F73D3E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1.01 a</w:t>
            </w:r>
          </w:p>
        </w:tc>
        <w:tc>
          <w:tcPr>
            <w:tcW w:w="1129" w:type="dxa"/>
            <w:noWrap/>
            <w:vAlign w:val="center"/>
            <w:hideMark/>
          </w:tcPr>
          <w:p w14:paraId="6995B37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132.74 b</w:t>
            </w:r>
          </w:p>
        </w:tc>
        <w:tc>
          <w:tcPr>
            <w:tcW w:w="1140" w:type="dxa"/>
            <w:noWrap/>
            <w:vAlign w:val="center"/>
            <w:hideMark/>
          </w:tcPr>
          <w:p w14:paraId="2F13A97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86.69 ab</w:t>
            </w:r>
          </w:p>
        </w:tc>
        <w:tc>
          <w:tcPr>
            <w:tcW w:w="1204" w:type="dxa"/>
            <w:noWrap/>
            <w:vAlign w:val="center"/>
            <w:hideMark/>
          </w:tcPr>
          <w:p w14:paraId="2057FE2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280.72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074" w:type="dxa"/>
            <w:noWrap/>
            <w:vAlign w:val="center"/>
            <w:hideMark/>
          </w:tcPr>
          <w:p w14:paraId="6ABE47E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223.77 a</w:t>
            </w:r>
          </w:p>
        </w:tc>
      </w:tr>
      <w:tr w:rsidR="00263F54" w:rsidRPr="00D76925" w14:paraId="16DACDDA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29C8AFE5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P7</w:t>
            </w:r>
          </w:p>
        </w:tc>
        <w:tc>
          <w:tcPr>
            <w:tcW w:w="766" w:type="dxa"/>
            <w:noWrap/>
            <w:vAlign w:val="center"/>
            <w:hideMark/>
          </w:tcPr>
          <w:p w14:paraId="13109BC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22.23</w:t>
            </w:r>
          </w:p>
        </w:tc>
        <w:tc>
          <w:tcPr>
            <w:tcW w:w="1156" w:type="dxa"/>
            <w:noWrap/>
            <w:vAlign w:val="center"/>
            <w:hideMark/>
          </w:tcPr>
          <w:p w14:paraId="7F3565A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18.61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bcde</w:t>
            </w:r>
            <w:proofErr w:type="spellEnd"/>
          </w:p>
        </w:tc>
        <w:tc>
          <w:tcPr>
            <w:tcW w:w="802" w:type="dxa"/>
            <w:noWrap/>
            <w:vAlign w:val="center"/>
            <w:hideMark/>
          </w:tcPr>
          <w:p w14:paraId="3E8AA11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0.75</w:t>
            </w:r>
          </w:p>
        </w:tc>
        <w:tc>
          <w:tcPr>
            <w:tcW w:w="1020" w:type="dxa"/>
            <w:noWrap/>
            <w:vAlign w:val="center"/>
            <w:hideMark/>
          </w:tcPr>
          <w:p w14:paraId="67540517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0.38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</w:t>
            </w:r>
            <w:proofErr w:type="spellEnd"/>
          </w:p>
        </w:tc>
        <w:tc>
          <w:tcPr>
            <w:tcW w:w="1129" w:type="dxa"/>
            <w:noWrap/>
            <w:vAlign w:val="center"/>
            <w:hideMark/>
          </w:tcPr>
          <w:p w14:paraId="1D54339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77.96 c</w:t>
            </w:r>
          </w:p>
        </w:tc>
        <w:tc>
          <w:tcPr>
            <w:tcW w:w="1140" w:type="dxa"/>
            <w:noWrap/>
            <w:vAlign w:val="center"/>
            <w:hideMark/>
          </w:tcPr>
          <w:p w14:paraId="424C522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48.33 cd</w:t>
            </w:r>
          </w:p>
        </w:tc>
        <w:tc>
          <w:tcPr>
            <w:tcW w:w="1204" w:type="dxa"/>
            <w:noWrap/>
            <w:vAlign w:val="center"/>
            <w:hideMark/>
          </w:tcPr>
          <w:p w14:paraId="04F9107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155.97 de</w:t>
            </w:r>
          </w:p>
        </w:tc>
        <w:tc>
          <w:tcPr>
            <w:tcW w:w="1074" w:type="dxa"/>
            <w:noWrap/>
            <w:vAlign w:val="center"/>
            <w:hideMark/>
          </w:tcPr>
          <w:p w14:paraId="61F88A3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79.02 f</w:t>
            </w:r>
          </w:p>
        </w:tc>
      </w:tr>
      <w:tr w:rsidR="00263F54" w:rsidRPr="00D76925" w14:paraId="6A25831F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6317D951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P9</w:t>
            </w:r>
          </w:p>
        </w:tc>
        <w:tc>
          <w:tcPr>
            <w:tcW w:w="766" w:type="dxa"/>
            <w:noWrap/>
            <w:vAlign w:val="center"/>
            <w:hideMark/>
          </w:tcPr>
          <w:p w14:paraId="24F8F05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21.09</w:t>
            </w:r>
          </w:p>
        </w:tc>
        <w:tc>
          <w:tcPr>
            <w:tcW w:w="1156" w:type="dxa"/>
            <w:noWrap/>
            <w:vAlign w:val="center"/>
            <w:hideMark/>
          </w:tcPr>
          <w:p w14:paraId="7D27F88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14.51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cde</w:t>
            </w:r>
            <w:proofErr w:type="spellEnd"/>
          </w:p>
        </w:tc>
        <w:tc>
          <w:tcPr>
            <w:tcW w:w="802" w:type="dxa"/>
            <w:noWrap/>
            <w:vAlign w:val="center"/>
            <w:hideMark/>
          </w:tcPr>
          <w:p w14:paraId="0175B66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0.41</w:t>
            </w:r>
          </w:p>
        </w:tc>
        <w:tc>
          <w:tcPr>
            <w:tcW w:w="1020" w:type="dxa"/>
            <w:noWrap/>
            <w:vAlign w:val="center"/>
            <w:hideMark/>
          </w:tcPr>
          <w:p w14:paraId="1BE4186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0.65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</w:t>
            </w:r>
            <w:proofErr w:type="spellEnd"/>
          </w:p>
        </w:tc>
        <w:tc>
          <w:tcPr>
            <w:tcW w:w="1129" w:type="dxa"/>
            <w:noWrap/>
            <w:vAlign w:val="center"/>
            <w:hideMark/>
          </w:tcPr>
          <w:p w14:paraId="18886EE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163.97 a</w:t>
            </w:r>
          </w:p>
        </w:tc>
        <w:tc>
          <w:tcPr>
            <w:tcW w:w="1140" w:type="dxa"/>
            <w:noWrap/>
            <w:vAlign w:val="center"/>
            <w:hideMark/>
          </w:tcPr>
          <w:p w14:paraId="45143AB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90.71 ab</w:t>
            </w:r>
          </w:p>
        </w:tc>
        <w:tc>
          <w:tcPr>
            <w:tcW w:w="1204" w:type="dxa"/>
            <w:noWrap/>
            <w:vAlign w:val="center"/>
            <w:hideMark/>
          </w:tcPr>
          <w:p w14:paraId="341DAB6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271.44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</w:t>
            </w:r>
            <w:proofErr w:type="spellEnd"/>
          </w:p>
        </w:tc>
        <w:tc>
          <w:tcPr>
            <w:tcW w:w="1074" w:type="dxa"/>
            <w:noWrap/>
            <w:vAlign w:val="center"/>
            <w:hideMark/>
          </w:tcPr>
          <w:p w14:paraId="7144741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173.88 cd</w:t>
            </w:r>
          </w:p>
        </w:tc>
      </w:tr>
      <w:tr w:rsidR="00263F54" w:rsidRPr="00D76925" w14:paraId="5218EC47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3C241919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P11</w:t>
            </w:r>
          </w:p>
        </w:tc>
        <w:tc>
          <w:tcPr>
            <w:tcW w:w="766" w:type="dxa"/>
            <w:noWrap/>
            <w:vAlign w:val="center"/>
            <w:hideMark/>
          </w:tcPr>
          <w:p w14:paraId="4FE3AFF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15.24</w:t>
            </w:r>
          </w:p>
        </w:tc>
        <w:tc>
          <w:tcPr>
            <w:tcW w:w="1156" w:type="dxa"/>
            <w:noWrap/>
            <w:vAlign w:val="center"/>
            <w:hideMark/>
          </w:tcPr>
          <w:p w14:paraId="6CE1A4E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12.70 de</w:t>
            </w:r>
          </w:p>
        </w:tc>
        <w:tc>
          <w:tcPr>
            <w:tcW w:w="802" w:type="dxa"/>
            <w:noWrap/>
            <w:vAlign w:val="center"/>
            <w:hideMark/>
          </w:tcPr>
          <w:p w14:paraId="2780823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0.39</w:t>
            </w:r>
          </w:p>
        </w:tc>
        <w:tc>
          <w:tcPr>
            <w:tcW w:w="1020" w:type="dxa"/>
            <w:noWrap/>
            <w:vAlign w:val="center"/>
            <w:hideMark/>
          </w:tcPr>
          <w:p w14:paraId="081076B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0.35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</w:t>
            </w:r>
            <w:proofErr w:type="spellEnd"/>
          </w:p>
        </w:tc>
        <w:tc>
          <w:tcPr>
            <w:tcW w:w="1129" w:type="dxa"/>
            <w:noWrap/>
            <w:vAlign w:val="center"/>
            <w:hideMark/>
          </w:tcPr>
          <w:p w14:paraId="7AA5F75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47.72 d</w:t>
            </w:r>
          </w:p>
        </w:tc>
        <w:tc>
          <w:tcPr>
            <w:tcW w:w="1140" w:type="dxa"/>
            <w:noWrap/>
            <w:vAlign w:val="center"/>
            <w:hideMark/>
          </w:tcPr>
          <w:p w14:paraId="4C0E56F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30.02 e</w:t>
            </w:r>
          </w:p>
        </w:tc>
        <w:tc>
          <w:tcPr>
            <w:tcW w:w="1204" w:type="dxa"/>
            <w:noWrap/>
            <w:vAlign w:val="center"/>
            <w:hideMark/>
          </w:tcPr>
          <w:p w14:paraId="5D2B088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85.83 f</w:t>
            </w:r>
          </w:p>
        </w:tc>
        <w:tc>
          <w:tcPr>
            <w:tcW w:w="1074" w:type="dxa"/>
            <w:noWrap/>
            <w:vAlign w:val="center"/>
            <w:hideMark/>
          </w:tcPr>
          <w:p w14:paraId="56F3628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51.59 g</w:t>
            </w:r>
          </w:p>
        </w:tc>
      </w:tr>
      <w:tr w:rsidR="00263F54" w:rsidRPr="00D76925" w14:paraId="7EC20BA3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212D41F4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P12</w:t>
            </w:r>
          </w:p>
        </w:tc>
        <w:tc>
          <w:tcPr>
            <w:tcW w:w="766" w:type="dxa"/>
            <w:noWrap/>
            <w:vAlign w:val="center"/>
            <w:hideMark/>
          </w:tcPr>
          <w:p w14:paraId="6047DF2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4.02</w:t>
            </w:r>
          </w:p>
        </w:tc>
        <w:tc>
          <w:tcPr>
            <w:tcW w:w="1156" w:type="dxa"/>
            <w:noWrap/>
            <w:vAlign w:val="center"/>
            <w:hideMark/>
          </w:tcPr>
          <w:p w14:paraId="404950E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13.21 de</w:t>
            </w:r>
          </w:p>
        </w:tc>
        <w:tc>
          <w:tcPr>
            <w:tcW w:w="802" w:type="dxa"/>
            <w:noWrap/>
            <w:vAlign w:val="center"/>
            <w:hideMark/>
          </w:tcPr>
          <w:p w14:paraId="57B2B24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0.18</w:t>
            </w:r>
          </w:p>
        </w:tc>
        <w:tc>
          <w:tcPr>
            <w:tcW w:w="1020" w:type="dxa"/>
            <w:noWrap/>
            <w:vAlign w:val="center"/>
            <w:hideMark/>
          </w:tcPr>
          <w:p w14:paraId="7D6DEBE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0.42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</w:t>
            </w:r>
            <w:proofErr w:type="spellEnd"/>
          </w:p>
        </w:tc>
        <w:tc>
          <w:tcPr>
            <w:tcW w:w="1129" w:type="dxa"/>
            <w:noWrap/>
            <w:vAlign w:val="center"/>
            <w:hideMark/>
          </w:tcPr>
          <w:p w14:paraId="7D004A9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84.82 c</w:t>
            </w:r>
          </w:p>
        </w:tc>
        <w:tc>
          <w:tcPr>
            <w:tcW w:w="1140" w:type="dxa"/>
            <w:noWrap/>
            <w:vAlign w:val="center"/>
            <w:hideMark/>
          </w:tcPr>
          <w:p w14:paraId="0F3A9A4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56.30 c</w:t>
            </w:r>
          </w:p>
        </w:tc>
        <w:tc>
          <w:tcPr>
            <w:tcW w:w="1204" w:type="dxa"/>
            <w:noWrap/>
            <w:vAlign w:val="center"/>
            <w:hideMark/>
          </w:tcPr>
          <w:p w14:paraId="563DC01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194.28 d</w:t>
            </w:r>
          </w:p>
        </w:tc>
        <w:tc>
          <w:tcPr>
            <w:tcW w:w="1074" w:type="dxa"/>
            <w:noWrap/>
            <w:vAlign w:val="center"/>
            <w:hideMark/>
          </w:tcPr>
          <w:p w14:paraId="19FFA0A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112.74 e</w:t>
            </w:r>
          </w:p>
        </w:tc>
      </w:tr>
      <w:tr w:rsidR="00263F54" w:rsidRPr="00D76925" w14:paraId="7E082309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75457388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P13</w:t>
            </w:r>
          </w:p>
        </w:tc>
        <w:tc>
          <w:tcPr>
            <w:tcW w:w="766" w:type="dxa"/>
            <w:noWrap/>
            <w:vAlign w:val="center"/>
            <w:hideMark/>
          </w:tcPr>
          <w:p w14:paraId="046E2A6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65.22</w:t>
            </w:r>
          </w:p>
        </w:tc>
        <w:tc>
          <w:tcPr>
            <w:tcW w:w="1156" w:type="dxa"/>
            <w:noWrap/>
            <w:vAlign w:val="center"/>
            <w:hideMark/>
          </w:tcPr>
          <w:p w14:paraId="115DB75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36.35 ab</w:t>
            </w:r>
          </w:p>
        </w:tc>
        <w:tc>
          <w:tcPr>
            <w:tcW w:w="802" w:type="dxa"/>
            <w:noWrap/>
            <w:vAlign w:val="center"/>
            <w:hideMark/>
          </w:tcPr>
          <w:p w14:paraId="534E689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0.81</w:t>
            </w:r>
          </w:p>
        </w:tc>
        <w:tc>
          <w:tcPr>
            <w:tcW w:w="1020" w:type="dxa"/>
            <w:noWrap/>
            <w:vAlign w:val="center"/>
            <w:hideMark/>
          </w:tcPr>
          <w:p w14:paraId="020FD56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0.56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1129" w:type="dxa"/>
            <w:noWrap/>
            <w:vAlign w:val="center"/>
            <w:hideMark/>
          </w:tcPr>
          <w:p w14:paraId="347ABB1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162.81 a</w:t>
            </w:r>
          </w:p>
        </w:tc>
        <w:tc>
          <w:tcPr>
            <w:tcW w:w="1140" w:type="dxa"/>
            <w:noWrap/>
            <w:vAlign w:val="center"/>
            <w:hideMark/>
          </w:tcPr>
          <w:p w14:paraId="63693A8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88.40 ab</w:t>
            </w:r>
          </w:p>
        </w:tc>
        <w:tc>
          <w:tcPr>
            <w:tcW w:w="1204" w:type="dxa"/>
            <w:noWrap/>
            <w:vAlign w:val="center"/>
            <w:hideMark/>
          </w:tcPr>
          <w:p w14:paraId="56F81D1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322.27 a</w:t>
            </w:r>
          </w:p>
        </w:tc>
        <w:tc>
          <w:tcPr>
            <w:tcW w:w="1074" w:type="dxa"/>
            <w:noWrap/>
            <w:vAlign w:val="center"/>
            <w:hideMark/>
          </w:tcPr>
          <w:p w14:paraId="078114D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192.81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</w:t>
            </w:r>
            <w:proofErr w:type="spellEnd"/>
          </w:p>
        </w:tc>
      </w:tr>
      <w:tr w:rsidR="00263F54" w:rsidRPr="00D76925" w14:paraId="68A7825B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1935084F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P14</w:t>
            </w:r>
          </w:p>
        </w:tc>
        <w:tc>
          <w:tcPr>
            <w:tcW w:w="766" w:type="dxa"/>
            <w:noWrap/>
            <w:vAlign w:val="center"/>
            <w:hideMark/>
          </w:tcPr>
          <w:p w14:paraId="228C71E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13.05</w:t>
            </w:r>
          </w:p>
        </w:tc>
        <w:tc>
          <w:tcPr>
            <w:tcW w:w="1156" w:type="dxa"/>
            <w:noWrap/>
            <w:vAlign w:val="center"/>
            <w:hideMark/>
          </w:tcPr>
          <w:p w14:paraId="00F97A8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30.01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802" w:type="dxa"/>
            <w:noWrap/>
            <w:vAlign w:val="center"/>
            <w:hideMark/>
          </w:tcPr>
          <w:p w14:paraId="7DDEC3A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0.44</w:t>
            </w:r>
          </w:p>
        </w:tc>
        <w:tc>
          <w:tcPr>
            <w:tcW w:w="1020" w:type="dxa"/>
            <w:noWrap/>
            <w:vAlign w:val="center"/>
            <w:hideMark/>
          </w:tcPr>
          <w:p w14:paraId="66045DA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0.59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1129" w:type="dxa"/>
            <w:noWrap/>
            <w:vAlign w:val="center"/>
            <w:hideMark/>
          </w:tcPr>
          <w:p w14:paraId="508A4E8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128.23 b</w:t>
            </w:r>
          </w:p>
        </w:tc>
        <w:tc>
          <w:tcPr>
            <w:tcW w:w="1140" w:type="dxa"/>
            <w:noWrap/>
            <w:vAlign w:val="center"/>
            <w:hideMark/>
          </w:tcPr>
          <w:p w14:paraId="64F2551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91.44 ab</w:t>
            </w:r>
          </w:p>
        </w:tc>
        <w:tc>
          <w:tcPr>
            <w:tcW w:w="1204" w:type="dxa"/>
            <w:noWrap/>
            <w:vAlign w:val="center"/>
            <w:hideMark/>
          </w:tcPr>
          <w:p w14:paraId="3FB8712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244.25 c</w:t>
            </w:r>
          </w:p>
        </w:tc>
        <w:tc>
          <w:tcPr>
            <w:tcW w:w="1074" w:type="dxa"/>
            <w:noWrap/>
            <w:vAlign w:val="center"/>
            <w:hideMark/>
          </w:tcPr>
          <w:p w14:paraId="21DAF9A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178.26 cd</w:t>
            </w:r>
          </w:p>
        </w:tc>
      </w:tr>
      <w:tr w:rsidR="00263F54" w:rsidRPr="00D76925" w14:paraId="17CBD459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7D40DA56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P16</w:t>
            </w:r>
          </w:p>
        </w:tc>
        <w:tc>
          <w:tcPr>
            <w:tcW w:w="766" w:type="dxa"/>
            <w:noWrap/>
            <w:vAlign w:val="center"/>
            <w:hideMark/>
          </w:tcPr>
          <w:p w14:paraId="3C050A0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26.26</w:t>
            </w:r>
          </w:p>
        </w:tc>
        <w:tc>
          <w:tcPr>
            <w:tcW w:w="1156" w:type="dxa"/>
            <w:noWrap/>
            <w:vAlign w:val="center"/>
            <w:hideMark/>
          </w:tcPr>
          <w:p w14:paraId="285F9BD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15.85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bcde</w:t>
            </w:r>
            <w:proofErr w:type="spellEnd"/>
          </w:p>
        </w:tc>
        <w:tc>
          <w:tcPr>
            <w:tcW w:w="802" w:type="dxa"/>
            <w:noWrap/>
            <w:vAlign w:val="center"/>
            <w:hideMark/>
          </w:tcPr>
          <w:p w14:paraId="76E98DD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0.97</w:t>
            </w:r>
          </w:p>
        </w:tc>
        <w:tc>
          <w:tcPr>
            <w:tcW w:w="1020" w:type="dxa"/>
            <w:noWrap/>
            <w:vAlign w:val="center"/>
            <w:hideMark/>
          </w:tcPr>
          <w:p w14:paraId="78F481E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0.26 cd</w:t>
            </w:r>
          </w:p>
        </w:tc>
        <w:tc>
          <w:tcPr>
            <w:tcW w:w="1129" w:type="dxa"/>
            <w:noWrap/>
            <w:vAlign w:val="center"/>
            <w:hideMark/>
          </w:tcPr>
          <w:p w14:paraId="57281EF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150.06 ab</w:t>
            </w:r>
          </w:p>
        </w:tc>
        <w:tc>
          <w:tcPr>
            <w:tcW w:w="1140" w:type="dxa"/>
            <w:noWrap/>
            <w:vAlign w:val="center"/>
            <w:hideMark/>
          </w:tcPr>
          <w:p w14:paraId="3938851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81.87 b</w:t>
            </w:r>
          </w:p>
        </w:tc>
        <w:tc>
          <w:tcPr>
            <w:tcW w:w="1204" w:type="dxa"/>
            <w:noWrap/>
            <w:vAlign w:val="center"/>
            <w:hideMark/>
          </w:tcPr>
          <w:p w14:paraId="4856359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319.45 ab</w:t>
            </w:r>
          </w:p>
        </w:tc>
        <w:tc>
          <w:tcPr>
            <w:tcW w:w="1074" w:type="dxa"/>
            <w:noWrap/>
            <w:vAlign w:val="center"/>
            <w:hideMark/>
          </w:tcPr>
          <w:p w14:paraId="2E51EBB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157.54 d</w:t>
            </w:r>
          </w:p>
        </w:tc>
      </w:tr>
      <w:tr w:rsidR="00263F54" w:rsidRPr="00D76925" w14:paraId="3D856310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019E1528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H1</w:t>
            </w:r>
          </w:p>
        </w:tc>
        <w:tc>
          <w:tcPr>
            <w:tcW w:w="766" w:type="dxa"/>
            <w:noWrap/>
            <w:vAlign w:val="center"/>
            <w:hideMark/>
          </w:tcPr>
          <w:p w14:paraId="289E433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44.03</w:t>
            </w:r>
          </w:p>
        </w:tc>
        <w:tc>
          <w:tcPr>
            <w:tcW w:w="1156" w:type="dxa"/>
            <w:noWrap/>
            <w:vAlign w:val="center"/>
            <w:hideMark/>
          </w:tcPr>
          <w:p w14:paraId="5A84C0B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 xml:space="preserve">29.53 </w:t>
            </w:r>
            <w:proofErr w:type="spellStart"/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abcd</w:t>
            </w:r>
            <w:proofErr w:type="spellEnd"/>
          </w:p>
        </w:tc>
        <w:tc>
          <w:tcPr>
            <w:tcW w:w="802" w:type="dxa"/>
            <w:noWrap/>
            <w:vAlign w:val="center"/>
            <w:hideMark/>
          </w:tcPr>
          <w:p w14:paraId="31E0F80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1.14</w:t>
            </w:r>
          </w:p>
        </w:tc>
        <w:tc>
          <w:tcPr>
            <w:tcW w:w="1020" w:type="dxa"/>
            <w:noWrap/>
            <w:vAlign w:val="center"/>
            <w:hideMark/>
          </w:tcPr>
          <w:p w14:paraId="1E978BF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0.77 ab</w:t>
            </w:r>
          </w:p>
        </w:tc>
        <w:tc>
          <w:tcPr>
            <w:tcW w:w="1129" w:type="dxa"/>
            <w:noWrap/>
            <w:vAlign w:val="center"/>
            <w:hideMark/>
          </w:tcPr>
          <w:p w14:paraId="36E16CC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150.06 ab</w:t>
            </w:r>
          </w:p>
        </w:tc>
        <w:tc>
          <w:tcPr>
            <w:tcW w:w="1140" w:type="dxa"/>
            <w:noWrap/>
            <w:vAlign w:val="center"/>
            <w:hideMark/>
          </w:tcPr>
          <w:p w14:paraId="011602C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85.99 ab</w:t>
            </w:r>
          </w:p>
        </w:tc>
        <w:tc>
          <w:tcPr>
            <w:tcW w:w="1204" w:type="dxa"/>
            <w:noWrap/>
            <w:vAlign w:val="center"/>
            <w:hideMark/>
          </w:tcPr>
          <w:p w14:paraId="44755DE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301.06 ab</w:t>
            </w:r>
          </w:p>
        </w:tc>
        <w:tc>
          <w:tcPr>
            <w:tcW w:w="1074" w:type="dxa"/>
            <w:noWrap/>
            <w:vAlign w:val="center"/>
            <w:hideMark/>
          </w:tcPr>
          <w:p w14:paraId="659FC64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175.14 cd</w:t>
            </w:r>
          </w:p>
        </w:tc>
      </w:tr>
      <w:tr w:rsidR="00263F54" w:rsidRPr="00D76925" w14:paraId="3C8464F7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4136202C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H2</w:t>
            </w:r>
          </w:p>
        </w:tc>
        <w:tc>
          <w:tcPr>
            <w:tcW w:w="766" w:type="dxa"/>
            <w:noWrap/>
            <w:vAlign w:val="center"/>
            <w:hideMark/>
          </w:tcPr>
          <w:p w14:paraId="547D1D2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37.28</w:t>
            </w:r>
          </w:p>
        </w:tc>
        <w:tc>
          <w:tcPr>
            <w:tcW w:w="1156" w:type="dxa"/>
            <w:noWrap/>
            <w:vAlign w:val="center"/>
            <w:hideMark/>
          </w:tcPr>
          <w:p w14:paraId="5ED3A9C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36.15 ab</w:t>
            </w:r>
          </w:p>
        </w:tc>
        <w:tc>
          <w:tcPr>
            <w:tcW w:w="802" w:type="dxa"/>
            <w:noWrap/>
            <w:vAlign w:val="center"/>
            <w:hideMark/>
          </w:tcPr>
          <w:p w14:paraId="7925C807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0.84</w:t>
            </w:r>
          </w:p>
        </w:tc>
        <w:tc>
          <w:tcPr>
            <w:tcW w:w="1020" w:type="dxa"/>
            <w:noWrap/>
            <w:vAlign w:val="center"/>
            <w:hideMark/>
          </w:tcPr>
          <w:p w14:paraId="3977BB57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0.82 ab</w:t>
            </w:r>
          </w:p>
        </w:tc>
        <w:tc>
          <w:tcPr>
            <w:tcW w:w="1129" w:type="dxa"/>
            <w:noWrap/>
            <w:vAlign w:val="center"/>
            <w:hideMark/>
          </w:tcPr>
          <w:p w14:paraId="415AC9C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148.56 ab</w:t>
            </w:r>
          </w:p>
        </w:tc>
        <w:tc>
          <w:tcPr>
            <w:tcW w:w="1140" w:type="dxa"/>
            <w:noWrap/>
            <w:vAlign w:val="center"/>
            <w:hideMark/>
          </w:tcPr>
          <w:p w14:paraId="52FAC01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95.49 ab</w:t>
            </w:r>
          </w:p>
        </w:tc>
        <w:tc>
          <w:tcPr>
            <w:tcW w:w="1204" w:type="dxa"/>
            <w:noWrap/>
            <w:vAlign w:val="center"/>
            <w:hideMark/>
          </w:tcPr>
          <w:p w14:paraId="78A7F71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251.25 c</w:t>
            </w:r>
          </w:p>
        </w:tc>
        <w:tc>
          <w:tcPr>
            <w:tcW w:w="1074" w:type="dxa"/>
            <w:noWrap/>
            <w:vAlign w:val="center"/>
            <w:hideMark/>
          </w:tcPr>
          <w:p w14:paraId="5EBE104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155.92 d</w:t>
            </w:r>
          </w:p>
        </w:tc>
      </w:tr>
      <w:tr w:rsidR="00263F54" w:rsidRPr="00D76925" w14:paraId="131F0F2E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3E222F66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Means</w:t>
            </w:r>
          </w:p>
        </w:tc>
        <w:tc>
          <w:tcPr>
            <w:tcW w:w="766" w:type="dxa"/>
            <w:noWrap/>
            <w:vAlign w:val="center"/>
            <w:hideMark/>
          </w:tcPr>
          <w:p w14:paraId="4081237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23.11</w:t>
            </w:r>
          </w:p>
        </w:tc>
        <w:tc>
          <w:tcPr>
            <w:tcW w:w="1156" w:type="dxa"/>
            <w:noWrap/>
            <w:vAlign w:val="center"/>
            <w:hideMark/>
          </w:tcPr>
          <w:p w14:paraId="353A43A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22.1</w:t>
            </w:r>
          </w:p>
        </w:tc>
        <w:tc>
          <w:tcPr>
            <w:tcW w:w="802" w:type="dxa"/>
            <w:noWrap/>
            <w:vAlign w:val="center"/>
            <w:hideMark/>
          </w:tcPr>
          <w:p w14:paraId="17432D9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0.55</w:t>
            </w:r>
          </w:p>
        </w:tc>
        <w:tc>
          <w:tcPr>
            <w:tcW w:w="1020" w:type="dxa"/>
            <w:noWrap/>
            <w:vAlign w:val="center"/>
            <w:hideMark/>
          </w:tcPr>
          <w:p w14:paraId="07381F3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0.53</w:t>
            </w:r>
          </w:p>
        </w:tc>
        <w:tc>
          <w:tcPr>
            <w:tcW w:w="1129" w:type="dxa"/>
            <w:noWrap/>
            <w:vAlign w:val="center"/>
            <w:hideMark/>
          </w:tcPr>
          <w:p w14:paraId="0F117CE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112.84 a</w:t>
            </w:r>
          </w:p>
        </w:tc>
        <w:tc>
          <w:tcPr>
            <w:tcW w:w="1140" w:type="dxa"/>
            <w:noWrap/>
            <w:vAlign w:val="center"/>
            <w:hideMark/>
          </w:tcPr>
          <w:p w14:paraId="2CF0BB07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69.96 b</w:t>
            </w:r>
          </w:p>
        </w:tc>
        <w:tc>
          <w:tcPr>
            <w:tcW w:w="1204" w:type="dxa"/>
            <w:noWrap/>
            <w:vAlign w:val="center"/>
            <w:hideMark/>
          </w:tcPr>
          <w:p w14:paraId="2A43B59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220.92 a</w:t>
            </w:r>
          </w:p>
        </w:tc>
        <w:tc>
          <w:tcPr>
            <w:tcW w:w="1074" w:type="dxa"/>
            <w:noWrap/>
            <w:vAlign w:val="center"/>
            <w:hideMark/>
          </w:tcPr>
          <w:p w14:paraId="029B191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137.34 b</w:t>
            </w:r>
          </w:p>
        </w:tc>
      </w:tr>
      <w:tr w:rsidR="00263F54" w:rsidRPr="00D76925" w14:paraId="404542B2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2996208C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LSD</w:t>
            </w:r>
            <w:r w:rsidRPr="00D76925">
              <w:rPr>
                <w:rFonts w:asciiTheme="majorBidi" w:hAnsiTheme="majorBidi" w:cstheme="majorBidi"/>
                <w:sz w:val="19"/>
                <w:szCs w:val="19"/>
                <w:vertAlign w:val="subscript"/>
                <w:lang w:val="en-US"/>
              </w:rPr>
              <w:t>0.05</w:t>
            </w:r>
          </w:p>
        </w:tc>
        <w:tc>
          <w:tcPr>
            <w:tcW w:w="766" w:type="dxa"/>
            <w:noWrap/>
            <w:vAlign w:val="center"/>
            <w:hideMark/>
          </w:tcPr>
          <w:p w14:paraId="7F6B544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ns</w:t>
            </w:r>
          </w:p>
        </w:tc>
        <w:tc>
          <w:tcPr>
            <w:tcW w:w="1156" w:type="dxa"/>
            <w:noWrap/>
            <w:vAlign w:val="center"/>
            <w:hideMark/>
          </w:tcPr>
          <w:p w14:paraId="538C20B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21.51</w:t>
            </w:r>
          </w:p>
        </w:tc>
        <w:tc>
          <w:tcPr>
            <w:tcW w:w="802" w:type="dxa"/>
            <w:noWrap/>
            <w:vAlign w:val="center"/>
            <w:hideMark/>
          </w:tcPr>
          <w:p w14:paraId="41CF39D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ns</w:t>
            </w:r>
          </w:p>
        </w:tc>
        <w:tc>
          <w:tcPr>
            <w:tcW w:w="1020" w:type="dxa"/>
            <w:noWrap/>
            <w:vAlign w:val="center"/>
            <w:hideMark/>
          </w:tcPr>
          <w:p w14:paraId="45EA932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0.48</w:t>
            </w:r>
          </w:p>
        </w:tc>
        <w:tc>
          <w:tcPr>
            <w:tcW w:w="1129" w:type="dxa"/>
            <w:noWrap/>
            <w:vAlign w:val="center"/>
            <w:hideMark/>
          </w:tcPr>
          <w:p w14:paraId="531CBCF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29.47</w:t>
            </w:r>
          </w:p>
        </w:tc>
        <w:tc>
          <w:tcPr>
            <w:tcW w:w="1140" w:type="dxa"/>
            <w:noWrap/>
            <w:vAlign w:val="center"/>
            <w:hideMark/>
          </w:tcPr>
          <w:p w14:paraId="1089987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17.57</w:t>
            </w:r>
          </w:p>
        </w:tc>
        <w:tc>
          <w:tcPr>
            <w:tcW w:w="1204" w:type="dxa"/>
            <w:noWrap/>
            <w:vAlign w:val="center"/>
            <w:hideMark/>
          </w:tcPr>
          <w:p w14:paraId="09A9B23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49.42</w:t>
            </w:r>
          </w:p>
        </w:tc>
        <w:tc>
          <w:tcPr>
            <w:tcW w:w="1074" w:type="dxa"/>
            <w:noWrap/>
            <w:vAlign w:val="center"/>
            <w:hideMark/>
          </w:tcPr>
          <w:p w14:paraId="4E26C44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25.43</w:t>
            </w:r>
          </w:p>
        </w:tc>
      </w:tr>
      <w:tr w:rsidR="00263F54" w:rsidRPr="00D76925" w14:paraId="27EE0853" w14:textId="77777777" w:rsidTr="00822587">
        <w:trPr>
          <w:trHeight w:val="340"/>
        </w:trPr>
        <w:tc>
          <w:tcPr>
            <w:tcW w:w="857" w:type="dxa"/>
            <w:noWrap/>
            <w:vAlign w:val="center"/>
            <w:hideMark/>
          </w:tcPr>
          <w:p w14:paraId="3C1C6B26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CV %</w:t>
            </w:r>
          </w:p>
        </w:tc>
        <w:tc>
          <w:tcPr>
            <w:tcW w:w="766" w:type="dxa"/>
            <w:noWrap/>
            <w:vAlign w:val="center"/>
            <w:hideMark/>
          </w:tcPr>
          <w:p w14:paraId="29476B6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105.02</w:t>
            </w:r>
          </w:p>
        </w:tc>
        <w:tc>
          <w:tcPr>
            <w:tcW w:w="1156" w:type="dxa"/>
            <w:noWrap/>
            <w:vAlign w:val="center"/>
            <w:hideMark/>
          </w:tcPr>
          <w:p w14:paraId="33EFCC5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57.97</w:t>
            </w:r>
          </w:p>
        </w:tc>
        <w:tc>
          <w:tcPr>
            <w:tcW w:w="802" w:type="dxa"/>
            <w:noWrap/>
            <w:vAlign w:val="center"/>
            <w:hideMark/>
          </w:tcPr>
          <w:p w14:paraId="117E3C5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93.96</w:t>
            </w:r>
          </w:p>
        </w:tc>
        <w:tc>
          <w:tcPr>
            <w:tcW w:w="1020" w:type="dxa"/>
            <w:noWrap/>
            <w:vAlign w:val="center"/>
            <w:hideMark/>
          </w:tcPr>
          <w:p w14:paraId="32DD5AD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54.44</w:t>
            </w:r>
          </w:p>
        </w:tc>
        <w:tc>
          <w:tcPr>
            <w:tcW w:w="1129" w:type="dxa"/>
            <w:noWrap/>
            <w:vAlign w:val="center"/>
            <w:hideMark/>
          </w:tcPr>
          <w:p w14:paraId="70F32C1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15.56</w:t>
            </w:r>
          </w:p>
        </w:tc>
        <w:tc>
          <w:tcPr>
            <w:tcW w:w="1140" w:type="dxa"/>
            <w:noWrap/>
            <w:vAlign w:val="center"/>
            <w:hideMark/>
          </w:tcPr>
          <w:p w14:paraId="3BEF78D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14.96</w:t>
            </w:r>
          </w:p>
        </w:tc>
        <w:tc>
          <w:tcPr>
            <w:tcW w:w="1204" w:type="dxa"/>
            <w:noWrap/>
            <w:vAlign w:val="center"/>
            <w:hideMark/>
          </w:tcPr>
          <w:p w14:paraId="6CFB03E7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13.33</w:t>
            </w:r>
          </w:p>
        </w:tc>
        <w:tc>
          <w:tcPr>
            <w:tcW w:w="1074" w:type="dxa"/>
            <w:noWrap/>
            <w:vAlign w:val="center"/>
            <w:hideMark/>
          </w:tcPr>
          <w:p w14:paraId="74D1992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D76925">
              <w:rPr>
                <w:rFonts w:asciiTheme="majorBidi" w:hAnsiTheme="majorBidi" w:cstheme="majorBidi"/>
                <w:sz w:val="19"/>
                <w:szCs w:val="19"/>
                <w:lang w:val="en-US"/>
              </w:rPr>
              <w:t>11.03</w:t>
            </w:r>
          </w:p>
        </w:tc>
      </w:tr>
    </w:tbl>
    <w:p w14:paraId="089ED045" w14:textId="0C0B3A2A" w:rsidR="00223198" w:rsidRDefault="00D76925" w:rsidP="00D76925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D76925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 Table S6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Mean</w:t>
      </w:r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a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values of fertilizer-based NUE indices (AE, NRE, NUE and TPE) at different levels of N application</w:t>
      </w:r>
    </w:p>
    <w:p w14:paraId="700637EE" w14:textId="3BAD4393" w:rsidR="00D76925" w:rsidRDefault="00D76925" w:rsidP="00D76925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proofErr w:type="gramStart"/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a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Means</w:t>
      </w:r>
      <w:proofErr w:type="gramEnd"/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followed by different letters are significantly different at </w:t>
      </w:r>
      <w:r w:rsidRPr="00D76925">
        <w:rPr>
          <w:rFonts w:asciiTheme="majorBidi" w:hAnsiTheme="majorBidi" w:cstheme="majorBidi"/>
          <w:i/>
          <w:iCs/>
          <w:sz w:val="20"/>
          <w:szCs w:val="20"/>
          <w:lang w:val="en-US"/>
        </w:rPr>
        <w:t>p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>-value of 0.05. G: Genotypes, AE: Agronomic N efficiency (kg grain kg</w:t>
      </w:r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N applied), NRE: N recovery efficiency (kg N uptake kg</w:t>
      </w:r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N applied), NUE: Nitrogen use efficiency (kg grain kg</w:t>
      </w:r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N applied) and TPE: Total production efficiency (kg biomass kg</w:t>
      </w:r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N applied). LSD: Least significant difference, CV%: Coefficient of variation</w:t>
      </w:r>
      <w:r>
        <w:rPr>
          <w:rFonts w:asciiTheme="majorBidi" w:hAnsiTheme="majorBidi" w:cstheme="majorBidi"/>
          <w:sz w:val="20"/>
          <w:szCs w:val="20"/>
          <w:lang w:val="en-US"/>
        </w:rPr>
        <w:br w:type="page"/>
      </w:r>
    </w:p>
    <w:tbl>
      <w:tblPr>
        <w:tblStyle w:val="Grigliatabella"/>
        <w:tblpPr w:leftFromText="141" w:rightFromText="141" w:vertAnchor="text" w:tblpY="714"/>
        <w:tblW w:w="9076" w:type="dxa"/>
        <w:tblLook w:val="04A0" w:firstRow="1" w:lastRow="0" w:firstColumn="1" w:lastColumn="0" w:noHBand="0" w:noVBand="1"/>
      </w:tblPr>
      <w:tblGrid>
        <w:gridCol w:w="1077"/>
        <w:gridCol w:w="791"/>
        <w:gridCol w:w="910"/>
        <w:gridCol w:w="992"/>
        <w:gridCol w:w="1276"/>
        <w:gridCol w:w="1208"/>
        <w:gridCol w:w="837"/>
        <w:gridCol w:w="851"/>
        <w:gridCol w:w="1134"/>
      </w:tblGrid>
      <w:tr w:rsidR="00263F54" w:rsidRPr="00D76925" w14:paraId="62802CD6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3CE38162" w14:textId="77777777" w:rsidR="00263F54" w:rsidRPr="00263F54" w:rsidRDefault="00263F54" w:rsidP="00263F5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lastRenderedPageBreak/>
              <w:t> </w:t>
            </w:r>
          </w:p>
        </w:tc>
        <w:tc>
          <w:tcPr>
            <w:tcW w:w="1701" w:type="dxa"/>
            <w:gridSpan w:val="2"/>
            <w:noWrap/>
            <w:vAlign w:val="center"/>
            <w:hideMark/>
          </w:tcPr>
          <w:p w14:paraId="7EE75E0C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             PEN</w:t>
            </w:r>
          </w:p>
        </w:tc>
        <w:tc>
          <w:tcPr>
            <w:tcW w:w="3476" w:type="dxa"/>
            <w:gridSpan w:val="3"/>
            <w:noWrap/>
            <w:vAlign w:val="center"/>
            <w:hideMark/>
          </w:tcPr>
          <w:p w14:paraId="0D0FDD36" w14:textId="77777777" w:rsidR="00263F54" w:rsidRPr="00263F54" w:rsidRDefault="00263F54" w:rsidP="00263F5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                        NIE</w:t>
            </w:r>
          </w:p>
        </w:tc>
        <w:tc>
          <w:tcPr>
            <w:tcW w:w="2822" w:type="dxa"/>
            <w:gridSpan w:val="3"/>
            <w:noWrap/>
            <w:vAlign w:val="center"/>
            <w:hideMark/>
          </w:tcPr>
          <w:p w14:paraId="34A614FE" w14:textId="77777777" w:rsidR="00263F54" w:rsidRPr="00263F54" w:rsidRDefault="00263F54" w:rsidP="00263F5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                NHI</w:t>
            </w:r>
          </w:p>
        </w:tc>
      </w:tr>
      <w:tr w:rsidR="00263F54" w:rsidRPr="00D76925" w14:paraId="6BDF92EE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6A450267" w14:textId="77777777" w:rsidR="00263F54" w:rsidRPr="00263F54" w:rsidRDefault="00263F54" w:rsidP="00263F5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</w:t>
            </w:r>
          </w:p>
        </w:tc>
        <w:tc>
          <w:tcPr>
            <w:tcW w:w="791" w:type="dxa"/>
            <w:noWrap/>
            <w:vAlign w:val="center"/>
            <w:hideMark/>
          </w:tcPr>
          <w:p w14:paraId="747A2280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low-N</w:t>
            </w:r>
          </w:p>
        </w:tc>
        <w:tc>
          <w:tcPr>
            <w:tcW w:w="910" w:type="dxa"/>
            <w:noWrap/>
            <w:vAlign w:val="center"/>
            <w:hideMark/>
          </w:tcPr>
          <w:p w14:paraId="0C8A76B9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high-N</w:t>
            </w:r>
          </w:p>
        </w:tc>
        <w:tc>
          <w:tcPr>
            <w:tcW w:w="992" w:type="dxa"/>
            <w:noWrap/>
            <w:vAlign w:val="center"/>
            <w:hideMark/>
          </w:tcPr>
          <w:p w14:paraId="36F9522D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no-N</w:t>
            </w:r>
          </w:p>
        </w:tc>
        <w:tc>
          <w:tcPr>
            <w:tcW w:w="1276" w:type="dxa"/>
            <w:noWrap/>
            <w:vAlign w:val="center"/>
            <w:hideMark/>
          </w:tcPr>
          <w:p w14:paraId="15D26051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low-N</w:t>
            </w:r>
          </w:p>
        </w:tc>
        <w:tc>
          <w:tcPr>
            <w:tcW w:w="1208" w:type="dxa"/>
            <w:noWrap/>
            <w:vAlign w:val="center"/>
            <w:hideMark/>
          </w:tcPr>
          <w:p w14:paraId="42C5C058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high-N</w:t>
            </w:r>
          </w:p>
        </w:tc>
        <w:tc>
          <w:tcPr>
            <w:tcW w:w="837" w:type="dxa"/>
            <w:noWrap/>
            <w:vAlign w:val="center"/>
            <w:hideMark/>
          </w:tcPr>
          <w:p w14:paraId="3770BD4C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no-N</w:t>
            </w:r>
          </w:p>
        </w:tc>
        <w:tc>
          <w:tcPr>
            <w:tcW w:w="851" w:type="dxa"/>
            <w:noWrap/>
            <w:vAlign w:val="center"/>
            <w:hideMark/>
          </w:tcPr>
          <w:p w14:paraId="7B1AD177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low-N</w:t>
            </w:r>
          </w:p>
        </w:tc>
        <w:tc>
          <w:tcPr>
            <w:tcW w:w="1134" w:type="dxa"/>
            <w:noWrap/>
            <w:vAlign w:val="center"/>
            <w:hideMark/>
          </w:tcPr>
          <w:p w14:paraId="4EE2BFA9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high-N</w:t>
            </w:r>
          </w:p>
        </w:tc>
      </w:tr>
      <w:tr w:rsidR="00263F54" w:rsidRPr="00D76925" w14:paraId="4626CE3A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7B149ACF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</w:t>
            </w:r>
          </w:p>
        </w:tc>
        <w:tc>
          <w:tcPr>
            <w:tcW w:w="791" w:type="dxa"/>
            <w:noWrap/>
            <w:vAlign w:val="center"/>
            <w:hideMark/>
          </w:tcPr>
          <w:p w14:paraId="6083FC3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–1.11</w:t>
            </w:r>
          </w:p>
        </w:tc>
        <w:tc>
          <w:tcPr>
            <w:tcW w:w="910" w:type="dxa"/>
            <w:noWrap/>
            <w:vAlign w:val="center"/>
            <w:hideMark/>
          </w:tcPr>
          <w:p w14:paraId="426EF3E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24.65</w:t>
            </w:r>
          </w:p>
        </w:tc>
        <w:tc>
          <w:tcPr>
            <w:tcW w:w="992" w:type="dxa"/>
            <w:noWrap/>
            <w:vAlign w:val="center"/>
            <w:hideMark/>
          </w:tcPr>
          <w:p w14:paraId="358F309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46.58 c</w:t>
            </w:r>
          </w:p>
        </w:tc>
        <w:tc>
          <w:tcPr>
            <w:tcW w:w="1276" w:type="dxa"/>
            <w:noWrap/>
            <w:vAlign w:val="center"/>
            <w:hideMark/>
          </w:tcPr>
          <w:p w14:paraId="5148FF7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40.27 g</w:t>
            </w:r>
          </w:p>
        </w:tc>
        <w:tc>
          <w:tcPr>
            <w:tcW w:w="1208" w:type="dxa"/>
            <w:noWrap/>
            <w:vAlign w:val="center"/>
            <w:hideMark/>
          </w:tcPr>
          <w:p w14:paraId="787DE29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40.54 f</w:t>
            </w:r>
          </w:p>
        </w:tc>
        <w:tc>
          <w:tcPr>
            <w:tcW w:w="837" w:type="dxa"/>
            <w:noWrap/>
            <w:vAlign w:val="center"/>
            <w:hideMark/>
          </w:tcPr>
          <w:p w14:paraId="106B34B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</w:t>
            </w:r>
          </w:p>
        </w:tc>
        <w:tc>
          <w:tcPr>
            <w:tcW w:w="851" w:type="dxa"/>
            <w:noWrap/>
            <w:vAlign w:val="center"/>
            <w:hideMark/>
          </w:tcPr>
          <w:p w14:paraId="7BD32E2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0.67</w:t>
            </w:r>
          </w:p>
        </w:tc>
        <w:tc>
          <w:tcPr>
            <w:tcW w:w="1134" w:type="dxa"/>
            <w:noWrap/>
            <w:vAlign w:val="center"/>
            <w:hideMark/>
          </w:tcPr>
          <w:p w14:paraId="6F9F1CF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0.63 cd</w:t>
            </w:r>
          </w:p>
        </w:tc>
      </w:tr>
      <w:tr w:rsidR="00263F54" w:rsidRPr="00D76925" w14:paraId="1A6C3D55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59C25E36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P2</w:t>
            </w:r>
          </w:p>
        </w:tc>
        <w:tc>
          <w:tcPr>
            <w:tcW w:w="791" w:type="dxa"/>
            <w:noWrap/>
            <w:vAlign w:val="center"/>
            <w:hideMark/>
          </w:tcPr>
          <w:p w14:paraId="10A520F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–28.85</w:t>
            </w:r>
          </w:p>
        </w:tc>
        <w:tc>
          <w:tcPr>
            <w:tcW w:w="910" w:type="dxa"/>
            <w:noWrap/>
            <w:vAlign w:val="center"/>
            <w:hideMark/>
          </w:tcPr>
          <w:p w14:paraId="29EEC4C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70.19</w:t>
            </w:r>
          </w:p>
        </w:tc>
        <w:tc>
          <w:tcPr>
            <w:tcW w:w="992" w:type="dxa"/>
            <w:noWrap/>
            <w:vAlign w:val="center"/>
            <w:hideMark/>
          </w:tcPr>
          <w:p w14:paraId="47FEE0D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49.77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bc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1804E2A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48.16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defg</w:t>
            </w:r>
            <w:proofErr w:type="spellEnd"/>
          </w:p>
        </w:tc>
        <w:tc>
          <w:tcPr>
            <w:tcW w:w="1208" w:type="dxa"/>
            <w:noWrap/>
            <w:vAlign w:val="center"/>
            <w:hideMark/>
          </w:tcPr>
          <w:p w14:paraId="0E77601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50.98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abcd</w:t>
            </w:r>
            <w:proofErr w:type="spellEnd"/>
          </w:p>
        </w:tc>
        <w:tc>
          <w:tcPr>
            <w:tcW w:w="837" w:type="dxa"/>
            <w:noWrap/>
            <w:vAlign w:val="center"/>
            <w:hideMark/>
          </w:tcPr>
          <w:p w14:paraId="14ADC97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0.63</w:t>
            </w:r>
          </w:p>
        </w:tc>
        <w:tc>
          <w:tcPr>
            <w:tcW w:w="851" w:type="dxa"/>
            <w:noWrap/>
            <w:vAlign w:val="center"/>
            <w:hideMark/>
          </w:tcPr>
          <w:p w14:paraId="6A15B64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0.61</w:t>
            </w:r>
          </w:p>
        </w:tc>
        <w:tc>
          <w:tcPr>
            <w:tcW w:w="1134" w:type="dxa"/>
            <w:noWrap/>
            <w:vAlign w:val="center"/>
            <w:hideMark/>
          </w:tcPr>
          <w:p w14:paraId="5DFEFE3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0.68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abc</w:t>
            </w:r>
            <w:proofErr w:type="spellEnd"/>
          </w:p>
        </w:tc>
      </w:tr>
      <w:tr w:rsidR="00263F54" w:rsidRPr="00D76925" w14:paraId="3D5E14CF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4579B12F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P3</w:t>
            </w:r>
          </w:p>
        </w:tc>
        <w:tc>
          <w:tcPr>
            <w:tcW w:w="791" w:type="dxa"/>
            <w:noWrap/>
            <w:vAlign w:val="center"/>
            <w:hideMark/>
          </w:tcPr>
          <w:p w14:paraId="688F209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45.6</w:t>
            </w:r>
          </w:p>
        </w:tc>
        <w:tc>
          <w:tcPr>
            <w:tcW w:w="910" w:type="dxa"/>
            <w:noWrap/>
            <w:vAlign w:val="center"/>
            <w:hideMark/>
          </w:tcPr>
          <w:p w14:paraId="55E2AD8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3.47</w:t>
            </w:r>
          </w:p>
        </w:tc>
        <w:tc>
          <w:tcPr>
            <w:tcW w:w="992" w:type="dxa"/>
            <w:noWrap/>
            <w:vAlign w:val="center"/>
            <w:hideMark/>
          </w:tcPr>
          <w:p w14:paraId="7428F2D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46.17 c</w:t>
            </w:r>
          </w:p>
        </w:tc>
        <w:tc>
          <w:tcPr>
            <w:tcW w:w="1276" w:type="dxa"/>
            <w:noWrap/>
            <w:vAlign w:val="center"/>
            <w:hideMark/>
          </w:tcPr>
          <w:p w14:paraId="61F9A65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46.69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efg</w:t>
            </w:r>
            <w:proofErr w:type="spellEnd"/>
          </w:p>
        </w:tc>
        <w:tc>
          <w:tcPr>
            <w:tcW w:w="1208" w:type="dxa"/>
            <w:noWrap/>
            <w:vAlign w:val="center"/>
            <w:hideMark/>
          </w:tcPr>
          <w:p w14:paraId="416EDE9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41.74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ef</w:t>
            </w:r>
            <w:proofErr w:type="spellEnd"/>
          </w:p>
        </w:tc>
        <w:tc>
          <w:tcPr>
            <w:tcW w:w="837" w:type="dxa"/>
            <w:noWrap/>
            <w:vAlign w:val="center"/>
            <w:hideMark/>
          </w:tcPr>
          <w:p w14:paraId="555D831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0.72</w:t>
            </w:r>
          </w:p>
        </w:tc>
        <w:tc>
          <w:tcPr>
            <w:tcW w:w="851" w:type="dxa"/>
            <w:noWrap/>
            <w:vAlign w:val="center"/>
            <w:hideMark/>
          </w:tcPr>
          <w:p w14:paraId="7F7C0E4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0.73</w:t>
            </w:r>
          </w:p>
        </w:tc>
        <w:tc>
          <w:tcPr>
            <w:tcW w:w="1134" w:type="dxa"/>
            <w:noWrap/>
            <w:vAlign w:val="center"/>
            <w:hideMark/>
          </w:tcPr>
          <w:p w14:paraId="553DC29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0.72 ab</w:t>
            </w:r>
          </w:p>
        </w:tc>
      </w:tr>
      <w:tr w:rsidR="00263F54" w:rsidRPr="00D76925" w14:paraId="273A9F5E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5D5124C3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P4</w:t>
            </w:r>
          </w:p>
        </w:tc>
        <w:tc>
          <w:tcPr>
            <w:tcW w:w="791" w:type="dxa"/>
            <w:noWrap/>
            <w:vAlign w:val="center"/>
            <w:hideMark/>
          </w:tcPr>
          <w:p w14:paraId="0CFC255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49.98</w:t>
            </w:r>
          </w:p>
        </w:tc>
        <w:tc>
          <w:tcPr>
            <w:tcW w:w="910" w:type="dxa"/>
            <w:noWrap/>
            <w:vAlign w:val="center"/>
            <w:hideMark/>
          </w:tcPr>
          <w:p w14:paraId="4030F53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48.83</w:t>
            </w:r>
          </w:p>
        </w:tc>
        <w:tc>
          <w:tcPr>
            <w:tcW w:w="992" w:type="dxa"/>
            <w:noWrap/>
            <w:vAlign w:val="center"/>
            <w:hideMark/>
          </w:tcPr>
          <w:p w14:paraId="313BEF7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45.21 c</w:t>
            </w:r>
          </w:p>
        </w:tc>
        <w:tc>
          <w:tcPr>
            <w:tcW w:w="1276" w:type="dxa"/>
            <w:noWrap/>
            <w:vAlign w:val="center"/>
            <w:hideMark/>
          </w:tcPr>
          <w:p w14:paraId="635E495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42.63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fg</w:t>
            </w:r>
            <w:proofErr w:type="spellEnd"/>
          </w:p>
        </w:tc>
        <w:tc>
          <w:tcPr>
            <w:tcW w:w="1208" w:type="dxa"/>
            <w:noWrap/>
            <w:vAlign w:val="center"/>
            <w:hideMark/>
          </w:tcPr>
          <w:p w14:paraId="3330C01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46.29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cdef</w:t>
            </w:r>
            <w:proofErr w:type="spellEnd"/>
          </w:p>
        </w:tc>
        <w:tc>
          <w:tcPr>
            <w:tcW w:w="837" w:type="dxa"/>
            <w:noWrap/>
            <w:vAlign w:val="center"/>
            <w:hideMark/>
          </w:tcPr>
          <w:p w14:paraId="7046D7C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0.63</w:t>
            </w:r>
          </w:p>
        </w:tc>
        <w:tc>
          <w:tcPr>
            <w:tcW w:w="851" w:type="dxa"/>
            <w:noWrap/>
            <w:vAlign w:val="center"/>
            <w:hideMark/>
          </w:tcPr>
          <w:p w14:paraId="68D0AC7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</w:t>
            </w:r>
          </w:p>
        </w:tc>
        <w:tc>
          <w:tcPr>
            <w:tcW w:w="1134" w:type="dxa"/>
            <w:noWrap/>
            <w:vAlign w:val="center"/>
            <w:hideMark/>
          </w:tcPr>
          <w:p w14:paraId="2874E32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0.69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abc</w:t>
            </w:r>
            <w:proofErr w:type="spellEnd"/>
          </w:p>
        </w:tc>
      </w:tr>
      <w:tr w:rsidR="00263F54" w:rsidRPr="00D76925" w14:paraId="178E5261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0F0090F9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P5</w:t>
            </w:r>
          </w:p>
        </w:tc>
        <w:tc>
          <w:tcPr>
            <w:tcW w:w="791" w:type="dxa"/>
            <w:noWrap/>
            <w:vAlign w:val="center"/>
            <w:hideMark/>
          </w:tcPr>
          <w:p w14:paraId="23C6604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42.29</w:t>
            </w:r>
          </w:p>
        </w:tc>
        <w:tc>
          <w:tcPr>
            <w:tcW w:w="910" w:type="dxa"/>
            <w:noWrap/>
            <w:vAlign w:val="center"/>
            <w:hideMark/>
          </w:tcPr>
          <w:p w14:paraId="0C69142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33.37</w:t>
            </w:r>
          </w:p>
        </w:tc>
        <w:tc>
          <w:tcPr>
            <w:tcW w:w="992" w:type="dxa"/>
            <w:noWrap/>
            <w:vAlign w:val="center"/>
            <w:hideMark/>
          </w:tcPr>
          <w:p w14:paraId="3637267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47.73 c</w:t>
            </w:r>
          </w:p>
        </w:tc>
        <w:tc>
          <w:tcPr>
            <w:tcW w:w="1276" w:type="dxa"/>
            <w:noWrap/>
            <w:vAlign w:val="center"/>
            <w:hideMark/>
          </w:tcPr>
          <w:p w14:paraId="7CCC48B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54.54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bcde</w:t>
            </w:r>
            <w:proofErr w:type="spellEnd"/>
          </w:p>
        </w:tc>
        <w:tc>
          <w:tcPr>
            <w:tcW w:w="1208" w:type="dxa"/>
            <w:noWrap/>
            <w:vAlign w:val="center"/>
            <w:hideMark/>
          </w:tcPr>
          <w:p w14:paraId="440ECDB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42.15 def</w:t>
            </w:r>
          </w:p>
        </w:tc>
        <w:tc>
          <w:tcPr>
            <w:tcW w:w="837" w:type="dxa"/>
            <w:noWrap/>
            <w:vAlign w:val="center"/>
            <w:hideMark/>
          </w:tcPr>
          <w:p w14:paraId="06F64CD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0.58</w:t>
            </w:r>
          </w:p>
        </w:tc>
        <w:tc>
          <w:tcPr>
            <w:tcW w:w="851" w:type="dxa"/>
            <w:noWrap/>
            <w:vAlign w:val="center"/>
            <w:hideMark/>
          </w:tcPr>
          <w:p w14:paraId="31EE441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0.65</w:t>
            </w:r>
          </w:p>
        </w:tc>
        <w:tc>
          <w:tcPr>
            <w:tcW w:w="1134" w:type="dxa"/>
            <w:noWrap/>
            <w:vAlign w:val="center"/>
            <w:hideMark/>
          </w:tcPr>
          <w:p w14:paraId="1CB6455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0.53 e</w:t>
            </w:r>
          </w:p>
        </w:tc>
      </w:tr>
      <w:tr w:rsidR="00263F54" w:rsidRPr="00D76925" w14:paraId="2324BB50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49FB02D1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P7</w:t>
            </w:r>
          </w:p>
        </w:tc>
        <w:tc>
          <w:tcPr>
            <w:tcW w:w="791" w:type="dxa"/>
            <w:noWrap/>
            <w:vAlign w:val="center"/>
            <w:hideMark/>
          </w:tcPr>
          <w:p w14:paraId="3DA7F2E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28.69</w:t>
            </w:r>
          </w:p>
        </w:tc>
        <w:tc>
          <w:tcPr>
            <w:tcW w:w="910" w:type="dxa"/>
            <w:noWrap/>
            <w:vAlign w:val="center"/>
            <w:hideMark/>
          </w:tcPr>
          <w:p w14:paraId="6F1D6B3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52.64</w:t>
            </w:r>
          </w:p>
        </w:tc>
        <w:tc>
          <w:tcPr>
            <w:tcW w:w="992" w:type="dxa"/>
            <w:noWrap/>
            <w:vAlign w:val="center"/>
            <w:hideMark/>
          </w:tcPr>
          <w:p w14:paraId="56A80AA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50.98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bc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07ACABE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41.73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fg</w:t>
            </w:r>
            <w:proofErr w:type="spellEnd"/>
          </w:p>
        </w:tc>
        <w:tc>
          <w:tcPr>
            <w:tcW w:w="1208" w:type="dxa"/>
            <w:noWrap/>
            <w:vAlign w:val="center"/>
            <w:hideMark/>
          </w:tcPr>
          <w:p w14:paraId="064BF94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49.68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bcde</w:t>
            </w:r>
            <w:proofErr w:type="spellEnd"/>
          </w:p>
        </w:tc>
        <w:tc>
          <w:tcPr>
            <w:tcW w:w="837" w:type="dxa"/>
            <w:noWrap/>
            <w:vAlign w:val="center"/>
            <w:hideMark/>
          </w:tcPr>
          <w:p w14:paraId="2BA7581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0.69</w:t>
            </w:r>
          </w:p>
        </w:tc>
        <w:tc>
          <w:tcPr>
            <w:tcW w:w="851" w:type="dxa"/>
            <w:noWrap/>
            <w:vAlign w:val="center"/>
            <w:hideMark/>
          </w:tcPr>
          <w:p w14:paraId="4DEB136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0.57</w:t>
            </w:r>
          </w:p>
        </w:tc>
        <w:tc>
          <w:tcPr>
            <w:tcW w:w="1134" w:type="dxa"/>
            <w:noWrap/>
            <w:vAlign w:val="center"/>
            <w:hideMark/>
          </w:tcPr>
          <w:p w14:paraId="4E54B807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0.74 a</w:t>
            </w:r>
          </w:p>
        </w:tc>
      </w:tr>
      <w:tr w:rsidR="00263F54" w:rsidRPr="00D76925" w14:paraId="7868E585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5332AC93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P9</w:t>
            </w:r>
          </w:p>
        </w:tc>
        <w:tc>
          <w:tcPr>
            <w:tcW w:w="791" w:type="dxa"/>
            <w:noWrap/>
            <w:vAlign w:val="center"/>
            <w:hideMark/>
          </w:tcPr>
          <w:p w14:paraId="5A136C4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34.19</w:t>
            </w:r>
          </w:p>
        </w:tc>
        <w:tc>
          <w:tcPr>
            <w:tcW w:w="910" w:type="dxa"/>
            <w:noWrap/>
            <w:vAlign w:val="center"/>
            <w:hideMark/>
          </w:tcPr>
          <w:p w14:paraId="362EAB3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12.91</w:t>
            </w:r>
          </w:p>
        </w:tc>
        <w:tc>
          <w:tcPr>
            <w:tcW w:w="992" w:type="dxa"/>
            <w:noWrap/>
            <w:vAlign w:val="center"/>
            <w:hideMark/>
          </w:tcPr>
          <w:p w14:paraId="376AAC9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64.09 a</w:t>
            </w:r>
          </w:p>
        </w:tc>
        <w:tc>
          <w:tcPr>
            <w:tcW w:w="1276" w:type="dxa"/>
            <w:noWrap/>
            <w:vAlign w:val="center"/>
            <w:hideMark/>
          </w:tcPr>
          <w:p w14:paraId="126B769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63.68 a</w:t>
            </w:r>
          </w:p>
        </w:tc>
        <w:tc>
          <w:tcPr>
            <w:tcW w:w="1208" w:type="dxa"/>
            <w:noWrap/>
            <w:vAlign w:val="center"/>
            <w:hideMark/>
          </w:tcPr>
          <w:p w14:paraId="3FB0797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50.64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abcde</w:t>
            </w:r>
            <w:proofErr w:type="spellEnd"/>
          </w:p>
        </w:tc>
        <w:tc>
          <w:tcPr>
            <w:tcW w:w="837" w:type="dxa"/>
            <w:noWrap/>
            <w:vAlign w:val="center"/>
            <w:hideMark/>
          </w:tcPr>
          <w:p w14:paraId="7031579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0.72</w:t>
            </w:r>
          </w:p>
        </w:tc>
        <w:tc>
          <w:tcPr>
            <w:tcW w:w="851" w:type="dxa"/>
            <w:noWrap/>
            <w:vAlign w:val="center"/>
            <w:hideMark/>
          </w:tcPr>
          <w:p w14:paraId="2FFA625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0.66</w:t>
            </w:r>
          </w:p>
        </w:tc>
        <w:tc>
          <w:tcPr>
            <w:tcW w:w="1134" w:type="dxa"/>
            <w:noWrap/>
            <w:vAlign w:val="center"/>
            <w:hideMark/>
          </w:tcPr>
          <w:p w14:paraId="339BBB3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0.65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bcd</w:t>
            </w:r>
            <w:proofErr w:type="spellEnd"/>
          </w:p>
        </w:tc>
      </w:tr>
      <w:tr w:rsidR="00263F54" w:rsidRPr="00D76925" w14:paraId="7389422A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6B3A0B49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P11</w:t>
            </w:r>
          </w:p>
        </w:tc>
        <w:tc>
          <w:tcPr>
            <w:tcW w:w="791" w:type="dxa"/>
            <w:noWrap/>
            <w:vAlign w:val="center"/>
            <w:hideMark/>
          </w:tcPr>
          <w:p w14:paraId="2CCFE5F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45.75</w:t>
            </w:r>
          </w:p>
        </w:tc>
        <w:tc>
          <w:tcPr>
            <w:tcW w:w="910" w:type="dxa"/>
            <w:noWrap/>
            <w:vAlign w:val="center"/>
            <w:hideMark/>
          </w:tcPr>
          <w:p w14:paraId="3EB6AEC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37.79</w:t>
            </w:r>
          </w:p>
        </w:tc>
        <w:tc>
          <w:tcPr>
            <w:tcW w:w="992" w:type="dxa"/>
            <w:noWrap/>
            <w:vAlign w:val="center"/>
            <w:hideMark/>
          </w:tcPr>
          <w:p w14:paraId="015B7437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46.22 c</w:t>
            </w:r>
          </w:p>
        </w:tc>
        <w:tc>
          <w:tcPr>
            <w:tcW w:w="1276" w:type="dxa"/>
            <w:noWrap/>
            <w:vAlign w:val="center"/>
            <w:hideMark/>
          </w:tcPr>
          <w:p w14:paraId="2C8621B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44.05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fg</w:t>
            </w:r>
            <w:proofErr w:type="spellEnd"/>
          </w:p>
        </w:tc>
        <w:tc>
          <w:tcPr>
            <w:tcW w:w="1208" w:type="dxa"/>
            <w:noWrap/>
            <w:vAlign w:val="center"/>
            <w:hideMark/>
          </w:tcPr>
          <w:p w14:paraId="30C965F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41.67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ef</w:t>
            </w:r>
            <w:proofErr w:type="spellEnd"/>
          </w:p>
        </w:tc>
        <w:tc>
          <w:tcPr>
            <w:tcW w:w="837" w:type="dxa"/>
            <w:noWrap/>
            <w:vAlign w:val="center"/>
            <w:hideMark/>
          </w:tcPr>
          <w:p w14:paraId="3959A84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0.66</w:t>
            </w:r>
          </w:p>
        </w:tc>
        <w:tc>
          <w:tcPr>
            <w:tcW w:w="851" w:type="dxa"/>
            <w:noWrap/>
            <w:vAlign w:val="center"/>
            <w:hideMark/>
          </w:tcPr>
          <w:p w14:paraId="3F9AAC4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0.67</w:t>
            </w:r>
          </w:p>
        </w:tc>
        <w:tc>
          <w:tcPr>
            <w:tcW w:w="1134" w:type="dxa"/>
            <w:noWrap/>
            <w:vAlign w:val="center"/>
            <w:hideMark/>
          </w:tcPr>
          <w:p w14:paraId="2BD05CE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0.65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bcd</w:t>
            </w:r>
            <w:proofErr w:type="spellEnd"/>
          </w:p>
        </w:tc>
      </w:tr>
      <w:tr w:rsidR="00263F54" w:rsidRPr="00D76925" w14:paraId="73F3D1B4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73BC3832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P12</w:t>
            </w:r>
          </w:p>
        </w:tc>
        <w:tc>
          <w:tcPr>
            <w:tcW w:w="791" w:type="dxa"/>
            <w:noWrap/>
            <w:vAlign w:val="center"/>
            <w:hideMark/>
          </w:tcPr>
          <w:p w14:paraId="16C4C89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39.2</w:t>
            </w:r>
          </w:p>
        </w:tc>
        <w:tc>
          <w:tcPr>
            <w:tcW w:w="910" w:type="dxa"/>
            <w:noWrap/>
            <w:vAlign w:val="center"/>
            <w:hideMark/>
          </w:tcPr>
          <w:p w14:paraId="164FBDB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28.35</w:t>
            </w:r>
          </w:p>
        </w:tc>
        <w:tc>
          <w:tcPr>
            <w:tcW w:w="992" w:type="dxa"/>
            <w:noWrap/>
            <w:vAlign w:val="center"/>
            <w:hideMark/>
          </w:tcPr>
          <w:p w14:paraId="0C2D06A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43.14 c</w:t>
            </w:r>
          </w:p>
        </w:tc>
        <w:tc>
          <w:tcPr>
            <w:tcW w:w="1276" w:type="dxa"/>
            <w:noWrap/>
            <w:vAlign w:val="center"/>
            <w:hideMark/>
          </w:tcPr>
          <w:p w14:paraId="3665A00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41.02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fg</w:t>
            </w:r>
            <w:proofErr w:type="spellEnd"/>
          </w:p>
        </w:tc>
        <w:tc>
          <w:tcPr>
            <w:tcW w:w="1208" w:type="dxa"/>
            <w:noWrap/>
            <w:vAlign w:val="center"/>
            <w:hideMark/>
          </w:tcPr>
          <w:p w14:paraId="73B8A7B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39.57 f</w:t>
            </w:r>
          </w:p>
        </w:tc>
        <w:tc>
          <w:tcPr>
            <w:tcW w:w="837" w:type="dxa"/>
            <w:noWrap/>
            <w:vAlign w:val="center"/>
            <w:hideMark/>
          </w:tcPr>
          <w:p w14:paraId="0E08329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0.58</w:t>
            </w:r>
          </w:p>
        </w:tc>
        <w:tc>
          <w:tcPr>
            <w:tcW w:w="851" w:type="dxa"/>
            <w:noWrap/>
            <w:vAlign w:val="center"/>
            <w:hideMark/>
          </w:tcPr>
          <w:p w14:paraId="6B8A7DF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0.63</w:t>
            </w:r>
          </w:p>
        </w:tc>
        <w:tc>
          <w:tcPr>
            <w:tcW w:w="1134" w:type="dxa"/>
            <w:noWrap/>
            <w:vAlign w:val="center"/>
            <w:hideMark/>
          </w:tcPr>
          <w:p w14:paraId="3B101B4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0.64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bcd</w:t>
            </w:r>
            <w:proofErr w:type="spellEnd"/>
          </w:p>
        </w:tc>
      </w:tr>
      <w:tr w:rsidR="00263F54" w:rsidRPr="00D76925" w14:paraId="1B5E72B6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6BC0CED7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P13</w:t>
            </w:r>
          </w:p>
        </w:tc>
        <w:tc>
          <w:tcPr>
            <w:tcW w:w="791" w:type="dxa"/>
            <w:noWrap/>
            <w:vAlign w:val="center"/>
            <w:hideMark/>
          </w:tcPr>
          <w:p w14:paraId="5ECBF00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41.8</w:t>
            </w:r>
          </w:p>
        </w:tc>
        <w:tc>
          <w:tcPr>
            <w:tcW w:w="910" w:type="dxa"/>
            <w:noWrap/>
            <w:vAlign w:val="center"/>
            <w:hideMark/>
          </w:tcPr>
          <w:p w14:paraId="50C472B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91.84</w:t>
            </w:r>
          </w:p>
        </w:tc>
        <w:tc>
          <w:tcPr>
            <w:tcW w:w="992" w:type="dxa"/>
            <w:noWrap/>
            <w:vAlign w:val="center"/>
            <w:hideMark/>
          </w:tcPr>
          <w:p w14:paraId="1B70DFF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50.67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bc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544C131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59.74 ab</w:t>
            </w:r>
          </w:p>
        </w:tc>
        <w:tc>
          <w:tcPr>
            <w:tcW w:w="1208" w:type="dxa"/>
            <w:noWrap/>
            <w:vAlign w:val="center"/>
            <w:hideMark/>
          </w:tcPr>
          <w:p w14:paraId="0586355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54.98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abc</w:t>
            </w:r>
            <w:proofErr w:type="spellEnd"/>
          </w:p>
        </w:tc>
        <w:tc>
          <w:tcPr>
            <w:tcW w:w="837" w:type="dxa"/>
            <w:noWrap/>
            <w:vAlign w:val="center"/>
            <w:hideMark/>
          </w:tcPr>
          <w:p w14:paraId="08B8795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0.53</w:t>
            </w:r>
          </w:p>
        </w:tc>
        <w:tc>
          <w:tcPr>
            <w:tcW w:w="851" w:type="dxa"/>
            <w:noWrap/>
            <w:vAlign w:val="center"/>
            <w:hideMark/>
          </w:tcPr>
          <w:p w14:paraId="2812A27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0.65</w:t>
            </w:r>
          </w:p>
        </w:tc>
        <w:tc>
          <w:tcPr>
            <w:tcW w:w="1134" w:type="dxa"/>
            <w:noWrap/>
            <w:vAlign w:val="center"/>
            <w:hideMark/>
          </w:tcPr>
          <w:p w14:paraId="6DEF961B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0.58 de</w:t>
            </w:r>
          </w:p>
        </w:tc>
      </w:tr>
      <w:tr w:rsidR="00263F54" w:rsidRPr="00D76925" w14:paraId="51727586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11636EFC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P14</w:t>
            </w:r>
          </w:p>
        </w:tc>
        <w:tc>
          <w:tcPr>
            <w:tcW w:w="791" w:type="dxa"/>
            <w:noWrap/>
            <w:vAlign w:val="center"/>
            <w:hideMark/>
          </w:tcPr>
          <w:p w14:paraId="2EA57C3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14.97</w:t>
            </w:r>
          </w:p>
        </w:tc>
        <w:tc>
          <w:tcPr>
            <w:tcW w:w="910" w:type="dxa"/>
            <w:noWrap/>
            <w:vAlign w:val="center"/>
            <w:hideMark/>
          </w:tcPr>
          <w:p w14:paraId="1D9BD69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53.54</w:t>
            </w:r>
          </w:p>
        </w:tc>
        <w:tc>
          <w:tcPr>
            <w:tcW w:w="992" w:type="dxa"/>
            <w:noWrap/>
            <w:vAlign w:val="center"/>
            <w:hideMark/>
          </w:tcPr>
          <w:p w14:paraId="7E848C6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64.47 a</w:t>
            </w:r>
          </w:p>
        </w:tc>
        <w:tc>
          <w:tcPr>
            <w:tcW w:w="1276" w:type="dxa"/>
            <w:noWrap/>
            <w:vAlign w:val="center"/>
            <w:hideMark/>
          </w:tcPr>
          <w:p w14:paraId="3E0AA5E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57.17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abc</w:t>
            </w:r>
            <w:proofErr w:type="spellEnd"/>
          </w:p>
        </w:tc>
        <w:tc>
          <w:tcPr>
            <w:tcW w:w="1208" w:type="dxa"/>
            <w:noWrap/>
            <w:vAlign w:val="center"/>
            <w:hideMark/>
          </w:tcPr>
          <w:p w14:paraId="398A829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59.24 a</w:t>
            </w:r>
          </w:p>
        </w:tc>
        <w:tc>
          <w:tcPr>
            <w:tcW w:w="837" w:type="dxa"/>
            <w:noWrap/>
            <w:vAlign w:val="center"/>
            <w:hideMark/>
          </w:tcPr>
          <w:p w14:paraId="11C0397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0.61</w:t>
            </w:r>
          </w:p>
        </w:tc>
        <w:tc>
          <w:tcPr>
            <w:tcW w:w="851" w:type="dxa"/>
            <w:noWrap/>
            <w:vAlign w:val="center"/>
            <w:hideMark/>
          </w:tcPr>
          <w:p w14:paraId="1668571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0.64</w:t>
            </w:r>
          </w:p>
        </w:tc>
        <w:tc>
          <w:tcPr>
            <w:tcW w:w="1134" w:type="dxa"/>
            <w:noWrap/>
            <w:vAlign w:val="center"/>
            <w:hideMark/>
          </w:tcPr>
          <w:p w14:paraId="3BE1687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0.66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abcd</w:t>
            </w:r>
            <w:proofErr w:type="spellEnd"/>
          </w:p>
        </w:tc>
      </w:tr>
      <w:tr w:rsidR="00263F54" w:rsidRPr="00D76925" w14:paraId="0E0BF014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2F138806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P16</w:t>
            </w:r>
          </w:p>
        </w:tc>
        <w:tc>
          <w:tcPr>
            <w:tcW w:w="791" w:type="dxa"/>
            <w:noWrap/>
            <w:vAlign w:val="center"/>
            <w:hideMark/>
          </w:tcPr>
          <w:p w14:paraId="1B5608B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28.23</w:t>
            </w:r>
          </w:p>
        </w:tc>
        <w:tc>
          <w:tcPr>
            <w:tcW w:w="910" w:type="dxa"/>
            <w:noWrap/>
            <w:vAlign w:val="center"/>
            <w:hideMark/>
          </w:tcPr>
          <w:p w14:paraId="4E988F8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61.99</w:t>
            </w:r>
          </w:p>
        </w:tc>
        <w:tc>
          <w:tcPr>
            <w:tcW w:w="992" w:type="dxa"/>
            <w:noWrap/>
            <w:vAlign w:val="center"/>
            <w:hideMark/>
          </w:tcPr>
          <w:p w14:paraId="4DC7C38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60.52 ab</w:t>
            </w:r>
          </w:p>
        </w:tc>
        <w:tc>
          <w:tcPr>
            <w:tcW w:w="1276" w:type="dxa"/>
            <w:noWrap/>
            <w:vAlign w:val="center"/>
            <w:hideMark/>
          </w:tcPr>
          <w:p w14:paraId="03A3F6F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49.20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cdef</w:t>
            </w:r>
            <w:proofErr w:type="spellEnd"/>
          </w:p>
        </w:tc>
        <w:tc>
          <w:tcPr>
            <w:tcW w:w="1208" w:type="dxa"/>
            <w:noWrap/>
            <w:vAlign w:val="center"/>
            <w:hideMark/>
          </w:tcPr>
          <w:p w14:paraId="4445558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59.59 a</w:t>
            </w:r>
          </w:p>
        </w:tc>
        <w:tc>
          <w:tcPr>
            <w:tcW w:w="837" w:type="dxa"/>
            <w:noWrap/>
            <w:vAlign w:val="center"/>
            <w:hideMark/>
          </w:tcPr>
          <w:p w14:paraId="32EF6EB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0.66</w:t>
            </w:r>
          </w:p>
        </w:tc>
        <w:tc>
          <w:tcPr>
            <w:tcW w:w="851" w:type="dxa"/>
            <w:noWrap/>
            <w:vAlign w:val="center"/>
            <w:hideMark/>
          </w:tcPr>
          <w:p w14:paraId="2678402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</w:t>
            </w:r>
          </w:p>
        </w:tc>
        <w:tc>
          <w:tcPr>
            <w:tcW w:w="1134" w:type="dxa"/>
            <w:noWrap/>
            <w:vAlign w:val="center"/>
            <w:hideMark/>
          </w:tcPr>
          <w:p w14:paraId="6E42A6F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0.63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bcd</w:t>
            </w:r>
            <w:proofErr w:type="spellEnd"/>
          </w:p>
        </w:tc>
      </w:tr>
      <w:tr w:rsidR="00263F54" w:rsidRPr="00D76925" w14:paraId="668CE735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7B05F878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H1</w:t>
            </w:r>
          </w:p>
        </w:tc>
        <w:tc>
          <w:tcPr>
            <w:tcW w:w="791" w:type="dxa"/>
            <w:noWrap/>
            <w:vAlign w:val="center"/>
            <w:hideMark/>
          </w:tcPr>
          <w:p w14:paraId="2F19FF3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37.98</w:t>
            </w:r>
          </w:p>
        </w:tc>
        <w:tc>
          <w:tcPr>
            <w:tcW w:w="910" w:type="dxa"/>
            <w:noWrap/>
            <w:vAlign w:val="center"/>
            <w:hideMark/>
          </w:tcPr>
          <w:p w14:paraId="135FCE5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29.09</w:t>
            </w:r>
          </w:p>
        </w:tc>
        <w:tc>
          <w:tcPr>
            <w:tcW w:w="992" w:type="dxa"/>
            <w:noWrap/>
            <w:vAlign w:val="center"/>
            <w:hideMark/>
          </w:tcPr>
          <w:p w14:paraId="5D7BF41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68.79 a</w:t>
            </w:r>
          </w:p>
        </w:tc>
        <w:tc>
          <w:tcPr>
            <w:tcW w:w="1276" w:type="dxa"/>
            <w:noWrap/>
            <w:vAlign w:val="center"/>
            <w:hideMark/>
          </w:tcPr>
          <w:p w14:paraId="7750D6D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56.23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abcd</w:t>
            </w:r>
            <w:proofErr w:type="spellEnd"/>
          </w:p>
        </w:tc>
        <w:tc>
          <w:tcPr>
            <w:tcW w:w="1208" w:type="dxa"/>
            <w:noWrap/>
            <w:vAlign w:val="center"/>
            <w:hideMark/>
          </w:tcPr>
          <w:p w14:paraId="734E31C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54.01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abc</w:t>
            </w:r>
            <w:proofErr w:type="spellEnd"/>
          </w:p>
        </w:tc>
        <w:tc>
          <w:tcPr>
            <w:tcW w:w="837" w:type="dxa"/>
            <w:noWrap/>
            <w:vAlign w:val="center"/>
            <w:hideMark/>
          </w:tcPr>
          <w:p w14:paraId="19D8399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0.68</w:t>
            </w:r>
          </w:p>
        </w:tc>
        <w:tc>
          <w:tcPr>
            <w:tcW w:w="851" w:type="dxa"/>
            <w:noWrap/>
            <w:vAlign w:val="center"/>
            <w:hideMark/>
          </w:tcPr>
          <w:p w14:paraId="17264CC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</w:t>
            </w:r>
          </w:p>
        </w:tc>
        <w:tc>
          <w:tcPr>
            <w:tcW w:w="1134" w:type="dxa"/>
            <w:noWrap/>
            <w:vAlign w:val="center"/>
            <w:hideMark/>
          </w:tcPr>
          <w:p w14:paraId="335BDF2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0.67 </w:t>
            </w:r>
            <w:proofErr w:type="spellStart"/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abc</w:t>
            </w:r>
            <w:proofErr w:type="spellEnd"/>
          </w:p>
        </w:tc>
      </w:tr>
      <w:tr w:rsidR="00263F54" w:rsidRPr="00D76925" w14:paraId="71E9C0F3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468EC8C0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H2</w:t>
            </w:r>
          </w:p>
        </w:tc>
        <w:tc>
          <w:tcPr>
            <w:tcW w:w="791" w:type="dxa"/>
            <w:noWrap/>
            <w:vAlign w:val="center"/>
            <w:hideMark/>
          </w:tcPr>
          <w:p w14:paraId="6EB8483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78.2</w:t>
            </w:r>
          </w:p>
        </w:tc>
        <w:tc>
          <w:tcPr>
            <w:tcW w:w="910" w:type="dxa"/>
            <w:noWrap/>
            <w:vAlign w:val="center"/>
            <w:hideMark/>
          </w:tcPr>
          <w:p w14:paraId="2EB63C7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40.49</w:t>
            </w:r>
          </w:p>
        </w:tc>
        <w:tc>
          <w:tcPr>
            <w:tcW w:w="992" w:type="dxa"/>
            <w:noWrap/>
            <w:vAlign w:val="center"/>
            <w:hideMark/>
          </w:tcPr>
          <w:p w14:paraId="203B8CB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65.61 a</w:t>
            </w:r>
          </w:p>
        </w:tc>
        <w:tc>
          <w:tcPr>
            <w:tcW w:w="1276" w:type="dxa"/>
            <w:noWrap/>
            <w:vAlign w:val="center"/>
            <w:hideMark/>
          </w:tcPr>
          <w:p w14:paraId="2791DAE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61.14 ab</w:t>
            </w:r>
          </w:p>
        </w:tc>
        <w:tc>
          <w:tcPr>
            <w:tcW w:w="1208" w:type="dxa"/>
            <w:noWrap/>
            <w:vAlign w:val="center"/>
            <w:hideMark/>
          </w:tcPr>
          <w:p w14:paraId="218810B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56.09 ab</w:t>
            </w:r>
          </w:p>
        </w:tc>
        <w:tc>
          <w:tcPr>
            <w:tcW w:w="837" w:type="dxa"/>
            <w:noWrap/>
            <w:vAlign w:val="center"/>
            <w:hideMark/>
          </w:tcPr>
          <w:p w14:paraId="7BF5D77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0.72</w:t>
            </w:r>
          </w:p>
        </w:tc>
        <w:tc>
          <w:tcPr>
            <w:tcW w:w="851" w:type="dxa"/>
            <w:noWrap/>
            <w:vAlign w:val="center"/>
            <w:hideMark/>
          </w:tcPr>
          <w:p w14:paraId="215765F8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</w:t>
            </w:r>
          </w:p>
        </w:tc>
        <w:tc>
          <w:tcPr>
            <w:tcW w:w="1134" w:type="dxa"/>
            <w:noWrap/>
            <w:vAlign w:val="center"/>
            <w:hideMark/>
          </w:tcPr>
          <w:p w14:paraId="30EF931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0.74 a</w:t>
            </w:r>
          </w:p>
        </w:tc>
      </w:tr>
      <w:tr w:rsidR="00263F54" w:rsidRPr="00D76925" w14:paraId="17D6C807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2F9C18F3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Means</w:t>
            </w:r>
          </w:p>
        </w:tc>
        <w:tc>
          <w:tcPr>
            <w:tcW w:w="791" w:type="dxa"/>
            <w:noWrap/>
            <w:vAlign w:val="center"/>
            <w:hideMark/>
          </w:tcPr>
          <w:p w14:paraId="1275E0B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32.64</w:t>
            </w:r>
          </w:p>
        </w:tc>
        <w:tc>
          <w:tcPr>
            <w:tcW w:w="910" w:type="dxa"/>
            <w:noWrap/>
            <w:vAlign w:val="center"/>
            <w:hideMark/>
          </w:tcPr>
          <w:p w14:paraId="4F39CBE7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43.02</w:t>
            </w:r>
          </w:p>
        </w:tc>
        <w:tc>
          <w:tcPr>
            <w:tcW w:w="992" w:type="dxa"/>
            <w:noWrap/>
            <w:vAlign w:val="center"/>
            <w:hideMark/>
          </w:tcPr>
          <w:p w14:paraId="7750427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53.6</w:t>
            </w:r>
          </w:p>
        </w:tc>
        <w:tc>
          <w:tcPr>
            <w:tcW w:w="1276" w:type="dxa"/>
            <w:noWrap/>
            <w:vAlign w:val="center"/>
            <w:hideMark/>
          </w:tcPr>
          <w:p w14:paraId="5D11EDF9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50.5</w:t>
            </w:r>
          </w:p>
        </w:tc>
        <w:tc>
          <w:tcPr>
            <w:tcW w:w="1208" w:type="dxa"/>
            <w:noWrap/>
            <w:vAlign w:val="center"/>
            <w:hideMark/>
          </w:tcPr>
          <w:p w14:paraId="13E34C4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49.08</w:t>
            </w:r>
          </w:p>
        </w:tc>
        <w:tc>
          <w:tcPr>
            <w:tcW w:w="837" w:type="dxa"/>
            <w:noWrap/>
            <w:vAlign w:val="center"/>
            <w:hideMark/>
          </w:tcPr>
          <w:p w14:paraId="11F27CC4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0.65</w:t>
            </w:r>
          </w:p>
        </w:tc>
        <w:tc>
          <w:tcPr>
            <w:tcW w:w="851" w:type="dxa"/>
            <w:noWrap/>
            <w:vAlign w:val="center"/>
            <w:hideMark/>
          </w:tcPr>
          <w:p w14:paraId="1EA9226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0.65</w:t>
            </w:r>
          </w:p>
        </w:tc>
        <w:tc>
          <w:tcPr>
            <w:tcW w:w="1134" w:type="dxa"/>
            <w:noWrap/>
            <w:vAlign w:val="center"/>
            <w:hideMark/>
          </w:tcPr>
          <w:p w14:paraId="599A846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0.66</w:t>
            </w:r>
          </w:p>
        </w:tc>
      </w:tr>
      <w:tr w:rsidR="00263F54" w:rsidRPr="00D76925" w14:paraId="279C487C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25C46F24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LSD</w:t>
            </w:r>
            <w:r w:rsidRPr="00D76925">
              <w:rPr>
                <w:rFonts w:asciiTheme="majorBidi" w:hAnsiTheme="majorBidi" w:cstheme="majorBidi"/>
                <w:sz w:val="20"/>
                <w:szCs w:val="20"/>
                <w:vertAlign w:val="subscript"/>
                <w:lang w:val="en-US"/>
              </w:rPr>
              <w:t>0.05</w:t>
            </w:r>
          </w:p>
        </w:tc>
        <w:tc>
          <w:tcPr>
            <w:tcW w:w="791" w:type="dxa"/>
            <w:noWrap/>
            <w:vAlign w:val="center"/>
            <w:hideMark/>
          </w:tcPr>
          <w:p w14:paraId="7BE86D33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D76925">
              <w:rPr>
                <w:rFonts w:asciiTheme="majorBidi" w:hAnsiTheme="majorBidi" w:cstheme="majorBidi"/>
                <w:sz w:val="20"/>
                <w:szCs w:val="20"/>
              </w:rPr>
              <w:t>ns</w:t>
            </w:r>
            <w:proofErr w:type="gramEnd"/>
          </w:p>
        </w:tc>
        <w:tc>
          <w:tcPr>
            <w:tcW w:w="910" w:type="dxa"/>
            <w:noWrap/>
            <w:vAlign w:val="center"/>
            <w:hideMark/>
          </w:tcPr>
          <w:p w14:paraId="1EB2356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D76925">
              <w:rPr>
                <w:rFonts w:asciiTheme="majorBidi" w:hAnsiTheme="majorBidi" w:cstheme="majorBidi"/>
                <w:sz w:val="20"/>
                <w:szCs w:val="20"/>
              </w:rPr>
              <w:t>ns</w:t>
            </w:r>
            <w:proofErr w:type="gramEnd"/>
          </w:p>
        </w:tc>
        <w:tc>
          <w:tcPr>
            <w:tcW w:w="992" w:type="dxa"/>
            <w:noWrap/>
            <w:vAlign w:val="center"/>
            <w:hideMark/>
          </w:tcPr>
          <w:p w14:paraId="35B7EEF6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11.4</w:t>
            </w:r>
          </w:p>
        </w:tc>
        <w:tc>
          <w:tcPr>
            <w:tcW w:w="1276" w:type="dxa"/>
            <w:noWrap/>
            <w:vAlign w:val="center"/>
            <w:hideMark/>
          </w:tcPr>
          <w:p w14:paraId="6C5729D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0.57</w:t>
            </w:r>
          </w:p>
        </w:tc>
        <w:tc>
          <w:tcPr>
            <w:tcW w:w="1208" w:type="dxa"/>
            <w:noWrap/>
            <w:vAlign w:val="center"/>
            <w:hideMark/>
          </w:tcPr>
          <w:p w14:paraId="66ECC1B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9.12</w:t>
            </w:r>
          </w:p>
        </w:tc>
        <w:tc>
          <w:tcPr>
            <w:tcW w:w="837" w:type="dxa"/>
            <w:noWrap/>
            <w:vAlign w:val="center"/>
            <w:hideMark/>
          </w:tcPr>
          <w:p w14:paraId="23D18F7C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ns</w:t>
            </w:r>
          </w:p>
        </w:tc>
        <w:tc>
          <w:tcPr>
            <w:tcW w:w="851" w:type="dxa"/>
            <w:noWrap/>
            <w:vAlign w:val="center"/>
            <w:hideMark/>
          </w:tcPr>
          <w:p w14:paraId="397A4C62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ns</w:t>
            </w:r>
          </w:p>
        </w:tc>
        <w:tc>
          <w:tcPr>
            <w:tcW w:w="1134" w:type="dxa"/>
            <w:noWrap/>
            <w:vAlign w:val="center"/>
            <w:hideMark/>
          </w:tcPr>
          <w:p w14:paraId="23D1184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0.09</w:t>
            </w:r>
          </w:p>
        </w:tc>
      </w:tr>
      <w:tr w:rsidR="00263F54" w:rsidRPr="00D76925" w14:paraId="711D553A" w14:textId="77777777" w:rsidTr="00822587">
        <w:trPr>
          <w:trHeight w:val="340"/>
        </w:trPr>
        <w:tc>
          <w:tcPr>
            <w:tcW w:w="1077" w:type="dxa"/>
            <w:noWrap/>
            <w:vAlign w:val="center"/>
            <w:hideMark/>
          </w:tcPr>
          <w:p w14:paraId="319592D7" w14:textId="77777777" w:rsidR="00263F54" w:rsidRPr="00D76925" w:rsidRDefault="00263F54" w:rsidP="00263F5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CV %</w:t>
            </w:r>
          </w:p>
        </w:tc>
        <w:tc>
          <w:tcPr>
            <w:tcW w:w="791" w:type="dxa"/>
            <w:noWrap/>
            <w:vAlign w:val="center"/>
            <w:hideMark/>
          </w:tcPr>
          <w:p w14:paraId="522F1B1F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120.15</w:t>
            </w:r>
          </w:p>
        </w:tc>
        <w:tc>
          <w:tcPr>
            <w:tcW w:w="910" w:type="dxa"/>
            <w:noWrap/>
            <w:vAlign w:val="center"/>
            <w:hideMark/>
          </w:tcPr>
          <w:p w14:paraId="74304601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65.51</w:t>
            </w:r>
          </w:p>
        </w:tc>
        <w:tc>
          <w:tcPr>
            <w:tcW w:w="992" w:type="dxa"/>
            <w:noWrap/>
            <w:vAlign w:val="center"/>
            <w:hideMark/>
          </w:tcPr>
          <w:p w14:paraId="7AFA9B15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12.6</w:t>
            </w:r>
          </w:p>
        </w:tc>
        <w:tc>
          <w:tcPr>
            <w:tcW w:w="1276" w:type="dxa"/>
            <w:noWrap/>
            <w:vAlign w:val="center"/>
            <w:hideMark/>
          </w:tcPr>
          <w:p w14:paraId="7B1C653E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10.1</w:t>
            </w:r>
          </w:p>
        </w:tc>
        <w:tc>
          <w:tcPr>
            <w:tcW w:w="1208" w:type="dxa"/>
            <w:noWrap/>
            <w:vAlign w:val="center"/>
            <w:hideMark/>
          </w:tcPr>
          <w:p w14:paraId="0B64FC07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837" w:type="dxa"/>
            <w:noWrap/>
            <w:vAlign w:val="center"/>
            <w:hideMark/>
          </w:tcPr>
          <w:p w14:paraId="3C255FCD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13.27</w:t>
            </w:r>
          </w:p>
        </w:tc>
        <w:tc>
          <w:tcPr>
            <w:tcW w:w="851" w:type="dxa"/>
            <w:noWrap/>
            <w:vAlign w:val="center"/>
            <w:hideMark/>
          </w:tcPr>
          <w:p w14:paraId="00D90B5A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8.94</w:t>
            </w:r>
          </w:p>
        </w:tc>
        <w:tc>
          <w:tcPr>
            <w:tcW w:w="1134" w:type="dxa"/>
            <w:noWrap/>
            <w:vAlign w:val="center"/>
            <w:hideMark/>
          </w:tcPr>
          <w:p w14:paraId="219520F0" w14:textId="77777777" w:rsidR="00263F54" w:rsidRPr="00D76925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76925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8.01</w:t>
            </w:r>
          </w:p>
        </w:tc>
      </w:tr>
    </w:tbl>
    <w:p w14:paraId="01062118" w14:textId="7FDEDE53" w:rsidR="00D76925" w:rsidRDefault="00D76925" w:rsidP="00D76925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D76925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 Table S7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Mean</w:t>
      </w:r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a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values of plant-based NUE indices (PEN, NIE and NHI) at different levels of N application</w:t>
      </w:r>
    </w:p>
    <w:p w14:paraId="58B7646F" w14:textId="3E7E664F" w:rsidR="00D76925" w:rsidRDefault="00D76925" w:rsidP="00D76925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proofErr w:type="gramStart"/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a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Means</w:t>
      </w:r>
      <w:proofErr w:type="gramEnd"/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followed by different letters are significantly different at </w:t>
      </w:r>
      <w:r w:rsidRPr="00D76925">
        <w:rPr>
          <w:rFonts w:asciiTheme="majorBidi" w:hAnsiTheme="majorBidi" w:cstheme="majorBidi"/>
          <w:i/>
          <w:iCs/>
          <w:sz w:val="20"/>
          <w:szCs w:val="20"/>
          <w:lang w:val="en-US"/>
        </w:rPr>
        <w:t>p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>-value of 0.05. G: Genotypes, PEN: Physiological N efficiency (kg grain kg</w:t>
      </w:r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N uptake), NIE: N internal efficiency (kg grain kg</w:t>
      </w:r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N uptake), NHI: N harvest index (kg kg</w:t>
      </w:r>
      <w:r w:rsidRPr="00D76925">
        <w:rPr>
          <w:rFonts w:asciiTheme="majorBidi" w:hAnsiTheme="majorBidi" w:cstheme="majorBidi"/>
          <w:sz w:val="20"/>
          <w:szCs w:val="20"/>
          <w:vertAlign w:val="superscript"/>
          <w:lang w:val="en-US"/>
        </w:rPr>
        <w:t>−1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>). LSD: Least significant difference, CV%: Coefficient of variation</w:t>
      </w:r>
      <w:r>
        <w:rPr>
          <w:rFonts w:asciiTheme="majorBidi" w:hAnsiTheme="majorBidi" w:cstheme="majorBidi"/>
          <w:sz w:val="20"/>
          <w:szCs w:val="20"/>
          <w:lang w:val="en-US"/>
        </w:rPr>
        <w:br w:type="page"/>
      </w:r>
    </w:p>
    <w:tbl>
      <w:tblPr>
        <w:tblpPr w:leftFromText="141" w:rightFromText="141" w:vertAnchor="text" w:horzAnchor="margin" w:tblpY="750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37"/>
        <w:gridCol w:w="680"/>
        <w:gridCol w:w="737"/>
        <w:gridCol w:w="737"/>
        <w:gridCol w:w="794"/>
        <w:gridCol w:w="737"/>
        <w:gridCol w:w="737"/>
        <w:gridCol w:w="737"/>
      </w:tblGrid>
      <w:tr w:rsidR="00263F54" w:rsidRPr="002F699F" w14:paraId="4325D48A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244333FC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fr-FR"/>
              </w:rPr>
              <w:lastRenderedPageBreak/>
              <w:t> 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412E1B9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fr-FR"/>
              </w:rPr>
              <w:t xml:space="preserve">   </w:t>
            </w: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GY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20E66AC5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 DMA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429AD066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 TNC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4839A1C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 HI</w:t>
            </w:r>
          </w:p>
        </w:tc>
        <w:tc>
          <w:tcPr>
            <w:tcW w:w="680" w:type="dxa"/>
            <w:shd w:val="clear" w:color="000000" w:fill="FFFFFF"/>
            <w:vAlign w:val="center"/>
            <w:hideMark/>
          </w:tcPr>
          <w:p w14:paraId="66016A5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 NHI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F59C49A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 NIE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11D833D8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 AE</w:t>
            </w:r>
          </w:p>
        </w:tc>
        <w:tc>
          <w:tcPr>
            <w:tcW w:w="794" w:type="dxa"/>
            <w:shd w:val="clear" w:color="000000" w:fill="FFFFFF"/>
            <w:vAlign w:val="center"/>
            <w:hideMark/>
          </w:tcPr>
          <w:p w14:paraId="2E49AE86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 </w:t>
            </w:r>
            <w:proofErr w:type="spellStart"/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NRpE</w:t>
            </w:r>
            <w:proofErr w:type="spellEnd"/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BB9285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 NUE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694D6D64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TPE</w:t>
            </w:r>
          </w:p>
        </w:tc>
        <w:tc>
          <w:tcPr>
            <w:tcW w:w="737" w:type="dxa"/>
            <w:shd w:val="clear" w:color="000000" w:fill="FFFFFF"/>
            <w:vAlign w:val="center"/>
            <w:hideMark/>
          </w:tcPr>
          <w:p w14:paraId="5A6A82B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 xml:space="preserve">  PEN</w:t>
            </w:r>
          </w:p>
        </w:tc>
      </w:tr>
      <w:tr w:rsidR="00263F54" w:rsidRPr="002F699F" w14:paraId="53E0C176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1D578A1A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GY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4259C45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08CEF11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0.96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0604AA66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0.94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7C09BBC1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0.18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1C74DDDE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0.02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A703FC6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0.86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F4B7CA0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0.72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1DF8DCF8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0.63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F41DD93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1.00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CDE352E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0.96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03AB0B65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0.03</w:t>
            </w:r>
          </w:p>
        </w:tc>
      </w:tr>
      <w:tr w:rsidR="00263F54" w:rsidRPr="002F699F" w14:paraId="70CD68CB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706AA64E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DMA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467AE164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0.95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73259842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044F2181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0.98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AC4F95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0.45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219EC0F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0.18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25DCAD3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0.69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33AED9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0.72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46B9E478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47E99EC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0.96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7E3D3C4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1.00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A3FE8A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0.11</w:t>
            </w:r>
          </w:p>
        </w:tc>
      </w:tr>
      <w:tr w:rsidR="00263F54" w:rsidRPr="002F699F" w14:paraId="734E3A2C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133A25F1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TNC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38CE3B22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0.93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5ABF641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0.95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7B70816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6222B16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0.44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07DBA178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0.24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0FCE2E1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0.64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73CB1CB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0.65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52199C0E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0.67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3B849D6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0.94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9983E5B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0.98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109D0825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0.12</w:t>
            </w:r>
          </w:p>
        </w:tc>
      </w:tr>
      <w:tr w:rsidR="00263F54" w:rsidRPr="002F699F" w14:paraId="2AB48D95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1B1A95C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HI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65F1E85C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– 0.45 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0C6BFA2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0.70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2569414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0.61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51FA0BB8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00A08443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0.66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8FEBFD4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0.27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5011F86A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0.24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5C73DC0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0.35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3CCCEB5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0.18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322F19C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0.45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E9BD12E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0.40</w:t>
            </w:r>
          </w:p>
        </w:tc>
      </w:tr>
      <w:tr w:rsidR="00263F54" w:rsidRPr="002F699F" w14:paraId="7D20AC13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6BA8459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NHI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3183E351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0.21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2BB46C53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0.47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43AC7415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0.35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9EE31DB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0.88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51FB6B6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3555691A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0.32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8ADD3E0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0.06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2FA61284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0.26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11211923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0.02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3DCE1C9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0.18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72CCF7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0.35</w:t>
            </w:r>
          </w:p>
        </w:tc>
      </w:tr>
      <w:tr w:rsidR="00263F54" w:rsidRPr="002F699F" w14:paraId="73A30DB9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6976418C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NIE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78BD8062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0.72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18F3185B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0.55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40FA0C23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0.41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53B07394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0.03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334EDEF1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0.13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73CB85C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1D85FBC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0.63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44DDA8E8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0.39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06A59E8E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0.86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1AC07200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0.69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3E21741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0.28</w:t>
            </w:r>
          </w:p>
        </w:tc>
      </w:tr>
      <w:tr w:rsidR="00263F54" w:rsidRPr="002F699F" w14:paraId="337A8616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51526EB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AE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626F1E4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0.81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5BEA616A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0.81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49A7F97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0.77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C1B5CB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0.41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50C1DC8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0.21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383642B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0.53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14AB5E1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0D45AE3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0.78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539323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0.72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3E49728E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0.72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2BC78FF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0.22</w:t>
            </w:r>
          </w:p>
        </w:tc>
      </w:tr>
      <w:tr w:rsidR="00263F54" w:rsidRPr="002F699F" w14:paraId="681008FA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7E76BD5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proofErr w:type="spellStart"/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NRpE</w:t>
            </w:r>
            <w:proofErr w:type="spellEnd"/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2C4B0ADA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0.78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55EC0910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0.82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5B2489AC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0.87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3C263A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0.50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7376B5AB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0.29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C244873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0.27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06FC29D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0.84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12DDCA3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1A360CB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0.63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53C52A28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DEF1546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0.06</w:t>
            </w:r>
          </w:p>
        </w:tc>
      </w:tr>
      <w:tr w:rsidR="00263F54" w:rsidRPr="002F699F" w14:paraId="22E6AB7A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4A3543E6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NUE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787AA9AA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1.00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14CBDA2B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0.95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6B7D5D63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0.93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374A0E4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0.45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6C4D237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0.21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65687DC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0.76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0A6F80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0.81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40864770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0.78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7A6F692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1F22ED38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0.96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19F3393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0.03</w:t>
            </w:r>
          </w:p>
        </w:tc>
      </w:tr>
      <w:tr w:rsidR="00263F54" w:rsidRPr="002F699F" w14:paraId="2311F554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064D3F84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TPE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5C8A566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0.95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4221E17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1.00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28D3A4F1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0.95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5A6B7E0D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0.70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68CFA405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0.47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00D431DB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0.55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7895075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0.81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19E097A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0.82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5826F6B3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0.95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***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9D315BB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1F58591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0.11</w:t>
            </w:r>
          </w:p>
        </w:tc>
      </w:tr>
      <w:tr w:rsidR="00263F54" w:rsidRPr="002F699F" w14:paraId="0BD7FC35" w14:textId="77777777" w:rsidTr="00822587">
        <w:trPr>
          <w:trHeight w:val="369"/>
        </w:trPr>
        <w:tc>
          <w:tcPr>
            <w:tcW w:w="794" w:type="dxa"/>
            <w:shd w:val="clear" w:color="000000" w:fill="FFFFFF"/>
            <w:vAlign w:val="center"/>
            <w:hideMark/>
          </w:tcPr>
          <w:p w14:paraId="02FD4F5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fr-FR"/>
              </w:rPr>
              <w:t>PEN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4AD97C72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0.4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1487F1F8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0.38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3E5A6553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0.22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2CEDFDC4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0.15</w:t>
            </w:r>
          </w:p>
        </w:tc>
        <w:tc>
          <w:tcPr>
            <w:tcW w:w="680" w:type="dxa"/>
            <w:shd w:val="clear" w:color="000000" w:fill="FFFFFF"/>
            <w:noWrap/>
            <w:vAlign w:val="center"/>
            <w:hideMark/>
          </w:tcPr>
          <w:p w14:paraId="412D0F29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– 0.19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78AB7241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0.56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644B2A10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0.63</w:t>
            </w: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eastAsia="fr-FR"/>
              </w:rPr>
              <w:t>*</w:t>
            </w:r>
          </w:p>
        </w:tc>
        <w:tc>
          <w:tcPr>
            <w:tcW w:w="794" w:type="dxa"/>
            <w:shd w:val="clear" w:color="000000" w:fill="FFFFFF"/>
            <w:noWrap/>
            <w:vAlign w:val="center"/>
            <w:hideMark/>
          </w:tcPr>
          <w:p w14:paraId="32998ACB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0.16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476E6590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0.40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713B1AA7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 xml:space="preserve">   0.38</w:t>
            </w:r>
          </w:p>
        </w:tc>
        <w:tc>
          <w:tcPr>
            <w:tcW w:w="737" w:type="dxa"/>
            <w:shd w:val="clear" w:color="000000" w:fill="FFFFFF"/>
            <w:noWrap/>
            <w:vAlign w:val="center"/>
            <w:hideMark/>
          </w:tcPr>
          <w:p w14:paraId="037A749A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</w:pPr>
            <w:r w:rsidRPr="00263F54">
              <w:rPr>
                <w:rFonts w:asciiTheme="majorBidi" w:eastAsia="Times New Roman" w:hAnsiTheme="majorBidi" w:cstheme="majorBidi"/>
                <w:sz w:val="18"/>
                <w:szCs w:val="18"/>
                <w:lang w:eastAsia="fr-FR"/>
              </w:rPr>
              <w:t> </w:t>
            </w:r>
          </w:p>
        </w:tc>
      </w:tr>
    </w:tbl>
    <w:p w14:paraId="1227B7DF" w14:textId="2C8B2532" w:rsidR="00D76925" w:rsidRDefault="00D76925" w:rsidP="00D76925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D76925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 Table S8</w:t>
      </w:r>
      <w:r w:rsidRPr="00D76925">
        <w:rPr>
          <w:rFonts w:asciiTheme="majorBidi" w:hAnsiTheme="majorBidi" w:cstheme="majorBidi"/>
          <w:sz w:val="20"/>
          <w:szCs w:val="20"/>
          <w:lang w:val="en-US"/>
        </w:rPr>
        <w:t xml:space="preserve"> </w:t>
      </w:r>
      <w:bookmarkStart w:id="7" w:name="_Hlk212757811"/>
      <w:r w:rsidRPr="00D76925">
        <w:rPr>
          <w:rFonts w:asciiTheme="majorBidi" w:hAnsiTheme="majorBidi" w:cstheme="majorBidi"/>
          <w:sz w:val="20"/>
          <w:szCs w:val="20"/>
          <w:lang w:val="en-US"/>
        </w:rPr>
        <w:t>Correlations between agronomic traits and NUE indices under high-N conditions (below the diagonal) and low-N conditions (above the diagonal)</w:t>
      </w:r>
      <w:bookmarkEnd w:id="7"/>
    </w:p>
    <w:p w14:paraId="04CA9BD5" w14:textId="4A1CF220" w:rsidR="00D76925" w:rsidRDefault="00D76925" w:rsidP="00D76925">
      <w:pPr>
        <w:spacing w:line="360" w:lineRule="auto"/>
        <w:jc w:val="both"/>
        <w:rPr>
          <w:rFonts w:ascii="Palatino Linotype" w:hAnsi="Palatino Linotype"/>
          <w:sz w:val="18"/>
          <w:szCs w:val="18"/>
          <w:lang w:val="en-US"/>
        </w:rPr>
      </w:pPr>
      <w:r w:rsidRPr="005B0DE0">
        <w:rPr>
          <w:rFonts w:ascii="Palatino Linotype" w:hAnsi="Palatino Linotype"/>
          <w:sz w:val="18"/>
          <w:szCs w:val="18"/>
          <w:lang w:val="en-US"/>
        </w:rPr>
        <w:t xml:space="preserve">GY: Grain yield, DMA: Dry matter accumulation, TNU: Total N uptake, HI: Harvest index, AE: Agronomic N efficiency, NRE: N recovery efficiency, </w:t>
      </w:r>
      <w:r>
        <w:rPr>
          <w:rFonts w:ascii="Palatino Linotype" w:hAnsi="Palatino Linotype"/>
          <w:sz w:val="18"/>
          <w:szCs w:val="18"/>
          <w:lang w:val="en-US"/>
        </w:rPr>
        <w:t>NUE</w:t>
      </w:r>
      <w:r w:rsidRPr="005B0DE0">
        <w:rPr>
          <w:rFonts w:ascii="Palatino Linotype" w:hAnsi="Palatino Linotype"/>
          <w:sz w:val="18"/>
          <w:szCs w:val="18"/>
          <w:lang w:val="en-US"/>
        </w:rPr>
        <w:t xml:space="preserve">: </w:t>
      </w:r>
      <w:r>
        <w:rPr>
          <w:rFonts w:ascii="Palatino Linotype" w:hAnsi="Palatino Linotype"/>
          <w:sz w:val="18"/>
          <w:szCs w:val="18"/>
          <w:lang w:val="en-US"/>
        </w:rPr>
        <w:t>Nitrogen use efficiency</w:t>
      </w:r>
      <w:r w:rsidRPr="00170FFB">
        <w:rPr>
          <w:rFonts w:ascii="Palatino Linotype" w:hAnsi="Palatino Linotype"/>
          <w:sz w:val="18"/>
          <w:szCs w:val="18"/>
          <w:lang w:val="en-US"/>
        </w:rPr>
        <w:t>, TPE: Total production efficiency, PEN: Physiological N efficiency, NIE: N internal efficiency, NHI: N harvest index. *, **, and *** indicate significance at the 0.05, 0.01, and 0.001 levels, respectively</w:t>
      </w:r>
    </w:p>
    <w:p w14:paraId="08BD9DB7" w14:textId="77777777" w:rsidR="00231061" w:rsidRDefault="00231061" w:rsidP="00D76925">
      <w:pPr>
        <w:spacing w:line="360" w:lineRule="auto"/>
        <w:jc w:val="both"/>
        <w:rPr>
          <w:rFonts w:ascii="Palatino Linotype" w:hAnsi="Palatino Linotype"/>
          <w:sz w:val="18"/>
          <w:szCs w:val="18"/>
          <w:lang w:val="en-US"/>
        </w:rPr>
      </w:pPr>
    </w:p>
    <w:tbl>
      <w:tblPr>
        <w:tblpPr w:leftFromText="141" w:rightFromText="141" w:vertAnchor="text" w:horzAnchor="margin" w:tblpY="392"/>
        <w:tblW w:w="9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559"/>
        <w:gridCol w:w="2268"/>
        <w:gridCol w:w="2200"/>
        <w:gridCol w:w="2144"/>
      </w:tblGrid>
      <w:tr w:rsidR="00263F54" w:rsidRPr="00EE5625" w14:paraId="6D1DBF4B" w14:textId="77777777" w:rsidTr="00822587">
        <w:trPr>
          <w:trHeight w:val="369"/>
        </w:trPr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46B4D057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fr-FR"/>
                <w14:ligatures w14:val="none"/>
              </w:rPr>
            </w:pPr>
            <w:bookmarkStart w:id="8" w:name="_Hlk212757393"/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1A9843B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 xml:space="preserve">Input </w:t>
            </w:r>
            <w:proofErr w:type="spellStart"/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reads</w:t>
            </w:r>
            <w:proofErr w:type="spellEnd"/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14:paraId="7F42911D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 xml:space="preserve">Total </w:t>
            </w:r>
            <w:proofErr w:type="spellStart"/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mapped</w:t>
            </w:r>
            <w:proofErr w:type="spellEnd"/>
          </w:p>
        </w:tc>
        <w:tc>
          <w:tcPr>
            <w:tcW w:w="2200" w:type="dxa"/>
            <w:shd w:val="clear" w:color="000000" w:fill="FFFFFF"/>
            <w:noWrap/>
            <w:vAlign w:val="center"/>
            <w:hideMark/>
          </w:tcPr>
          <w:p w14:paraId="37C602E4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proofErr w:type="spellStart"/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Uniquely</w:t>
            </w:r>
            <w:proofErr w:type="spellEnd"/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 xml:space="preserve"> </w:t>
            </w:r>
            <w:proofErr w:type="spellStart"/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mapped</w:t>
            </w:r>
            <w:proofErr w:type="spellEnd"/>
          </w:p>
        </w:tc>
        <w:tc>
          <w:tcPr>
            <w:tcW w:w="2144" w:type="dxa"/>
            <w:shd w:val="clear" w:color="000000" w:fill="FFFFFF"/>
            <w:noWrap/>
            <w:vAlign w:val="center"/>
            <w:hideMark/>
          </w:tcPr>
          <w:p w14:paraId="4269BA52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 xml:space="preserve">Multiple </w:t>
            </w:r>
            <w:proofErr w:type="spellStart"/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mapped</w:t>
            </w:r>
            <w:proofErr w:type="spellEnd"/>
          </w:p>
        </w:tc>
      </w:tr>
      <w:tr w:rsidR="00263F54" w:rsidRPr="00EE5625" w14:paraId="2C074044" w14:textId="77777777" w:rsidTr="00822587">
        <w:trPr>
          <w:trHeight w:val="369"/>
        </w:trPr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2940827B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P11_1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ADA6142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27 255 071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14:paraId="16D1D9C6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24 784 250 (90.94%)</w:t>
            </w:r>
          </w:p>
        </w:tc>
        <w:tc>
          <w:tcPr>
            <w:tcW w:w="2200" w:type="dxa"/>
            <w:shd w:val="clear" w:color="000000" w:fill="FFFFFF"/>
            <w:noWrap/>
            <w:vAlign w:val="center"/>
            <w:hideMark/>
          </w:tcPr>
          <w:p w14:paraId="0B9C4EA2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22 795 205 (83.64%)</w:t>
            </w:r>
          </w:p>
        </w:tc>
        <w:tc>
          <w:tcPr>
            <w:tcW w:w="2144" w:type="dxa"/>
            <w:shd w:val="clear" w:color="000000" w:fill="FFFFFF"/>
            <w:noWrap/>
            <w:vAlign w:val="center"/>
            <w:hideMark/>
          </w:tcPr>
          <w:p w14:paraId="06815E31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1 989 045 (7.30%)</w:t>
            </w:r>
          </w:p>
        </w:tc>
      </w:tr>
      <w:tr w:rsidR="00263F54" w:rsidRPr="00EE5625" w14:paraId="26A9A713" w14:textId="77777777" w:rsidTr="00822587">
        <w:trPr>
          <w:trHeight w:val="369"/>
        </w:trPr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2D39289A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P11_2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04D762C2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30 140 847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14:paraId="55F4528A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27 497 002 (91.23%)</w:t>
            </w:r>
          </w:p>
        </w:tc>
        <w:tc>
          <w:tcPr>
            <w:tcW w:w="2200" w:type="dxa"/>
            <w:shd w:val="clear" w:color="000000" w:fill="FFFFFF"/>
            <w:noWrap/>
            <w:vAlign w:val="center"/>
            <w:hideMark/>
          </w:tcPr>
          <w:p w14:paraId="190F5C77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25 406 192 (84.29%)</w:t>
            </w:r>
          </w:p>
        </w:tc>
        <w:tc>
          <w:tcPr>
            <w:tcW w:w="2144" w:type="dxa"/>
            <w:shd w:val="clear" w:color="000000" w:fill="FFFFFF"/>
            <w:noWrap/>
            <w:vAlign w:val="center"/>
            <w:hideMark/>
          </w:tcPr>
          <w:p w14:paraId="7D5AFD05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2 090 810 (6.94%)</w:t>
            </w:r>
          </w:p>
        </w:tc>
      </w:tr>
      <w:tr w:rsidR="00263F54" w:rsidRPr="00EE5625" w14:paraId="4DE2C284" w14:textId="77777777" w:rsidTr="00822587">
        <w:trPr>
          <w:trHeight w:val="369"/>
        </w:trPr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557B39ED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P11_3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736A1183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24 044 887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14:paraId="472EB551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22 380 902 (93.08%)</w:t>
            </w:r>
          </w:p>
        </w:tc>
        <w:tc>
          <w:tcPr>
            <w:tcW w:w="2200" w:type="dxa"/>
            <w:shd w:val="clear" w:color="000000" w:fill="FFFFFF"/>
            <w:noWrap/>
            <w:vAlign w:val="center"/>
            <w:hideMark/>
          </w:tcPr>
          <w:p w14:paraId="65EEBF76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20 849 069 (86.71%)</w:t>
            </w:r>
          </w:p>
        </w:tc>
        <w:tc>
          <w:tcPr>
            <w:tcW w:w="2144" w:type="dxa"/>
            <w:shd w:val="clear" w:color="000000" w:fill="FFFFFF"/>
            <w:noWrap/>
            <w:vAlign w:val="center"/>
            <w:hideMark/>
          </w:tcPr>
          <w:p w14:paraId="1334064F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1 531 833 (6.37%)</w:t>
            </w:r>
          </w:p>
        </w:tc>
      </w:tr>
      <w:tr w:rsidR="00263F54" w:rsidRPr="00EE5625" w14:paraId="612C29F4" w14:textId="77777777" w:rsidTr="00822587">
        <w:trPr>
          <w:trHeight w:val="369"/>
        </w:trPr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0F4D162D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P13_1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1B58761F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28 900 132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14:paraId="2BB83876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26 911 843 (93.11%)</w:t>
            </w:r>
          </w:p>
        </w:tc>
        <w:tc>
          <w:tcPr>
            <w:tcW w:w="2200" w:type="dxa"/>
            <w:shd w:val="clear" w:color="000000" w:fill="FFFFFF"/>
            <w:noWrap/>
            <w:vAlign w:val="center"/>
            <w:hideMark/>
          </w:tcPr>
          <w:p w14:paraId="555ADF5B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24 819 944 (85.88%)</w:t>
            </w:r>
          </w:p>
        </w:tc>
        <w:tc>
          <w:tcPr>
            <w:tcW w:w="2144" w:type="dxa"/>
            <w:shd w:val="clear" w:color="000000" w:fill="FFFFFF"/>
            <w:noWrap/>
            <w:vAlign w:val="center"/>
            <w:hideMark/>
          </w:tcPr>
          <w:p w14:paraId="1A3793C2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2 091 899 (7.24%)</w:t>
            </w:r>
          </w:p>
        </w:tc>
      </w:tr>
      <w:tr w:rsidR="00263F54" w:rsidRPr="00EE5625" w14:paraId="207BF61A" w14:textId="77777777" w:rsidTr="00822587">
        <w:trPr>
          <w:trHeight w:val="369"/>
        </w:trPr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7652637C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P13_2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51BF70D3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26 357 985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14:paraId="38583455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24 445 566 (92.74%)</w:t>
            </w:r>
          </w:p>
        </w:tc>
        <w:tc>
          <w:tcPr>
            <w:tcW w:w="2200" w:type="dxa"/>
            <w:shd w:val="clear" w:color="000000" w:fill="FFFFFF"/>
            <w:noWrap/>
            <w:vAlign w:val="center"/>
            <w:hideMark/>
          </w:tcPr>
          <w:p w14:paraId="2ADC6703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22 579 009 (85.66%)</w:t>
            </w:r>
          </w:p>
        </w:tc>
        <w:tc>
          <w:tcPr>
            <w:tcW w:w="2144" w:type="dxa"/>
            <w:shd w:val="clear" w:color="000000" w:fill="FFFFFF"/>
            <w:noWrap/>
            <w:vAlign w:val="center"/>
            <w:hideMark/>
          </w:tcPr>
          <w:p w14:paraId="6468B887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1 866 557 (7.08%)</w:t>
            </w:r>
          </w:p>
        </w:tc>
      </w:tr>
      <w:tr w:rsidR="00263F54" w:rsidRPr="00EE5625" w14:paraId="430D875B" w14:textId="77777777" w:rsidTr="00822587">
        <w:trPr>
          <w:trHeight w:val="369"/>
        </w:trPr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4E9CFBDE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P13_3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777744DE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26 027 118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14:paraId="3599F4F5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24 194 183 (92.96%)</w:t>
            </w:r>
          </w:p>
        </w:tc>
        <w:tc>
          <w:tcPr>
            <w:tcW w:w="2200" w:type="dxa"/>
            <w:shd w:val="clear" w:color="000000" w:fill="FFFFFF"/>
            <w:noWrap/>
            <w:vAlign w:val="center"/>
            <w:hideMark/>
          </w:tcPr>
          <w:p w14:paraId="6E571BAA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22 413 464 (86.12%)</w:t>
            </w:r>
          </w:p>
        </w:tc>
        <w:tc>
          <w:tcPr>
            <w:tcW w:w="2144" w:type="dxa"/>
            <w:shd w:val="clear" w:color="000000" w:fill="FFFFFF"/>
            <w:noWrap/>
            <w:vAlign w:val="center"/>
            <w:hideMark/>
          </w:tcPr>
          <w:p w14:paraId="1ECD3F99" w14:textId="77777777" w:rsidR="00263F54" w:rsidRPr="00EE5625" w:rsidRDefault="00263F54" w:rsidP="00263F54">
            <w:pPr>
              <w:spacing w:after="0" w:line="276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</w:pPr>
            <w:r w:rsidRPr="00EE562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fr-FR"/>
                <w14:ligatures w14:val="none"/>
              </w:rPr>
              <w:t>1 780 719 (6.84%)</w:t>
            </w:r>
          </w:p>
        </w:tc>
      </w:tr>
    </w:tbl>
    <w:p w14:paraId="128CE439" w14:textId="61B05D91" w:rsidR="00EE5625" w:rsidRDefault="00EE5625" w:rsidP="00EE5625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EE5625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 Table S9</w:t>
      </w:r>
      <w:bookmarkEnd w:id="8"/>
      <w:r w:rsidRPr="00EE5625">
        <w:rPr>
          <w:rFonts w:asciiTheme="majorBidi" w:hAnsiTheme="majorBidi" w:cstheme="majorBidi"/>
          <w:sz w:val="20"/>
          <w:szCs w:val="20"/>
          <w:lang w:val="en-US"/>
        </w:rPr>
        <w:t xml:space="preserve"> RNA sequencing reads and mapped to the maize genome</w:t>
      </w:r>
    </w:p>
    <w:p w14:paraId="1B6F71C4" w14:textId="1695C25B" w:rsidR="00BC1386" w:rsidRDefault="00EE5625" w:rsidP="00EE5625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EE5625">
        <w:rPr>
          <w:rFonts w:asciiTheme="majorBidi" w:hAnsiTheme="majorBidi" w:cstheme="majorBidi"/>
          <w:sz w:val="20"/>
          <w:szCs w:val="20"/>
          <w:lang w:val="en-US"/>
        </w:rPr>
        <w:t xml:space="preserve">Input reads: total number of reads; Total mapped: total number of reads mapped on the maize genome; Uniquely mapped: total number of reads mapped to </w:t>
      </w:r>
      <w:proofErr w:type="gramStart"/>
      <w:r w:rsidRPr="00EE5625">
        <w:rPr>
          <w:rFonts w:asciiTheme="majorBidi" w:hAnsiTheme="majorBidi" w:cstheme="majorBidi"/>
          <w:sz w:val="20"/>
          <w:szCs w:val="20"/>
          <w:lang w:val="en-US"/>
        </w:rPr>
        <w:t>uniquely</w:t>
      </w:r>
      <w:proofErr w:type="gramEnd"/>
      <w:r w:rsidRPr="00EE5625">
        <w:rPr>
          <w:rFonts w:asciiTheme="majorBidi" w:hAnsiTheme="majorBidi" w:cstheme="majorBidi"/>
          <w:sz w:val="20"/>
          <w:szCs w:val="20"/>
          <w:lang w:val="en-US"/>
        </w:rPr>
        <w:t xml:space="preserve"> locations in the maize genome; Multiple mapped: total number of reads mapped to multiple locations in maize genome</w:t>
      </w:r>
      <w:r w:rsidR="00BC1386">
        <w:rPr>
          <w:rFonts w:asciiTheme="majorBidi" w:hAnsiTheme="majorBidi" w:cstheme="majorBidi"/>
          <w:sz w:val="20"/>
          <w:szCs w:val="20"/>
          <w:lang w:val="en-US"/>
        </w:rPr>
        <w:br w:type="page"/>
      </w:r>
    </w:p>
    <w:tbl>
      <w:tblPr>
        <w:tblStyle w:val="Grigliatabella"/>
        <w:tblpPr w:leftFromText="141" w:rightFromText="141" w:vertAnchor="text" w:horzAnchor="margin" w:tblpY="412"/>
        <w:tblW w:w="0" w:type="auto"/>
        <w:tblLook w:val="04A0" w:firstRow="1" w:lastRow="0" w:firstColumn="1" w:lastColumn="0" w:noHBand="0" w:noVBand="1"/>
      </w:tblPr>
      <w:tblGrid>
        <w:gridCol w:w="713"/>
        <w:gridCol w:w="1839"/>
        <w:gridCol w:w="1701"/>
        <w:gridCol w:w="283"/>
        <w:gridCol w:w="851"/>
        <w:gridCol w:w="1841"/>
        <w:gridCol w:w="1605"/>
      </w:tblGrid>
      <w:tr w:rsidR="00263F54" w:rsidRPr="00BC1386" w14:paraId="36D84C99" w14:textId="77777777" w:rsidTr="00822587">
        <w:trPr>
          <w:trHeight w:val="340"/>
        </w:trPr>
        <w:tc>
          <w:tcPr>
            <w:tcW w:w="713" w:type="dxa"/>
            <w:vAlign w:val="center"/>
          </w:tcPr>
          <w:p w14:paraId="21B94FB2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eastAsia="fr-FR"/>
                <w14:ligatures w14:val="none"/>
              </w:rPr>
              <w:lastRenderedPageBreak/>
              <w:t>Nbr</w:t>
            </w:r>
          </w:p>
        </w:tc>
        <w:tc>
          <w:tcPr>
            <w:tcW w:w="1839" w:type="dxa"/>
            <w:vAlign w:val="center"/>
          </w:tcPr>
          <w:p w14:paraId="5D33256C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Module colors</w:t>
            </w:r>
          </w:p>
        </w:tc>
        <w:tc>
          <w:tcPr>
            <w:tcW w:w="1701" w:type="dxa"/>
            <w:vAlign w:val="center"/>
          </w:tcPr>
          <w:p w14:paraId="0E2F7E33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 xml:space="preserve">Gene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number</w:t>
            </w:r>
            <w:proofErr w:type="spellEnd"/>
          </w:p>
        </w:tc>
        <w:tc>
          <w:tcPr>
            <w:tcW w:w="283" w:type="dxa"/>
            <w:vAlign w:val="center"/>
          </w:tcPr>
          <w:p w14:paraId="4F091576" w14:textId="77777777" w:rsidR="00263F54" w:rsidRPr="00BC1386" w:rsidRDefault="00263F54" w:rsidP="00263F5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2A892CC8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eastAsia="fr-FR"/>
                <w14:ligatures w14:val="none"/>
              </w:rPr>
              <w:t>Nbr</w:t>
            </w:r>
          </w:p>
        </w:tc>
        <w:tc>
          <w:tcPr>
            <w:tcW w:w="1841" w:type="dxa"/>
            <w:vAlign w:val="center"/>
          </w:tcPr>
          <w:p w14:paraId="6B87B11F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Module colors</w:t>
            </w:r>
          </w:p>
        </w:tc>
        <w:tc>
          <w:tcPr>
            <w:tcW w:w="1605" w:type="dxa"/>
            <w:vAlign w:val="center"/>
          </w:tcPr>
          <w:p w14:paraId="4FA2E281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 xml:space="preserve">Gene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number</w:t>
            </w:r>
            <w:proofErr w:type="spellEnd"/>
          </w:p>
        </w:tc>
      </w:tr>
      <w:tr w:rsidR="00263F54" w:rsidRPr="00BC1386" w14:paraId="6EDB0B1D" w14:textId="77777777" w:rsidTr="00822587">
        <w:trPr>
          <w:trHeight w:val="340"/>
        </w:trPr>
        <w:tc>
          <w:tcPr>
            <w:tcW w:w="713" w:type="dxa"/>
            <w:vAlign w:val="center"/>
          </w:tcPr>
          <w:p w14:paraId="22FF6C57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1</w:t>
            </w:r>
          </w:p>
        </w:tc>
        <w:tc>
          <w:tcPr>
            <w:tcW w:w="1839" w:type="dxa"/>
            <w:vAlign w:val="center"/>
          </w:tcPr>
          <w:p w14:paraId="3BEC0884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Black</w:t>
            </w:r>
          </w:p>
        </w:tc>
        <w:tc>
          <w:tcPr>
            <w:tcW w:w="1701" w:type="dxa"/>
            <w:vAlign w:val="center"/>
          </w:tcPr>
          <w:p w14:paraId="690F91A8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106</w:t>
            </w:r>
          </w:p>
        </w:tc>
        <w:tc>
          <w:tcPr>
            <w:tcW w:w="283" w:type="dxa"/>
            <w:vAlign w:val="center"/>
          </w:tcPr>
          <w:p w14:paraId="1553D4D7" w14:textId="77777777" w:rsidR="00263F54" w:rsidRPr="00263F54" w:rsidRDefault="00263F54" w:rsidP="00263F5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4C190AC8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5</w:t>
            </w:r>
          </w:p>
        </w:tc>
        <w:tc>
          <w:tcPr>
            <w:tcW w:w="1841" w:type="dxa"/>
            <w:vAlign w:val="center"/>
          </w:tcPr>
          <w:p w14:paraId="77BF69DA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Pink</w:t>
            </w:r>
          </w:p>
        </w:tc>
        <w:tc>
          <w:tcPr>
            <w:tcW w:w="1605" w:type="dxa"/>
            <w:vAlign w:val="center"/>
          </w:tcPr>
          <w:p w14:paraId="054CD02D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51</w:t>
            </w:r>
          </w:p>
        </w:tc>
      </w:tr>
      <w:tr w:rsidR="00263F54" w:rsidRPr="00BC1386" w14:paraId="6F167019" w14:textId="77777777" w:rsidTr="00822587">
        <w:trPr>
          <w:trHeight w:val="340"/>
        </w:trPr>
        <w:tc>
          <w:tcPr>
            <w:tcW w:w="713" w:type="dxa"/>
            <w:vAlign w:val="center"/>
          </w:tcPr>
          <w:p w14:paraId="64463D49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2</w:t>
            </w:r>
          </w:p>
        </w:tc>
        <w:tc>
          <w:tcPr>
            <w:tcW w:w="1839" w:type="dxa"/>
            <w:vAlign w:val="center"/>
          </w:tcPr>
          <w:p w14:paraId="75AA0D22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Brown</w:t>
            </w:r>
          </w:p>
        </w:tc>
        <w:tc>
          <w:tcPr>
            <w:tcW w:w="1701" w:type="dxa"/>
            <w:vAlign w:val="center"/>
          </w:tcPr>
          <w:p w14:paraId="17C6B59C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86</w:t>
            </w:r>
          </w:p>
        </w:tc>
        <w:tc>
          <w:tcPr>
            <w:tcW w:w="283" w:type="dxa"/>
            <w:vAlign w:val="center"/>
          </w:tcPr>
          <w:p w14:paraId="3D31D6A6" w14:textId="77777777" w:rsidR="00263F54" w:rsidRPr="00263F54" w:rsidRDefault="00263F54" w:rsidP="00263F5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3C0461E4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6</w:t>
            </w:r>
          </w:p>
        </w:tc>
        <w:tc>
          <w:tcPr>
            <w:tcW w:w="1841" w:type="dxa"/>
            <w:vAlign w:val="center"/>
          </w:tcPr>
          <w:p w14:paraId="0F2C3B87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Purple</w:t>
            </w:r>
          </w:p>
        </w:tc>
        <w:tc>
          <w:tcPr>
            <w:tcW w:w="1605" w:type="dxa"/>
            <w:vAlign w:val="center"/>
          </w:tcPr>
          <w:p w14:paraId="2EF45966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43</w:t>
            </w:r>
          </w:p>
        </w:tc>
      </w:tr>
      <w:tr w:rsidR="00263F54" w:rsidRPr="00BC1386" w14:paraId="3A6168A6" w14:textId="77777777" w:rsidTr="00822587">
        <w:trPr>
          <w:trHeight w:val="340"/>
        </w:trPr>
        <w:tc>
          <w:tcPr>
            <w:tcW w:w="713" w:type="dxa"/>
            <w:vAlign w:val="center"/>
          </w:tcPr>
          <w:p w14:paraId="4AD76B50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3</w:t>
            </w:r>
          </w:p>
        </w:tc>
        <w:tc>
          <w:tcPr>
            <w:tcW w:w="1839" w:type="dxa"/>
            <w:vAlign w:val="center"/>
          </w:tcPr>
          <w:p w14:paraId="453CBC32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Green</w:t>
            </w:r>
          </w:p>
        </w:tc>
        <w:tc>
          <w:tcPr>
            <w:tcW w:w="1701" w:type="dxa"/>
            <w:vAlign w:val="center"/>
          </w:tcPr>
          <w:p w14:paraId="460CA5BA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78</w:t>
            </w:r>
          </w:p>
        </w:tc>
        <w:tc>
          <w:tcPr>
            <w:tcW w:w="283" w:type="dxa"/>
            <w:vAlign w:val="center"/>
          </w:tcPr>
          <w:p w14:paraId="6E3EA90F" w14:textId="77777777" w:rsidR="00263F54" w:rsidRPr="00263F54" w:rsidRDefault="00263F54" w:rsidP="00263F5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74E89224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7</w:t>
            </w:r>
          </w:p>
        </w:tc>
        <w:tc>
          <w:tcPr>
            <w:tcW w:w="1841" w:type="dxa"/>
            <w:vAlign w:val="center"/>
          </w:tcPr>
          <w:p w14:paraId="193B6C49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Tan</w:t>
            </w:r>
          </w:p>
        </w:tc>
        <w:tc>
          <w:tcPr>
            <w:tcW w:w="1605" w:type="dxa"/>
            <w:vAlign w:val="center"/>
          </w:tcPr>
          <w:p w14:paraId="17B5F414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160</w:t>
            </w:r>
          </w:p>
        </w:tc>
      </w:tr>
      <w:tr w:rsidR="00263F54" w:rsidRPr="00BC1386" w14:paraId="55148125" w14:textId="77777777" w:rsidTr="00822587">
        <w:trPr>
          <w:trHeight w:val="340"/>
        </w:trPr>
        <w:tc>
          <w:tcPr>
            <w:tcW w:w="713" w:type="dxa"/>
            <w:vAlign w:val="center"/>
          </w:tcPr>
          <w:p w14:paraId="45F889C9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4</w:t>
            </w:r>
          </w:p>
        </w:tc>
        <w:tc>
          <w:tcPr>
            <w:tcW w:w="1839" w:type="dxa"/>
            <w:vAlign w:val="center"/>
          </w:tcPr>
          <w:p w14:paraId="6ACAC9EB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Greenyellow</w:t>
            </w:r>
            <w:proofErr w:type="spellEnd"/>
          </w:p>
        </w:tc>
        <w:tc>
          <w:tcPr>
            <w:tcW w:w="1701" w:type="dxa"/>
            <w:vAlign w:val="center"/>
          </w:tcPr>
          <w:p w14:paraId="00B13DC7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43</w:t>
            </w:r>
          </w:p>
        </w:tc>
        <w:tc>
          <w:tcPr>
            <w:tcW w:w="283" w:type="dxa"/>
            <w:vAlign w:val="center"/>
          </w:tcPr>
          <w:p w14:paraId="2A9BA315" w14:textId="77777777" w:rsidR="00263F54" w:rsidRPr="00263F54" w:rsidRDefault="00263F54" w:rsidP="00263F54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14:paraId="2FCC216A" w14:textId="77777777" w:rsidR="00263F54" w:rsidRPr="00263F54" w:rsidRDefault="00263F54" w:rsidP="00263F5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263F54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8</w:t>
            </w:r>
          </w:p>
        </w:tc>
        <w:tc>
          <w:tcPr>
            <w:tcW w:w="1841" w:type="dxa"/>
            <w:vAlign w:val="center"/>
          </w:tcPr>
          <w:p w14:paraId="452ABB1C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Turquoise</w:t>
            </w:r>
            <w:proofErr w:type="spellEnd"/>
          </w:p>
        </w:tc>
        <w:tc>
          <w:tcPr>
            <w:tcW w:w="1605" w:type="dxa"/>
            <w:vAlign w:val="center"/>
          </w:tcPr>
          <w:p w14:paraId="1358E9F8" w14:textId="77777777" w:rsidR="00263F54" w:rsidRPr="00BC1386" w:rsidRDefault="00263F54" w:rsidP="00263F5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C1386">
              <w:rPr>
                <w:rFonts w:asciiTheme="majorBidi" w:eastAsia="Times New Roman" w:hAnsiTheme="majorBidi" w:cstheme="majorBidi"/>
                <w:sz w:val="20"/>
                <w:szCs w:val="20"/>
                <w:lang w:val="it-IT" w:eastAsia="fr-FR"/>
                <w14:ligatures w14:val="none"/>
              </w:rPr>
              <w:t>396</w:t>
            </w:r>
          </w:p>
        </w:tc>
      </w:tr>
    </w:tbl>
    <w:p w14:paraId="0A4DE54B" w14:textId="05D25B47" w:rsidR="00EE5625" w:rsidRDefault="00BC1386" w:rsidP="00BC1386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BC1386">
        <w:rPr>
          <w:rFonts w:asciiTheme="majorBidi" w:hAnsiTheme="majorBidi" w:cstheme="majorBidi"/>
          <w:b/>
          <w:bCs/>
          <w:sz w:val="20"/>
          <w:szCs w:val="20"/>
          <w:lang w:val="en-US"/>
        </w:rPr>
        <w:t>Supplementary Table S10</w:t>
      </w:r>
      <w:r w:rsidRPr="00BC1386">
        <w:rPr>
          <w:rFonts w:asciiTheme="majorBidi" w:hAnsiTheme="majorBidi" w:cstheme="majorBidi"/>
          <w:sz w:val="20"/>
          <w:szCs w:val="20"/>
          <w:lang w:val="en-US"/>
        </w:rPr>
        <w:t xml:space="preserve"> Number of DEGs genes for each co-expression module</w:t>
      </w:r>
    </w:p>
    <w:p w14:paraId="437CD333" w14:textId="77777777" w:rsidR="00BC1386" w:rsidRDefault="00BC1386" w:rsidP="00BC1386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</w:p>
    <w:p w14:paraId="1537A41B" w14:textId="77777777" w:rsidR="009D4EB3" w:rsidRDefault="009D4EB3" w:rsidP="00BC1386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</w:p>
    <w:p w14:paraId="528F8CF5" w14:textId="16BAC88D" w:rsidR="009D4EB3" w:rsidRDefault="009D4EB3">
      <w:pPr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Theme="majorBidi" w:hAnsiTheme="majorBidi" w:cstheme="majorBidi"/>
          <w:sz w:val="20"/>
          <w:szCs w:val="20"/>
          <w:lang w:val="en-US"/>
        </w:rPr>
        <w:br w:type="page"/>
      </w:r>
    </w:p>
    <w:p w14:paraId="16AC9607" w14:textId="77777777" w:rsidR="009D4EB3" w:rsidRDefault="009D4EB3" w:rsidP="00BC1386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</w:p>
    <w:tbl>
      <w:tblPr>
        <w:tblpPr w:leftFromText="141" w:rightFromText="141" w:vertAnchor="text" w:horzAnchor="margin" w:tblpY="395"/>
        <w:tblW w:w="7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5859"/>
      </w:tblGrid>
      <w:tr w:rsidR="00263F54" w:rsidRPr="00BC1386" w14:paraId="51FB3E1A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606366EC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263F5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Gene ID</w:t>
            </w:r>
          </w:p>
        </w:tc>
        <w:tc>
          <w:tcPr>
            <w:tcW w:w="5859" w:type="dxa"/>
            <w:noWrap/>
            <w:vAlign w:val="center"/>
            <w:hideMark/>
          </w:tcPr>
          <w:p w14:paraId="60705F0C" w14:textId="77777777" w:rsidR="00263F54" w:rsidRPr="00263F54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proofErr w:type="spellStart"/>
            <w:r w:rsidRPr="00263F5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Description</w:t>
            </w:r>
            <w:proofErr w:type="spellEnd"/>
          </w:p>
        </w:tc>
      </w:tr>
      <w:tr w:rsidR="00263F54" w:rsidRPr="00BC1386" w14:paraId="19794A2C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2E8A571E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Zm00001eb355570</w:t>
            </w:r>
          </w:p>
        </w:tc>
        <w:tc>
          <w:tcPr>
            <w:tcW w:w="5859" w:type="dxa"/>
            <w:noWrap/>
            <w:vAlign w:val="center"/>
            <w:hideMark/>
          </w:tcPr>
          <w:p w14:paraId="0C3CF46A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Glutelin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type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-A 1</w:t>
            </w:r>
          </w:p>
        </w:tc>
      </w:tr>
      <w:tr w:rsidR="00263F54" w:rsidRPr="00BC1386" w14:paraId="6DEFE951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5D1F2E48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Zm00001eb146820</w:t>
            </w:r>
          </w:p>
        </w:tc>
        <w:tc>
          <w:tcPr>
            <w:tcW w:w="5859" w:type="dxa"/>
            <w:noWrap/>
            <w:vAlign w:val="center"/>
            <w:hideMark/>
          </w:tcPr>
          <w:p w14:paraId="103F781F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arm27 - armadillo domain protein27</w:t>
            </w:r>
          </w:p>
        </w:tc>
      </w:tr>
      <w:tr w:rsidR="00263F54" w:rsidRPr="00BC1386" w14:paraId="71377316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27D6C123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Zm00001eb330550</w:t>
            </w:r>
          </w:p>
        </w:tc>
        <w:tc>
          <w:tcPr>
            <w:tcW w:w="5859" w:type="dxa"/>
            <w:noWrap/>
            <w:vAlign w:val="center"/>
            <w:hideMark/>
          </w:tcPr>
          <w:p w14:paraId="74BC272A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px26 - peroxidase26</w:t>
            </w:r>
          </w:p>
        </w:tc>
      </w:tr>
      <w:tr w:rsidR="00263F54" w:rsidRPr="00BC1386" w14:paraId="54365682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77470481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Zm00001eb376570</w:t>
            </w:r>
          </w:p>
        </w:tc>
        <w:tc>
          <w:tcPr>
            <w:tcW w:w="5859" w:type="dxa"/>
            <w:noWrap/>
            <w:vAlign w:val="center"/>
            <w:hideMark/>
          </w:tcPr>
          <w:p w14:paraId="7A84D041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znod1 -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Zea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nodulation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 homolog1</w:t>
            </w:r>
          </w:p>
        </w:tc>
      </w:tr>
      <w:tr w:rsidR="00263F54" w:rsidRPr="00BC1386" w14:paraId="4425CA18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43A18DAC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Zm00001eb057630</w:t>
            </w:r>
          </w:p>
        </w:tc>
        <w:tc>
          <w:tcPr>
            <w:tcW w:w="5859" w:type="dxa"/>
            <w:noWrap/>
            <w:vAlign w:val="center"/>
            <w:hideMark/>
          </w:tcPr>
          <w:p w14:paraId="27C4CE29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pco110965</w:t>
            </w:r>
          </w:p>
        </w:tc>
      </w:tr>
      <w:tr w:rsidR="00263F54" w:rsidRPr="00BC1386" w14:paraId="0BBCC68F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78C6D454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Zm00001eb030110</w:t>
            </w:r>
          </w:p>
        </w:tc>
        <w:tc>
          <w:tcPr>
            <w:tcW w:w="5859" w:type="dxa"/>
            <w:noWrap/>
            <w:vAlign w:val="center"/>
            <w:hideMark/>
          </w:tcPr>
          <w:p w14:paraId="7ECCA401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cyp52 -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cytochrome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 P450 52</w:t>
            </w:r>
          </w:p>
        </w:tc>
      </w:tr>
      <w:tr w:rsidR="00263F54" w:rsidRPr="00822587" w14:paraId="1219B2C5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641A09BB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Zm00001eb409220</w:t>
            </w:r>
          </w:p>
        </w:tc>
        <w:tc>
          <w:tcPr>
            <w:tcW w:w="5859" w:type="dxa"/>
            <w:noWrap/>
            <w:vAlign w:val="center"/>
            <w:hideMark/>
          </w:tcPr>
          <w:p w14:paraId="55F42419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psan2 - photosystem I N subunit2</w:t>
            </w:r>
          </w:p>
        </w:tc>
      </w:tr>
      <w:tr w:rsidR="00263F54" w:rsidRPr="00822587" w14:paraId="578A6C19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7EEBE151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Zm00001eb223510</w:t>
            </w:r>
          </w:p>
        </w:tc>
        <w:tc>
          <w:tcPr>
            <w:tcW w:w="5859" w:type="dxa"/>
            <w:noWrap/>
            <w:vAlign w:val="center"/>
            <w:hideMark/>
          </w:tcPr>
          <w:p w14:paraId="3A2FD1A5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MOB kinase activator-like 1A</w:t>
            </w:r>
          </w:p>
        </w:tc>
      </w:tr>
      <w:tr w:rsidR="00263F54" w:rsidRPr="00BC1386" w14:paraId="370F879E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7461EE05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Zm00001eb043900</w:t>
            </w:r>
          </w:p>
        </w:tc>
        <w:tc>
          <w:tcPr>
            <w:tcW w:w="5859" w:type="dxa"/>
            <w:noWrap/>
            <w:vAlign w:val="center"/>
            <w:hideMark/>
          </w:tcPr>
          <w:p w14:paraId="6BF52814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pmei48 -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pectin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methylesterase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 inhibitor48</w:t>
            </w:r>
          </w:p>
        </w:tc>
      </w:tr>
      <w:tr w:rsidR="00263F54" w:rsidRPr="00822587" w14:paraId="4817AB3D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69D29814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Zm00001eb079860</w:t>
            </w:r>
          </w:p>
        </w:tc>
        <w:tc>
          <w:tcPr>
            <w:tcW w:w="5859" w:type="dxa"/>
            <w:noWrap/>
            <w:vAlign w:val="center"/>
            <w:hideMark/>
          </w:tcPr>
          <w:p w14:paraId="4F2135BE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leucine-rich repeat (LRR) family protein</w:t>
            </w:r>
          </w:p>
        </w:tc>
      </w:tr>
      <w:tr w:rsidR="00263F54" w:rsidRPr="00822587" w14:paraId="6A50862D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4F112E9B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bookmarkStart w:id="9" w:name="_Hlk194416280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Zm00001eb105200</w:t>
            </w:r>
            <w:bookmarkEnd w:id="9"/>
          </w:p>
        </w:tc>
        <w:tc>
          <w:tcPr>
            <w:tcW w:w="5859" w:type="dxa"/>
            <w:noWrap/>
            <w:vAlign w:val="center"/>
            <w:hideMark/>
          </w:tcPr>
          <w:p w14:paraId="6135DC47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Photosynthetic NDH subunit of subcomplex B 3</w:t>
            </w:r>
          </w:p>
        </w:tc>
      </w:tr>
      <w:tr w:rsidR="00263F54" w:rsidRPr="00BC1386" w14:paraId="4D5F3905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2E386C40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Zm00001eb423030</w:t>
            </w:r>
          </w:p>
        </w:tc>
        <w:tc>
          <w:tcPr>
            <w:tcW w:w="5859" w:type="dxa"/>
            <w:noWrap/>
            <w:vAlign w:val="center"/>
            <w:hideMark/>
          </w:tcPr>
          <w:p w14:paraId="459DAF69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ARM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repeat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superfamily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protein</w:t>
            </w:r>
            <w:proofErr w:type="spellEnd"/>
          </w:p>
        </w:tc>
      </w:tr>
      <w:tr w:rsidR="00263F54" w:rsidRPr="00BC1386" w14:paraId="0A8CF3EB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591B418B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Zm00001eb263010</w:t>
            </w:r>
          </w:p>
        </w:tc>
        <w:tc>
          <w:tcPr>
            <w:tcW w:w="5859" w:type="dxa"/>
            <w:noWrap/>
            <w:vAlign w:val="center"/>
            <w:hideMark/>
          </w:tcPr>
          <w:p w14:paraId="05AE4B57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Cysteine-rich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 xml:space="preserve"> receptor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kinase</w:t>
            </w:r>
            <w:proofErr w:type="spellEnd"/>
          </w:p>
        </w:tc>
      </w:tr>
      <w:tr w:rsidR="00263F54" w:rsidRPr="00BC1386" w14:paraId="09AF69EA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5C763165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Zm00001eb381250</w:t>
            </w:r>
          </w:p>
        </w:tc>
        <w:tc>
          <w:tcPr>
            <w:tcW w:w="5859" w:type="dxa"/>
            <w:noWrap/>
            <w:vAlign w:val="center"/>
            <w:hideMark/>
          </w:tcPr>
          <w:p w14:paraId="3D51E448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Protein kinase domain-containing protein</w:t>
            </w:r>
          </w:p>
        </w:tc>
      </w:tr>
      <w:tr w:rsidR="00263F54" w:rsidRPr="00822587" w14:paraId="0B7BE577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297EDBA0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Zm00001eb186310</w:t>
            </w:r>
          </w:p>
        </w:tc>
        <w:tc>
          <w:tcPr>
            <w:tcW w:w="5859" w:type="dxa"/>
            <w:noWrap/>
            <w:vAlign w:val="center"/>
            <w:hideMark/>
          </w:tcPr>
          <w:p w14:paraId="02BC43A6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Taxadien-5-alpha-ol O-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acetyltransferase</w:t>
            </w:r>
            <w:proofErr w:type="spellEnd"/>
          </w:p>
        </w:tc>
      </w:tr>
      <w:tr w:rsidR="00263F54" w:rsidRPr="00822587" w14:paraId="5B24EF6E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2B1EB584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bookmarkStart w:id="10" w:name="_Hlk182824438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Zm00001eb413730</w:t>
            </w:r>
            <w:bookmarkEnd w:id="10"/>
          </w:p>
        </w:tc>
        <w:tc>
          <w:tcPr>
            <w:tcW w:w="5859" w:type="dxa"/>
            <w:noWrap/>
            <w:vAlign w:val="center"/>
            <w:hideMark/>
          </w:tcPr>
          <w:p w14:paraId="542644A9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hak12 - potassium high-affinity transporter12</w:t>
            </w:r>
          </w:p>
        </w:tc>
      </w:tr>
      <w:tr w:rsidR="00263F54" w:rsidRPr="00BC1386" w14:paraId="4A711524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33024400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Zm00001eb428590</w:t>
            </w:r>
          </w:p>
        </w:tc>
        <w:tc>
          <w:tcPr>
            <w:tcW w:w="5859" w:type="dxa"/>
            <w:noWrap/>
            <w:vAlign w:val="center"/>
            <w:hideMark/>
          </w:tcPr>
          <w:p w14:paraId="78F78332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spx11 - SPX domain-containing membrane protein11</w:t>
            </w:r>
          </w:p>
        </w:tc>
      </w:tr>
      <w:tr w:rsidR="00263F54" w:rsidRPr="00BC1386" w14:paraId="1DA925FB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6F44E935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Zm00001eb155630</w:t>
            </w:r>
          </w:p>
        </w:tc>
        <w:tc>
          <w:tcPr>
            <w:tcW w:w="5859" w:type="dxa"/>
            <w:noWrap/>
            <w:vAlign w:val="center"/>
            <w:hideMark/>
          </w:tcPr>
          <w:p w14:paraId="41B37C02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sbt23 - subtilisin23</w:t>
            </w:r>
          </w:p>
        </w:tc>
      </w:tr>
      <w:tr w:rsidR="00263F54" w:rsidRPr="00BC1386" w14:paraId="696ADE71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7D22CC12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Zm00001eb018840</w:t>
            </w:r>
          </w:p>
        </w:tc>
        <w:tc>
          <w:tcPr>
            <w:tcW w:w="5859" w:type="dxa"/>
            <w:noWrap/>
            <w:vAlign w:val="center"/>
            <w:hideMark/>
          </w:tcPr>
          <w:p w14:paraId="3AFBD017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Alpha-ketoglutarate-dependent dioxygenase </w:t>
            </w:r>
            <w:proofErr w:type="spellStart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alkB</w:t>
            </w:r>
            <w:proofErr w:type="spellEnd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-like protein 2</w:t>
            </w:r>
          </w:p>
        </w:tc>
      </w:tr>
      <w:tr w:rsidR="00263F54" w:rsidRPr="00BC1386" w14:paraId="1971FEAA" w14:textId="77777777" w:rsidTr="00822587">
        <w:trPr>
          <w:trHeight w:val="340"/>
        </w:trPr>
        <w:tc>
          <w:tcPr>
            <w:tcW w:w="2127" w:type="dxa"/>
            <w:noWrap/>
            <w:vAlign w:val="center"/>
            <w:hideMark/>
          </w:tcPr>
          <w:p w14:paraId="43E477F5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</w:pPr>
            <w:bookmarkStart w:id="11" w:name="_Hlk194415016"/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it-IT" w:eastAsia="it-IT"/>
                <w14:ligatures w14:val="none"/>
              </w:rPr>
              <w:t>Zm00001eb162310</w:t>
            </w:r>
            <w:bookmarkEnd w:id="11"/>
          </w:p>
        </w:tc>
        <w:tc>
          <w:tcPr>
            <w:tcW w:w="5859" w:type="dxa"/>
            <w:noWrap/>
            <w:vAlign w:val="center"/>
            <w:hideMark/>
          </w:tcPr>
          <w:p w14:paraId="2EDAC2DA" w14:textId="77777777" w:rsidR="00263F54" w:rsidRPr="00BC1386" w:rsidRDefault="00263F54" w:rsidP="00263F5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BC138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High affinity nitrate transport 2.4</w:t>
            </w:r>
          </w:p>
        </w:tc>
      </w:tr>
    </w:tbl>
    <w:p w14:paraId="1A9A6393" w14:textId="570C2334" w:rsidR="00BC1386" w:rsidRDefault="00BC1386" w:rsidP="00BC1386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  <w:r w:rsidRPr="00BC138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Supplementary </w:t>
      </w:r>
      <w:bookmarkStart w:id="12" w:name="_Hlk212757863"/>
      <w:r w:rsidRPr="00BC1386">
        <w:rPr>
          <w:rFonts w:asciiTheme="majorBidi" w:hAnsiTheme="majorBidi" w:cstheme="majorBidi"/>
          <w:b/>
          <w:bCs/>
          <w:sz w:val="20"/>
          <w:szCs w:val="20"/>
          <w:lang w:val="en-US"/>
        </w:rPr>
        <w:t xml:space="preserve">Table S11 </w:t>
      </w:r>
      <w:r w:rsidRPr="00BC1386">
        <w:rPr>
          <w:rFonts w:asciiTheme="majorBidi" w:hAnsiTheme="majorBidi" w:cstheme="majorBidi"/>
          <w:sz w:val="20"/>
          <w:szCs w:val="20"/>
          <w:lang w:val="en-US"/>
        </w:rPr>
        <w:t>Hub genes selected in turquoise module for NUE trait</w:t>
      </w:r>
      <w:bookmarkEnd w:id="12"/>
    </w:p>
    <w:p w14:paraId="41779C06" w14:textId="77777777" w:rsidR="00BC1386" w:rsidRDefault="00BC1386" w:rsidP="00BC1386">
      <w:pPr>
        <w:spacing w:line="360" w:lineRule="auto"/>
        <w:jc w:val="both"/>
        <w:rPr>
          <w:rFonts w:asciiTheme="majorBidi" w:hAnsiTheme="majorBidi" w:cstheme="majorBidi"/>
          <w:sz w:val="20"/>
          <w:szCs w:val="20"/>
          <w:lang w:val="en-US"/>
        </w:rPr>
      </w:pPr>
    </w:p>
    <w:p w14:paraId="4829F7C7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3C629548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528E2EDC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625EE1AB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563BC759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28180712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2BFF9F0A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70BCD803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04C7B9A3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34DAA3B5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6E160F19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5100E4E9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71DD701A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63F67D15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0D2E8C04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119A0DA0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280E4680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6BECCF00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5FC2E14F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25374D09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3B5C6A1A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719CFF34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51CAD681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15A30F6C" w14:textId="0697AA08" w:rsidR="009D4EB3" w:rsidRDefault="009D4EB3">
      <w:pPr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Theme="majorBidi" w:hAnsiTheme="majorBidi" w:cstheme="majorBidi"/>
          <w:sz w:val="20"/>
          <w:szCs w:val="20"/>
          <w:lang w:val="en-US"/>
        </w:rPr>
        <w:br w:type="page"/>
      </w:r>
    </w:p>
    <w:p w14:paraId="0362B01B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15A552CE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</w:p>
    <w:p w14:paraId="40F45B00" w14:textId="7D4A7309" w:rsidR="0097292A" w:rsidRDefault="0097292A" w:rsidP="0097292A">
      <w:pPr>
        <w:rPr>
          <w:rFonts w:asciiTheme="majorBidi" w:hAnsiTheme="majorBidi" w:cstheme="majorBidi"/>
          <w:sz w:val="20"/>
          <w:szCs w:val="20"/>
          <w:lang w:val="en-US"/>
        </w:rPr>
      </w:pPr>
      <w:r>
        <w:rPr>
          <w:rFonts w:asciiTheme="majorBidi" w:hAnsiTheme="majorBidi" w:cstheme="majorBidi"/>
          <w:sz w:val="20"/>
          <w:szCs w:val="20"/>
          <w:lang w:val="en-US"/>
        </w:rPr>
        <w:t>References</w:t>
      </w:r>
    </w:p>
    <w:p w14:paraId="035300A5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GB"/>
        </w:rPr>
      </w:pPr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Baker NR (2008) Chlorophyll fluorescence: a probe of photosynthesis in vivo. Annu Rev Plant </w:t>
      </w:r>
      <w:proofErr w:type="spellStart"/>
      <w:r w:rsidRPr="0097292A">
        <w:rPr>
          <w:rFonts w:asciiTheme="majorBidi" w:hAnsiTheme="majorBidi" w:cstheme="majorBidi"/>
          <w:sz w:val="20"/>
          <w:szCs w:val="20"/>
          <w:lang w:val="en-GB"/>
        </w:rPr>
        <w:t>Biol</w:t>
      </w:r>
      <w:proofErr w:type="spellEnd"/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 59:89–113. </w:t>
      </w:r>
      <w:hyperlink r:id="rId12" w:history="1">
        <w:r w:rsidRPr="003D7BB1">
          <w:rPr>
            <w:rStyle w:val="Collegamentoipertestuale"/>
            <w:rFonts w:asciiTheme="majorBidi" w:hAnsiTheme="majorBidi" w:cstheme="majorBidi"/>
            <w:sz w:val="20"/>
            <w:szCs w:val="20"/>
            <w:lang w:val="en-GB"/>
          </w:rPr>
          <w:t>https://doi.org/10.1146/annurev.arplant.59.032607.092759</w:t>
        </w:r>
      </w:hyperlink>
    </w:p>
    <w:p w14:paraId="224C77E9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GB"/>
        </w:rPr>
      </w:pPr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de Sousa CAF, de Paiva DS, Casari RA das CN, et al (2017) A procedure for maize genotypes discrimination to drought by chlorophyll fluorescence imaging rapid light curves. Plant Methods 13:1–17. </w:t>
      </w:r>
      <w:hyperlink r:id="rId13" w:history="1">
        <w:r w:rsidRPr="003D7BB1">
          <w:rPr>
            <w:rStyle w:val="Collegamentoipertestuale"/>
            <w:rFonts w:asciiTheme="majorBidi" w:hAnsiTheme="majorBidi" w:cstheme="majorBidi"/>
            <w:sz w:val="20"/>
            <w:szCs w:val="20"/>
            <w:lang w:val="en-GB"/>
          </w:rPr>
          <w:t>https://doi.org/10.1186/s13007-017-0209-z</w:t>
        </w:r>
      </w:hyperlink>
    </w:p>
    <w:p w14:paraId="6AA0E170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GB"/>
        </w:rPr>
      </w:pPr>
      <w:proofErr w:type="spellStart"/>
      <w:r w:rsidRPr="0097292A">
        <w:rPr>
          <w:rFonts w:asciiTheme="majorBidi" w:hAnsiTheme="majorBidi" w:cstheme="majorBidi"/>
          <w:sz w:val="20"/>
          <w:szCs w:val="20"/>
          <w:lang w:val="en-GB"/>
        </w:rPr>
        <w:t>Gorbe</w:t>
      </w:r>
      <w:proofErr w:type="spellEnd"/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 E, Calatayud A (2012) Applications of chlorophyll fluorescence imaging technique in horticultural research: A review. Sci </w:t>
      </w:r>
      <w:proofErr w:type="spellStart"/>
      <w:r w:rsidRPr="0097292A">
        <w:rPr>
          <w:rFonts w:asciiTheme="majorBidi" w:hAnsiTheme="majorBidi" w:cstheme="majorBidi"/>
          <w:sz w:val="20"/>
          <w:szCs w:val="20"/>
          <w:lang w:val="en-GB"/>
        </w:rPr>
        <w:t>Hortic</w:t>
      </w:r>
      <w:proofErr w:type="spellEnd"/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 (Amsterdam) 138:24–35. </w:t>
      </w:r>
      <w:hyperlink r:id="rId14" w:history="1">
        <w:r w:rsidRPr="003D7BB1">
          <w:rPr>
            <w:rStyle w:val="Collegamentoipertestuale"/>
            <w:rFonts w:asciiTheme="majorBidi" w:hAnsiTheme="majorBidi" w:cstheme="majorBidi"/>
            <w:sz w:val="20"/>
            <w:szCs w:val="20"/>
            <w:lang w:val="en-GB"/>
          </w:rPr>
          <w:t>https://doi.org/10.1016/j.scienta.2012.02.002</w:t>
        </w:r>
      </w:hyperlink>
    </w:p>
    <w:p w14:paraId="38F57495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GB"/>
        </w:rPr>
      </w:pPr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Guidi L, </w:t>
      </w:r>
      <w:proofErr w:type="spellStart"/>
      <w:r w:rsidRPr="0097292A">
        <w:rPr>
          <w:rFonts w:asciiTheme="majorBidi" w:hAnsiTheme="majorBidi" w:cstheme="majorBidi"/>
          <w:sz w:val="20"/>
          <w:szCs w:val="20"/>
          <w:lang w:val="en-GB"/>
        </w:rPr>
        <w:t>Degl’Innocenti</w:t>
      </w:r>
      <w:proofErr w:type="spellEnd"/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 E (2011) Imaging of chlorophyll a fluorescence: a tool to study abiotic stress in plants. Abiotic Stress plants—mechanisms Adaptations, </w:t>
      </w:r>
      <w:proofErr w:type="spellStart"/>
      <w:r w:rsidRPr="0097292A">
        <w:rPr>
          <w:rFonts w:asciiTheme="majorBidi" w:hAnsiTheme="majorBidi" w:cstheme="majorBidi"/>
          <w:sz w:val="20"/>
          <w:szCs w:val="20"/>
          <w:lang w:val="en-GB"/>
        </w:rPr>
        <w:t>InTech</w:t>
      </w:r>
      <w:proofErr w:type="spellEnd"/>
      <w:r w:rsidRPr="0097292A">
        <w:rPr>
          <w:rFonts w:asciiTheme="majorBidi" w:hAnsiTheme="majorBidi" w:cstheme="majorBidi"/>
          <w:sz w:val="20"/>
          <w:szCs w:val="20"/>
          <w:lang w:val="en-GB"/>
        </w:rPr>
        <w:t>, West Palm Beach.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hyperlink r:id="rId15" w:history="1">
        <w:r w:rsidRPr="003D7BB1">
          <w:rPr>
            <w:rStyle w:val="Collegamentoipertestuale"/>
            <w:rFonts w:asciiTheme="majorBidi" w:hAnsiTheme="majorBidi" w:cstheme="majorBidi"/>
            <w:sz w:val="20"/>
            <w:szCs w:val="20"/>
            <w:lang w:val="en-GB"/>
          </w:rPr>
          <w:t>http://dx.doi.org/10.5772/22281</w:t>
        </w:r>
      </w:hyperlink>
    </w:p>
    <w:p w14:paraId="3B864B60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GB"/>
        </w:rPr>
      </w:pPr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Kramer DM, Johnson G, </w:t>
      </w:r>
      <w:proofErr w:type="spellStart"/>
      <w:r w:rsidRPr="0097292A">
        <w:rPr>
          <w:rFonts w:asciiTheme="majorBidi" w:hAnsiTheme="majorBidi" w:cstheme="majorBidi"/>
          <w:sz w:val="20"/>
          <w:szCs w:val="20"/>
          <w:lang w:val="en-GB"/>
        </w:rPr>
        <w:t>Kiirats</w:t>
      </w:r>
      <w:proofErr w:type="spellEnd"/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 O, Edwards GE (2004) New fluorescence parameters for the determination of QA redox state and excitation energy fluxes. Photosynth Res 79:209–218. </w:t>
      </w:r>
      <w:hyperlink r:id="rId16" w:history="1">
        <w:r w:rsidRPr="003D7BB1">
          <w:rPr>
            <w:rStyle w:val="Collegamentoipertestuale"/>
            <w:rFonts w:asciiTheme="majorBidi" w:hAnsiTheme="majorBidi" w:cstheme="majorBidi"/>
            <w:sz w:val="20"/>
            <w:szCs w:val="20"/>
            <w:lang w:val="en-GB"/>
          </w:rPr>
          <w:t>https://doi.org/10.1023/B:PRES.0000015391.99477.0d</w:t>
        </w:r>
      </w:hyperlink>
    </w:p>
    <w:p w14:paraId="2A067426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GB"/>
        </w:rPr>
      </w:pPr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Maxwell K, Johnson GN (2000) Chlorophyll fluorescence—a practical guide. J Exp Bot 51:659–668. </w:t>
      </w:r>
      <w:hyperlink r:id="rId17" w:history="1">
        <w:r w:rsidRPr="003D7BB1">
          <w:rPr>
            <w:rStyle w:val="Collegamentoipertestuale"/>
            <w:rFonts w:asciiTheme="majorBidi" w:hAnsiTheme="majorBidi" w:cstheme="majorBidi"/>
            <w:sz w:val="20"/>
            <w:szCs w:val="20"/>
            <w:lang w:val="en-GB"/>
          </w:rPr>
          <w:t>https://doi.org/10.1093/jexbot/51.345.659</w:t>
        </w:r>
      </w:hyperlink>
      <w:r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</w:p>
    <w:p w14:paraId="54A29A37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GB"/>
        </w:rPr>
      </w:pPr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Murchie EH, Lawson T (2013) Chlorophyll fluorescence analysis: a guide to good practice and understanding some new applications. J Exp Bot 64:3983–3998. </w:t>
      </w:r>
      <w:hyperlink r:id="rId18" w:history="1">
        <w:r w:rsidRPr="003D7BB1">
          <w:rPr>
            <w:rStyle w:val="Collegamentoipertestuale"/>
            <w:rFonts w:asciiTheme="majorBidi" w:hAnsiTheme="majorBidi" w:cstheme="majorBidi"/>
            <w:sz w:val="20"/>
            <w:szCs w:val="20"/>
            <w:lang w:val="en-GB"/>
          </w:rPr>
          <w:t>https://doi.org/10.1093/jxb/ert208</w:t>
        </w:r>
      </w:hyperlink>
    </w:p>
    <w:p w14:paraId="7D030399" w14:textId="77777777" w:rsidR="0097292A" w:rsidRDefault="0097292A" w:rsidP="0097292A">
      <w:pPr>
        <w:rPr>
          <w:rFonts w:asciiTheme="majorBidi" w:hAnsiTheme="majorBidi" w:cstheme="majorBidi"/>
          <w:sz w:val="20"/>
          <w:szCs w:val="20"/>
          <w:lang w:val="en-GB"/>
        </w:rPr>
      </w:pPr>
      <w:proofErr w:type="spellStart"/>
      <w:r w:rsidRPr="0097292A">
        <w:rPr>
          <w:rFonts w:asciiTheme="majorBidi" w:hAnsiTheme="majorBidi" w:cstheme="majorBidi"/>
          <w:sz w:val="20"/>
          <w:szCs w:val="20"/>
          <w:lang w:val="en-GB"/>
        </w:rPr>
        <w:t>Roháček</w:t>
      </w:r>
      <w:proofErr w:type="spellEnd"/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 K (2002) Chlorophyll fluorescence parameters: the definitions, photosynthetic meaning, and mutual relationships. </w:t>
      </w:r>
      <w:proofErr w:type="spellStart"/>
      <w:r w:rsidRPr="0097292A">
        <w:rPr>
          <w:rFonts w:asciiTheme="majorBidi" w:hAnsiTheme="majorBidi" w:cstheme="majorBidi"/>
          <w:sz w:val="20"/>
          <w:szCs w:val="20"/>
          <w:lang w:val="en-GB"/>
        </w:rPr>
        <w:t>Photosynthetica</w:t>
      </w:r>
      <w:proofErr w:type="spellEnd"/>
      <w:r w:rsidRPr="0097292A">
        <w:rPr>
          <w:rFonts w:asciiTheme="majorBidi" w:hAnsiTheme="majorBidi" w:cstheme="majorBidi"/>
          <w:sz w:val="20"/>
          <w:szCs w:val="20"/>
          <w:lang w:val="en-GB"/>
        </w:rPr>
        <w:t xml:space="preserve"> 40:13–29. </w:t>
      </w:r>
      <w:hyperlink r:id="rId19" w:history="1">
        <w:r w:rsidRPr="003D7BB1">
          <w:rPr>
            <w:rStyle w:val="Collegamentoipertestuale"/>
            <w:rFonts w:asciiTheme="majorBidi" w:hAnsiTheme="majorBidi" w:cstheme="majorBidi"/>
            <w:sz w:val="20"/>
            <w:szCs w:val="20"/>
            <w:lang w:val="en-GB"/>
          </w:rPr>
          <w:t>https://doi.org/10.1023/A:1020125719386</w:t>
        </w:r>
      </w:hyperlink>
    </w:p>
    <w:p w14:paraId="5F4BFCD5" w14:textId="77777777" w:rsidR="0097292A" w:rsidRPr="0097292A" w:rsidRDefault="0097292A" w:rsidP="0097292A">
      <w:pPr>
        <w:rPr>
          <w:rFonts w:asciiTheme="majorBidi" w:hAnsiTheme="majorBidi" w:cstheme="majorBidi"/>
          <w:sz w:val="20"/>
          <w:szCs w:val="20"/>
          <w:lang w:val="en-GB"/>
        </w:rPr>
      </w:pPr>
    </w:p>
    <w:sectPr w:rsidR="0097292A" w:rsidRPr="0097292A" w:rsidSect="00C46397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9CE2C" w14:textId="77777777" w:rsidR="00E906F8" w:rsidRDefault="00E906F8" w:rsidP="00C46397">
      <w:pPr>
        <w:spacing w:after="0" w:line="240" w:lineRule="auto"/>
      </w:pPr>
      <w:r>
        <w:separator/>
      </w:r>
    </w:p>
  </w:endnote>
  <w:endnote w:type="continuationSeparator" w:id="0">
    <w:p w14:paraId="4D4663DC" w14:textId="77777777" w:rsidR="00E906F8" w:rsidRDefault="00E906F8" w:rsidP="00C46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5963895"/>
      <w:docPartObj>
        <w:docPartGallery w:val="Page Numbers (Bottom of Page)"/>
        <w:docPartUnique/>
      </w:docPartObj>
    </w:sdtPr>
    <w:sdtContent>
      <w:p w14:paraId="4065275E" w14:textId="49BA8CEF" w:rsidR="00C46397" w:rsidRDefault="00C4639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4B2B9C" w14:textId="77777777" w:rsidR="00C46397" w:rsidRDefault="00C463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78FDC" w14:textId="77777777" w:rsidR="00E906F8" w:rsidRDefault="00E906F8" w:rsidP="00C46397">
      <w:pPr>
        <w:spacing w:after="0" w:line="240" w:lineRule="auto"/>
      </w:pPr>
      <w:r>
        <w:separator/>
      </w:r>
    </w:p>
  </w:footnote>
  <w:footnote w:type="continuationSeparator" w:id="0">
    <w:p w14:paraId="61932591" w14:textId="77777777" w:rsidR="00E906F8" w:rsidRDefault="00E906F8" w:rsidP="00C463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M0MLQ0NLCwtDAyNbNU0lEKTi0uzszPAykwqgUAruAlhCwAAAA="/>
  </w:docVars>
  <w:rsids>
    <w:rsidRoot w:val="00743FDB"/>
    <w:rsid w:val="00062105"/>
    <w:rsid w:val="00081C9E"/>
    <w:rsid w:val="00153A7B"/>
    <w:rsid w:val="001F48C2"/>
    <w:rsid w:val="00223198"/>
    <w:rsid w:val="0022333D"/>
    <w:rsid w:val="00231061"/>
    <w:rsid w:val="0023200B"/>
    <w:rsid w:val="00263F54"/>
    <w:rsid w:val="002A7C21"/>
    <w:rsid w:val="002D0D23"/>
    <w:rsid w:val="002D3E8D"/>
    <w:rsid w:val="002D40F4"/>
    <w:rsid w:val="00394B73"/>
    <w:rsid w:val="004264FC"/>
    <w:rsid w:val="0047492F"/>
    <w:rsid w:val="004A3542"/>
    <w:rsid w:val="004E0B84"/>
    <w:rsid w:val="005D7093"/>
    <w:rsid w:val="00743FDB"/>
    <w:rsid w:val="00803E69"/>
    <w:rsid w:val="00822587"/>
    <w:rsid w:val="00830FE3"/>
    <w:rsid w:val="00883BB8"/>
    <w:rsid w:val="008A22FC"/>
    <w:rsid w:val="008A420A"/>
    <w:rsid w:val="008B6E4E"/>
    <w:rsid w:val="00932097"/>
    <w:rsid w:val="00950822"/>
    <w:rsid w:val="0097292A"/>
    <w:rsid w:val="0099562C"/>
    <w:rsid w:val="009A4500"/>
    <w:rsid w:val="009D4EB3"/>
    <w:rsid w:val="009F4058"/>
    <w:rsid w:val="00A160CA"/>
    <w:rsid w:val="00A65002"/>
    <w:rsid w:val="00AB0FD6"/>
    <w:rsid w:val="00AC78C0"/>
    <w:rsid w:val="00AE3F39"/>
    <w:rsid w:val="00B163C0"/>
    <w:rsid w:val="00BA23FF"/>
    <w:rsid w:val="00BC1386"/>
    <w:rsid w:val="00C46397"/>
    <w:rsid w:val="00C506D3"/>
    <w:rsid w:val="00C523A0"/>
    <w:rsid w:val="00C57DEC"/>
    <w:rsid w:val="00CE3DBD"/>
    <w:rsid w:val="00D342FC"/>
    <w:rsid w:val="00D4479B"/>
    <w:rsid w:val="00D76925"/>
    <w:rsid w:val="00D916D8"/>
    <w:rsid w:val="00E2452D"/>
    <w:rsid w:val="00E906F8"/>
    <w:rsid w:val="00EB663F"/>
    <w:rsid w:val="00EE5625"/>
    <w:rsid w:val="00F2763B"/>
    <w:rsid w:val="00FF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F3BE61"/>
  <w15:chartTrackingRefBased/>
  <w15:docId w15:val="{BBDCB2E7-DA5B-424F-A633-EC376E47E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3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43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43F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43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43F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43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43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43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43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43F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43F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43F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43FD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43FD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43F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43F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43F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43F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43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43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43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43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43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43F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43F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43FD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43F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43FD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43FDB"/>
    <w:rPr>
      <w:b/>
      <w:bCs/>
      <w:smallCaps/>
      <w:color w:val="2F5496" w:themeColor="accent1" w:themeShade="BF"/>
      <w:spacing w:val="5"/>
    </w:rPr>
  </w:style>
  <w:style w:type="character" w:styleId="Numeroriga">
    <w:name w:val="line number"/>
    <w:basedOn w:val="Carpredefinitoparagrafo"/>
    <w:uiPriority w:val="99"/>
    <w:semiHidden/>
    <w:unhideWhenUsed/>
    <w:rsid w:val="00C46397"/>
  </w:style>
  <w:style w:type="paragraph" w:styleId="Intestazione">
    <w:name w:val="header"/>
    <w:basedOn w:val="Normale"/>
    <w:link w:val="IntestazioneCarattere"/>
    <w:uiPriority w:val="99"/>
    <w:unhideWhenUsed/>
    <w:rsid w:val="00C46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6397"/>
  </w:style>
  <w:style w:type="paragraph" w:styleId="Pidipagina">
    <w:name w:val="footer"/>
    <w:basedOn w:val="Normale"/>
    <w:link w:val="PidipaginaCarattere"/>
    <w:uiPriority w:val="99"/>
    <w:unhideWhenUsed/>
    <w:rsid w:val="00C46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397"/>
  </w:style>
  <w:style w:type="table" w:customStyle="1" w:styleId="Grilledutableau1">
    <w:name w:val="Grille du tableau1"/>
    <w:basedOn w:val="Tabellanormale"/>
    <w:next w:val="Grigliatabella"/>
    <w:uiPriority w:val="39"/>
    <w:rsid w:val="00830F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30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47492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7492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7492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492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492F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7292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29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oi.org/10.1186/s13007-017-0209-z" TargetMode="External"/><Relationship Id="rId18" Type="http://schemas.openxmlformats.org/officeDocument/2006/relationships/hyperlink" Target="https://doi.org/10.1093/jxb/ert208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doi.org/10.1146/annurev.arplant.59.032607.092759" TargetMode="External"/><Relationship Id="rId17" Type="http://schemas.openxmlformats.org/officeDocument/2006/relationships/hyperlink" Target="https://doi.org/10.1093/jexbot/51.345.659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23/B:PRES.0000015391.99477.0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dx.doi.org/10.5772/22281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doi.org/10.1023/A:102012571938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doi.org/10.1016/j.scienta.2012.02.00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7FF52-7C2A-4D96-AB20-86300829C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4384</Words>
  <Characters>24989</Characters>
  <Application>Microsoft Office Word</Application>
  <DocSecurity>0</DocSecurity>
  <Lines>208</Lines>
  <Paragraphs>58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azeddine chemlal</dc:creator>
  <cp:keywords/>
  <dc:description/>
  <cp:lastModifiedBy>Antonio Lupini</cp:lastModifiedBy>
  <cp:revision>89</cp:revision>
  <dcterms:created xsi:type="dcterms:W3CDTF">2025-10-31T21:12:00Z</dcterms:created>
  <dcterms:modified xsi:type="dcterms:W3CDTF">2025-11-06T14:07:00Z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http://www.zotero.org/styles/agronomy</vt:lpwstr>
  </property>
  <property fmtid="{D5CDD505-2E9C-101B-9397-08002B2CF9AE}" pid="3" name="Mendeley Recent Style Name 0_1">
    <vt:lpwstr>Agronomy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 11th edition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American Political Science Association</vt:lpwstr>
  </property>
  <property fmtid="{D5CDD505-2E9C-101B-9397-08002B2CF9AE}" pid="8" name="Mendeley Recent Style Id 3_1">
    <vt:lpwstr>http://www.zotero.org/styles/apa-6th-edition</vt:lpwstr>
  </property>
  <property fmtid="{D5CDD505-2E9C-101B-9397-08002B2CF9AE}" pid="9" name="Mendeley Recent Style Name 3_1">
    <vt:lpwstr>American Psychological Association 6th edition</vt:lpwstr>
  </property>
  <property fmtid="{D5CDD505-2E9C-101B-9397-08002B2CF9AE}" pid="10" name="Mendeley Recent Style Id 4_1">
    <vt:lpwstr>http://www.zotero.org/styles/american-sociological-association</vt:lpwstr>
  </property>
  <property fmtid="{D5CDD505-2E9C-101B-9397-08002B2CF9AE}" pid="11" name="Mendeley Recent Style Name 4_1">
    <vt:lpwstr>American Sociological Association 6th/7th edition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http://www.zotero.org/styles/harvard-cite-them-right</vt:lpwstr>
  </property>
  <property fmtid="{D5CDD505-2E9C-101B-9397-08002B2CF9AE}" pid="15" name="Mendeley Recent Style Name 6_1">
    <vt:lpwstr>Cite Them Right 12th edition - Harvard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4th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http://www.zotero.org/styles/physiology-and-molecular-biology-of-plants</vt:lpwstr>
  </property>
  <property fmtid="{D5CDD505-2E9C-101B-9397-08002B2CF9AE}" pid="21" name="Mendeley Recent Style Name 9_1">
    <vt:lpwstr>Physiology and Molecular Biology of Plants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0c9d0735-efb6-36b0-a411-c5f05816071a</vt:lpwstr>
  </property>
  <property fmtid="{D5CDD505-2E9C-101B-9397-08002B2CF9AE}" pid="24" name="Mendeley Citation Style_1">
    <vt:lpwstr>http://www.zotero.org/styles/physiology-and-molecular-biology-of-plants</vt:lpwstr>
  </property>
</Properties>
</file>