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5A733" w14:textId="6E93C074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975F35">
        <w:rPr>
          <w:rFonts w:ascii="Times New Roman" w:hAnsi="Times New Roman" w:cs="Times New Roman"/>
          <w:b/>
          <w:bCs/>
          <w:u w:val="single"/>
        </w:rPr>
        <w:t>Supplementary Table S1. Representative Literature Search Strategy</w:t>
      </w:r>
    </w:p>
    <w:p w14:paraId="5C9979E1" w14:textId="354B06FF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75F35">
        <w:rPr>
          <w:rFonts w:ascii="Times New Roman" w:hAnsi="Times New Roman" w:cs="Times New Roman"/>
          <w:b/>
          <w:bCs/>
        </w:rPr>
        <w:t>Purpose</w:t>
      </w:r>
    </w:p>
    <w:p w14:paraId="333CB5D4" w14:textId="1A582AD9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This narrative review aimed to identify literature addressing ethical, legal, governance, technical, and societal issues related to open data in healthcare, biomedical research, and public health.</w:t>
      </w:r>
    </w:p>
    <w:p w14:paraId="2FF733AE" w14:textId="6123A225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75F35">
        <w:rPr>
          <w:rFonts w:ascii="Times New Roman" w:hAnsi="Times New Roman" w:cs="Times New Roman"/>
          <w:b/>
          <w:bCs/>
        </w:rPr>
        <w:t>Databases and Sources Searched</w:t>
      </w:r>
    </w:p>
    <w:p w14:paraId="39867A32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PubMed</w:t>
      </w:r>
    </w:p>
    <w:p w14:paraId="770A9DC9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Scopus</w:t>
      </w:r>
    </w:p>
    <w:p w14:paraId="6D542F1D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Web of Science</w:t>
      </w:r>
    </w:p>
    <w:p w14:paraId="51A0588E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Google Scholar</w:t>
      </w:r>
    </w:p>
    <w:p w14:paraId="0F722485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Governmental repositories</w:t>
      </w:r>
    </w:p>
    <w:p w14:paraId="28EFA922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International policy and governance repositories (e.g., OECD, European Commission, WHO, Council of Europe)</w:t>
      </w:r>
    </w:p>
    <w:p w14:paraId="403A40BD" w14:textId="297BBB0C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National ethics and health-governance reports</w:t>
      </w:r>
    </w:p>
    <w:p w14:paraId="44DE3911" w14:textId="457EB15B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75F35">
        <w:rPr>
          <w:rFonts w:ascii="Times New Roman" w:hAnsi="Times New Roman" w:cs="Times New Roman"/>
          <w:b/>
          <w:bCs/>
        </w:rPr>
        <w:t>Search Period</w:t>
      </w:r>
    </w:p>
    <w:p w14:paraId="64B4DEF7" w14:textId="300F7D98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Literature searches were conducted between 1 January 2026 and 31 May 2026.</w:t>
      </w:r>
    </w:p>
    <w:p w14:paraId="216EAD43" w14:textId="63360A4E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75F35">
        <w:rPr>
          <w:rFonts w:ascii="Times New Roman" w:hAnsi="Times New Roman" w:cs="Times New Roman"/>
          <w:b/>
          <w:bCs/>
        </w:rPr>
        <w:t>Representative Search Terms</w:t>
      </w:r>
    </w:p>
    <w:p w14:paraId="5D26CA0F" w14:textId="747EB773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The following keywords and keyword combinations were used alone and in combination:</w:t>
      </w:r>
    </w:p>
    <w:p w14:paraId="34228C13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"open data"</w:t>
      </w:r>
    </w:p>
    <w:p w14:paraId="2C647A96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"health data sharing"</w:t>
      </w:r>
    </w:p>
    <w:p w14:paraId="25BFA37C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"healthcare data governance"</w:t>
      </w:r>
    </w:p>
    <w:p w14:paraId="43EFA177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"health data governance"</w:t>
      </w:r>
    </w:p>
    <w:p w14:paraId="5B122EC4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"FAIR data"</w:t>
      </w:r>
    </w:p>
    <w:p w14:paraId="6398FB8E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"FAIR principles"</w:t>
      </w:r>
    </w:p>
    <w:p w14:paraId="7EF75511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lastRenderedPageBreak/>
        <w:t>- "genomic data sharing"</w:t>
      </w:r>
    </w:p>
    <w:p w14:paraId="71876F40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"public health surveillance data"</w:t>
      </w:r>
    </w:p>
    <w:p w14:paraId="73C3D0AD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"secondary use of health data"</w:t>
      </w:r>
    </w:p>
    <w:p w14:paraId="3A296260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"health data ethics"</w:t>
      </w:r>
    </w:p>
    <w:p w14:paraId="60AFDB82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"data privacy"</w:t>
      </w:r>
    </w:p>
    <w:p w14:paraId="5584F3E0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"privacy protection"</w:t>
      </w:r>
    </w:p>
    <w:p w14:paraId="688CB68F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"controlled access"</w:t>
      </w:r>
    </w:p>
    <w:p w14:paraId="79447226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"trusted research environment"</w:t>
      </w:r>
    </w:p>
    <w:p w14:paraId="51DC12B7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"federated analysis"</w:t>
      </w:r>
    </w:p>
    <w:p w14:paraId="02C6DA84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"federated learning"</w:t>
      </w:r>
    </w:p>
    <w:p w14:paraId="21B999E0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"synthetic data"</w:t>
      </w:r>
    </w:p>
    <w:p w14:paraId="6850E863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"data colonialism"</w:t>
      </w:r>
    </w:p>
    <w:p w14:paraId="02F00FC9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"equity"</w:t>
      </w:r>
    </w:p>
    <w:p w14:paraId="4E9A421F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"reciprocity"</w:t>
      </w:r>
    </w:p>
    <w:p w14:paraId="0EE790A2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"open science"</w:t>
      </w:r>
    </w:p>
    <w:p w14:paraId="64A45A83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"data stewardship"</w:t>
      </w:r>
    </w:p>
    <w:p w14:paraId="49C84536" w14:textId="152C3CF2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"health information governance"</w:t>
      </w:r>
    </w:p>
    <w:p w14:paraId="509280FA" w14:textId="4451E3FC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75F35">
        <w:rPr>
          <w:rFonts w:ascii="Times New Roman" w:hAnsi="Times New Roman" w:cs="Times New Roman"/>
          <w:b/>
          <w:bCs/>
        </w:rPr>
        <w:t>Representative Boolean Search Strategy</w:t>
      </w:r>
    </w:p>
    <w:p w14:paraId="6368ABCF" w14:textId="70320886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Example PubMed search:</w:t>
      </w:r>
    </w:p>
    <w:p w14:paraId="419419B0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("open data" OR "data sharing" OR "open science")</w:t>
      </w:r>
    </w:p>
    <w:p w14:paraId="69AA4795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AND</w:t>
      </w:r>
    </w:p>
    <w:p w14:paraId="44890661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(health* OR healthcare OR biomedical OR genomic OR "public health")</w:t>
      </w:r>
    </w:p>
    <w:p w14:paraId="57C69C9D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AND</w:t>
      </w:r>
    </w:p>
    <w:p w14:paraId="521FECBD" w14:textId="3C8EA5BD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lastRenderedPageBreak/>
        <w:t>(governance OR ethics OR privacy OR consent OR regulation OR equity)</w:t>
      </w:r>
    </w:p>
    <w:p w14:paraId="37143AB9" w14:textId="2C269127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Example Scopus/Web of Science search:</w:t>
      </w:r>
    </w:p>
    <w:p w14:paraId="1E1D9E01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TITLE-ABS-KEY</w:t>
      </w:r>
    </w:p>
    <w:p w14:paraId="71435B2F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(</w:t>
      </w:r>
    </w:p>
    <w:p w14:paraId="400E1D93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("open data" OR "health data sharing" OR "data reuse")</w:t>
      </w:r>
    </w:p>
    <w:p w14:paraId="789161D9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AND</w:t>
      </w:r>
    </w:p>
    <w:p w14:paraId="7C63ACAD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(healthcare OR biomedical OR genomic OR "public health")</w:t>
      </w:r>
    </w:p>
    <w:p w14:paraId="16E469CD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AND</w:t>
      </w:r>
    </w:p>
    <w:p w14:paraId="53BBA82D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(ethics OR governance OR privacy OR consent OR equity OR regulation)</w:t>
      </w:r>
    </w:p>
    <w:p w14:paraId="7BADFCC5" w14:textId="7E62104D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)</w:t>
      </w:r>
    </w:p>
    <w:p w14:paraId="5A6C3679" w14:textId="6D1D8A54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75F35">
        <w:rPr>
          <w:rFonts w:ascii="Times New Roman" w:hAnsi="Times New Roman" w:cs="Times New Roman"/>
          <w:b/>
          <w:bCs/>
        </w:rPr>
        <w:t>Eligibility Criteria</w:t>
      </w:r>
    </w:p>
    <w:p w14:paraId="3C494FDC" w14:textId="4B4F1C6B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Included:</w:t>
      </w:r>
    </w:p>
    <w:p w14:paraId="63897480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Peer-reviewed journal articles</w:t>
      </w:r>
    </w:p>
    <w:p w14:paraId="2B473A94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Policy reports</w:t>
      </w:r>
    </w:p>
    <w:p w14:paraId="669EFEB4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Governance frameworks</w:t>
      </w:r>
    </w:p>
    <w:p w14:paraId="7C9E2F68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Legal analyses</w:t>
      </w:r>
    </w:p>
    <w:p w14:paraId="5B8D97D3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Ethics guidance documents</w:t>
      </w:r>
    </w:p>
    <w:p w14:paraId="62065AD5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Governmental and intergovernmental publications</w:t>
      </w:r>
    </w:p>
    <w:p w14:paraId="28D78DC6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Public health reports</w:t>
      </w:r>
    </w:p>
    <w:p w14:paraId="7066AA16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Major institutional guidance documents</w:t>
      </w:r>
    </w:p>
    <w:p w14:paraId="2D9800EF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3751657C" w14:textId="37CEC6D8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Excluded:</w:t>
      </w:r>
    </w:p>
    <w:p w14:paraId="48AF1EB0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Opinion blogs</w:t>
      </w:r>
    </w:p>
    <w:p w14:paraId="01391B36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lastRenderedPageBreak/>
        <w:t>- Non-curated web content</w:t>
      </w:r>
    </w:p>
    <w:p w14:paraId="06D58EDC" w14:textId="77777777" w:rsidR="003E0031" w:rsidRPr="00975F35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Commercial promotional materials</w:t>
      </w:r>
    </w:p>
    <w:p w14:paraId="38F4419F" w14:textId="23D8D22B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- Sources without direct relevance to healthcare data governance</w:t>
      </w:r>
    </w:p>
    <w:p w14:paraId="71B28117" w14:textId="5AC23ECA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75F35">
        <w:rPr>
          <w:rFonts w:ascii="Times New Roman" w:hAnsi="Times New Roman" w:cs="Times New Roman"/>
          <w:b/>
          <w:bCs/>
        </w:rPr>
        <w:t>Selection Approach</w:t>
      </w:r>
    </w:p>
    <w:p w14:paraId="2F4948AA" w14:textId="376B2665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Because this study was conducted as a narrative review rather than a systematic review, records were selected purposively for relevance to ethical, legal, governance, technical, and implementation dimensions of health-data sharing. No formal study screening, risk-of-bias assessment, or quantitative synthesis was undertaken.</w:t>
      </w:r>
    </w:p>
    <w:p w14:paraId="1972A102" w14:textId="22D481FF" w:rsidR="003E0031" w:rsidRPr="00975F35" w:rsidRDefault="003E0031" w:rsidP="00A07AA1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75F35">
        <w:rPr>
          <w:rFonts w:ascii="Times New Roman" w:hAnsi="Times New Roman" w:cs="Times New Roman"/>
          <w:b/>
          <w:bCs/>
        </w:rPr>
        <w:t>Supplementary References</w:t>
      </w:r>
    </w:p>
    <w:p w14:paraId="32759062" w14:textId="5D9792DB" w:rsidR="00E76001" w:rsidRPr="003E0031" w:rsidRDefault="003E0031" w:rsidP="003E003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75F35">
        <w:rPr>
          <w:rFonts w:ascii="Times New Roman" w:hAnsi="Times New Roman" w:cs="Times New Roman"/>
        </w:rPr>
        <w:t>Additional references were identified through citation tracking of key publications and review of reference lists from highly relevant articles and policy documents.</w:t>
      </w:r>
      <w:bookmarkStart w:id="0" w:name="_GoBack"/>
      <w:bookmarkEnd w:id="0"/>
    </w:p>
    <w:sectPr w:rsidR="00E76001" w:rsidRPr="003E0031" w:rsidSect="00975F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31"/>
    <w:rsid w:val="003E0031"/>
    <w:rsid w:val="004207AF"/>
    <w:rsid w:val="0086623B"/>
    <w:rsid w:val="008B5E36"/>
    <w:rsid w:val="00975F35"/>
    <w:rsid w:val="00A07AA1"/>
    <w:rsid w:val="00E7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2C7A3"/>
  <w15:chartTrackingRefBased/>
  <w15:docId w15:val="{DCD827F3-483C-8845-87E6-65CD5B43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0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73f5887-035d-4765-8d10-97aaac8deb4a}" enabled="1" method="Privileged" siteId="{f08ae827-76a0-4eda-8325-df208f3835a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Ali Msheik</dc:creator>
  <cp:keywords/>
  <dc:description/>
  <cp:lastModifiedBy>Radha S</cp:lastModifiedBy>
  <cp:revision>2</cp:revision>
  <dcterms:created xsi:type="dcterms:W3CDTF">2026-08-12T18:02:00Z</dcterms:created>
  <dcterms:modified xsi:type="dcterms:W3CDTF">2026-08-12T18:02:00Z</dcterms:modified>
</cp:coreProperties>
</file>