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E1632" w14:textId="7254CE53" w:rsidR="004F0163" w:rsidRPr="00100C91" w:rsidRDefault="004F0163" w:rsidP="004F0163">
      <w:pPr>
        <w:pStyle w:val="Heading1"/>
        <w:numPr>
          <w:ilvl w:val="0"/>
          <w:numId w:val="0"/>
        </w:numPr>
        <w:rPr>
          <w:rFonts w:ascii="Times New Roman" w:hAnsi="Times New Roman" w:cs="Times New Roman"/>
          <w:lang w:val="en-US"/>
        </w:rPr>
      </w:pPr>
      <w:bookmarkStart w:id="0" w:name="_GoBack"/>
      <w:bookmarkEnd w:id="0"/>
      <w:r w:rsidRPr="00100C91">
        <w:rPr>
          <w:rFonts w:ascii="Times New Roman" w:hAnsi="Times New Roman" w:cs="Times New Roman"/>
          <w:lang w:val="en-US"/>
        </w:rPr>
        <w:t>Supplementary Material</w:t>
      </w:r>
    </w:p>
    <w:p w14:paraId="13A63616" w14:textId="77777777" w:rsidR="004F0163" w:rsidRPr="00100C91" w:rsidRDefault="004F0163" w:rsidP="004F0163">
      <w:pPr>
        <w:pStyle w:val="Tables"/>
      </w:pPr>
      <w:r w:rsidRPr="00100C91">
        <w:t>Table A1: Definitio</w:t>
      </w:r>
      <w:r>
        <w:t>n of the procedure colorectal</w:t>
      </w:r>
      <w:r w:rsidRPr="00100C91">
        <w:t xml:space="preserve"> resection</w:t>
      </w:r>
    </w:p>
    <w:tbl>
      <w:tblPr>
        <w:tblStyle w:val="TableGrid"/>
        <w:tblW w:w="9503" w:type="dxa"/>
        <w:tblInd w:w="-147" w:type="dxa"/>
        <w:tblLayout w:type="fixed"/>
        <w:tblLook w:val="04A0" w:firstRow="1" w:lastRow="0" w:firstColumn="1" w:lastColumn="0" w:noHBand="0" w:noVBand="1"/>
      </w:tblPr>
      <w:tblGrid>
        <w:gridCol w:w="2841"/>
        <w:gridCol w:w="2693"/>
        <w:gridCol w:w="3969"/>
      </w:tblGrid>
      <w:tr w:rsidR="004F0163" w:rsidRPr="00170817" w14:paraId="68B48952" w14:textId="77777777" w:rsidTr="00C66618">
        <w:tc>
          <w:tcPr>
            <w:tcW w:w="2841" w:type="dxa"/>
            <w:tcBorders>
              <w:top w:val="single" w:sz="4" w:space="0" w:color="auto"/>
              <w:left w:val="nil"/>
              <w:bottom w:val="single" w:sz="4" w:space="0" w:color="auto"/>
              <w:right w:val="nil"/>
            </w:tcBorders>
            <w:shd w:val="clear" w:color="auto" w:fill="FFFFFF" w:themeFill="background1"/>
            <w:vAlign w:val="bottom"/>
          </w:tcPr>
          <w:p w14:paraId="6A75AD20" w14:textId="77777777" w:rsidR="004F0163" w:rsidRPr="00100C91" w:rsidRDefault="004F0163" w:rsidP="00C66618">
            <w:pPr>
              <w:spacing w:before="60" w:after="60" w:line="276" w:lineRule="auto"/>
              <w:rPr>
                <w:rFonts w:ascii="Times New Roman" w:hAnsi="Times New Roman"/>
                <w:sz w:val="19"/>
                <w:szCs w:val="19"/>
              </w:rPr>
            </w:pPr>
            <w:r w:rsidRPr="00100C91">
              <w:rPr>
                <w:rFonts w:ascii="Times New Roman" w:hAnsi="Times New Roman"/>
                <w:sz w:val="19"/>
                <w:szCs w:val="19"/>
              </w:rPr>
              <w:t>Source</w:t>
            </w:r>
          </w:p>
        </w:tc>
        <w:tc>
          <w:tcPr>
            <w:tcW w:w="2693" w:type="dxa"/>
            <w:tcBorders>
              <w:top w:val="single" w:sz="4" w:space="0" w:color="auto"/>
              <w:left w:val="nil"/>
              <w:bottom w:val="single" w:sz="4" w:space="0" w:color="auto"/>
              <w:right w:val="nil"/>
            </w:tcBorders>
            <w:shd w:val="clear" w:color="auto" w:fill="FFFFFF" w:themeFill="background1"/>
            <w:vAlign w:val="bottom"/>
          </w:tcPr>
          <w:p w14:paraId="3F7F9B3D" w14:textId="77777777" w:rsidR="004F0163" w:rsidRPr="00100C91" w:rsidRDefault="004F0163" w:rsidP="00C66618">
            <w:pPr>
              <w:spacing w:before="60" w:after="60" w:line="276" w:lineRule="auto"/>
              <w:ind w:left="34"/>
              <w:jc w:val="center"/>
              <w:rPr>
                <w:rFonts w:ascii="Times New Roman" w:hAnsi="Times New Roman"/>
                <w:sz w:val="19"/>
                <w:szCs w:val="19"/>
              </w:rPr>
            </w:pPr>
            <w:r w:rsidRPr="00100C91">
              <w:rPr>
                <w:rFonts w:ascii="Times New Roman" w:hAnsi="Times New Roman"/>
                <w:sz w:val="19"/>
                <w:szCs w:val="19"/>
              </w:rPr>
              <w:t>Definition of procedure</w:t>
            </w:r>
            <w:r>
              <w:rPr>
                <w:rFonts w:ascii="Times New Roman" w:hAnsi="Times New Roman"/>
                <w:sz w:val="19"/>
                <w:szCs w:val="19"/>
              </w:rPr>
              <w:t xml:space="preserve"> </w:t>
            </w:r>
            <w:r>
              <w:rPr>
                <w:rFonts w:ascii="Times New Roman" w:hAnsi="Times New Roman"/>
                <w:sz w:val="19"/>
                <w:szCs w:val="19"/>
              </w:rPr>
              <w:br/>
              <w:t xml:space="preserve">(Colon resection) </w:t>
            </w:r>
          </w:p>
        </w:tc>
        <w:tc>
          <w:tcPr>
            <w:tcW w:w="3969" w:type="dxa"/>
            <w:tcBorders>
              <w:top w:val="single" w:sz="4" w:space="0" w:color="auto"/>
              <w:left w:val="nil"/>
              <w:bottom w:val="single" w:sz="4" w:space="0" w:color="auto"/>
              <w:right w:val="nil"/>
            </w:tcBorders>
            <w:shd w:val="clear" w:color="auto" w:fill="FFFFFF" w:themeFill="background1"/>
            <w:vAlign w:val="bottom"/>
          </w:tcPr>
          <w:p w14:paraId="1D733B3E" w14:textId="77777777" w:rsidR="004F0163" w:rsidRPr="00100C91" w:rsidRDefault="004F0163" w:rsidP="00C66618">
            <w:pPr>
              <w:spacing w:before="60" w:after="60" w:line="276" w:lineRule="auto"/>
              <w:ind w:left="34"/>
              <w:jc w:val="center"/>
              <w:rPr>
                <w:rFonts w:ascii="Times New Roman" w:hAnsi="Times New Roman"/>
                <w:sz w:val="19"/>
                <w:szCs w:val="19"/>
              </w:rPr>
            </w:pPr>
            <w:r w:rsidRPr="00100C91">
              <w:rPr>
                <w:rFonts w:ascii="Times New Roman" w:hAnsi="Times New Roman"/>
                <w:sz w:val="19"/>
                <w:szCs w:val="19"/>
              </w:rPr>
              <w:t>Definition of procedure</w:t>
            </w:r>
            <w:r>
              <w:rPr>
                <w:rFonts w:ascii="Times New Roman" w:hAnsi="Times New Roman"/>
                <w:sz w:val="19"/>
                <w:szCs w:val="19"/>
              </w:rPr>
              <w:t xml:space="preserve"> </w:t>
            </w:r>
            <w:r>
              <w:rPr>
                <w:rFonts w:ascii="Times New Roman" w:hAnsi="Times New Roman"/>
                <w:sz w:val="19"/>
                <w:szCs w:val="19"/>
              </w:rPr>
              <w:br/>
              <w:t>(Rectum resection)</w:t>
            </w:r>
          </w:p>
        </w:tc>
      </w:tr>
      <w:tr w:rsidR="004F0163" w:rsidRPr="00100C91" w14:paraId="1CFD2D0D" w14:textId="77777777" w:rsidTr="00C66618">
        <w:tc>
          <w:tcPr>
            <w:tcW w:w="2841" w:type="dxa"/>
            <w:tcBorders>
              <w:top w:val="single" w:sz="4" w:space="0" w:color="auto"/>
              <w:left w:val="nil"/>
              <w:bottom w:val="single" w:sz="4" w:space="0" w:color="auto"/>
              <w:right w:val="nil"/>
            </w:tcBorders>
            <w:vAlign w:val="center"/>
          </w:tcPr>
          <w:p w14:paraId="7104F9C9" w14:textId="77777777" w:rsidR="004F0163" w:rsidRPr="00100C91" w:rsidRDefault="004F0163" w:rsidP="00C66618">
            <w:pPr>
              <w:spacing w:line="276" w:lineRule="auto"/>
              <w:ind w:left="40"/>
              <w:contextualSpacing/>
              <w:jc w:val="left"/>
              <w:rPr>
                <w:rFonts w:ascii="Times New Roman" w:hAnsi="Times New Roman"/>
                <w:sz w:val="19"/>
                <w:szCs w:val="19"/>
              </w:rPr>
            </w:pPr>
            <w:r w:rsidRPr="00100C91">
              <w:rPr>
                <w:rFonts w:ascii="Times New Roman" w:hAnsi="Times New Roman"/>
                <w:sz w:val="19"/>
                <w:szCs w:val="19"/>
              </w:rPr>
              <w:t>German Society for General and Visceral Surgery</w:t>
            </w:r>
          </w:p>
        </w:tc>
        <w:tc>
          <w:tcPr>
            <w:tcW w:w="2693" w:type="dxa"/>
            <w:tcBorders>
              <w:top w:val="single" w:sz="4" w:space="0" w:color="auto"/>
              <w:left w:val="nil"/>
              <w:bottom w:val="single" w:sz="4" w:space="0" w:color="auto"/>
              <w:right w:val="nil"/>
            </w:tcBorders>
            <w:vAlign w:val="center"/>
          </w:tcPr>
          <w:p w14:paraId="66EF7C8B" w14:textId="77777777" w:rsidR="004F0163" w:rsidRPr="00100C91" w:rsidRDefault="004F0163" w:rsidP="00C66618">
            <w:pPr>
              <w:spacing w:line="276" w:lineRule="auto"/>
              <w:ind w:left="40"/>
              <w:contextualSpacing/>
              <w:jc w:val="center"/>
              <w:rPr>
                <w:rFonts w:ascii="Times New Roman" w:hAnsi="Times New Roman"/>
                <w:sz w:val="19"/>
                <w:szCs w:val="19"/>
              </w:rPr>
            </w:pPr>
            <w:r w:rsidRPr="00100C91">
              <w:rPr>
                <w:rFonts w:ascii="Times New Roman" w:hAnsi="Times New Roman"/>
                <w:sz w:val="19"/>
                <w:szCs w:val="19"/>
              </w:rPr>
              <w:t>5-455, 5-456</w:t>
            </w:r>
          </w:p>
        </w:tc>
        <w:tc>
          <w:tcPr>
            <w:tcW w:w="3969" w:type="dxa"/>
            <w:tcBorders>
              <w:top w:val="single" w:sz="4" w:space="0" w:color="auto"/>
              <w:left w:val="nil"/>
              <w:bottom w:val="single" w:sz="4" w:space="0" w:color="auto"/>
              <w:right w:val="nil"/>
            </w:tcBorders>
            <w:vAlign w:val="center"/>
          </w:tcPr>
          <w:p w14:paraId="0C89C953" w14:textId="77777777" w:rsidR="004F0163" w:rsidRPr="00100C91" w:rsidRDefault="004F0163" w:rsidP="00C66618">
            <w:pPr>
              <w:spacing w:line="276" w:lineRule="auto"/>
              <w:ind w:left="40"/>
              <w:contextualSpacing/>
              <w:jc w:val="center"/>
              <w:rPr>
                <w:rFonts w:ascii="Times New Roman" w:hAnsi="Times New Roman"/>
                <w:sz w:val="19"/>
                <w:szCs w:val="19"/>
              </w:rPr>
            </w:pPr>
            <w:r w:rsidRPr="00100C91">
              <w:rPr>
                <w:rFonts w:ascii="Times New Roman" w:hAnsi="Times New Roman"/>
                <w:sz w:val="19"/>
                <w:szCs w:val="19"/>
              </w:rPr>
              <w:t>5-484, 5-485, 5-486.3, .4</w:t>
            </w:r>
          </w:p>
        </w:tc>
      </w:tr>
    </w:tbl>
    <w:p w14:paraId="37B61288" w14:textId="77777777" w:rsidR="004F0163" w:rsidRPr="00100C91" w:rsidRDefault="004F0163" w:rsidP="004F0163">
      <w:pPr>
        <w:pStyle w:val="Annotations"/>
        <w:spacing w:after="0"/>
        <w:rPr>
          <w:sz w:val="16"/>
        </w:rPr>
      </w:pPr>
      <w:r w:rsidRPr="00100C91">
        <w:rPr>
          <w:i/>
          <w:sz w:val="16"/>
        </w:rPr>
        <w:t>Notes</w:t>
      </w:r>
      <w:r w:rsidRPr="00100C91">
        <w:rPr>
          <w:sz w:val="16"/>
        </w:rPr>
        <w:t>: Procedure codes are part of the German procedure catalogue (</w:t>
      </w:r>
      <w:proofErr w:type="spellStart"/>
      <w:r w:rsidRPr="00100C91">
        <w:rPr>
          <w:i/>
          <w:sz w:val="16"/>
        </w:rPr>
        <w:t>Operationen</w:t>
      </w:r>
      <w:proofErr w:type="spellEnd"/>
      <w:r w:rsidRPr="00100C91">
        <w:rPr>
          <w:i/>
          <w:sz w:val="16"/>
        </w:rPr>
        <w:t xml:space="preserve">- und </w:t>
      </w:r>
      <w:proofErr w:type="spellStart"/>
      <w:r w:rsidRPr="00100C91">
        <w:rPr>
          <w:i/>
          <w:sz w:val="16"/>
        </w:rPr>
        <w:t>Prozedurenschluessel</w:t>
      </w:r>
      <w:proofErr w:type="spellEnd"/>
      <w:r w:rsidRPr="00100C91">
        <w:rPr>
          <w:sz w:val="16"/>
        </w:rPr>
        <w:t>). Procedure code 5-458 for Colon Resection still is listed as part of the medical society’s definition for colon resection yet this procedure code has not been valid since 2012 (see https://www.dimdi.de/static/de/klassifikationen/ops/kode-suche/opshtml2012/).</w:t>
      </w:r>
    </w:p>
    <w:p w14:paraId="5EF1B7D5" w14:textId="3280DB60" w:rsidR="004F0163" w:rsidRPr="000162F5" w:rsidRDefault="004F0163" w:rsidP="004F0163">
      <w:pPr>
        <w:pStyle w:val="Annotations"/>
        <w:rPr>
          <w:b/>
          <w:sz w:val="16"/>
          <w:szCs w:val="22"/>
        </w:rPr>
      </w:pPr>
      <w:r w:rsidRPr="00100C91">
        <w:rPr>
          <w:sz w:val="16"/>
        </w:rPr>
        <w:t xml:space="preserve">Sources: </w:t>
      </w:r>
      <w:proofErr w:type="spellStart"/>
      <w:r w:rsidR="00953DC3">
        <w:rPr>
          <w:sz w:val="16"/>
        </w:rPr>
        <w:t>DGAV</w:t>
      </w:r>
      <w:proofErr w:type="spellEnd"/>
      <w:r w:rsidR="00953DC3">
        <w:rPr>
          <w:sz w:val="16"/>
        </w:rPr>
        <w:t xml:space="preserve"> </w:t>
      </w:r>
      <w:sdt>
        <w:sdtPr>
          <w:rPr>
            <w:sz w:val="16"/>
          </w:rPr>
          <w:alias w:val="Don't edit this field"/>
          <w:tag w:val="CitaviPlaceholder#400d0af2-e3db-41ad-b566-485e9dd6a761"/>
          <w:id w:val="-1567094269"/>
          <w:placeholder>
            <w:docPart w:val="64D34AA672ED4E739402D0907303F95C"/>
          </w:placeholder>
        </w:sdtPr>
        <w:sdtEndPr/>
        <w:sdtContent>
          <w:r w:rsidRPr="00100C91">
            <w:rPr>
              <w:sz w:val="16"/>
            </w:rPr>
            <w:fldChar w:fldCharType="begin"/>
          </w:r>
          <w:r w:rsidR="007D3609">
            <w:rPr>
              <w:sz w:val="16"/>
            </w:rPr>
            <w:instrText>ADDIN CitaviPlaceholder{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}</w:instrText>
          </w:r>
          <w:r w:rsidRPr="00100C91">
            <w:rPr>
              <w:sz w:val="16"/>
            </w:rPr>
            <w:fldChar w:fldCharType="separate"/>
          </w:r>
          <w:r w:rsidR="00953DC3">
            <w:rPr>
              <w:sz w:val="16"/>
            </w:rPr>
            <w:t>[1]</w:t>
          </w:r>
          <w:r w:rsidRPr="00100C91">
            <w:rPr>
              <w:sz w:val="16"/>
            </w:rPr>
            <w:fldChar w:fldCharType="end"/>
          </w:r>
        </w:sdtContent>
      </w:sdt>
      <w:r w:rsidRPr="00100C91">
        <w:rPr>
          <w:sz w:val="16"/>
        </w:rPr>
        <w:t>,</w:t>
      </w:r>
      <w:r w:rsidR="00953DC3">
        <w:rPr>
          <w:sz w:val="16"/>
        </w:rPr>
        <w:t xml:space="preserve"> </w:t>
      </w:r>
      <w:proofErr w:type="spellStart"/>
      <w:r w:rsidR="00953DC3">
        <w:rPr>
          <w:sz w:val="16"/>
        </w:rPr>
        <w:t>WidO</w:t>
      </w:r>
      <w:proofErr w:type="spellEnd"/>
      <w:r w:rsidRPr="00100C91">
        <w:rPr>
          <w:sz w:val="16"/>
        </w:rPr>
        <w:t xml:space="preserve"> </w:t>
      </w:r>
      <w:sdt>
        <w:sdtPr>
          <w:rPr>
            <w:sz w:val="16"/>
          </w:rPr>
          <w:alias w:val="Don't edit this field"/>
          <w:tag w:val="CitaviPlaceholder#a07c250b-9d84-48f0-8b8e-f5e474ffe9b8"/>
          <w:id w:val="1049429428"/>
          <w:placeholder>
            <w:docPart w:val="64D34AA672ED4E739402D0907303F95C"/>
          </w:placeholder>
        </w:sdtPr>
        <w:sdtEndPr/>
        <w:sdtContent>
          <w:r w:rsidRPr="00100C91">
            <w:rPr>
              <w:sz w:val="16"/>
            </w:rPr>
            <w:fldChar w:fldCharType="begin"/>
          </w:r>
          <w:r w:rsidR="007D3609">
            <w:rPr>
              <w:sz w:val="16"/>
            </w:rPr>
            <w:instrText>ADDIN CitaviPlaceholder{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}</w:instrText>
          </w:r>
          <w:r w:rsidRPr="00100C91">
            <w:rPr>
              <w:sz w:val="16"/>
            </w:rPr>
            <w:fldChar w:fldCharType="separate"/>
          </w:r>
          <w:r w:rsidR="00953DC3">
            <w:rPr>
              <w:sz w:val="16"/>
            </w:rPr>
            <w:t>[2]</w:t>
          </w:r>
          <w:r w:rsidRPr="00100C91">
            <w:rPr>
              <w:sz w:val="16"/>
            </w:rPr>
            <w:fldChar w:fldCharType="end"/>
          </w:r>
        </w:sdtContent>
      </w:sdt>
    </w:p>
    <w:p w14:paraId="7A264AB4" w14:textId="66881F81" w:rsidR="004F0163" w:rsidRPr="00100C91" w:rsidRDefault="004F0163" w:rsidP="004F0163">
      <w:pPr>
        <w:pStyle w:val="Tables"/>
      </w:pPr>
      <w:r w:rsidRPr="00100C91">
        <w:t xml:space="preserve">Table A2: Definition of total knee </w:t>
      </w:r>
      <w:r w:rsidR="00235A10">
        <w:t>replacement</w:t>
      </w:r>
    </w:p>
    <w:tbl>
      <w:tblPr>
        <w:tblStyle w:val="TableGrid"/>
        <w:tblW w:w="9645" w:type="dxa"/>
        <w:tblInd w:w="-147" w:type="dxa"/>
        <w:tblLayout w:type="fixed"/>
        <w:tblLook w:val="04A0" w:firstRow="1" w:lastRow="0" w:firstColumn="1" w:lastColumn="0" w:noHBand="0" w:noVBand="1"/>
      </w:tblPr>
      <w:tblGrid>
        <w:gridCol w:w="2841"/>
        <w:gridCol w:w="6804"/>
      </w:tblGrid>
      <w:tr w:rsidR="004F0163" w:rsidRPr="00235A10" w14:paraId="7701D8D2" w14:textId="77777777" w:rsidTr="00C66618">
        <w:tc>
          <w:tcPr>
            <w:tcW w:w="2841" w:type="dxa"/>
            <w:tcBorders>
              <w:top w:val="single" w:sz="4" w:space="0" w:color="auto"/>
              <w:left w:val="nil"/>
              <w:bottom w:val="single" w:sz="4" w:space="0" w:color="auto"/>
              <w:right w:val="nil"/>
            </w:tcBorders>
            <w:shd w:val="clear" w:color="auto" w:fill="FFFFFF" w:themeFill="background1"/>
            <w:vAlign w:val="bottom"/>
          </w:tcPr>
          <w:p w14:paraId="2A0CE3E9" w14:textId="77777777" w:rsidR="004F0163" w:rsidRPr="00100C91" w:rsidRDefault="004F0163" w:rsidP="00C66618">
            <w:pPr>
              <w:spacing w:before="60" w:after="60" w:line="276" w:lineRule="auto"/>
              <w:rPr>
                <w:rFonts w:ascii="Times New Roman" w:hAnsi="Times New Roman"/>
                <w:sz w:val="19"/>
                <w:szCs w:val="19"/>
              </w:rPr>
            </w:pPr>
            <w:r w:rsidRPr="00100C91">
              <w:rPr>
                <w:rFonts w:ascii="Times New Roman" w:hAnsi="Times New Roman"/>
                <w:sz w:val="19"/>
                <w:szCs w:val="19"/>
              </w:rPr>
              <w:t>Source</w:t>
            </w:r>
          </w:p>
        </w:tc>
        <w:tc>
          <w:tcPr>
            <w:tcW w:w="6804" w:type="dxa"/>
            <w:tcBorders>
              <w:top w:val="single" w:sz="4" w:space="0" w:color="auto"/>
              <w:left w:val="nil"/>
              <w:bottom w:val="single" w:sz="4" w:space="0" w:color="auto"/>
              <w:right w:val="nil"/>
            </w:tcBorders>
            <w:shd w:val="clear" w:color="auto" w:fill="FFFFFF" w:themeFill="background1"/>
            <w:vAlign w:val="bottom"/>
          </w:tcPr>
          <w:p w14:paraId="4B9039AF" w14:textId="77777777" w:rsidR="004F0163" w:rsidRPr="00100C91" w:rsidRDefault="004F0163" w:rsidP="00C66618">
            <w:pPr>
              <w:spacing w:before="60" w:after="60" w:line="276" w:lineRule="auto"/>
              <w:ind w:left="34"/>
              <w:jc w:val="center"/>
              <w:rPr>
                <w:rFonts w:ascii="Times New Roman" w:hAnsi="Times New Roman"/>
                <w:sz w:val="19"/>
                <w:szCs w:val="19"/>
              </w:rPr>
            </w:pPr>
            <w:r w:rsidRPr="00100C91">
              <w:rPr>
                <w:rFonts w:ascii="Times New Roman" w:hAnsi="Times New Roman"/>
                <w:sz w:val="19"/>
                <w:szCs w:val="19"/>
              </w:rPr>
              <w:t>Inclusion criteria procedure</w:t>
            </w:r>
          </w:p>
        </w:tc>
      </w:tr>
      <w:tr w:rsidR="004F0163" w:rsidRPr="00235A10" w14:paraId="077271F3" w14:textId="77777777" w:rsidTr="00C66618">
        <w:tc>
          <w:tcPr>
            <w:tcW w:w="2841" w:type="dxa"/>
            <w:tcBorders>
              <w:top w:val="single" w:sz="4" w:space="0" w:color="auto"/>
              <w:left w:val="nil"/>
              <w:bottom w:val="single" w:sz="4" w:space="0" w:color="auto"/>
              <w:right w:val="nil"/>
            </w:tcBorders>
            <w:vAlign w:val="center"/>
          </w:tcPr>
          <w:p w14:paraId="1CE7DFDC" w14:textId="77777777" w:rsidR="004F0163" w:rsidRPr="00100C91" w:rsidRDefault="004F0163" w:rsidP="00C66618">
            <w:pPr>
              <w:spacing w:line="276" w:lineRule="auto"/>
              <w:ind w:left="40"/>
              <w:contextualSpacing/>
              <w:jc w:val="left"/>
              <w:rPr>
                <w:rFonts w:ascii="Times New Roman" w:hAnsi="Times New Roman"/>
                <w:sz w:val="19"/>
                <w:szCs w:val="19"/>
              </w:rPr>
            </w:pPr>
            <w:r w:rsidRPr="00100C91">
              <w:rPr>
                <w:rFonts w:ascii="Times New Roman" w:hAnsi="Times New Roman"/>
                <w:sz w:val="19"/>
                <w:szCs w:val="19"/>
              </w:rPr>
              <w:t>Federal Joint Committee</w:t>
            </w:r>
          </w:p>
        </w:tc>
        <w:tc>
          <w:tcPr>
            <w:tcW w:w="6804" w:type="dxa"/>
            <w:tcBorders>
              <w:top w:val="single" w:sz="4" w:space="0" w:color="auto"/>
              <w:left w:val="nil"/>
              <w:bottom w:val="single" w:sz="4" w:space="0" w:color="auto"/>
              <w:right w:val="nil"/>
            </w:tcBorders>
            <w:vAlign w:val="center"/>
          </w:tcPr>
          <w:p w14:paraId="0683C03C" w14:textId="77777777" w:rsidR="004F0163" w:rsidRPr="00100C91" w:rsidRDefault="004F0163" w:rsidP="00C66618">
            <w:pPr>
              <w:spacing w:line="276" w:lineRule="auto"/>
              <w:ind w:left="40"/>
              <w:contextualSpacing/>
              <w:jc w:val="center"/>
              <w:rPr>
                <w:rFonts w:ascii="Times New Roman" w:hAnsi="Times New Roman"/>
                <w:sz w:val="19"/>
                <w:szCs w:val="19"/>
              </w:rPr>
            </w:pPr>
            <w:r w:rsidRPr="00100C91">
              <w:rPr>
                <w:rFonts w:ascii="Times New Roman" w:hAnsi="Times New Roman"/>
                <w:sz w:val="19"/>
                <w:szCs w:val="19"/>
              </w:rPr>
              <w:t xml:space="preserve">5-822.9, 5-822.g, 5-822.h, </w:t>
            </w:r>
            <w:r w:rsidRPr="00100C91">
              <w:rPr>
                <w:rFonts w:ascii="Times New Roman" w:hAnsi="Times New Roman"/>
                <w:sz w:val="19"/>
                <w:szCs w:val="19"/>
              </w:rPr>
              <w:br/>
              <w:t>5-822.j, 5-822.k</w:t>
            </w:r>
          </w:p>
        </w:tc>
      </w:tr>
    </w:tbl>
    <w:p w14:paraId="4C8A3AF0" w14:textId="551119C7" w:rsidR="004F0163" w:rsidRPr="00100C91" w:rsidRDefault="004F0163" w:rsidP="004F0163">
      <w:pPr>
        <w:pStyle w:val="Annotations"/>
        <w:rPr>
          <w:sz w:val="16"/>
          <w:lang w:val="de-DE"/>
        </w:rPr>
      </w:pPr>
      <w:r w:rsidRPr="00235A10">
        <w:rPr>
          <w:sz w:val="16"/>
          <w:lang w:val="de-DE"/>
        </w:rPr>
        <w:t xml:space="preserve">Source: Gemeinsamer Bundesausschuss (G-BA) </w:t>
      </w:r>
      <w:sdt>
        <w:sdtPr>
          <w:rPr>
            <w:sz w:val="16"/>
          </w:rPr>
          <w:alias w:val="Don't edit this field"/>
          <w:tag w:val="CitaviPlaceholder#65c1a9e0-9a0f-4b24-9b6c-3759c2f89701"/>
          <w:id w:val="-1799137158"/>
          <w:placeholder>
            <w:docPart w:val="E2B069F96ADE49498A41AE5BD83ACC09"/>
          </w:placeholder>
        </w:sdtPr>
        <w:sdtEndPr/>
        <w:sdtContent>
          <w:r w:rsidRPr="00100C91">
            <w:rPr>
              <w:sz w:val="16"/>
            </w:rPr>
            <w:fldChar w:fldCharType="begin"/>
          </w:r>
          <w:r w:rsidR="007D3609">
            <w:rPr>
              <w:sz w:val="16"/>
              <w:lang w:val="de-DE"/>
            </w:rPr>
            <w:instrText>ADDIN CitaviPlaceholder{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}</w:instrText>
          </w:r>
          <w:r w:rsidRPr="00100C91">
            <w:rPr>
              <w:sz w:val="16"/>
            </w:rPr>
            <w:fldChar w:fldCharType="separate"/>
          </w:r>
          <w:r w:rsidR="00953DC3">
            <w:rPr>
              <w:sz w:val="16"/>
              <w:lang w:val="de-DE"/>
            </w:rPr>
            <w:t>[3]</w:t>
          </w:r>
          <w:r w:rsidRPr="00100C91">
            <w:rPr>
              <w:sz w:val="16"/>
            </w:rPr>
            <w:fldChar w:fldCharType="end"/>
          </w:r>
        </w:sdtContent>
      </w:sdt>
    </w:p>
    <w:p w14:paraId="6E03E3D9" w14:textId="77777777" w:rsidR="004F0163" w:rsidRPr="00100C91" w:rsidRDefault="004F0163" w:rsidP="004F0163">
      <w:pPr>
        <w:pStyle w:val="Tables"/>
      </w:pPr>
      <w:r w:rsidRPr="00100C91">
        <w:t xml:space="preserve">Table </w:t>
      </w:r>
      <w:r>
        <w:t>A</w:t>
      </w:r>
      <w:r w:rsidRPr="00100C91">
        <w:t>3: Estimated marginal utilities – time-invariant hospital fixed effects</w:t>
      </w:r>
    </w:p>
    <w:tbl>
      <w:tblPr>
        <w:tblStyle w:val="TableGrid"/>
        <w:tblW w:w="5000" w:type="pct"/>
        <w:tblLook w:val="04A0" w:firstRow="1" w:lastRow="0" w:firstColumn="1" w:lastColumn="0" w:noHBand="0" w:noVBand="1"/>
      </w:tblPr>
      <w:tblGrid>
        <w:gridCol w:w="3588"/>
        <w:gridCol w:w="1863"/>
        <w:gridCol w:w="1284"/>
        <w:gridCol w:w="2335"/>
      </w:tblGrid>
      <w:tr w:rsidR="004F0163" w:rsidRPr="00100C91" w14:paraId="472176A9" w14:textId="77777777" w:rsidTr="00C66618">
        <w:trPr>
          <w:trHeight w:val="310"/>
          <w:tblHeader/>
        </w:trPr>
        <w:tc>
          <w:tcPr>
            <w:tcW w:w="1978" w:type="pct"/>
            <w:tcBorders>
              <w:left w:val="nil"/>
              <w:bottom w:val="single" w:sz="4" w:space="0" w:color="auto"/>
              <w:right w:val="nil"/>
            </w:tcBorders>
            <w:noWrap/>
            <w:hideMark/>
          </w:tcPr>
          <w:p w14:paraId="2648F3CB" w14:textId="77777777" w:rsidR="004F0163" w:rsidRPr="00100C91" w:rsidRDefault="004F0163" w:rsidP="00C66618">
            <w:pPr>
              <w:spacing w:before="60" w:after="60"/>
              <w:rPr>
                <w:rFonts w:ascii="Times New Roman" w:hAnsi="Times New Roman"/>
                <w:b/>
                <w:iCs/>
                <w:sz w:val="18"/>
                <w:szCs w:val="19"/>
              </w:rPr>
            </w:pPr>
            <w:r w:rsidRPr="00100C91">
              <w:rPr>
                <w:rFonts w:ascii="Times New Roman" w:hAnsi="Times New Roman"/>
                <w:b/>
                <w:iCs/>
                <w:sz w:val="18"/>
                <w:szCs w:val="19"/>
              </w:rPr>
              <w:t xml:space="preserve">Colorectal </w:t>
            </w:r>
            <w:r w:rsidRPr="000C4D02">
              <w:rPr>
                <w:rFonts w:ascii="Times New Roman" w:hAnsi="Times New Roman"/>
                <w:b/>
                <w:iCs/>
                <w:sz w:val="18"/>
                <w:szCs w:val="19"/>
              </w:rPr>
              <w:t>resection</w:t>
            </w:r>
          </w:p>
        </w:tc>
        <w:tc>
          <w:tcPr>
            <w:tcW w:w="1027" w:type="pct"/>
            <w:tcBorders>
              <w:left w:val="nil"/>
              <w:bottom w:val="single" w:sz="4" w:space="0" w:color="auto"/>
              <w:right w:val="nil"/>
            </w:tcBorders>
            <w:noWrap/>
            <w:hideMark/>
          </w:tcPr>
          <w:p w14:paraId="57BD853E" w14:textId="77777777" w:rsidR="004F0163" w:rsidRPr="00100C91" w:rsidRDefault="004F0163" w:rsidP="00C66618">
            <w:pPr>
              <w:spacing w:before="60" w:after="60"/>
              <w:ind w:right="851"/>
              <w:jc w:val="right"/>
              <w:rPr>
                <w:rFonts w:ascii="Times New Roman" w:hAnsi="Times New Roman"/>
                <w:sz w:val="18"/>
                <w:szCs w:val="19"/>
              </w:rPr>
            </w:pPr>
            <w:r w:rsidRPr="00100C91">
              <w:rPr>
                <w:rFonts w:ascii="Times New Roman" w:hAnsi="Times New Roman"/>
                <w:sz w:val="18"/>
                <w:szCs w:val="19"/>
              </w:rPr>
              <w:t>Estimate</w:t>
            </w:r>
          </w:p>
        </w:tc>
        <w:tc>
          <w:tcPr>
            <w:tcW w:w="708" w:type="pct"/>
            <w:tcBorders>
              <w:left w:val="nil"/>
              <w:bottom w:val="single" w:sz="4" w:space="0" w:color="auto"/>
              <w:right w:val="nil"/>
            </w:tcBorders>
            <w:noWrap/>
            <w:hideMark/>
          </w:tcPr>
          <w:p w14:paraId="1CAD74D7" w14:textId="77777777" w:rsidR="004F0163" w:rsidRPr="00100C91" w:rsidRDefault="004F0163" w:rsidP="00C66618">
            <w:pPr>
              <w:spacing w:before="60" w:after="60"/>
              <w:jc w:val="left"/>
              <w:rPr>
                <w:rFonts w:ascii="Times New Roman" w:hAnsi="Times New Roman"/>
                <w:sz w:val="18"/>
                <w:szCs w:val="19"/>
              </w:rPr>
            </w:pPr>
            <w:r w:rsidRPr="00100C91">
              <w:rPr>
                <w:rFonts w:ascii="Times New Roman" w:hAnsi="Times New Roman"/>
                <w:sz w:val="18"/>
                <w:szCs w:val="19"/>
              </w:rPr>
              <w:t>Standard Error</w:t>
            </w:r>
          </w:p>
        </w:tc>
        <w:tc>
          <w:tcPr>
            <w:tcW w:w="1287" w:type="pct"/>
            <w:tcBorders>
              <w:left w:val="nil"/>
              <w:bottom w:val="single" w:sz="4" w:space="0" w:color="auto"/>
              <w:right w:val="nil"/>
            </w:tcBorders>
          </w:tcPr>
          <w:p w14:paraId="4568235D" w14:textId="77777777" w:rsidR="004F0163" w:rsidRPr="00100C91" w:rsidRDefault="004F0163" w:rsidP="00C66618">
            <w:pPr>
              <w:spacing w:before="60" w:after="60"/>
              <w:jc w:val="center"/>
              <w:rPr>
                <w:rFonts w:ascii="Times New Roman" w:hAnsi="Times New Roman"/>
                <w:sz w:val="18"/>
                <w:szCs w:val="19"/>
              </w:rPr>
            </w:pPr>
          </w:p>
        </w:tc>
      </w:tr>
      <w:tr w:rsidR="004F0163" w:rsidRPr="00100C91" w14:paraId="4174C693" w14:textId="77777777" w:rsidTr="00C66618">
        <w:trPr>
          <w:trHeight w:val="113"/>
        </w:trPr>
        <w:tc>
          <w:tcPr>
            <w:tcW w:w="1978" w:type="pct"/>
            <w:tcBorders>
              <w:top w:val="single" w:sz="4" w:space="0" w:color="auto"/>
              <w:left w:val="nil"/>
              <w:bottom w:val="nil"/>
              <w:right w:val="nil"/>
            </w:tcBorders>
            <w:noWrap/>
          </w:tcPr>
          <w:p w14:paraId="69D1FCFF" w14:textId="77777777" w:rsidR="004F0163" w:rsidRPr="00100C91" w:rsidRDefault="004F0163" w:rsidP="00C66618">
            <w:pPr>
              <w:rPr>
                <w:rFonts w:ascii="Times New Roman" w:hAnsi="Times New Roman"/>
                <w:sz w:val="16"/>
                <w:szCs w:val="19"/>
              </w:rPr>
            </w:pPr>
            <w:r w:rsidRPr="00100C91">
              <w:rPr>
                <w:rFonts w:ascii="Times New Roman" w:hAnsi="Times New Roman"/>
                <w:i/>
                <w:iCs/>
                <w:sz w:val="16"/>
                <w:szCs w:val="19"/>
              </w:rPr>
              <w:t>Main effects</w:t>
            </w:r>
          </w:p>
        </w:tc>
        <w:tc>
          <w:tcPr>
            <w:tcW w:w="1027" w:type="pct"/>
            <w:tcBorders>
              <w:top w:val="single" w:sz="4" w:space="0" w:color="auto"/>
              <w:left w:val="nil"/>
              <w:bottom w:val="nil"/>
              <w:right w:val="nil"/>
            </w:tcBorders>
            <w:noWrap/>
          </w:tcPr>
          <w:p w14:paraId="37E3A70B" w14:textId="77777777" w:rsidR="004F0163" w:rsidRPr="00100C91" w:rsidRDefault="004F0163" w:rsidP="00C66618">
            <w:pPr>
              <w:ind w:right="851"/>
              <w:jc w:val="right"/>
              <w:rPr>
                <w:rFonts w:ascii="Times New Roman" w:hAnsi="Times New Roman"/>
                <w:sz w:val="19"/>
                <w:szCs w:val="19"/>
              </w:rPr>
            </w:pPr>
          </w:p>
        </w:tc>
        <w:tc>
          <w:tcPr>
            <w:tcW w:w="708" w:type="pct"/>
            <w:tcBorders>
              <w:top w:val="single" w:sz="4" w:space="0" w:color="auto"/>
              <w:left w:val="nil"/>
              <w:bottom w:val="nil"/>
              <w:right w:val="nil"/>
            </w:tcBorders>
            <w:noWrap/>
          </w:tcPr>
          <w:p w14:paraId="338C13C2" w14:textId="77777777" w:rsidR="004F0163" w:rsidRPr="00100C91" w:rsidRDefault="004F0163" w:rsidP="00C66618">
            <w:pPr>
              <w:jc w:val="left"/>
              <w:rPr>
                <w:rFonts w:ascii="Times New Roman" w:hAnsi="Times New Roman"/>
                <w:sz w:val="19"/>
                <w:szCs w:val="19"/>
              </w:rPr>
            </w:pPr>
          </w:p>
        </w:tc>
        <w:tc>
          <w:tcPr>
            <w:tcW w:w="1287" w:type="pct"/>
            <w:tcBorders>
              <w:top w:val="single" w:sz="4" w:space="0" w:color="auto"/>
              <w:left w:val="nil"/>
              <w:bottom w:val="nil"/>
              <w:right w:val="nil"/>
            </w:tcBorders>
          </w:tcPr>
          <w:p w14:paraId="1FDECD40" w14:textId="77777777" w:rsidR="004F0163" w:rsidRPr="00100C91" w:rsidRDefault="004F0163" w:rsidP="00C66618">
            <w:pPr>
              <w:jc w:val="center"/>
              <w:rPr>
                <w:rFonts w:ascii="Times New Roman" w:hAnsi="Times New Roman"/>
                <w:sz w:val="19"/>
                <w:szCs w:val="19"/>
              </w:rPr>
            </w:pPr>
          </w:p>
        </w:tc>
      </w:tr>
      <w:tr w:rsidR="004F0163" w:rsidRPr="00100C91" w14:paraId="37D16E63" w14:textId="77777777" w:rsidTr="00C66618">
        <w:trPr>
          <w:trHeight w:val="113"/>
        </w:trPr>
        <w:tc>
          <w:tcPr>
            <w:tcW w:w="1978" w:type="pct"/>
            <w:tcBorders>
              <w:top w:val="nil"/>
              <w:left w:val="nil"/>
              <w:bottom w:val="nil"/>
              <w:right w:val="nil"/>
            </w:tcBorders>
            <w:noWrap/>
            <w:vAlign w:val="bottom"/>
            <w:hideMark/>
          </w:tcPr>
          <w:p w14:paraId="37F2C354"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Travel time</w:t>
            </w:r>
          </w:p>
        </w:tc>
        <w:tc>
          <w:tcPr>
            <w:tcW w:w="1027" w:type="pct"/>
            <w:tcBorders>
              <w:top w:val="nil"/>
              <w:left w:val="nil"/>
              <w:bottom w:val="nil"/>
              <w:right w:val="nil"/>
            </w:tcBorders>
            <w:noWrap/>
            <w:hideMark/>
          </w:tcPr>
          <w:p w14:paraId="773C43C1"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sz w:val="16"/>
              </w:rPr>
              <w:t>-0.218</w:t>
            </w:r>
          </w:p>
        </w:tc>
        <w:tc>
          <w:tcPr>
            <w:tcW w:w="708" w:type="pct"/>
            <w:tcBorders>
              <w:top w:val="nil"/>
              <w:left w:val="nil"/>
              <w:bottom w:val="nil"/>
              <w:right w:val="nil"/>
            </w:tcBorders>
            <w:noWrap/>
            <w:hideMark/>
          </w:tcPr>
          <w:p w14:paraId="5E0045F0" w14:textId="77777777" w:rsidR="004F0163" w:rsidRPr="00100C91" w:rsidRDefault="004F0163" w:rsidP="00C66618">
            <w:pPr>
              <w:jc w:val="left"/>
              <w:rPr>
                <w:rFonts w:ascii="Times New Roman" w:hAnsi="Times New Roman"/>
                <w:sz w:val="16"/>
                <w:szCs w:val="19"/>
              </w:rPr>
            </w:pPr>
            <w:r w:rsidRPr="00100C91">
              <w:rPr>
                <w:rFonts w:ascii="Times New Roman" w:hAnsi="Times New Roman"/>
                <w:sz w:val="16"/>
              </w:rPr>
              <w:t>0.002***</w:t>
            </w:r>
          </w:p>
        </w:tc>
        <w:tc>
          <w:tcPr>
            <w:tcW w:w="1287" w:type="pct"/>
            <w:tcBorders>
              <w:top w:val="nil"/>
              <w:left w:val="nil"/>
              <w:bottom w:val="nil"/>
              <w:right w:val="nil"/>
            </w:tcBorders>
            <w:vAlign w:val="bottom"/>
          </w:tcPr>
          <w:p w14:paraId="4B87E7B8" w14:textId="77777777" w:rsidR="004F0163" w:rsidRPr="00100C91" w:rsidRDefault="004F0163" w:rsidP="00C66618">
            <w:pPr>
              <w:jc w:val="center"/>
              <w:rPr>
                <w:rFonts w:ascii="Times New Roman" w:hAnsi="Times New Roman"/>
                <w:sz w:val="16"/>
              </w:rPr>
            </w:pPr>
          </w:p>
        </w:tc>
      </w:tr>
      <w:tr w:rsidR="004F0163" w:rsidRPr="00100C91" w14:paraId="7F89D6AA" w14:textId="77777777" w:rsidTr="00C66618">
        <w:trPr>
          <w:trHeight w:val="113"/>
        </w:trPr>
        <w:tc>
          <w:tcPr>
            <w:tcW w:w="1978" w:type="pct"/>
            <w:tcBorders>
              <w:top w:val="nil"/>
              <w:left w:val="nil"/>
              <w:bottom w:val="nil"/>
              <w:right w:val="nil"/>
            </w:tcBorders>
            <w:noWrap/>
            <w:vAlign w:val="bottom"/>
            <w:hideMark/>
          </w:tcPr>
          <w:p w14:paraId="78849F0F"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Patient recommendation</w:t>
            </w:r>
          </w:p>
        </w:tc>
        <w:tc>
          <w:tcPr>
            <w:tcW w:w="1027" w:type="pct"/>
            <w:tcBorders>
              <w:top w:val="nil"/>
              <w:left w:val="nil"/>
              <w:bottom w:val="nil"/>
              <w:right w:val="nil"/>
            </w:tcBorders>
            <w:noWrap/>
            <w:hideMark/>
          </w:tcPr>
          <w:p w14:paraId="12D6ED26"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sz w:val="16"/>
              </w:rPr>
              <w:t>-0.251</w:t>
            </w:r>
          </w:p>
        </w:tc>
        <w:tc>
          <w:tcPr>
            <w:tcW w:w="708" w:type="pct"/>
            <w:tcBorders>
              <w:top w:val="nil"/>
              <w:left w:val="nil"/>
              <w:bottom w:val="nil"/>
              <w:right w:val="nil"/>
            </w:tcBorders>
            <w:noWrap/>
            <w:hideMark/>
          </w:tcPr>
          <w:p w14:paraId="5A549774" w14:textId="77777777" w:rsidR="004F0163" w:rsidRPr="00100C91" w:rsidRDefault="004F0163" w:rsidP="00C66618">
            <w:pPr>
              <w:jc w:val="left"/>
              <w:rPr>
                <w:rFonts w:ascii="Times New Roman" w:hAnsi="Times New Roman"/>
                <w:sz w:val="16"/>
                <w:szCs w:val="19"/>
              </w:rPr>
            </w:pPr>
            <w:r w:rsidRPr="00100C91">
              <w:rPr>
                <w:rFonts w:ascii="Times New Roman" w:hAnsi="Times New Roman"/>
                <w:sz w:val="16"/>
              </w:rPr>
              <w:t>0.092**</w:t>
            </w:r>
          </w:p>
        </w:tc>
        <w:tc>
          <w:tcPr>
            <w:tcW w:w="1287" w:type="pct"/>
            <w:tcBorders>
              <w:top w:val="nil"/>
              <w:left w:val="nil"/>
              <w:bottom w:val="nil"/>
              <w:right w:val="nil"/>
            </w:tcBorders>
            <w:vAlign w:val="bottom"/>
          </w:tcPr>
          <w:p w14:paraId="7A43365F" w14:textId="77777777" w:rsidR="004F0163" w:rsidRPr="00100C91" w:rsidRDefault="004F0163" w:rsidP="00C66618">
            <w:pPr>
              <w:jc w:val="center"/>
              <w:rPr>
                <w:rFonts w:ascii="Times New Roman" w:hAnsi="Times New Roman"/>
                <w:sz w:val="16"/>
              </w:rPr>
            </w:pPr>
          </w:p>
        </w:tc>
      </w:tr>
      <w:tr w:rsidR="004F0163" w:rsidRPr="00100C91" w14:paraId="1056DF0D" w14:textId="77777777" w:rsidTr="00C66618">
        <w:trPr>
          <w:trHeight w:val="113"/>
        </w:trPr>
        <w:tc>
          <w:tcPr>
            <w:tcW w:w="1978" w:type="pct"/>
            <w:tcBorders>
              <w:top w:val="nil"/>
              <w:left w:val="nil"/>
              <w:bottom w:val="nil"/>
              <w:right w:val="nil"/>
            </w:tcBorders>
            <w:noWrap/>
            <w:vAlign w:val="bottom"/>
            <w:hideMark/>
          </w:tcPr>
          <w:p w14:paraId="65FD3735"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90-day mortality ratio</w:t>
            </w:r>
          </w:p>
        </w:tc>
        <w:tc>
          <w:tcPr>
            <w:tcW w:w="1027" w:type="pct"/>
            <w:tcBorders>
              <w:top w:val="nil"/>
              <w:left w:val="nil"/>
              <w:bottom w:val="nil"/>
              <w:right w:val="nil"/>
            </w:tcBorders>
            <w:noWrap/>
            <w:hideMark/>
          </w:tcPr>
          <w:p w14:paraId="3E3BEB68"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sz w:val="16"/>
              </w:rPr>
              <w:t>-0.005</w:t>
            </w:r>
          </w:p>
        </w:tc>
        <w:tc>
          <w:tcPr>
            <w:tcW w:w="708" w:type="pct"/>
            <w:tcBorders>
              <w:top w:val="nil"/>
              <w:left w:val="nil"/>
              <w:bottom w:val="nil"/>
              <w:right w:val="nil"/>
            </w:tcBorders>
            <w:noWrap/>
            <w:hideMark/>
          </w:tcPr>
          <w:p w14:paraId="1BC2D7FD" w14:textId="77777777" w:rsidR="004F0163" w:rsidRPr="00100C91" w:rsidRDefault="004F0163" w:rsidP="00C66618">
            <w:pPr>
              <w:jc w:val="left"/>
              <w:rPr>
                <w:rFonts w:ascii="Times New Roman" w:hAnsi="Times New Roman"/>
                <w:sz w:val="16"/>
                <w:szCs w:val="19"/>
              </w:rPr>
            </w:pPr>
            <w:r w:rsidRPr="00100C91">
              <w:rPr>
                <w:rFonts w:ascii="Times New Roman" w:hAnsi="Times New Roman"/>
                <w:sz w:val="16"/>
              </w:rPr>
              <w:t>0.011</w:t>
            </w:r>
          </w:p>
        </w:tc>
        <w:tc>
          <w:tcPr>
            <w:tcW w:w="1287" w:type="pct"/>
            <w:tcBorders>
              <w:top w:val="nil"/>
              <w:left w:val="nil"/>
              <w:bottom w:val="nil"/>
              <w:right w:val="nil"/>
            </w:tcBorders>
            <w:vAlign w:val="bottom"/>
          </w:tcPr>
          <w:p w14:paraId="1CE4CB45" w14:textId="77777777" w:rsidR="004F0163" w:rsidRPr="00100C91" w:rsidRDefault="004F0163" w:rsidP="00C66618">
            <w:pPr>
              <w:jc w:val="center"/>
              <w:rPr>
                <w:rFonts w:ascii="Times New Roman" w:hAnsi="Times New Roman"/>
                <w:sz w:val="16"/>
              </w:rPr>
            </w:pPr>
          </w:p>
        </w:tc>
      </w:tr>
      <w:tr w:rsidR="004F0163" w:rsidRPr="00100C91" w14:paraId="2BD880B5" w14:textId="77777777" w:rsidTr="00C66618">
        <w:trPr>
          <w:trHeight w:val="113"/>
        </w:trPr>
        <w:tc>
          <w:tcPr>
            <w:tcW w:w="1978" w:type="pct"/>
            <w:tcBorders>
              <w:top w:val="nil"/>
              <w:left w:val="nil"/>
              <w:bottom w:val="nil"/>
              <w:right w:val="nil"/>
            </w:tcBorders>
            <w:noWrap/>
            <w:vAlign w:val="bottom"/>
            <w:hideMark/>
          </w:tcPr>
          <w:p w14:paraId="6FB7A60C"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Medical interdisciplinarity</w:t>
            </w:r>
          </w:p>
        </w:tc>
        <w:tc>
          <w:tcPr>
            <w:tcW w:w="1027" w:type="pct"/>
            <w:tcBorders>
              <w:top w:val="nil"/>
              <w:left w:val="nil"/>
              <w:bottom w:val="nil"/>
              <w:right w:val="nil"/>
            </w:tcBorders>
            <w:noWrap/>
            <w:hideMark/>
          </w:tcPr>
          <w:p w14:paraId="736A20A1"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sz w:val="16"/>
              </w:rPr>
              <w:t>-0.393</w:t>
            </w:r>
          </w:p>
        </w:tc>
        <w:tc>
          <w:tcPr>
            <w:tcW w:w="708" w:type="pct"/>
            <w:tcBorders>
              <w:top w:val="nil"/>
              <w:left w:val="nil"/>
              <w:bottom w:val="nil"/>
              <w:right w:val="nil"/>
            </w:tcBorders>
            <w:noWrap/>
            <w:hideMark/>
          </w:tcPr>
          <w:p w14:paraId="4972AD82" w14:textId="77777777" w:rsidR="004F0163" w:rsidRPr="00100C91" w:rsidRDefault="004F0163" w:rsidP="00C66618">
            <w:pPr>
              <w:jc w:val="left"/>
              <w:rPr>
                <w:rFonts w:ascii="Times New Roman" w:hAnsi="Times New Roman"/>
                <w:sz w:val="16"/>
                <w:szCs w:val="19"/>
              </w:rPr>
            </w:pPr>
            <w:r w:rsidRPr="00100C91">
              <w:rPr>
                <w:rFonts w:ascii="Times New Roman" w:hAnsi="Times New Roman"/>
                <w:sz w:val="16"/>
              </w:rPr>
              <w:t>0.314</w:t>
            </w:r>
          </w:p>
        </w:tc>
        <w:tc>
          <w:tcPr>
            <w:tcW w:w="1287" w:type="pct"/>
            <w:tcBorders>
              <w:top w:val="nil"/>
              <w:left w:val="nil"/>
              <w:bottom w:val="nil"/>
              <w:right w:val="nil"/>
            </w:tcBorders>
            <w:vAlign w:val="bottom"/>
          </w:tcPr>
          <w:p w14:paraId="4F773928" w14:textId="77777777" w:rsidR="004F0163" w:rsidRPr="00100C91" w:rsidRDefault="004F0163" w:rsidP="00C66618">
            <w:pPr>
              <w:jc w:val="center"/>
              <w:rPr>
                <w:rFonts w:ascii="Times New Roman" w:hAnsi="Times New Roman"/>
                <w:sz w:val="16"/>
              </w:rPr>
            </w:pPr>
          </w:p>
        </w:tc>
      </w:tr>
      <w:tr w:rsidR="004F0163" w:rsidRPr="00100C91" w14:paraId="66B86EC3" w14:textId="77777777" w:rsidTr="00C66618">
        <w:trPr>
          <w:trHeight w:val="113"/>
        </w:trPr>
        <w:tc>
          <w:tcPr>
            <w:tcW w:w="1978" w:type="pct"/>
            <w:tcBorders>
              <w:top w:val="nil"/>
              <w:left w:val="nil"/>
              <w:bottom w:val="nil"/>
              <w:right w:val="nil"/>
            </w:tcBorders>
            <w:noWrap/>
            <w:vAlign w:val="bottom"/>
            <w:hideMark/>
          </w:tcPr>
          <w:p w14:paraId="2BCE7D0B"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Medical therapy offerings</w:t>
            </w:r>
          </w:p>
        </w:tc>
        <w:tc>
          <w:tcPr>
            <w:tcW w:w="1027" w:type="pct"/>
            <w:tcBorders>
              <w:top w:val="nil"/>
              <w:left w:val="nil"/>
              <w:bottom w:val="nil"/>
              <w:right w:val="nil"/>
            </w:tcBorders>
            <w:noWrap/>
            <w:hideMark/>
          </w:tcPr>
          <w:p w14:paraId="2B9FC7F1"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sz w:val="16"/>
              </w:rPr>
              <w:t>-0.185</w:t>
            </w:r>
          </w:p>
        </w:tc>
        <w:tc>
          <w:tcPr>
            <w:tcW w:w="708" w:type="pct"/>
            <w:tcBorders>
              <w:top w:val="nil"/>
              <w:left w:val="nil"/>
              <w:bottom w:val="nil"/>
              <w:right w:val="nil"/>
            </w:tcBorders>
            <w:noWrap/>
            <w:hideMark/>
          </w:tcPr>
          <w:p w14:paraId="2BC64431" w14:textId="77777777" w:rsidR="004F0163" w:rsidRPr="00100C91" w:rsidRDefault="004F0163" w:rsidP="00C66618">
            <w:pPr>
              <w:jc w:val="left"/>
              <w:rPr>
                <w:rFonts w:ascii="Times New Roman" w:hAnsi="Times New Roman"/>
                <w:sz w:val="16"/>
                <w:szCs w:val="19"/>
              </w:rPr>
            </w:pPr>
            <w:r w:rsidRPr="00100C91">
              <w:rPr>
                <w:rFonts w:ascii="Times New Roman" w:hAnsi="Times New Roman"/>
                <w:sz w:val="16"/>
              </w:rPr>
              <w:t>0.396</w:t>
            </w:r>
          </w:p>
        </w:tc>
        <w:tc>
          <w:tcPr>
            <w:tcW w:w="1287" w:type="pct"/>
            <w:tcBorders>
              <w:top w:val="nil"/>
              <w:left w:val="nil"/>
              <w:bottom w:val="nil"/>
              <w:right w:val="nil"/>
            </w:tcBorders>
            <w:vAlign w:val="bottom"/>
          </w:tcPr>
          <w:p w14:paraId="7032C4E5" w14:textId="77777777" w:rsidR="004F0163" w:rsidRPr="00100C91" w:rsidRDefault="004F0163" w:rsidP="00C66618">
            <w:pPr>
              <w:jc w:val="center"/>
              <w:rPr>
                <w:rFonts w:ascii="Times New Roman" w:hAnsi="Times New Roman"/>
                <w:sz w:val="16"/>
              </w:rPr>
            </w:pPr>
          </w:p>
        </w:tc>
      </w:tr>
      <w:tr w:rsidR="004F0163" w:rsidRPr="00100C91" w14:paraId="65C98921" w14:textId="77777777" w:rsidTr="00C66618">
        <w:trPr>
          <w:trHeight w:val="113"/>
        </w:trPr>
        <w:tc>
          <w:tcPr>
            <w:tcW w:w="1978" w:type="pct"/>
            <w:tcBorders>
              <w:top w:val="nil"/>
              <w:left w:val="nil"/>
              <w:bottom w:val="nil"/>
              <w:right w:val="nil"/>
            </w:tcBorders>
            <w:noWrap/>
            <w:vAlign w:val="bottom"/>
            <w:hideMark/>
          </w:tcPr>
          <w:p w14:paraId="4C7E2C7F"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Procedure volume</w:t>
            </w:r>
          </w:p>
        </w:tc>
        <w:tc>
          <w:tcPr>
            <w:tcW w:w="1027" w:type="pct"/>
            <w:tcBorders>
              <w:top w:val="nil"/>
              <w:left w:val="nil"/>
              <w:bottom w:val="nil"/>
              <w:right w:val="nil"/>
            </w:tcBorders>
            <w:noWrap/>
            <w:hideMark/>
          </w:tcPr>
          <w:p w14:paraId="1F7DCF11"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sz w:val="16"/>
              </w:rPr>
              <w:t>-0.001</w:t>
            </w:r>
          </w:p>
        </w:tc>
        <w:tc>
          <w:tcPr>
            <w:tcW w:w="708" w:type="pct"/>
            <w:tcBorders>
              <w:top w:val="nil"/>
              <w:left w:val="nil"/>
              <w:bottom w:val="nil"/>
              <w:right w:val="nil"/>
            </w:tcBorders>
            <w:noWrap/>
            <w:hideMark/>
          </w:tcPr>
          <w:p w14:paraId="387D8B3B" w14:textId="77777777" w:rsidR="004F0163" w:rsidRPr="00100C91" w:rsidRDefault="004F0163" w:rsidP="00C66618">
            <w:pPr>
              <w:jc w:val="left"/>
              <w:rPr>
                <w:rFonts w:ascii="Times New Roman" w:hAnsi="Times New Roman"/>
                <w:sz w:val="16"/>
                <w:szCs w:val="19"/>
              </w:rPr>
            </w:pPr>
            <w:r w:rsidRPr="00100C91">
              <w:rPr>
                <w:rFonts w:ascii="Times New Roman" w:hAnsi="Times New Roman"/>
                <w:sz w:val="16"/>
              </w:rPr>
              <w:t>0.000</w:t>
            </w:r>
          </w:p>
        </w:tc>
        <w:tc>
          <w:tcPr>
            <w:tcW w:w="1287" w:type="pct"/>
            <w:tcBorders>
              <w:top w:val="nil"/>
              <w:left w:val="nil"/>
              <w:bottom w:val="nil"/>
              <w:right w:val="nil"/>
            </w:tcBorders>
            <w:vAlign w:val="bottom"/>
          </w:tcPr>
          <w:p w14:paraId="435317EC" w14:textId="77777777" w:rsidR="004F0163" w:rsidRPr="00100C91" w:rsidRDefault="004F0163" w:rsidP="00C66618">
            <w:pPr>
              <w:jc w:val="center"/>
              <w:rPr>
                <w:rFonts w:ascii="Times New Roman" w:hAnsi="Times New Roman"/>
                <w:sz w:val="16"/>
              </w:rPr>
            </w:pPr>
          </w:p>
        </w:tc>
      </w:tr>
      <w:tr w:rsidR="004F0163" w:rsidRPr="00100C91" w14:paraId="5F7816C6" w14:textId="77777777" w:rsidTr="00C66618">
        <w:trPr>
          <w:trHeight w:val="113"/>
        </w:trPr>
        <w:tc>
          <w:tcPr>
            <w:tcW w:w="1978" w:type="pct"/>
            <w:tcBorders>
              <w:top w:val="nil"/>
              <w:left w:val="nil"/>
              <w:bottom w:val="nil"/>
              <w:right w:val="nil"/>
            </w:tcBorders>
            <w:noWrap/>
            <w:vAlign w:val="bottom"/>
            <w:hideMark/>
          </w:tcPr>
          <w:p w14:paraId="7F9EB35E"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Certification</w:t>
            </w:r>
          </w:p>
        </w:tc>
        <w:tc>
          <w:tcPr>
            <w:tcW w:w="1027" w:type="pct"/>
            <w:tcBorders>
              <w:top w:val="nil"/>
              <w:left w:val="nil"/>
              <w:bottom w:val="nil"/>
              <w:right w:val="nil"/>
            </w:tcBorders>
            <w:noWrap/>
            <w:hideMark/>
          </w:tcPr>
          <w:p w14:paraId="06540B12"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sz w:val="16"/>
              </w:rPr>
              <w:t>0.741</w:t>
            </w:r>
          </w:p>
        </w:tc>
        <w:tc>
          <w:tcPr>
            <w:tcW w:w="708" w:type="pct"/>
            <w:tcBorders>
              <w:top w:val="nil"/>
              <w:left w:val="nil"/>
              <w:bottom w:val="nil"/>
              <w:right w:val="nil"/>
            </w:tcBorders>
            <w:noWrap/>
            <w:hideMark/>
          </w:tcPr>
          <w:p w14:paraId="613976FF" w14:textId="77777777" w:rsidR="004F0163" w:rsidRPr="00100C91" w:rsidRDefault="004F0163" w:rsidP="00C66618">
            <w:pPr>
              <w:jc w:val="left"/>
              <w:rPr>
                <w:rFonts w:ascii="Times New Roman" w:hAnsi="Times New Roman"/>
                <w:sz w:val="16"/>
                <w:szCs w:val="19"/>
              </w:rPr>
            </w:pPr>
            <w:r w:rsidRPr="00100C91">
              <w:rPr>
                <w:rFonts w:ascii="Times New Roman" w:hAnsi="Times New Roman"/>
                <w:sz w:val="16"/>
              </w:rPr>
              <w:t>0.390</w:t>
            </w:r>
          </w:p>
        </w:tc>
        <w:tc>
          <w:tcPr>
            <w:tcW w:w="1287" w:type="pct"/>
            <w:tcBorders>
              <w:top w:val="nil"/>
              <w:left w:val="nil"/>
              <w:bottom w:val="nil"/>
              <w:right w:val="nil"/>
            </w:tcBorders>
            <w:vAlign w:val="bottom"/>
          </w:tcPr>
          <w:p w14:paraId="7496FD15" w14:textId="77777777" w:rsidR="004F0163" w:rsidRPr="00100C91" w:rsidRDefault="004F0163" w:rsidP="00C66618">
            <w:pPr>
              <w:jc w:val="center"/>
              <w:rPr>
                <w:rFonts w:ascii="Times New Roman" w:hAnsi="Times New Roman"/>
                <w:sz w:val="16"/>
              </w:rPr>
            </w:pPr>
          </w:p>
        </w:tc>
      </w:tr>
      <w:tr w:rsidR="004F0163" w:rsidRPr="00100C91" w14:paraId="1524A7A7" w14:textId="77777777" w:rsidTr="00C66618">
        <w:trPr>
          <w:trHeight w:val="113"/>
        </w:trPr>
        <w:tc>
          <w:tcPr>
            <w:tcW w:w="1978" w:type="pct"/>
            <w:tcBorders>
              <w:top w:val="nil"/>
              <w:left w:val="nil"/>
              <w:bottom w:val="nil"/>
              <w:right w:val="nil"/>
            </w:tcBorders>
            <w:noWrap/>
            <w:vAlign w:val="bottom"/>
          </w:tcPr>
          <w:p w14:paraId="1D0E856B" w14:textId="77777777" w:rsidR="004F0163" w:rsidRPr="00100C91" w:rsidRDefault="004F0163" w:rsidP="00C66618">
            <w:pPr>
              <w:ind w:left="176"/>
              <w:rPr>
                <w:rFonts w:ascii="Times New Roman" w:hAnsi="Times New Roman"/>
                <w:color w:val="000000"/>
                <w:sz w:val="16"/>
              </w:rPr>
            </w:pPr>
            <w:r w:rsidRPr="00100C91">
              <w:rPr>
                <w:rFonts w:ascii="Times New Roman" w:hAnsi="Times New Roman"/>
                <w:color w:val="000000"/>
                <w:sz w:val="16"/>
              </w:rPr>
              <w:t>Professional recommendation (award)</w:t>
            </w:r>
          </w:p>
        </w:tc>
        <w:tc>
          <w:tcPr>
            <w:tcW w:w="1027" w:type="pct"/>
            <w:tcBorders>
              <w:top w:val="nil"/>
              <w:left w:val="nil"/>
              <w:bottom w:val="nil"/>
              <w:right w:val="nil"/>
            </w:tcBorders>
            <w:noWrap/>
            <w:vAlign w:val="bottom"/>
          </w:tcPr>
          <w:p w14:paraId="51212B64" w14:textId="77777777" w:rsidR="004F0163" w:rsidRPr="00100C91" w:rsidRDefault="004F0163" w:rsidP="00C66618">
            <w:pPr>
              <w:ind w:right="851"/>
              <w:jc w:val="right"/>
              <w:rPr>
                <w:rFonts w:ascii="Times New Roman" w:hAnsi="Times New Roman"/>
                <w:sz w:val="16"/>
              </w:rPr>
            </w:pPr>
            <w:r w:rsidRPr="00100C91">
              <w:rPr>
                <w:rFonts w:ascii="Times New Roman" w:hAnsi="Times New Roman"/>
                <w:color w:val="000000"/>
                <w:sz w:val="16"/>
              </w:rPr>
              <w:t>0.001</w:t>
            </w:r>
          </w:p>
        </w:tc>
        <w:tc>
          <w:tcPr>
            <w:tcW w:w="708" w:type="pct"/>
            <w:tcBorders>
              <w:top w:val="nil"/>
              <w:left w:val="nil"/>
              <w:bottom w:val="nil"/>
              <w:right w:val="nil"/>
            </w:tcBorders>
            <w:noWrap/>
            <w:vAlign w:val="bottom"/>
          </w:tcPr>
          <w:p w14:paraId="008A8D26" w14:textId="77777777" w:rsidR="004F0163" w:rsidRPr="00100C91" w:rsidRDefault="004F0163" w:rsidP="00C66618">
            <w:pPr>
              <w:rPr>
                <w:rFonts w:ascii="Times New Roman" w:hAnsi="Times New Roman"/>
                <w:sz w:val="16"/>
              </w:rPr>
            </w:pPr>
            <w:r w:rsidRPr="00100C91">
              <w:rPr>
                <w:rFonts w:ascii="Times New Roman" w:hAnsi="Times New Roman"/>
                <w:color w:val="000000"/>
                <w:sz w:val="16"/>
              </w:rPr>
              <w:t>0.177</w:t>
            </w:r>
          </w:p>
        </w:tc>
        <w:tc>
          <w:tcPr>
            <w:tcW w:w="1287" w:type="pct"/>
            <w:tcBorders>
              <w:top w:val="nil"/>
              <w:left w:val="nil"/>
              <w:bottom w:val="nil"/>
              <w:right w:val="nil"/>
            </w:tcBorders>
            <w:vAlign w:val="bottom"/>
          </w:tcPr>
          <w:p w14:paraId="5E559AE8" w14:textId="77777777" w:rsidR="004F0163" w:rsidRPr="00100C91" w:rsidRDefault="004F0163" w:rsidP="00C66618">
            <w:pPr>
              <w:jc w:val="center"/>
              <w:rPr>
                <w:rFonts w:ascii="Times New Roman" w:hAnsi="Times New Roman"/>
                <w:sz w:val="16"/>
              </w:rPr>
            </w:pPr>
          </w:p>
        </w:tc>
      </w:tr>
      <w:tr w:rsidR="004F0163" w:rsidRPr="00170817" w14:paraId="61ACEDC8" w14:textId="77777777" w:rsidTr="00C66618">
        <w:trPr>
          <w:trHeight w:val="130"/>
        </w:trPr>
        <w:tc>
          <w:tcPr>
            <w:tcW w:w="1978" w:type="pct"/>
            <w:tcBorders>
              <w:top w:val="nil"/>
              <w:left w:val="nil"/>
              <w:bottom w:val="nil"/>
              <w:right w:val="nil"/>
            </w:tcBorders>
            <w:noWrap/>
            <w:vAlign w:val="bottom"/>
          </w:tcPr>
          <w:p w14:paraId="3A4069CA" w14:textId="77777777" w:rsidR="004F0163" w:rsidRPr="00100C91" w:rsidRDefault="004F0163" w:rsidP="00C66618">
            <w:pPr>
              <w:rPr>
                <w:rFonts w:ascii="Times New Roman" w:hAnsi="Times New Roman"/>
                <w:color w:val="000000"/>
                <w:sz w:val="16"/>
              </w:rPr>
            </w:pPr>
          </w:p>
        </w:tc>
        <w:tc>
          <w:tcPr>
            <w:tcW w:w="1027" w:type="pct"/>
            <w:tcBorders>
              <w:top w:val="nil"/>
              <w:left w:val="nil"/>
              <w:bottom w:val="nil"/>
              <w:right w:val="nil"/>
            </w:tcBorders>
            <w:noWrap/>
            <w:vAlign w:val="bottom"/>
          </w:tcPr>
          <w:p w14:paraId="54274618" w14:textId="77777777" w:rsidR="004F0163" w:rsidRPr="00100C91" w:rsidRDefault="004F0163" w:rsidP="00C66618">
            <w:pPr>
              <w:ind w:right="851"/>
              <w:jc w:val="right"/>
              <w:rPr>
                <w:rFonts w:ascii="Times New Roman" w:hAnsi="Times New Roman"/>
                <w:color w:val="000000"/>
                <w:sz w:val="16"/>
              </w:rPr>
            </w:pPr>
          </w:p>
        </w:tc>
        <w:tc>
          <w:tcPr>
            <w:tcW w:w="708" w:type="pct"/>
            <w:tcBorders>
              <w:top w:val="nil"/>
              <w:left w:val="nil"/>
              <w:bottom w:val="nil"/>
              <w:right w:val="nil"/>
            </w:tcBorders>
            <w:noWrap/>
            <w:vAlign w:val="bottom"/>
          </w:tcPr>
          <w:p w14:paraId="01B8ED26" w14:textId="77777777" w:rsidR="004F0163" w:rsidRPr="00100C91" w:rsidRDefault="004F0163" w:rsidP="00C66618">
            <w:pPr>
              <w:rPr>
                <w:rFonts w:ascii="Times New Roman" w:hAnsi="Times New Roman"/>
                <w:sz w:val="16"/>
                <w:szCs w:val="16"/>
              </w:rPr>
            </w:pPr>
          </w:p>
        </w:tc>
        <w:tc>
          <w:tcPr>
            <w:tcW w:w="1287" w:type="pct"/>
            <w:tcBorders>
              <w:top w:val="nil"/>
              <w:left w:val="nil"/>
              <w:bottom w:val="nil"/>
              <w:right w:val="nil"/>
            </w:tcBorders>
            <w:vAlign w:val="center"/>
          </w:tcPr>
          <w:p w14:paraId="2E6E89E5" w14:textId="77777777" w:rsidR="004F0163" w:rsidRPr="00100C91" w:rsidRDefault="004F0163" w:rsidP="00C66618">
            <w:pPr>
              <w:jc w:val="right"/>
              <w:rPr>
                <w:rFonts w:ascii="Times New Roman" w:hAnsi="Times New Roman"/>
                <w:i/>
                <w:iCs/>
                <w:color w:val="000000"/>
                <w:sz w:val="16"/>
              </w:rPr>
            </w:pPr>
            <w:r w:rsidRPr="00100C91">
              <w:rPr>
                <w:rFonts w:ascii="Times New Roman" w:hAnsi="Times New Roman"/>
                <w:i/>
                <w:sz w:val="16"/>
                <w:szCs w:val="16"/>
              </w:rPr>
              <w:t>As % of average travel time</w:t>
            </w:r>
          </w:p>
        </w:tc>
      </w:tr>
      <w:tr w:rsidR="004F0163" w:rsidRPr="00100C91" w14:paraId="6F127B7F" w14:textId="77777777" w:rsidTr="00C66618">
        <w:trPr>
          <w:trHeight w:val="113"/>
        </w:trPr>
        <w:tc>
          <w:tcPr>
            <w:tcW w:w="1978" w:type="pct"/>
            <w:tcBorders>
              <w:top w:val="nil"/>
              <w:left w:val="nil"/>
              <w:bottom w:val="nil"/>
              <w:right w:val="nil"/>
            </w:tcBorders>
            <w:noWrap/>
            <w:vAlign w:val="bottom"/>
            <w:hideMark/>
          </w:tcPr>
          <w:p w14:paraId="422B0F76" w14:textId="77777777" w:rsidR="004F0163" w:rsidRPr="00100C91" w:rsidRDefault="004F0163" w:rsidP="00C66618">
            <w:pPr>
              <w:jc w:val="left"/>
              <w:rPr>
                <w:rFonts w:ascii="Times New Roman" w:hAnsi="Times New Roman"/>
                <w:sz w:val="16"/>
                <w:szCs w:val="16"/>
              </w:rPr>
            </w:pPr>
            <w:r w:rsidRPr="00100C91">
              <w:rPr>
                <w:rFonts w:ascii="Times New Roman" w:hAnsi="Times New Roman"/>
                <w:color w:val="000000"/>
                <w:sz w:val="16"/>
              </w:rPr>
              <w:t>WTT (patient recommendation)</w:t>
            </w:r>
          </w:p>
        </w:tc>
        <w:tc>
          <w:tcPr>
            <w:tcW w:w="1027" w:type="pct"/>
            <w:tcBorders>
              <w:top w:val="nil"/>
              <w:left w:val="nil"/>
              <w:bottom w:val="nil"/>
              <w:right w:val="nil"/>
            </w:tcBorders>
            <w:noWrap/>
            <w:vAlign w:val="bottom"/>
            <w:hideMark/>
          </w:tcPr>
          <w:p w14:paraId="08FCFABC" w14:textId="77777777" w:rsidR="004F0163" w:rsidRPr="00100C91" w:rsidRDefault="004F0163" w:rsidP="00C66618">
            <w:pPr>
              <w:ind w:right="851"/>
              <w:jc w:val="right"/>
              <w:rPr>
                <w:rFonts w:ascii="Times New Roman" w:hAnsi="Times New Roman"/>
                <w:sz w:val="16"/>
                <w:szCs w:val="16"/>
              </w:rPr>
            </w:pPr>
            <w:r w:rsidRPr="00100C91">
              <w:rPr>
                <w:rFonts w:ascii="Times New Roman" w:hAnsi="Times New Roman"/>
                <w:color w:val="000000"/>
                <w:sz w:val="16"/>
              </w:rPr>
              <w:t>1.876</w:t>
            </w:r>
          </w:p>
        </w:tc>
        <w:tc>
          <w:tcPr>
            <w:tcW w:w="708" w:type="pct"/>
            <w:tcBorders>
              <w:top w:val="nil"/>
              <w:left w:val="nil"/>
              <w:bottom w:val="nil"/>
              <w:right w:val="nil"/>
            </w:tcBorders>
            <w:noWrap/>
            <w:vAlign w:val="bottom"/>
            <w:hideMark/>
          </w:tcPr>
          <w:p w14:paraId="6C2BC21B"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nil"/>
              <w:right w:val="nil"/>
            </w:tcBorders>
            <w:vAlign w:val="bottom"/>
          </w:tcPr>
          <w:p w14:paraId="65C26E68" w14:textId="77777777" w:rsidR="004F0163" w:rsidRPr="00100C91" w:rsidRDefault="004F0163" w:rsidP="00C66618">
            <w:pPr>
              <w:jc w:val="right"/>
              <w:rPr>
                <w:rFonts w:ascii="Times New Roman" w:hAnsi="Times New Roman"/>
                <w:sz w:val="16"/>
                <w:szCs w:val="16"/>
              </w:rPr>
            </w:pPr>
            <w:r w:rsidRPr="00100C91">
              <w:rPr>
                <w:rFonts w:ascii="Times New Roman" w:hAnsi="Times New Roman"/>
                <w:i/>
                <w:iCs/>
                <w:color w:val="000000"/>
                <w:sz w:val="16"/>
              </w:rPr>
              <w:t>2.0%</w:t>
            </w:r>
          </w:p>
        </w:tc>
      </w:tr>
      <w:tr w:rsidR="004F0163" w:rsidRPr="00100C91" w14:paraId="4053BE4A" w14:textId="77777777" w:rsidTr="00C66618">
        <w:trPr>
          <w:trHeight w:val="113"/>
        </w:trPr>
        <w:tc>
          <w:tcPr>
            <w:tcW w:w="1978" w:type="pct"/>
            <w:tcBorders>
              <w:top w:val="nil"/>
              <w:left w:val="nil"/>
              <w:bottom w:val="nil"/>
              <w:right w:val="nil"/>
            </w:tcBorders>
            <w:noWrap/>
            <w:vAlign w:val="bottom"/>
            <w:hideMark/>
          </w:tcPr>
          <w:p w14:paraId="3318B0AC" w14:textId="77777777" w:rsidR="004F0163" w:rsidRPr="00100C91" w:rsidRDefault="004F0163" w:rsidP="00C66618">
            <w:pPr>
              <w:jc w:val="left"/>
              <w:rPr>
                <w:rFonts w:ascii="Times New Roman" w:hAnsi="Times New Roman"/>
                <w:sz w:val="16"/>
                <w:szCs w:val="16"/>
              </w:rPr>
            </w:pPr>
            <w:r w:rsidRPr="00100C91">
              <w:rPr>
                <w:rFonts w:ascii="Times New Roman" w:hAnsi="Times New Roman"/>
                <w:color w:val="000000"/>
                <w:sz w:val="16"/>
                <w:szCs w:val="16"/>
              </w:rPr>
              <w:t>Number of patients</w:t>
            </w:r>
          </w:p>
        </w:tc>
        <w:tc>
          <w:tcPr>
            <w:tcW w:w="1027" w:type="pct"/>
            <w:tcBorders>
              <w:top w:val="nil"/>
              <w:left w:val="nil"/>
              <w:bottom w:val="nil"/>
              <w:right w:val="nil"/>
            </w:tcBorders>
            <w:noWrap/>
            <w:vAlign w:val="bottom"/>
            <w:hideMark/>
          </w:tcPr>
          <w:p w14:paraId="553E81F0" w14:textId="77777777" w:rsidR="004F0163" w:rsidRPr="00100C91" w:rsidRDefault="004F0163" w:rsidP="00C66618">
            <w:pPr>
              <w:spacing w:before="120"/>
              <w:ind w:right="851"/>
              <w:jc w:val="right"/>
              <w:rPr>
                <w:rFonts w:ascii="Times New Roman" w:hAnsi="Times New Roman"/>
                <w:sz w:val="16"/>
                <w:szCs w:val="16"/>
              </w:rPr>
            </w:pPr>
            <w:r w:rsidRPr="00100C91">
              <w:rPr>
                <w:rFonts w:ascii="Times New Roman" w:hAnsi="Times New Roman"/>
                <w:color w:val="000000"/>
                <w:sz w:val="16"/>
                <w:szCs w:val="16"/>
              </w:rPr>
              <w:t>64,027</w:t>
            </w:r>
          </w:p>
        </w:tc>
        <w:tc>
          <w:tcPr>
            <w:tcW w:w="708" w:type="pct"/>
            <w:tcBorders>
              <w:top w:val="nil"/>
              <w:left w:val="nil"/>
              <w:bottom w:val="nil"/>
              <w:right w:val="nil"/>
            </w:tcBorders>
            <w:noWrap/>
            <w:hideMark/>
          </w:tcPr>
          <w:p w14:paraId="5A0BAAA7" w14:textId="77777777" w:rsidR="004F0163" w:rsidRPr="00100C91" w:rsidRDefault="004F0163" w:rsidP="00C66618">
            <w:pPr>
              <w:spacing w:before="120"/>
              <w:jc w:val="left"/>
              <w:rPr>
                <w:rFonts w:ascii="Times New Roman" w:hAnsi="Times New Roman"/>
                <w:sz w:val="16"/>
                <w:szCs w:val="16"/>
              </w:rPr>
            </w:pPr>
          </w:p>
        </w:tc>
        <w:tc>
          <w:tcPr>
            <w:tcW w:w="1287" w:type="pct"/>
            <w:tcBorders>
              <w:top w:val="nil"/>
              <w:left w:val="nil"/>
              <w:bottom w:val="nil"/>
              <w:right w:val="nil"/>
            </w:tcBorders>
          </w:tcPr>
          <w:p w14:paraId="0C9EBA0A" w14:textId="77777777" w:rsidR="004F0163" w:rsidRPr="00100C91" w:rsidRDefault="004F0163" w:rsidP="00C66618">
            <w:pPr>
              <w:spacing w:before="120"/>
              <w:jc w:val="center"/>
              <w:rPr>
                <w:rFonts w:ascii="Times New Roman" w:hAnsi="Times New Roman"/>
                <w:sz w:val="16"/>
                <w:szCs w:val="16"/>
              </w:rPr>
            </w:pPr>
          </w:p>
        </w:tc>
      </w:tr>
      <w:tr w:rsidR="004F0163" w:rsidRPr="00100C91" w14:paraId="48583771" w14:textId="77777777" w:rsidTr="00C66618">
        <w:trPr>
          <w:trHeight w:val="113"/>
        </w:trPr>
        <w:tc>
          <w:tcPr>
            <w:tcW w:w="1978" w:type="pct"/>
            <w:tcBorders>
              <w:top w:val="nil"/>
              <w:left w:val="nil"/>
              <w:bottom w:val="nil"/>
              <w:right w:val="nil"/>
            </w:tcBorders>
            <w:noWrap/>
            <w:vAlign w:val="bottom"/>
            <w:hideMark/>
          </w:tcPr>
          <w:p w14:paraId="67B8009C"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Number of hospitals</w:t>
            </w:r>
          </w:p>
        </w:tc>
        <w:tc>
          <w:tcPr>
            <w:tcW w:w="1027" w:type="pct"/>
            <w:tcBorders>
              <w:top w:val="nil"/>
              <w:left w:val="nil"/>
              <w:bottom w:val="nil"/>
              <w:right w:val="nil"/>
            </w:tcBorders>
            <w:noWrap/>
            <w:vAlign w:val="bottom"/>
            <w:hideMark/>
          </w:tcPr>
          <w:p w14:paraId="18FC57D0" w14:textId="77777777" w:rsidR="004F0163" w:rsidRPr="00100C91" w:rsidRDefault="004F0163" w:rsidP="00C66618">
            <w:pPr>
              <w:ind w:right="851"/>
              <w:jc w:val="right"/>
              <w:rPr>
                <w:rFonts w:ascii="Times New Roman" w:hAnsi="Times New Roman"/>
                <w:sz w:val="16"/>
                <w:szCs w:val="16"/>
              </w:rPr>
            </w:pPr>
            <w:r w:rsidRPr="00100C91">
              <w:rPr>
                <w:rFonts w:ascii="Times New Roman" w:hAnsi="Times New Roman"/>
                <w:color w:val="000000"/>
                <w:sz w:val="16"/>
                <w:szCs w:val="16"/>
              </w:rPr>
              <w:t>755</w:t>
            </w:r>
          </w:p>
        </w:tc>
        <w:tc>
          <w:tcPr>
            <w:tcW w:w="708" w:type="pct"/>
            <w:tcBorders>
              <w:top w:val="nil"/>
              <w:left w:val="nil"/>
              <w:bottom w:val="nil"/>
              <w:right w:val="nil"/>
            </w:tcBorders>
            <w:noWrap/>
            <w:hideMark/>
          </w:tcPr>
          <w:p w14:paraId="23C172B3"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nil"/>
              <w:right w:val="nil"/>
            </w:tcBorders>
          </w:tcPr>
          <w:p w14:paraId="4F59EFFA" w14:textId="77777777" w:rsidR="004F0163" w:rsidRPr="00100C91" w:rsidRDefault="004F0163" w:rsidP="00C66618">
            <w:pPr>
              <w:jc w:val="center"/>
              <w:rPr>
                <w:rFonts w:ascii="Times New Roman" w:hAnsi="Times New Roman"/>
                <w:sz w:val="16"/>
                <w:szCs w:val="16"/>
              </w:rPr>
            </w:pPr>
          </w:p>
        </w:tc>
      </w:tr>
      <w:tr w:rsidR="004F0163" w:rsidRPr="00100C91" w14:paraId="4EBE7DA7" w14:textId="77777777" w:rsidTr="00C66618">
        <w:trPr>
          <w:trHeight w:val="113"/>
        </w:trPr>
        <w:tc>
          <w:tcPr>
            <w:tcW w:w="1978" w:type="pct"/>
            <w:tcBorders>
              <w:top w:val="nil"/>
              <w:left w:val="nil"/>
              <w:bottom w:val="nil"/>
              <w:right w:val="nil"/>
            </w:tcBorders>
            <w:noWrap/>
            <w:vAlign w:val="bottom"/>
            <w:hideMark/>
          </w:tcPr>
          <w:p w14:paraId="7B53B9EC"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Prob&gt;chi</w:t>
            </w:r>
            <w:r w:rsidRPr="00100C91">
              <w:rPr>
                <w:rFonts w:ascii="Times New Roman" w:hAnsi="Times New Roman"/>
                <w:color w:val="000000"/>
                <w:sz w:val="16"/>
                <w:szCs w:val="16"/>
                <w:vertAlign w:val="superscript"/>
              </w:rPr>
              <w:t>2</w:t>
            </w:r>
          </w:p>
        </w:tc>
        <w:tc>
          <w:tcPr>
            <w:tcW w:w="1027" w:type="pct"/>
            <w:tcBorders>
              <w:top w:val="nil"/>
              <w:left w:val="nil"/>
              <w:bottom w:val="nil"/>
              <w:right w:val="nil"/>
            </w:tcBorders>
            <w:noWrap/>
            <w:vAlign w:val="bottom"/>
            <w:hideMark/>
          </w:tcPr>
          <w:p w14:paraId="561084B3" w14:textId="77777777" w:rsidR="004F0163" w:rsidRPr="00100C91" w:rsidRDefault="004F0163" w:rsidP="00C66618">
            <w:pPr>
              <w:ind w:right="851"/>
              <w:jc w:val="right"/>
              <w:rPr>
                <w:rFonts w:ascii="Times New Roman" w:hAnsi="Times New Roman"/>
                <w:sz w:val="16"/>
                <w:szCs w:val="16"/>
              </w:rPr>
            </w:pPr>
            <w:r w:rsidRPr="00100C91">
              <w:rPr>
                <w:rFonts w:ascii="Times New Roman" w:hAnsi="Times New Roman"/>
                <w:color w:val="000000"/>
                <w:sz w:val="16"/>
                <w:szCs w:val="16"/>
              </w:rPr>
              <w:t>0.000</w:t>
            </w:r>
          </w:p>
        </w:tc>
        <w:tc>
          <w:tcPr>
            <w:tcW w:w="708" w:type="pct"/>
            <w:tcBorders>
              <w:top w:val="nil"/>
              <w:left w:val="nil"/>
              <w:bottom w:val="nil"/>
              <w:right w:val="nil"/>
            </w:tcBorders>
            <w:noWrap/>
            <w:hideMark/>
          </w:tcPr>
          <w:p w14:paraId="52BFAB81"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nil"/>
              <w:right w:val="nil"/>
            </w:tcBorders>
          </w:tcPr>
          <w:p w14:paraId="1E2363F5" w14:textId="77777777" w:rsidR="004F0163" w:rsidRPr="00100C91" w:rsidRDefault="004F0163" w:rsidP="00C66618">
            <w:pPr>
              <w:jc w:val="center"/>
              <w:rPr>
                <w:rFonts w:ascii="Times New Roman" w:hAnsi="Times New Roman"/>
                <w:sz w:val="16"/>
                <w:szCs w:val="16"/>
              </w:rPr>
            </w:pPr>
          </w:p>
        </w:tc>
      </w:tr>
      <w:tr w:rsidR="004F0163" w:rsidRPr="00100C91" w14:paraId="54453696" w14:textId="77777777" w:rsidTr="00C66618">
        <w:trPr>
          <w:trHeight w:val="113"/>
        </w:trPr>
        <w:tc>
          <w:tcPr>
            <w:tcW w:w="1978" w:type="pct"/>
            <w:tcBorders>
              <w:top w:val="nil"/>
              <w:left w:val="nil"/>
              <w:bottom w:val="single" w:sz="4" w:space="0" w:color="auto"/>
              <w:right w:val="nil"/>
            </w:tcBorders>
            <w:noWrap/>
            <w:vAlign w:val="bottom"/>
            <w:hideMark/>
          </w:tcPr>
          <w:p w14:paraId="7CE74CBA"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Pseudo R</w:t>
            </w:r>
            <w:r w:rsidRPr="00100C91">
              <w:rPr>
                <w:rFonts w:ascii="Times New Roman" w:hAnsi="Times New Roman"/>
                <w:color w:val="000000"/>
                <w:sz w:val="16"/>
                <w:szCs w:val="16"/>
                <w:vertAlign w:val="superscript"/>
              </w:rPr>
              <w:t>2</w:t>
            </w:r>
          </w:p>
        </w:tc>
        <w:tc>
          <w:tcPr>
            <w:tcW w:w="1027" w:type="pct"/>
            <w:tcBorders>
              <w:top w:val="nil"/>
              <w:left w:val="nil"/>
              <w:bottom w:val="single" w:sz="4" w:space="0" w:color="auto"/>
              <w:right w:val="nil"/>
            </w:tcBorders>
            <w:noWrap/>
            <w:vAlign w:val="bottom"/>
            <w:hideMark/>
          </w:tcPr>
          <w:p w14:paraId="50776C56" w14:textId="77777777" w:rsidR="004F0163" w:rsidRPr="00100C91" w:rsidRDefault="004F0163" w:rsidP="00C66618">
            <w:pPr>
              <w:ind w:right="851"/>
              <w:jc w:val="right"/>
              <w:rPr>
                <w:rFonts w:ascii="Times New Roman" w:hAnsi="Times New Roman"/>
                <w:sz w:val="16"/>
                <w:szCs w:val="16"/>
              </w:rPr>
            </w:pPr>
            <w:r w:rsidRPr="00100C91">
              <w:rPr>
                <w:rFonts w:ascii="Times New Roman" w:hAnsi="Times New Roman"/>
                <w:color w:val="000000"/>
                <w:sz w:val="16"/>
                <w:szCs w:val="16"/>
              </w:rPr>
              <w:t>0.619</w:t>
            </w:r>
          </w:p>
        </w:tc>
        <w:tc>
          <w:tcPr>
            <w:tcW w:w="708" w:type="pct"/>
            <w:tcBorders>
              <w:top w:val="nil"/>
              <w:left w:val="nil"/>
              <w:bottom w:val="single" w:sz="4" w:space="0" w:color="auto"/>
              <w:right w:val="nil"/>
            </w:tcBorders>
            <w:noWrap/>
            <w:hideMark/>
          </w:tcPr>
          <w:p w14:paraId="10840752"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single" w:sz="4" w:space="0" w:color="auto"/>
              <w:right w:val="nil"/>
            </w:tcBorders>
          </w:tcPr>
          <w:p w14:paraId="341993BB" w14:textId="77777777" w:rsidR="004F0163" w:rsidRPr="00100C91" w:rsidRDefault="004F0163" w:rsidP="00C66618">
            <w:pPr>
              <w:jc w:val="center"/>
              <w:rPr>
                <w:rFonts w:ascii="Times New Roman" w:hAnsi="Times New Roman"/>
                <w:sz w:val="16"/>
                <w:szCs w:val="16"/>
              </w:rPr>
            </w:pPr>
          </w:p>
        </w:tc>
      </w:tr>
      <w:tr w:rsidR="004F0163" w:rsidRPr="00100C91" w14:paraId="7A09D868" w14:textId="77777777" w:rsidTr="00C66618">
        <w:trPr>
          <w:trHeight w:val="310"/>
          <w:tblHeader/>
        </w:trPr>
        <w:tc>
          <w:tcPr>
            <w:tcW w:w="1978" w:type="pct"/>
            <w:tcBorders>
              <w:left w:val="nil"/>
              <w:bottom w:val="single" w:sz="4" w:space="0" w:color="auto"/>
              <w:right w:val="nil"/>
            </w:tcBorders>
            <w:noWrap/>
            <w:hideMark/>
          </w:tcPr>
          <w:p w14:paraId="7E4C0788" w14:textId="77777777" w:rsidR="004F0163" w:rsidRPr="00100C91" w:rsidRDefault="004F0163" w:rsidP="00C66618">
            <w:pPr>
              <w:spacing w:before="60" w:after="60"/>
              <w:rPr>
                <w:rFonts w:ascii="Times New Roman" w:hAnsi="Times New Roman"/>
                <w:b/>
                <w:iCs/>
                <w:sz w:val="18"/>
                <w:szCs w:val="19"/>
              </w:rPr>
            </w:pPr>
            <w:r w:rsidRPr="00100C91">
              <w:rPr>
                <w:rFonts w:ascii="Times New Roman" w:hAnsi="Times New Roman"/>
                <w:b/>
                <w:iCs/>
                <w:sz w:val="18"/>
                <w:szCs w:val="19"/>
              </w:rPr>
              <w:t>Knee replacement</w:t>
            </w:r>
          </w:p>
        </w:tc>
        <w:tc>
          <w:tcPr>
            <w:tcW w:w="1027" w:type="pct"/>
            <w:tcBorders>
              <w:left w:val="nil"/>
              <w:bottom w:val="single" w:sz="4" w:space="0" w:color="auto"/>
              <w:right w:val="nil"/>
            </w:tcBorders>
            <w:noWrap/>
            <w:hideMark/>
          </w:tcPr>
          <w:p w14:paraId="45C9F3F4" w14:textId="77777777" w:rsidR="004F0163" w:rsidRPr="00100C91" w:rsidRDefault="004F0163" w:rsidP="00C66618">
            <w:pPr>
              <w:spacing w:before="60" w:after="60"/>
              <w:ind w:right="851"/>
              <w:jc w:val="right"/>
              <w:rPr>
                <w:rFonts w:ascii="Times New Roman" w:hAnsi="Times New Roman"/>
                <w:sz w:val="18"/>
                <w:szCs w:val="19"/>
              </w:rPr>
            </w:pPr>
          </w:p>
        </w:tc>
        <w:tc>
          <w:tcPr>
            <w:tcW w:w="708" w:type="pct"/>
            <w:tcBorders>
              <w:left w:val="nil"/>
              <w:bottom w:val="single" w:sz="4" w:space="0" w:color="auto"/>
              <w:right w:val="nil"/>
            </w:tcBorders>
            <w:noWrap/>
            <w:hideMark/>
          </w:tcPr>
          <w:p w14:paraId="6FA0A1BE" w14:textId="77777777" w:rsidR="004F0163" w:rsidRPr="00100C91" w:rsidRDefault="004F0163" w:rsidP="00C66618">
            <w:pPr>
              <w:spacing w:before="60" w:after="60"/>
              <w:jc w:val="left"/>
              <w:rPr>
                <w:rFonts w:ascii="Times New Roman" w:hAnsi="Times New Roman"/>
                <w:sz w:val="18"/>
                <w:szCs w:val="19"/>
              </w:rPr>
            </w:pPr>
          </w:p>
        </w:tc>
        <w:tc>
          <w:tcPr>
            <w:tcW w:w="1287" w:type="pct"/>
            <w:tcBorders>
              <w:left w:val="nil"/>
              <w:bottom w:val="single" w:sz="4" w:space="0" w:color="auto"/>
              <w:right w:val="nil"/>
            </w:tcBorders>
          </w:tcPr>
          <w:p w14:paraId="0069E885" w14:textId="77777777" w:rsidR="004F0163" w:rsidRPr="00100C91" w:rsidRDefault="004F0163" w:rsidP="00C66618">
            <w:pPr>
              <w:spacing w:before="60" w:after="60"/>
              <w:jc w:val="center"/>
              <w:rPr>
                <w:rFonts w:ascii="Times New Roman" w:hAnsi="Times New Roman"/>
                <w:sz w:val="18"/>
                <w:szCs w:val="19"/>
              </w:rPr>
            </w:pPr>
          </w:p>
        </w:tc>
      </w:tr>
      <w:tr w:rsidR="004F0163" w:rsidRPr="00100C91" w14:paraId="6FC3FE93" w14:textId="77777777" w:rsidTr="00C66618">
        <w:trPr>
          <w:trHeight w:val="113"/>
        </w:trPr>
        <w:tc>
          <w:tcPr>
            <w:tcW w:w="1978" w:type="pct"/>
            <w:tcBorders>
              <w:top w:val="single" w:sz="4" w:space="0" w:color="auto"/>
              <w:left w:val="nil"/>
              <w:bottom w:val="nil"/>
              <w:right w:val="nil"/>
            </w:tcBorders>
            <w:noWrap/>
          </w:tcPr>
          <w:p w14:paraId="66C0006C" w14:textId="77777777" w:rsidR="004F0163" w:rsidRPr="00100C91" w:rsidRDefault="004F0163" w:rsidP="00C66618">
            <w:pPr>
              <w:rPr>
                <w:rFonts w:ascii="Times New Roman" w:hAnsi="Times New Roman"/>
                <w:sz w:val="16"/>
                <w:szCs w:val="19"/>
              </w:rPr>
            </w:pPr>
            <w:r w:rsidRPr="00100C91">
              <w:rPr>
                <w:rFonts w:ascii="Times New Roman" w:hAnsi="Times New Roman"/>
                <w:i/>
                <w:iCs/>
                <w:sz w:val="16"/>
                <w:szCs w:val="19"/>
              </w:rPr>
              <w:t>Main effects</w:t>
            </w:r>
          </w:p>
        </w:tc>
        <w:tc>
          <w:tcPr>
            <w:tcW w:w="1027" w:type="pct"/>
            <w:tcBorders>
              <w:top w:val="single" w:sz="4" w:space="0" w:color="auto"/>
              <w:left w:val="nil"/>
              <w:bottom w:val="nil"/>
              <w:right w:val="nil"/>
            </w:tcBorders>
            <w:noWrap/>
          </w:tcPr>
          <w:p w14:paraId="6EDD1403" w14:textId="77777777" w:rsidR="004F0163" w:rsidRPr="00100C91" w:rsidRDefault="004F0163" w:rsidP="00C66618">
            <w:pPr>
              <w:ind w:right="851"/>
              <w:jc w:val="right"/>
              <w:rPr>
                <w:rFonts w:ascii="Times New Roman" w:hAnsi="Times New Roman"/>
                <w:sz w:val="19"/>
                <w:szCs w:val="19"/>
              </w:rPr>
            </w:pPr>
          </w:p>
        </w:tc>
        <w:tc>
          <w:tcPr>
            <w:tcW w:w="708" w:type="pct"/>
            <w:tcBorders>
              <w:top w:val="single" w:sz="4" w:space="0" w:color="auto"/>
              <w:left w:val="nil"/>
              <w:bottom w:val="nil"/>
              <w:right w:val="nil"/>
            </w:tcBorders>
            <w:noWrap/>
          </w:tcPr>
          <w:p w14:paraId="32559CB2" w14:textId="77777777" w:rsidR="004F0163" w:rsidRPr="00100C91" w:rsidRDefault="004F0163" w:rsidP="00C66618">
            <w:pPr>
              <w:jc w:val="left"/>
              <w:rPr>
                <w:rFonts w:ascii="Times New Roman" w:hAnsi="Times New Roman"/>
                <w:sz w:val="19"/>
                <w:szCs w:val="19"/>
              </w:rPr>
            </w:pPr>
          </w:p>
        </w:tc>
        <w:tc>
          <w:tcPr>
            <w:tcW w:w="1287" w:type="pct"/>
            <w:tcBorders>
              <w:top w:val="single" w:sz="4" w:space="0" w:color="auto"/>
              <w:left w:val="nil"/>
              <w:bottom w:val="nil"/>
              <w:right w:val="nil"/>
            </w:tcBorders>
          </w:tcPr>
          <w:p w14:paraId="196917D5" w14:textId="77777777" w:rsidR="004F0163" w:rsidRPr="00100C91" w:rsidRDefault="004F0163" w:rsidP="00C66618">
            <w:pPr>
              <w:jc w:val="center"/>
              <w:rPr>
                <w:rFonts w:ascii="Times New Roman" w:hAnsi="Times New Roman"/>
                <w:sz w:val="19"/>
                <w:szCs w:val="19"/>
              </w:rPr>
            </w:pPr>
          </w:p>
        </w:tc>
      </w:tr>
      <w:tr w:rsidR="004F0163" w:rsidRPr="00100C91" w14:paraId="0397E010" w14:textId="77777777" w:rsidTr="00C66618">
        <w:trPr>
          <w:trHeight w:val="113"/>
        </w:trPr>
        <w:tc>
          <w:tcPr>
            <w:tcW w:w="1978" w:type="pct"/>
            <w:tcBorders>
              <w:top w:val="nil"/>
              <w:left w:val="nil"/>
              <w:bottom w:val="nil"/>
              <w:right w:val="nil"/>
            </w:tcBorders>
            <w:noWrap/>
            <w:vAlign w:val="bottom"/>
            <w:hideMark/>
          </w:tcPr>
          <w:p w14:paraId="4D0A3015"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Travel time</w:t>
            </w:r>
          </w:p>
        </w:tc>
        <w:tc>
          <w:tcPr>
            <w:tcW w:w="1027" w:type="pct"/>
            <w:tcBorders>
              <w:top w:val="nil"/>
              <w:left w:val="nil"/>
              <w:bottom w:val="nil"/>
              <w:right w:val="nil"/>
            </w:tcBorders>
            <w:noWrap/>
            <w:vAlign w:val="bottom"/>
            <w:hideMark/>
          </w:tcPr>
          <w:p w14:paraId="1AE37803"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color w:val="000000"/>
                <w:sz w:val="16"/>
              </w:rPr>
              <w:t>-0.144</w:t>
            </w:r>
          </w:p>
        </w:tc>
        <w:tc>
          <w:tcPr>
            <w:tcW w:w="708" w:type="pct"/>
            <w:tcBorders>
              <w:top w:val="nil"/>
              <w:left w:val="nil"/>
              <w:bottom w:val="nil"/>
              <w:right w:val="nil"/>
            </w:tcBorders>
            <w:noWrap/>
            <w:vAlign w:val="bottom"/>
            <w:hideMark/>
          </w:tcPr>
          <w:p w14:paraId="237FD186" w14:textId="77777777" w:rsidR="004F0163" w:rsidRPr="00100C91" w:rsidRDefault="004F0163" w:rsidP="00C66618">
            <w:pPr>
              <w:jc w:val="left"/>
              <w:rPr>
                <w:rFonts w:ascii="Times New Roman" w:hAnsi="Times New Roman"/>
                <w:sz w:val="16"/>
                <w:szCs w:val="19"/>
              </w:rPr>
            </w:pPr>
            <w:r w:rsidRPr="00100C91">
              <w:rPr>
                <w:rFonts w:ascii="Times New Roman" w:hAnsi="Times New Roman"/>
                <w:color w:val="000000"/>
                <w:sz w:val="16"/>
              </w:rPr>
              <w:t>0.002***</w:t>
            </w:r>
          </w:p>
        </w:tc>
        <w:tc>
          <w:tcPr>
            <w:tcW w:w="1287" w:type="pct"/>
            <w:tcBorders>
              <w:top w:val="nil"/>
              <w:left w:val="nil"/>
              <w:bottom w:val="nil"/>
              <w:right w:val="nil"/>
            </w:tcBorders>
            <w:vAlign w:val="bottom"/>
          </w:tcPr>
          <w:p w14:paraId="7995D1A0" w14:textId="77777777" w:rsidR="004F0163" w:rsidRPr="00100C91" w:rsidRDefault="004F0163" w:rsidP="00C66618">
            <w:pPr>
              <w:jc w:val="center"/>
              <w:rPr>
                <w:rFonts w:ascii="Times New Roman" w:hAnsi="Times New Roman"/>
                <w:sz w:val="16"/>
              </w:rPr>
            </w:pPr>
          </w:p>
        </w:tc>
      </w:tr>
      <w:tr w:rsidR="004F0163" w:rsidRPr="00100C91" w14:paraId="4905F65D" w14:textId="77777777" w:rsidTr="00C66618">
        <w:trPr>
          <w:trHeight w:val="113"/>
        </w:trPr>
        <w:tc>
          <w:tcPr>
            <w:tcW w:w="1978" w:type="pct"/>
            <w:tcBorders>
              <w:top w:val="nil"/>
              <w:left w:val="nil"/>
              <w:bottom w:val="nil"/>
              <w:right w:val="nil"/>
            </w:tcBorders>
            <w:noWrap/>
            <w:vAlign w:val="bottom"/>
            <w:hideMark/>
          </w:tcPr>
          <w:p w14:paraId="747B7FE1"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Patient recommendation</w:t>
            </w:r>
          </w:p>
        </w:tc>
        <w:tc>
          <w:tcPr>
            <w:tcW w:w="1027" w:type="pct"/>
            <w:tcBorders>
              <w:top w:val="nil"/>
              <w:left w:val="nil"/>
              <w:bottom w:val="nil"/>
              <w:right w:val="nil"/>
            </w:tcBorders>
            <w:noWrap/>
            <w:vAlign w:val="bottom"/>
            <w:hideMark/>
          </w:tcPr>
          <w:p w14:paraId="40E5D22D"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color w:val="000000"/>
                <w:sz w:val="16"/>
              </w:rPr>
              <w:t>-0.066</w:t>
            </w:r>
          </w:p>
        </w:tc>
        <w:tc>
          <w:tcPr>
            <w:tcW w:w="708" w:type="pct"/>
            <w:tcBorders>
              <w:top w:val="nil"/>
              <w:left w:val="nil"/>
              <w:bottom w:val="nil"/>
              <w:right w:val="nil"/>
            </w:tcBorders>
            <w:noWrap/>
            <w:vAlign w:val="bottom"/>
            <w:hideMark/>
          </w:tcPr>
          <w:p w14:paraId="4BBCD081" w14:textId="77777777" w:rsidR="004F0163" w:rsidRPr="00100C91" w:rsidRDefault="004F0163" w:rsidP="00C66618">
            <w:pPr>
              <w:jc w:val="left"/>
              <w:rPr>
                <w:rFonts w:ascii="Times New Roman" w:hAnsi="Times New Roman"/>
                <w:sz w:val="16"/>
                <w:szCs w:val="19"/>
              </w:rPr>
            </w:pPr>
            <w:r w:rsidRPr="00100C91">
              <w:rPr>
                <w:rFonts w:ascii="Times New Roman" w:hAnsi="Times New Roman"/>
                <w:color w:val="000000"/>
                <w:sz w:val="16"/>
              </w:rPr>
              <w:t>0.070</w:t>
            </w:r>
          </w:p>
        </w:tc>
        <w:tc>
          <w:tcPr>
            <w:tcW w:w="1287" w:type="pct"/>
            <w:tcBorders>
              <w:top w:val="nil"/>
              <w:left w:val="nil"/>
              <w:bottom w:val="nil"/>
              <w:right w:val="nil"/>
            </w:tcBorders>
            <w:vAlign w:val="bottom"/>
          </w:tcPr>
          <w:p w14:paraId="2597BBA2" w14:textId="77777777" w:rsidR="004F0163" w:rsidRPr="00100C91" w:rsidRDefault="004F0163" w:rsidP="00C66618">
            <w:pPr>
              <w:jc w:val="center"/>
              <w:rPr>
                <w:rFonts w:ascii="Times New Roman" w:hAnsi="Times New Roman"/>
                <w:sz w:val="16"/>
              </w:rPr>
            </w:pPr>
          </w:p>
        </w:tc>
      </w:tr>
      <w:tr w:rsidR="004F0163" w:rsidRPr="00100C91" w14:paraId="6FC8217D" w14:textId="77777777" w:rsidTr="00C66618">
        <w:trPr>
          <w:trHeight w:val="113"/>
        </w:trPr>
        <w:tc>
          <w:tcPr>
            <w:tcW w:w="1978" w:type="pct"/>
            <w:tcBorders>
              <w:top w:val="nil"/>
              <w:left w:val="nil"/>
              <w:bottom w:val="nil"/>
              <w:right w:val="nil"/>
            </w:tcBorders>
            <w:noWrap/>
            <w:vAlign w:val="bottom"/>
            <w:hideMark/>
          </w:tcPr>
          <w:p w14:paraId="04C936B0"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1-year revision rate</w:t>
            </w:r>
          </w:p>
        </w:tc>
        <w:tc>
          <w:tcPr>
            <w:tcW w:w="1027" w:type="pct"/>
            <w:tcBorders>
              <w:top w:val="nil"/>
              <w:left w:val="nil"/>
              <w:bottom w:val="nil"/>
              <w:right w:val="nil"/>
            </w:tcBorders>
            <w:noWrap/>
            <w:vAlign w:val="bottom"/>
            <w:hideMark/>
          </w:tcPr>
          <w:p w14:paraId="3643BCCE"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color w:val="000000"/>
                <w:sz w:val="16"/>
              </w:rPr>
              <w:t>0.000</w:t>
            </w:r>
          </w:p>
        </w:tc>
        <w:tc>
          <w:tcPr>
            <w:tcW w:w="708" w:type="pct"/>
            <w:tcBorders>
              <w:top w:val="nil"/>
              <w:left w:val="nil"/>
              <w:bottom w:val="nil"/>
              <w:right w:val="nil"/>
            </w:tcBorders>
            <w:noWrap/>
            <w:vAlign w:val="bottom"/>
            <w:hideMark/>
          </w:tcPr>
          <w:p w14:paraId="5FAEED85" w14:textId="77777777" w:rsidR="004F0163" w:rsidRPr="00100C91" w:rsidRDefault="004F0163" w:rsidP="00C66618">
            <w:pPr>
              <w:jc w:val="left"/>
              <w:rPr>
                <w:rFonts w:ascii="Times New Roman" w:hAnsi="Times New Roman"/>
                <w:sz w:val="16"/>
                <w:szCs w:val="19"/>
              </w:rPr>
            </w:pPr>
            <w:r w:rsidRPr="00100C91">
              <w:rPr>
                <w:rFonts w:ascii="Times New Roman" w:hAnsi="Times New Roman"/>
                <w:color w:val="000000"/>
                <w:sz w:val="16"/>
              </w:rPr>
              <w:t>0.008</w:t>
            </w:r>
          </w:p>
        </w:tc>
        <w:tc>
          <w:tcPr>
            <w:tcW w:w="1287" w:type="pct"/>
            <w:tcBorders>
              <w:top w:val="nil"/>
              <w:left w:val="nil"/>
              <w:bottom w:val="nil"/>
              <w:right w:val="nil"/>
            </w:tcBorders>
            <w:vAlign w:val="bottom"/>
          </w:tcPr>
          <w:p w14:paraId="54DAFA7B" w14:textId="77777777" w:rsidR="004F0163" w:rsidRPr="00100C91" w:rsidRDefault="004F0163" w:rsidP="00C66618">
            <w:pPr>
              <w:jc w:val="center"/>
              <w:rPr>
                <w:rFonts w:ascii="Times New Roman" w:hAnsi="Times New Roman"/>
                <w:sz w:val="16"/>
              </w:rPr>
            </w:pPr>
          </w:p>
        </w:tc>
      </w:tr>
      <w:tr w:rsidR="004F0163" w:rsidRPr="00100C91" w14:paraId="18E3F374" w14:textId="77777777" w:rsidTr="00C66618">
        <w:trPr>
          <w:trHeight w:val="113"/>
        </w:trPr>
        <w:tc>
          <w:tcPr>
            <w:tcW w:w="1978" w:type="pct"/>
            <w:tcBorders>
              <w:top w:val="nil"/>
              <w:left w:val="nil"/>
              <w:bottom w:val="nil"/>
              <w:right w:val="nil"/>
            </w:tcBorders>
            <w:noWrap/>
            <w:vAlign w:val="bottom"/>
            <w:hideMark/>
          </w:tcPr>
          <w:p w14:paraId="6BB9AC52"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Medical interdisciplinarity</w:t>
            </w:r>
          </w:p>
        </w:tc>
        <w:tc>
          <w:tcPr>
            <w:tcW w:w="1027" w:type="pct"/>
            <w:tcBorders>
              <w:top w:val="nil"/>
              <w:left w:val="nil"/>
              <w:bottom w:val="nil"/>
              <w:right w:val="nil"/>
            </w:tcBorders>
            <w:noWrap/>
            <w:vAlign w:val="bottom"/>
            <w:hideMark/>
          </w:tcPr>
          <w:p w14:paraId="4D14C5FE"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color w:val="000000"/>
                <w:sz w:val="16"/>
              </w:rPr>
              <w:t>-0.426</w:t>
            </w:r>
          </w:p>
        </w:tc>
        <w:tc>
          <w:tcPr>
            <w:tcW w:w="708" w:type="pct"/>
            <w:tcBorders>
              <w:top w:val="nil"/>
              <w:left w:val="nil"/>
              <w:bottom w:val="nil"/>
              <w:right w:val="nil"/>
            </w:tcBorders>
            <w:noWrap/>
            <w:vAlign w:val="bottom"/>
            <w:hideMark/>
          </w:tcPr>
          <w:p w14:paraId="30FC7305" w14:textId="77777777" w:rsidR="004F0163" w:rsidRPr="00100C91" w:rsidRDefault="004F0163" w:rsidP="00C66618">
            <w:pPr>
              <w:jc w:val="left"/>
              <w:rPr>
                <w:rFonts w:ascii="Times New Roman" w:hAnsi="Times New Roman"/>
                <w:sz w:val="16"/>
                <w:szCs w:val="19"/>
              </w:rPr>
            </w:pPr>
            <w:r w:rsidRPr="00100C91">
              <w:rPr>
                <w:rFonts w:ascii="Times New Roman" w:hAnsi="Times New Roman"/>
                <w:color w:val="000000"/>
                <w:sz w:val="16"/>
              </w:rPr>
              <w:t>0.259</w:t>
            </w:r>
          </w:p>
        </w:tc>
        <w:tc>
          <w:tcPr>
            <w:tcW w:w="1287" w:type="pct"/>
            <w:tcBorders>
              <w:top w:val="nil"/>
              <w:left w:val="nil"/>
              <w:bottom w:val="nil"/>
              <w:right w:val="nil"/>
            </w:tcBorders>
            <w:vAlign w:val="bottom"/>
          </w:tcPr>
          <w:p w14:paraId="5FD5672C" w14:textId="77777777" w:rsidR="004F0163" w:rsidRPr="00100C91" w:rsidRDefault="004F0163" w:rsidP="00C66618">
            <w:pPr>
              <w:jc w:val="center"/>
              <w:rPr>
                <w:rFonts w:ascii="Times New Roman" w:hAnsi="Times New Roman"/>
                <w:sz w:val="16"/>
              </w:rPr>
            </w:pPr>
          </w:p>
        </w:tc>
      </w:tr>
      <w:tr w:rsidR="004F0163" w:rsidRPr="00100C91" w14:paraId="3FCDAFFB" w14:textId="77777777" w:rsidTr="00C66618">
        <w:trPr>
          <w:trHeight w:val="113"/>
        </w:trPr>
        <w:tc>
          <w:tcPr>
            <w:tcW w:w="1978" w:type="pct"/>
            <w:tcBorders>
              <w:top w:val="nil"/>
              <w:left w:val="nil"/>
              <w:bottom w:val="nil"/>
              <w:right w:val="nil"/>
            </w:tcBorders>
            <w:noWrap/>
            <w:vAlign w:val="bottom"/>
            <w:hideMark/>
          </w:tcPr>
          <w:p w14:paraId="7BFF7544"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Medical therapy offerings</w:t>
            </w:r>
          </w:p>
        </w:tc>
        <w:tc>
          <w:tcPr>
            <w:tcW w:w="1027" w:type="pct"/>
            <w:tcBorders>
              <w:top w:val="nil"/>
              <w:left w:val="nil"/>
              <w:bottom w:val="nil"/>
              <w:right w:val="nil"/>
            </w:tcBorders>
            <w:noWrap/>
            <w:vAlign w:val="bottom"/>
            <w:hideMark/>
          </w:tcPr>
          <w:p w14:paraId="1242A086"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color w:val="000000"/>
                <w:sz w:val="16"/>
              </w:rPr>
              <w:t>-0.475</w:t>
            </w:r>
          </w:p>
        </w:tc>
        <w:tc>
          <w:tcPr>
            <w:tcW w:w="708" w:type="pct"/>
            <w:tcBorders>
              <w:top w:val="nil"/>
              <w:left w:val="nil"/>
              <w:bottom w:val="nil"/>
              <w:right w:val="nil"/>
            </w:tcBorders>
            <w:noWrap/>
            <w:vAlign w:val="bottom"/>
            <w:hideMark/>
          </w:tcPr>
          <w:p w14:paraId="21150109" w14:textId="77777777" w:rsidR="004F0163" w:rsidRPr="00100C91" w:rsidRDefault="004F0163" w:rsidP="00C66618">
            <w:pPr>
              <w:jc w:val="left"/>
              <w:rPr>
                <w:rFonts w:ascii="Times New Roman" w:hAnsi="Times New Roman"/>
                <w:sz w:val="16"/>
                <w:szCs w:val="19"/>
              </w:rPr>
            </w:pPr>
            <w:r w:rsidRPr="00100C91">
              <w:rPr>
                <w:rFonts w:ascii="Times New Roman" w:hAnsi="Times New Roman"/>
                <w:color w:val="000000"/>
                <w:sz w:val="16"/>
              </w:rPr>
              <w:t>0.337</w:t>
            </w:r>
          </w:p>
        </w:tc>
        <w:tc>
          <w:tcPr>
            <w:tcW w:w="1287" w:type="pct"/>
            <w:tcBorders>
              <w:top w:val="nil"/>
              <w:left w:val="nil"/>
              <w:bottom w:val="nil"/>
              <w:right w:val="nil"/>
            </w:tcBorders>
            <w:vAlign w:val="bottom"/>
          </w:tcPr>
          <w:p w14:paraId="3DD56D44" w14:textId="77777777" w:rsidR="004F0163" w:rsidRPr="00100C91" w:rsidRDefault="004F0163" w:rsidP="00C66618">
            <w:pPr>
              <w:jc w:val="center"/>
              <w:rPr>
                <w:rFonts w:ascii="Times New Roman" w:hAnsi="Times New Roman"/>
                <w:sz w:val="16"/>
              </w:rPr>
            </w:pPr>
          </w:p>
        </w:tc>
      </w:tr>
      <w:tr w:rsidR="004F0163" w:rsidRPr="00100C91" w14:paraId="58A592E6" w14:textId="77777777" w:rsidTr="00C66618">
        <w:trPr>
          <w:trHeight w:val="113"/>
        </w:trPr>
        <w:tc>
          <w:tcPr>
            <w:tcW w:w="1978" w:type="pct"/>
            <w:tcBorders>
              <w:top w:val="nil"/>
              <w:left w:val="nil"/>
              <w:bottom w:val="nil"/>
              <w:right w:val="nil"/>
            </w:tcBorders>
            <w:noWrap/>
            <w:vAlign w:val="bottom"/>
            <w:hideMark/>
          </w:tcPr>
          <w:p w14:paraId="50E507B3"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Procedure volume</w:t>
            </w:r>
          </w:p>
        </w:tc>
        <w:tc>
          <w:tcPr>
            <w:tcW w:w="1027" w:type="pct"/>
            <w:tcBorders>
              <w:top w:val="nil"/>
              <w:left w:val="nil"/>
              <w:bottom w:val="nil"/>
              <w:right w:val="nil"/>
            </w:tcBorders>
            <w:noWrap/>
            <w:vAlign w:val="bottom"/>
            <w:hideMark/>
          </w:tcPr>
          <w:p w14:paraId="7D653DDB"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color w:val="000000"/>
                <w:sz w:val="16"/>
              </w:rPr>
              <w:t>0.000</w:t>
            </w:r>
          </w:p>
        </w:tc>
        <w:tc>
          <w:tcPr>
            <w:tcW w:w="708" w:type="pct"/>
            <w:tcBorders>
              <w:top w:val="nil"/>
              <w:left w:val="nil"/>
              <w:bottom w:val="nil"/>
              <w:right w:val="nil"/>
            </w:tcBorders>
            <w:noWrap/>
            <w:vAlign w:val="bottom"/>
            <w:hideMark/>
          </w:tcPr>
          <w:p w14:paraId="300306FA" w14:textId="77777777" w:rsidR="004F0163" w:rsidRPr="00100C91" w:rsidRDefault="004F0163" w:rsidP="00C66618">
            <w:pPr>
              <w:jc w:val="left"/>
              <w:rPr>
                <w:rFonts w:ascii="Times New Roman" w:hAnsi="Times New Roman"/>
                <w:sz w:val="16"/>
                <w:szCs w:val="19"/>
              </w:rPr>
            </w:pPr>
            <w:r w:rsidRPr="00100C91">
              <w:rPr>
                <w:rFonts w:ascii="Times New Roman" w:hAnsi="Times New Roman"/>
                <w:color w:val="000000"/>
                <w:sz w:val="16"/>
              </w:rPr>
              <w:t>0.000</w:t>
            </w:r>
          </w:p>
        </w:tc>
        <w:tc>
          <w:tcPr>
            <w:tcW w:w="1287" w:type="pct"/>
            <w:tcBorders>
              <w:top w:val="nil"/>
              <w:left w:val="nil"/>
              <w:bottom w:val="nil"/>
              <w:right w:val="nil"/>
            </w:tcBorders>
            <w:vAlign w:val="bottom"/>
          </w:tcPr>
          <w:p w14:paraId="7F2F6794" w14:textId="77777777" w:rsidR="004F0163" w:rsidRPr="00100C91" w:rsidRDefault="004F0163" w:rsidP="00C66618">
            <w:pPr>
              <w:jc w:val="center"/>
              <w:rPr>
                <w:rFonts w:ascii="Times New Roman" w:hAnsi="Times New Roman"/>
                <w:sz w:val="16"/>
              </w:rPr>
            </w:pPr>
          </w:p>
        </w:tc>
      </w:tr>
      <w:tr w:rsidR="004F0163" w:rsidRPr="00100C91" w14:paraId="207735EB" w14:textId="77777777" w:rsidTr="00C66618">
        <w:trPr>
          <w:trHeight w:val="113"/>
        </w:trPr>
        <w:tc>
          <w:tcPr>
            <w:tcW w:w="1978" w:type="pct"/>
            <w:tcBorders>
              <w:top w:val="nil"/>
              <w:left w:val="nil"/>
              <w:bottom w:val="nil"/>
              <w:right w:val="nil"/>
            </w:tcBorders>
            <w:noWrap/>
            <w:vAlign w:val="bottom"/>
            <w:hideMark/>
          </w:tcPr>
          <w:p w14:paraId="63015E64"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Certification</w:t>
            </w:r>
          </w:p>
        </w:tc>
        <w:tc>
          <w:tcPr>
            <w:tcW w:w="1027" w:type="pct"/>
            <w:tcBorders>
              <w:top w:val="nil"/>
              <w:left w:val="nil"/>
              <w:bottom w:val="nil"/>
              <w:right w:val="nil"/>
            </w:tcBorders>
            <w:noWrap/>
            <w:vAlign w:val="bottom"/>
            <w:hideMark/>
          </w:tcPr>
          <w:p w14:paraId="468EFE31" w14:textId="77777777" w:rsidR="004F0163" w:rsidRPr="00100C91" w:rsidRDefault="004F0163" w:rsidP="00C66618">
            <w:pPr>
              <w:ind w:right="851"/>
              <w:jc w:val="right"/>
              <w:rPr>
                <w:rFonts w:ascii="Times New Roman" w:hAnsi="Times New Roman"/>
                <w:sz w:val="16"/>
                <w:szCs w:val="19"/>
              </w:rPr>
            </w:pPr>
            <w:r w:rsidRPr="00100C91">
              <w:rPr>
                <w:rFonts w:ascii="Times New Roman" w:hAnsi="Times New Roman"/>
                <w:color w:val="000000"/>
                <w:sz w:val="16"/>
              </w:rPr>
              <w:t>-0.083</w:t>
            </w:r>
          </w:p>
        </w:tc>
        <w:tc>
          <w:tcPr>
            <w:tcW w:w="708" w:type="pct"/>
            <w:tcBorders>
              <w:top w:val="nil"/>
              <w:left w:val="nil"/>
              <w:bottom w:val="nil"/>
              <w:right w:val="nil"/>
            </w:tcBorders>
            <w:noWrap/>
            <w:vAlign w:val="bottom"/>
            <w:hideMark/>
          </w:tcPr>
          <w:p w14:paraId="76BA6BCC" w14:textId="77777777" w:rsidR="004F0163" w:rsidRPr="00100C91" w:rsidRDefault="004F0163" w:rsidP="00C66618">
            <w:pPr>
              <w:jc w:val="left"/>
              <w:rPr>
                <w:rFonts w:ascii="Times New Roman" w:hAnsi="Times New Roman"/>
                <w:sz w:val="16"/>
                <w:szCs w:val="19"/>
              </w:rPr>
            </w:pPr>
            <w:r w:rsidRPr="00100C91">
              <w:rPr>
                <w:rFonts w:ascii="Times New Roman" w:hAnsi="Times New Roman"/>
                <w:color w:val="000000"/>
                <w:sz w:val="16"/>
              </w:rPr>
              <w:t>0.052</w:t>
            </w:r>
          </w:p>
        </w:tc>
        <w:tc>
          <w:tcPr>
            <w:tcW w:w="1287" w:type="pct"/>
            <w:tcBorders>
              <w:top w:val="nil"/>
              <w:left w:val="nil"/>
              <w:bottom w:val="nil"/>
              <w:right w:val="nil"/>
            </w:tcBorders>
            <w:vAlign w:val="bottom"/>
          </w:tcPr>
          <w:p w14:paraId="68C674AE" w14:textId="77777777" w:rsidR="004F0163" w:rsidRPr="00100C91" w:rsidRDefault="004F0163" w:rsidP="00C66618">
            <w:pPr>
              <w:jc w:val="center"/>
              <w:rPr>
                <w:rFonts w:ascii="Times New Roman" w:hAnsi="Times New Roman"/>
                <w:sz w:val="16"/>
              </w:rPr>
            </w:pPr>
          </w:p>
        </w:tc>
      </w:tr>
      <w:tr w:rsidR="004F0163" w:rsidRPr="00100C91" w14:paraId="647AE015" w14:textId="77777777" w:rsidTr="00C66618">
        <w:trPr>
          <w:trHeight w:val="113"/>
        </w:trPr>
        <w:tc>
          <w:tcPr>
            <w:tcW w:w="1978" w:type="pct"/>
            <w:tcBorders>
              <w:top w:val="nil"/>
              <w:left w:val="nil"/>
              <w:bottom w:val="nil"/>
              <w:right w:val="nil"/>
            </w:tcBorders>
            <w:noWrap/>
            <w:vAlign w:val="bottom"/>
          </w:tcPr>
          <w:p w14:paraId="185C31C5" w14:textId="77777777" w:rsidR="004F0163" w:rsidRPr="00100C91" w:rsidRDefault="004F0163" w:rsidP="00C66618">
            <w:pPr>
              <w:ind w:left="176"/>
              <w:rPr>
                <w:rFonts w:ascii="Times New Roman" w:hAnsi="Times New Roman"/>
                <w:color w:val="000000"/>
                <w:sz w:val="16"/>
              </w:rPr>
            </w:pPr>
            <w:r w:rsidRPr="00100C91">
              <w:rPr>
                <w:rFonts w:ascii="Times New Roman" w:hAnsi="Times New Roman"/>
                <w:color w:val="000000"/>
                <w:sz w:val="16"/>
              </w:rPr>
              <w:t>Professional recommendation (award)</w:t>
            </w:r>
          </w:p>
        </w:tc>
        <w:tc>
          <w:tcPr>
            <w:tcW w:w="1027" w:type="pct"/>
            <w:tcBorders>
              <w:top w:val="nil"/>
              <w:left w:val="nil"/>
              <w:bottom w:val="nil"/>
              <w:right w:val="nil"/>
            </w:tcBorders>
            <w:noWrap/>
            <w:vAlign w:val="bottom"/>
          </w:tcPr>
          <w:p w14:paraId="23EE0B4A" w14:textId="77777777" w:rsidR="004F0163" w:rsidRPr="00100C91" w:rsidRDefault="004F0163" w:rsidP="00C66618">
            <w:pPr>
              <w:ind w:right="851"/>
              <w:jc w:val="right"/>
              <w:rPr>
                <w:rFonts w:ascii="Times New Roman" w:hAnsi="Times New Roman"/>
                <w:sz w:val="16"/>
              </w:rPr>
            </w:pPr>
            <w:r w:rsidRPr="00100C91">
              <w:rPr>
                <w:rFonts w:ascii="Times New Roman" w:hAnsi="Times New Roman"/>
                <w:color w:val="000000"/>
                <w:sz w:val="16"/>
              </w:rPr>
              <w:t>0.217</w:t>
            </w:r>
          </w:p>
        </w:tc>
        <w:tc>
          <w:tcPr>
            <w:tcW w:w="708" w:type="pct"/>
            <w:tcBorders>
              <w:top w:val="nil"/>
              <w:left w:val="nil"/>
              <w:bottom w:val="nil"/>
              <w:right w:val="nil"/>
            </w:tcBorders>
            <w:noWrap/>
            <w:vAlign w:val="bottom"/>
          </w:tcPr>
          <w:p w14:paraId="7E33DC9D" w14:textId="77777777" w:rsidR="004F0163" w:rsidRPr="00100C91" w:rsidRDefault="004F0163" w:rsidP="00C66618">
            <w:pPr>
              <w:rPr>
                <w:rFonts w:ascii="Times New Roman" w:hAnsi="Times New Roman"/>
                <w:sz w:val="16"/>
              </w:rPr>
            </w:pPr>
            <w:r w:rsidRPr="00100C91">
              <w:rPr>
                <w:rFonts w:ascii="Times New Roman" w:hAnsi="Times New Roman"/>
                <w:color w:val="000000"/>
                <w:sz w:val="16"/>
              </w:rPr>
              <w:t>0.177</w:t>
            </w:r>
          </w:p>
        </w:tc>
        <w:tc>
          <w:tcPr>
            <w:tcW w:w="1287" w:type="pct"/>
            <w:tcBorders>
              <w:top w:val="nil"/>
              <w:left w:val="nil"/>
              <w:bottom w:val="nil"/>
              <w:right w:val="nil"/>
            </w:tcBorders>
            <w:vAlign w:val="bottom"/>
          </w:tcPr>
          <w:p w14:paraId="26A35EDC" w14:textId="77777777" w:rsidR="004F0163" w:rsidRPr="00100C91" w:rsidRDefault="004F0163" w:rsidP="00C66618">
            <w:pPr>
              <w:jc w:val="center"/>
              <w:rPr>
                <w:rFonts w:ascii="Times New Roman" w:hAnsi="Times New Roman"/>
                <w:sz w:val="16"/>
              </w:rPr>
            </w:pPr>
          </w:p>
        </w:tc>
      </w:tr>
      <w:tr w:rsidR="004F0163" w:rsidRPr="00100C91" w14:paraId="3C75F219" w14:textId="77777777" w:rsidTr="00C66618">
        <w:trPr>
          <w:trHeight w:val="113"/>
        </w:trPr>
        <w:tc>
          <w:tcPr>
            <w:tcW w:w="1978" w:type="pct"/>
            <w:tcBorders>
              <w:top w:val="nil"/>
              <w:left w:val="nil"/>
              <w:bottom w:val="nil"/>
              <w:right w:val="nil"/>
            </w:tcBorders>
            <w:noWrap/>
            <w:vAlign w:val="bottom"/>
            <w:hideMark/>
          </w:tcPr>
          <w:p w14:paraId="58F36E61" w14:textId="77777777" w:rsidR="004F0163" w:rsidRPr="00100C91" w:rsidRDefault="004F0163" w:rsidP="00C66618">
            <w:pPr>
              <w:jc w:val="left"/>
              <w:rPr>
                <w:rFonts w:ascii="Times New Roman" w:hAnsi="Times New Roman"/>
                <w:sz w:val="16"/>
                <w:szCs w:val="16"/>
              </w:rPr>
            </w:pPr>
            <w:r w:rsidRPr="00100C91">
              <w:rPr>
                <w:rFonts w:ascii="Times New Roman" w:hAnsi="Times New Roman"/>
                <w:color w:val="000000"/>
                <w:sz w:val="16"/>
                <w:szCs w:val="16"/>
              </w:rPr>
              <w:t>Number of patients</w:t>
            </w:r>
          </w:p>
        </w:tc>
        <w:tc>
          <w:tcPr>
            <w:tcW w:w="1027" w:type="pct"/>
            <w:tcBorders>
              <w:top w:val="nil"/>
              <w:left w:val="nil"/>
              <w:bottom w:val="nil"/>
              <w:right w:val="nil"/>
            </w:tcBorders>
            <w:noWrap/>
            <w:hideMark/>
          </w:tcPr>
          <w:p w14:paraId="0DDE5688" w14:textId="77777777" w:rsidR="004F0163" w:rsidRPr="00100C91" w:rsidRDefault="004F0163" w:rsidP="00C66618">
            <w:pPr>
              <w:spacing w:before="120"/>
              <w:ind w:right="851"/>
              <w:jc w:val="right"/>
              <w:rPr>
                <w:rFonts w:ascii="Times New Roman" w:hAnsi="Times New Roman"/>
                <w:sz w:val="16"/>
                <w:szCs w:val="16"/>
              </w:rPr>
            </w:pPr>
            <w:r w:rsidRPr="00100C91">
              <w:rPr>
                <w:rFonts w:ascii="Times New Roman" w:hAnsi="Times New Roman"/>
                <w:sz w:val="16"/>
              </w:rPr>
              <w:t>78,786</w:t>
            </w:r>
          </w:p>
        </w:tc>
        <w:tc>
          <w:tcPr>
            <w:tcW w:w="708" w:type="pct"/>
            <w:tcBorders>
              <w:top w:val="nil"/>
              <w:left w:val="nil"/>
              <w:bottom w:val="nil"/>
              <w:right w:val="nil"/>
            </w:tcBorders>
            <w:noWrap/>
            <w:hideMark/>
          </w:tcPr>
          <w:p w14:paraId="25AA6A56" w14:textId="77777777" w:rsidR="004F0163" w:rsidRPr="00100C91" w:rsidRDefault="004F0163" w:rsidP="00C66618">
            <w:pPr>
              <w:spacing w:before="120"/>
              <w:jc w:val="left"/>
              <w:rPr>
                <w:rFonts w:ascii="Times New Roman" w:hAnsi="Times New Roman"/>
                <w:sz w:val="16"/>
                <w:szCs w:val="16"/>
              </w:rPr>
            </w:pPr>
          </w:p>
        </w:tc>
        <w:tc>
          <w:tcPr>
            <w:tcW w:w="1287" w:type="pct"/>
            <w:tcBorders>
              <w:top w:val="nil"/>
              <w:left w:val="nil"/>
              <w:bottom w:val="nil"/>
              <w:right w:val="nil"/>
            </w:tcBorders>
          </w:tcPr>
          <w:p w14:paraId="15BE314C" w14:textId="77777777" w:rsidR="004F0163" w:rsidRPr="00100C91" w:rsidRDefault="004F0163" w:rsidP="00C66618">
            <w:pPr>
              <w:spacing w:before="120"/>
              <w:jc w:val="center"/>
              <w:rPr>
                <w:rFonts w:ascii="Times New Roman" w:hAnsi="Times New Roman"/>
                <w:sz w:val="16"/>
                <w:szCs w:val="16"/>
              </w:rPr>
            </w:pPr>
          </w:p>
        </w:tc>
      </w:tr>
      <w:tr w:rsidR="004F0163" w:rsidRPr="00100C91" w14:paraId="69AA04BF" w14:textId="77777777" w:rsidTr="00C66618">
        <w:trPr>
          <w:trHeight w:val="113"/>
        </w:trPr>
        <w:tc>
          <w:tcPr>
            <w:tcW w:w="1978" w:type="pct"/>
            <w:tcBorders>
              <w:top w:val="nil"/>
              <w:left w:val="nil"/>
              <w:bottom w:val="nil"/>
              <w:right w:val="nil"/>
            </w:tcBorders>
            <w:noWrap/>
            <w:vAlign w:val="bottom"/>
            <w:hideMark/>
          </w:tcPr>
          <w:p w14:paraId="13D5797C"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Number of hospitals</w:t>
            </w:r>
          </w:p>
        </w:tc>
        <w:tc>
          <w:tcPr>
            <w:tcW w:w="1027" w:type="pct"/>
            <w:tcBorders>
              <w:top w:val="nil"/>
              <w:left w:val="nil"/>
              <w:bottom w:val="nil"/>
              <w:right w:val="nil"/>
            </w:tcBorders>
            <w:noWrap/>
            <w:hideMark/>
          </w:tcPr>
          <w:p w14:paraId="7FA239B3" w14:textId="77777777" w:rsidR="004F0163" w:rsidRPr="00100C91" w:rsidRDefault="004F0163" w:rsidP="00C66618">
            <w:pPr>
              <w:ind w:right="851"/>
              <w:jc w:val="right"/>
              <w:rPr>
                <w:rFonts w:ascii="Times New Roman" w:hAnsi="Times New Roman"/>
                <w:sz w:val="16"/>
                <w:szCs w:val="16"/>
              </w:rPr>
            </w:pPr>
            <w:r w:rsidRPr="00100C91">
              <w:rPr>
                <w:rFonts w:ascii="Times New Roman" w:hAnsi="Times New Roman"/>
                <w:sz w:val="16"/>
              </w:rPr>
              <w:t>747</w:t>
            </w:r>
          </w:p>
        </w:tc>
        <w:tc>
          <w:tcPr>
            <w:tcW w:w="708" w:type="pct"/>
            <w:tcBorders>
              <w:top w:val="nil"/>
              <w:left w:val="nil"/>
              <w:bottom w:val="nil"/>
              <w:right w:val="nil"/>
            </w:tcBorders>
            <w:noWrap/>
            <w:hideMark/>
          </w:tcPr>
          <w:p w14:paraId="0D8C75F3"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nil"/>
              <w:right w:val="nil"/>
            </w:tcBorders>
          </w:tcPr>
          <w:p w14:paraId="6095B0BC" w14:textId="77777777" w:rsidR="004F0163" w:rsidRPr="00100C91" w:rsidRDefault="004F0163" w:rsidP="00C66618">
            <w:pPr>
              <w:jc w:val="center"/>
              <w:rPr>
                <w:rFonts w:ascii="Times New Roman" w:hAnsi="Times New Roman"/>
                <w:sz w:val="16"/>
                <w:szCs w:val="16"/>
              </w:rPr>
            </w:pPr>
          </w:p>
        </w:tc>
      </w:tr>
      <w:tr w:rsidR="004F0163" w:rsidRPr="00100C91" w14:paraId="55257E29" w14:textId="77777777" w:rsidTr="00C66618">
        <w:trPr>
          <w:trHeight w:val="113"/>
        </w:trPr>
        <w:tc>
          <w:tcPr>
            <w:tcW w:w="1978" w:type="pct"/>
            <w:tcBorders>
              <w:top w:val="nil"/>
              <w:left w:val="nil"/>
              <w:bottom w:val="nil"/>
              <w:right w:val="nil"/>
            </w:tcBorders>
            <w:noWrap/>
            <w:vAlign w:val="bottom"/>
            <w:hideMark/>
          </w:tcPr>
          <w:p w14:paraId="3A84F52B"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Prob&gt;chi</w:t>
            </w:r>
            <w:r w:rsidRPr="00100C91">
              <w:rPr>
                <w:rFonts w:ascii="Times New Roman" w:hAnsi="Times New Roman"/>
                <w:color w:val="000000"/>
                <w:sz w:val="16"/>
                <w:szCs w:val="16"/>
                <w:vertAlign w:val="superscript"/>
              </w:rPr>
              <w:t>2</w:t>
            </w:r>
          </w:p>
        </w:tc>
        <w:tc>
          <w:tcPr>
            <w:tcW w:w="1027" w:type="pct"/>
            <w:tcBorders>
              <w:top w:val="nil"/>
              <w:left w:val="nil"/>
              <w:bottom w:val="nil"/>
              <w:right w:val="nil"/>
            </w:tcBorders>
            <w:noWrap/>
            <w:hideMark/>
          </w:tcPr>
          <w:p w14:paraId="19BE4E09" w14:textId="77777777" w:rsidR="004F0163" w:rsidRPr="00100C91" w:rsidRDefault="004F0163" w:rsidP="00C66618">
            <w:pPr>
              <w:ind w:right="851"/>
              <w:jc w:val="right"/>
              <w:rPr>
                <w:rFonts w:ascii="Times New Roman" w:hAnsi="Times New Roman"/>
                <w:sz w:val="16"/>
                <w:szCs w:val="16"/>
              </w:rPr>
            </w:pPr>
            <w:r w:rsidRPr="00100C91">
              <w:rPr>
                <w:rFonts w:ascii="Times New Roman" w:hAnsi="Times New Roman"/>
                <w:sz w:val="16"/>
              </w:rPr>
              <w:t>0.000</w:t>
            </w:r>
          </w:p>
        </w:tc>
        <w:tc>
          <w:tcPr>
            <w:tcW w:w="708" w:type="pct"/>
            <w:tcBorders>
              <w:top w:val="nil"/>
              <w:left w:val="nil"/>
              <w:bottom w:val="nil"/>
              <w:right w:val="nil"/>
            </w:tcBorders>
            <w:noWrap/>
            <w:hideMark/>
          </w:tcPr>
          <w:p w14:paraId="34C479D3"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nil"/>
              <w:right w:val="nil"/>
            </w:tcBorders>
          </w:tcPr>
          <w:p w14:paraId="70826339" w14:textId="77777777" w:rsidR="004F0163" w:rsidRPr="00100C91" w:rsidRDefault="004F0163" w:rsidP="00C66618">
            <w:pPr>
              <w:jc w:val="center"/>
              <w:rPr>
                <w:rFonts w:ascii="Times New Roman" w:hAnsi="Times New Roman"/>
                <w:sz w:val="16"/>
                <w:szCs w:val="16"/>
              </w:rPr>
            </w:pPr>
          </w:p>
        </w:tc>
      </w:tr>
      <w:tr w:rsidR="004F0163" w:rsidRPr="00100C91" w14:paraId="14821BC3" w14:textId="77777777" w:rsidTr="00C66618">
        <w:trPr>
          <w:trHeight w:val="113"/>
        </w:trPr>
        <w:tc>
          <w:tcPr>
            <w:tcW w:w="1978" w:type="pct"/>
            <w:tcBorders>
              <w:top w:val="nil"/>
              <w:left w:val="nil"/>
              <w:bottom w:val="single" w:sz="4" w:space="0" w:color="auto"/>
              <w:right w:val="nil"/>
            </w:tcBorders>
            <w:noWrap/>
            <w:vAlign w:val="bottom"/>
            <w:hideMark/>
          </w:tcPr>
          <w:p w14:paraId="1A65DFDC"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Pseudo R</w:t>
            </w:r>
            <w:r w:rsidRPr="00100C91">
              <w:rPr>
                <w:rFonts w:ascii="Times New Roman" w:hAnsi="Times New Roman"/>
                <w:color w:val="000000"/>
                <w:sz w:val="16"/>
                <w:szCs w:val="16"/>
                <w:vertAlign w:val="superscript"/>
              </w:rPr>
              <w:t>2</w:t>
            </w:r>
          </w:p>
        </w:tc>
        <w:tc>
          <w:tcPr>
            <w:tcW w:w="1027" w:type="pct"/>
            <w:tcBorders>
              <w:top w:val="nil"/>
              <w:left w:val="nil"/>
              <w:bottom w:val="single" w:sz="4" w:space="0" w:color="auto"/>
              <w:right w:val="nil"/>
            </w:tcBorders>
            <w:noWrap/>
            <w:hideMark/>
          </w:tcPr>
          <w:p w14:paraId="5149C327" w14:textId="77777777" w:rsidR="004F0163" w:rsidRPr="00100C91" w:rsidRDefault="004F0163" w:rsidP="00C66618">
            <w:pPr>
              <w:ind w:right="851"/>
              <w:jc w:val="right"/>
              <w:rPr>
                <w:rFonts w:ascii="Times New Roman" w:hAnsi="Times New Roman"/>
                <w:sz w:val="16"/>
                <w:szCs w:val="16"/>
              </w:rPr>
            </w:pPr>
            <w:r w:rsidRPr="00100C91">
              <w:rPr>
                <w:rFonts w:ascii="Times New Roman" w:hAnsi="Times New Roman"/>
                <w:sz w:val="16"/>
              </w:rPr>
              <w:t>0.522</w:t>
            </w:r>
          </w:p>
        </w:tc>
        <w:tc>
          <w:tcPr>
            <w:tcW w:w="708" w:type="pct"/>
            <w:tcBorders>
              <w:top w:val="nil"/>
              <w:left w:val="nil"/>
              <w:bottom w:val="single" w:sz="4" w:space="0" w:color="auto"/>
              <w:right w:val="nil"/>
            </w:tcBorders>
            <w:noWrap/>
            <w:hideMark/>
          </w:tcPr>
          <w:p w14:paraId="15D08CE8"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single" w:sz="4" w:space="0" w:color="auto"/>
              <w:right w:val="nil"/>
            </w:tcBorders>
          </w:tcPr>
          <w:p w14:paraId="7CBA5CAC" w14:textId="77777777" w:rsidR="004F0163" w:rsidRPr="00100C91" w:rsidRDefault="004F0163" w:rsidP="00C66618">
            <w:pPr>
              <w:jc w:val="center"/>
              <w:rPr>
                <w:rFonts w:ascii="Times New Roman" w:hAnsi="Times New Roman"/>
                <w:sz w:val="16"/>
                <w:szCs w:val="16"/>
              </w:rPr>
            </w:pPr>
          </w:p>
        </w:tc>
      </w:tr>
    </w:tbl>
    <w:p w14:paraId="5E6FC342" w14:textId="450A0425" w:rsidR="004F0163" w:rsidRPr="00100C91" w:rsidRDefault="004F0163" w:rsidP="004F0163">
      <w:pPr>
        <w:pStyle w:val="Annotations"/>
        <w:spacing w:after="0"/>
        <w:rPr>
          <w:sz w:val="16"/>
          <w:szCs w:val="19"/>
        </w:rPr>
      </w:pPr>
      <w:r w:rsidRPr="00100C91">
        <w:rPr>
          <w:sz w:val="16"/>
          <w:szCs w:val="19"/>
        </w:rPr>
        <w:t xml:space="preserve">Notes: Conditional logit model of hospital choice for colorectal </w:t>
      </w:r>
      <w:r w:rsidRPr="000C4D02">
        <w:rPr>
          <w:sz w:val="16"/>
          <w:szCs w:val="19"/>
        </w:rPr>
        <w:t xml:space="preserve">resection </w:t>
      </w:r>
      <w:r w:rsidRPr="00100C91">
        <w:rPr>
          <w:sz w:val="16"/>
          <w:szCs w:val="19"/>
        </w:rPr>
        <w:t>/</w:t>
      </w:r>
      <w:r w:rsidRPr="00100C91">
        <w:t xml:space="preserve"> </w:t>
      </w:r>
      <w:r w:rsidRPr="00100C91">
        <w:rPr>
          <w:sz w:val="16"/>
          <w:szCs w:val="19"/>
        </w:rPr>
        <w:t>knee replacement patients treated in 2017 and 2018. Coefficients represent marginal utilities. Coefficients of the covariates number of beds, hospital type, university hospital status and their interactions with patient features are not reported here but available on request along with each variable’s inter</w:t>
      </w:r>
      <w:r>
        <w:rPr>
          <w:sz w:val="16"/>
          <w:szCs w:val="19"/>
        </w:rPr>
        <w:t xml:space="preserve">actions with patient features. </w:t>
      </w:r>
      <w:r w:rsidRPr="00100C91">
        <w:rPr>
          <w:sz w:val="16"/>
          <w:szCs w:val="19"/>
        </w:rPr>
        <w:t xml:space="preserve">The hospital sample was restricted to only those hospitals that passed the data cleaning steps described in Figure </w:t>
      </w:r>
      <w:r w:rsidR="00FC1AB6">
        <w:rPr>
          <w:sz w:val="16"/>
          <w:szCs w:val="19"/>
        </w:rPr>
        <w:t>6</w:t>
      </w:r>
      <w:r w:rsidRPr="00100C91">
        <w:rPr>
          <w:sz w:val="16"/>
          <w:szCs w:val="19"/>
        </w:rPr>
        <w:t xml:space="preserve"> for both years.</w:t>
      </w:r>
    </w:p>
    <w:p w14:paraId="00A29665" w14:textId="77777777" w:rsidR="004F0163" w:rsidRPr="00337D6B" w:rsidRDefault="004F0163" w:rsidP="004F0163">
      <w:pPr>
        <w:pStyle w:val="Annotations"/>
        <w:rPr>
          <w:sz w:val="16"/>
          <w:szCs w:val="19"/>
        </w:rPr>
      </w:pPr>
      <w:r w:rsidRPr="00100C91">
        <w:rPr>
          <w:sz w:val="16"/>
          <w:szCs w:val="19"/>
        </w:rPr>
        <w:t xml:space="preserve">*** p &lt; 0.001; ** </w:t>
      </w:r>
      <w:r>
        <w:rPr>
          <w:sz w:val="16"/>
          <w:szCs w:val="19"/>
        </w:rPr>
        <w:t>p &lt; 0.01; * p &lt; 0.05</w:t>
      </w:r>
    </w:p>
    <w:p w14:paraId="787044E1" w14:textId="77777777" w:rsidR="004F0163" w:rsidRDefault="004F0163" w:rsidP="004F0163">
      <w:pPr>
        <w:spacing w:after="160" w:line="259" w:lineRule="auto"/>
        <w:rPr>
          <w:rFonts w:ascii="Times New Roman" w:hAnsi="Times New Roman"/>
          <w:b/>
          <w:lang w:val="en-US"/>
        </w:rPr>
      </w:pPr>
      <w:r w:rsidRPr="004F0163">
        <w:rPr>
          <w:lang w:val="en-US"/>
        </w:rPr>
        <w:br w:type="page"/>
      </w:r>
    </w:p>
    <w:p w14:paraId="060F61AE" w14:textId="77777777" w:rsidR="004F0163" w:rsidRPr="00100C91" w:rsidRDefault="004F0163" w:rsidP="004F0163">
      <w:pPr>
        <w:pStyle w:val="Tables"/>
      </w:pPr>
      <w:r w:rsidRPr="00100C91">
        <w:lastRenderedPageBreak/>
        <w:t xml:space="preserve">Table </w:t>
      </w:r>
      <w:r>
        <w:t>A4</w:t>
      </w:r>
      <w:r w:rsidRPr="00100C91">
        <w:t xml:space="preserve">: Estimated marginal utilities – </w:t>
      </w:r>
      <w:r>
        <w:t>MNL without procedure volume</w:t>
      </w:r>
    </w:p>
    <w:tbl>
      <w:tblPr>
        <w:tblStyle w:val="TableGrid"/>
        <w:tblW w:w="5000" w:type="pct"/>
        <w:tblLook w:val="04A0" w:firstRow="1" w:lastRow="0" w:firstColumn="1" w:lastColumn="0" w:noHBand="0" w:noVBand="1"/>
      </w:tblPr>
      <w:tblGrid>
        <w:gridCol w:w="3588"/>
        <w:gridCol w:w="1863"/>
        <w:gridCol w:w="1284"/>
        <w:gridCol w:w="2335"/>
      </w:tblGrid>
      <w:tr w:rsidR="004F0163" w:rsidRPr="00100C91" w14:paraId="19BD9FC3" w14:textId="77777777" w:rsidTr="00C66618">
        <w:trPr>
          <w:trHeight w:val="310"/>
          <w:tblHeader/>
        </w:trPr>
        <w:tc>
          <w:tcPr>
            <w:tcW w:w="1978" w:type="pct"/>
            <w:tcBorders>
              <w:left w:val="nil"/>
              <w:bottom w:val="single" w:sz="4" w:space="0" w:color="auto"/>
              <w:right w:val="nil"/>
            </w:tcBorders>
            <w:noWrap/>
            <w:hideMark/>
          </w:tcPr>
          <w:p w14:paraId="17230B7B" w14:textId="77777777" w:rsidR="004F0163" w:rsidRPr="00100C91" w:rsidRDefault="004F0163" w:rsidP="00C66618">
            <w:pPr>
              <w:spacing w:before="60" w:after="60"/>
              <w:rPr>
                <w:rFonts w:ascii="Times New Roman" w:hAnsi="Times New Roman"/>
                <w:b/>
                <w:iCs/>
                <w:sz w:val="18"/>
                <w:szCs w:val="19"/>
              </w:rPr>
            </w:pPr>
            <w:r w:rsidRPr="00100C91">
              <w:rPr>
                <w:rFonts w:ascii="Times New Roman" w:hAnsi="Times New Roman"/>
                <w:b/>
                <w:iCs/>
                <w:sz w:val="18"/>
                <w:szCs w:val="19"/>
              </w:rPr>
              <w:t xml:space="preserve">Colorectal </w:t>
            </w:r>
            <w:r w:rsidRPr="000C4D02">
              <w:rPr>
                <w:rFonts w:ascii="Times New Roman" w:hAnsi="Times New Roman"/>
                <w:b/>
                <w:iCs/>
                <w:sz w:val="18"/>
                <w:szCs w:val="19"/>
              </w:rPr>
              <w:t>resection</w:t>
            </w:r>
          </w:p>
        </w:tc>
        <w:tc>
          <w:tcPr>
            <w:tcW w:w="1027" w:type="pct"/>
            <w:tcBorders>
              <w:left w:val="nil"/>
              <w:bottom w:val="single" w:sz="4" w:space="0" w:color="auto"/>
              <w:right w:val="nil"/>
            </w:tcBorders>
            <w:noWrap/>
            <w:hideMark/>
          </w:tcPr>
          <w:p w14:paraId="367C3B29" w14:textId="77777777" w:rsidR="004F0163" w:rsidRPr="00100C91" w:rsidRDefault="004F0163" w:rsidP="00C66618">
            <w:pPr>
              <w:spacing w:before="60" w:after="60"/>
              <w:ind w:right="851"/>
              <w:jc w:val="right"/>
              <w:rPr>
                <w:rFonts w:ascii="Times New Roman" w:hAnsi="Times New Roman"/>
                <w:sz w:val="18"/>
                <w:szCs w:val="19"/>
              </w:rPr>
            </w:pPr>
            <w:r w:rsidRPr="00100C91">
              <w:rPr>
                <w:rFonts w:ascii="Times New Roman" w:hAnsi="Times New Roman"/>
                <w:sz w:val="18"/>
                <w:szCs w:val="19"/>
              </w:rPr>
              <w:t>Estimate</w:t>
            </w:r>
          </w:p>
        </w:tc>
        <w:tc>
          <w:tcPr>
            <w:tcW w:w="708" w:type="pct"/>
            <w:tcBorders>
              <w:left w:val="nil"/>
              <w:bottom w:val="single" w:sz="4" w:space="0" w:color="auto"/>
              <w:right w:val="nil"/>
            </w:tcBorders>
            <w:noWrap/>
            <w:hideMark/>
          </w:tcPr>
          <w:p w14:paraId="56F666B0" w14:textId="77777777" w:rsidR="004F0163" w:rsidRPr="00100C91" w:rsidRDefault="004F0163" w:rsidP="00C66618">
            <w:pPr>
              <w:spacing w:before="60" w:after="60"/>
              <w:jc w:val="left"/>
              <w:rPr>
                <w:rFonts w:ascii="Times New Roman" w:hAnsi="Times New Roman"/>
                <w:sz w:val="18"/>
                <w:szCs w:val="19"/>
              </w:rPr>
            </w:pPr>
            <w:r w:rsidRPr="00100C91">
              <w:rPr>
                <w:rFonts w:ascii="Times New Roman" w:hAnsi="Times New Roman"/>
                <w:sz w:val="18"/>
                <w:szCs w:val="19"/>
              </w:rPr>
              <w:t>Standard Error</w:t>
            </w:r>
          </w:p>
        </w:tc>
        <w:tc>
          <w:tcPr>
            <w:tcW w:w="1287" w:type="pct"/>
            <w:tcBorders>
              <w:left w:val="nil"/>
              <w:bottom w:val="single" w:sz="4" w:space="0" w:color="auto"/>
              <w:right w:val="nil"/>
            </w:tcBorders>
          </w:tcPr>
          <w:p w14:paraId="45CE6320" w14:textId="77777777" w:rsidR="004F0163" w:rsidRPr="00100C91" w:rsidRDefault="004F0163" w:rsidP="00C66618">
            <w:pPr>
              <w:spacing w:before="60" w:after="60"/>
              <w:jc w:val="center"/>
              <w:rPr>
                <w:rFonts w:ascii="Times New Roman" w:hAnsi="Times New Roman"/>
                <w:sz w:val="18"/>
                <w:szCs w:val="19"/>
              </w:rPr>
            </w:pPr>
          </w:p>
        </w:tc>
      </w:tr>
      <w:tr w:rsidR="004F0163" w:rsidRPr="00100C91" w14:paraId="7242B30E" w14:textId="77777777" w:rsidTr="00C66618">
        <w:trPr>
          <w:trHeight w:val="113"/>
        </w:trPr>
        <w:tc>
          <w:tcPr>
            <w:tcW w:w="1978" w:type="pct"/>
            <w:tcBorders>
              <w:top w:val="single" w:sz="4" w:space="0" w:color="auto"/>
              <w:left w:val="nil"/>
              <w:bottom w:val="nil"/>
              <w:right w:val="nil"/>
            </w:tcBorders>
            <w:noWrap/>
          </w:tcPr>
          <w:p w14:paraId="1AA6CD37" w14:textId="77777777" w:rsidR="004F0163" w:rsidRPr="00100C91" w:rsidRDefault="004F0163" w:rsidP="00C66618">
            <w:pPr>
              <w:rPr>
                <w:rFonts w:ascii="Times New Roman" w:hAnsi="Times New Roman"/>
                <w:sz w:val="16"/>
                <w:szCs w:val="19"/>
              </w:rPr>
            </w:pPr>
            <w:r w:rsidRPr="00100C91">
              <w:rPr>
                <w:rFonts w:ascii="Times New Roman" w:hAnsi="Times New Roman"/>
                <w:i/>
                <w:iCs/>
                <w:sz w:val="16"/>
                <w:szCs w:val="19"/>
              </w:rPr>
              <w:t>Main effects</w:t>
            </w:r>
          </w:p>
        </w:tc>
        <w:tc>
          <w:tcPr>
            <w:tcW w:w="1027" w:type="pct"/>
            <w:tcBorders>
              <w:top w:val="single" w:sz="4" w:space="0" w:color="auto"/>
              <w:left w:val="nil"/>
              <w:bottom w:val="nil"/>
              <w:right w:val="nil"/>
            </w:tcBorders>
            <w:noWrap/>
          </w:tcPr>
          <w:p w14:paraId="0C1B7480" w14:textId="77777777" w:rsidR="004F0163" w:rsidRPr="00100C91" w:rsidRDefault="004F0163" w:rsidP="00C66618">
            <w:pPr>
              <w:ind w:right="851"/>
              <w:jc w:val="right"/>
              <w:rPr>
                <w:rFonts w:ascii="Times New Roman" w:hAnsi="Times New Roman"/>
                <w:sz w:val="19"/>
                <w:szCs w:val="19"/>
              </w:rPr>
            </w:pPr>
          </w:p>
        </w:tc>
        <w:tc>
          <w:tcPr>
            <w:tcW w:w="708" w:type="pct"/>
            <w:tcBorders>
              <w:top w:val="single" w:sz="4" w:space="0" w:color="auto"/>
              <w:left w:val="nil"/>
              <w:bottom w:val="nil"/>
              <w:right w:val="nil"/>
            </w:tcBorders>
            <w:noWrap/>
          </w:tcPr>
          <w:p w14:paraId="14510AD9" w14:textId="77777777" w:rsidR="004F0163" w:rsidRPr="00100C91" w:rsidRDefault="004F0163" w:rsidP="00C66618">
            <w:pPr>
              <w:jc w:val="left"/>
              <w:rPr>
                <w:rFonts w:ascii="Times New Roman" w:hAnsi="Times New Roman"/>
                <w:sz w:val="19"/>
                <w:szCs w:val="19"/>
              </w:rPr>
            </w:pPr>
          </w:p>
        </w:tc>
        <w:tc>
          <w:tcPr>
            <w:tcW w:w="1287" w:type="pct"/>
            <w:tcBorders>
              <w:top w:val="single" w:sz="4" w:space="0" w:color="auto"/>
              <w:left w:val="nil"/>
              <w:bottom w:val="nil"/>
              <w:right w:val="nil"/>
            </w:tcBorders>
          </w:tcPr>
          <w:p w14:paraId="0419F117" w14:textId="77777777" w:rsidR="004F0163" w:rsidRPr="00100C91" w:rsidRDefault="004F0163" w:rsidP="00C66618">
            <w:pPr>
              <w:jc w:val="center"/>
              <w:rPr>
                <w:rFonts w:ascii="Times New Roman" w:hAnsi="Times New Roman"/>
                <w:sz w:val="19"/>
                <w:szCs w:val="19"/>
              </w:rPr>
            </w:pPr>
          </w:p>
        </w:tc>
      </w:tr>
      <w:tr w:rsidR="004F0163" w:rsidRPr="00100C91" w14:paraId="1EB5091F" w14:textId="77777777" w:rsidTr="00C66618">
        <w:trPr>
          <w:trHeight w:val="113"/>
        </w:trPr>
        <w:tc>
          <w:tcPr>
            <w:tcW w:w="1978" w:type="pct"/>
            <w:tcBorders>
              <w:top w:val="nil"/>
              <w:left w:val="nil"/>
              <w:bottom w:val="nil"/>
              <w:right w:val="nil"/>
            </w:tcBorders>
            <w:noWrap/>
            <w:vAlign w:val="bottom"/>
            <w:hideMark/>
          </w:tcPr>
          <w:p w14:paraId="03DC06AB"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Travel time</w:t>
            </w:r>
          </w:p>
        </w:tc>
        <w:tc>
          <w:tcPr>
            <w:tcW w:w="1027" w:type="pct"/>
            <w:tcBorders>
              <w:top w:val="nil"/>
              <w:left w:val="nil"/>
              <w:bottom w:val="nil"/>
              <w:right w:val="nil"/>
            </w:tcBorders>
            <w:noWrap/>
            <w:vAlign w:val="bottom"/>
            <w:hideMark/>
          </w:tcPr>
          <w:p w14:paraId="2AF874DC" w14:textId="77777777" w:rsidR="004F0163" w:rsidRPr="00417AC4" w:rsidRDefault="004F0163" w:rsidP="00C66618">
            <w:pPr>
              <w:ind w:right="851"/>
              <w:jc w:val="right"/>
              <w:rPr>
                <w:rFonts w:ascii="Times New Roman" w:hAnsi="Times New Roman"/>
                <w:sz w:val="16"/>
                <w:szCs w:val="19"/>
              </w:rPr>
            </w:pPr>
            <w:r w:rsidRPr="00417AC4">
              <w:rPr>
                <w:rFonts w:ascii="Times New Roman" w:hAnsi="Times New Roman"/>
                <w:color w:val="000000"/>
                <w:sz w:val="16"/>
              </w:rPr>
              <w:t>-0.203</w:t>
            </w:r>
          </w:p>
        </w:tc>
        <w:tc>
          <w:tcPr>
            <w:tcW w:w="708" w:type="pct"/>
            <w:tcBorders>
              <w:top w:val="nil"/>
              <w:left w:val="nil"/>
              <w:bottom w:val="nil"/>
              <w:right w:val="nil"/>
            </w:tcBorders>
            <w:noWrap/>
            <w:vAlign w:val="bottom"/>
            <w:hideMark/>
          </w:tcPr>
          <w:p w14:paraId="18A7F23E" w14:textId="77777777" w:rsidR="004F0163" w:rsidRPr="00417AC4" w:rsidRDefault="004F0163" w:rsidP="00C66618">
            <w:pPr>
              <w:jc w:val="left"/>
              <w:rPr>
                <w:rFonts w:ascii="Times New Roman" w:hAnsi="Times New Roman"/>
                <w:sz w:val="16"/>
                <w:szCs w:val="19"/>
              </w:rPr>
            </w:pPr>
            <w:r w:rsidRPr="00417AC4">
              <w:rPr>
                <w:rFonts w:ascii="Times New Roman" w:hAnsi="Times New Roman"/>
                <w:color w:val="000000"/>
                <w:sz w:val="16"/>
              </w:rPr>
              <w:t>0.002***</w:t>
            </w:r>
          </w:p>
        </w:tc>
        <w:tc>
          <w:tcPr>
            <w:tcW w:w="1287" w:type="pct"/>
            <w:tcBorders>
              <w:top w:val="nil"/>
              <w:left w:val="nil"/>
              <w:bottom w:val="nil"/>
              <w:right w:val="nil"/>
            </w:tcBorders>
            <w:vAlign w:val="bottom"/>
          </w:tcPr>
          <w:p w14:paraId="7E04F196" w14:textId="77777777" w:rsidR="004F0163" w:rsidRPr="00100C91" w:rsidRDefault="004F0163" w:rsidP="00C66618">
            <w:pPr>
              <w:jc w:val="center"/>
              <w:rPr>
                <w:rFonts w:ascii="Times New Roman" w:hAnsi="Times New Roman"/>
                <w:sz w:val="16"/>
              </w:rPr>
            </w:pPr>
          </w:p>
        </w:tc>
      </w:tr>
      <w:tr w:rsidR="004F0163" w:rsidRPr="00100C91" w14:paraId="167252A1" w14:textId="77777777" w:rsidTr="00C66618">
        <w:trPr>
          <w:trHeight w:val="113"/>
        </w:trPr>
        <w:tc>
          <w:tcPr>
            <w:tcW w:w="1978" w:type="pct"/>
            <w:tcBorders>
              <w:top w:val="nil"/>
              <w:left w:val="nil"/>
              <w:bottom w:val="nil"/>
              <w:right w:val="nil"/>
            </w:tcBorders>
            <w:noWrap/>
            <w:vAlign w:val="bottom"/>
            <w:hideMark/>
          </w:tcPr>
          <w:p w14:paraId="222BA708"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Patient recommendation</w:t>
            </w:r>
          </w:p>
        </w:tc>
        <w:tc>
          <w:tcPr>
            <w:tcW w:w="1027" w:type="pct"/>
            <w:tcBorders>
              <w:top w:val="nil"/>
              <w:left w:val="nil"/>
              <w:bottom w:val="nil"/>
              <w:right w:val="nil"/>
            </w:tcBorders>
            <w:noWrap/>
            <w:vAlign w:val="bottom"/>
            <w:hideMark/>
          </w:tcPr>
          <w:p w14:paraId="7FB39D4B" w14:textId="77777777" w:rsidR="004F0163" w:rsidRPr="00417AC4" w:rsidRDefault="004F0163" w:rsidP="00C66618">
            <w:pPr>
              <w:ind w:right="851"/>
              <w:jc w:val="right"/>
              <w:rPr>
                <w:rFonts w:ascii="Times New Roman" w:hAnsi="Times New Roman"/>
                <w:sz w:val="16"/>
                <w:szCs w:val="19"/>
              </w:rPr>
            </w:pPr>
            <w:r w:rsidRPr="00417AC4">
              <w:rPr>
                <w:rFonts w:ascii="Times New Roman" w:hAnsi="Times New Roman"/>
                <w:color w:val="000000"/>
                <w:sz w:val="16"/>
              </w:rPr>
              <w:t>-0.370</w:t>
            </w:r>
          </w:p>
        </w:tc>
        <w:tc>
          <w:tcPr>
            <w:tcW w:w="708" w:type="pct"/>
            <w:tcBorders>
              <w:top w:val="nil"/>
              <w:left w:val="nil"/>
              <w:bottom w:val="nil"/>
              <w:right w:val="nil"/>
            </w:tcBorders>
            <w:noWrap/>
            <w:vAlign w:val="bottom"/>
            <w:hideMark/>
          </w:tcPr>
          <w:p w14:paraId="28A639B6" w14:textId="77777777" w:rsidR="004F0163" w:rsidRPr="00417AC4" w:rsidRDefault="004F0163" w:rsidP="00C66618">
            <w:pPr>
              <w:jc w:val="left"/>
              <w:rPr>
                <w:rFonts w:ascii="Times New Roman" w:hAnsi="Times New Roman"/>
                <w:sz w:val="16"/>
                <w:szCs w:val="19"/>
              </w:rPr>
            </w:pPr>
            <w:r w:rsidRPr="00417AC4">
              <w:rPr>
                <w:rFonts w:ascii="Times New Roman" w:hAnsi="Times New Roman"/>
                <w:color w:val="000000"/>
                <w:sz w:val="16"/>
              </w:rPr>
              <w:t>0.022***</w:t>
            </w:r>
          </w:p>
        </w:tc>
        <w:tc>
          <w:tcPr>
            <w:tcW w:w="1287" w:type="pct"/>
            <w:tcBorders>
              <w:top w:val="nil"/>
              <w:left w:val="nil"/>
              <w:bottom w:val="nil"/>
              <w:right w:val="nil"/>
            </w:tcBorders>
            <w:vAlign w:val="bottom"/>
          </w:tcPr>
          <w:p w14:paraId="0C00D183" w14:textId="77777777" w:rsidR="004F0163" w:rsidRPr="00100C91" w:rsidRDefault="004F0163" w:rsidP="00C66618">
            <w:pPr>
              <w:jc w:val="center"/>
              <w:rPr>
                <w:rFonts w:ascii="Times New Roman" w:hAnsi="Times New Roman"/>
                <w:sz w:val="16"/>
              </w:rPr>
            </w:pPr>
          </w:p>
        </w:tc>
      </w:tr>
      <w:tr w:rsidR="004F0163" w:rsidRPr="00100C91" w14:paraId="467D5D11" w14:textId="77777777" w:rsidTr="00C66618">
        <w:trPr>
          <w:trHeight w:val="113"/>
        </w:trPr>
        <w:tc>
          <w:tcPr>
            <w:tcW w:w="1978" w:type="pct"/>
            <w:tcBorders>
              <w:top w:val="nil"/>
              <w:left w:val="nil"/>
              <w:bottom w:val="nil"/>
              <w:right w:val="nil"/>
            </w:tcBorders>
            <w:noWrap/>
            <w:vAlign w:val="bottom"/>
            <w:hideMark/>
          </w:tcPr>
          <w:p w14:paraId="3AD89B44"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90-day mortality ratio</w:t>
            </w:r>
          </w:p>
        </w:tc>
        <w:tc>
          <w:tcPr>
            <w:tcW w:w="1027" w:type="pct"/>
            <w:tcBorders>
              <w:top w:val="nil"/>
              <w:left w:val="nil"/>
              <w:bottom w:val="nil"/>
              <w:right w:val="nil"/>
            </w:tcBorders>
            <w:noWrap/>
            <w:vAlign w:val="bottom"/>
            <w:hideMark/>
          </w:tcPr>
          <w:p w14:paraId="22C9630F" w14:textId="77777777" w:rsidR="004F0163" w:rsidRPr="00417AC4" w:rsidRDefault="004F0163" w:rsidP="00C66618">
            <w:pPr>
              <w:ind w:right="851"/>
              <w:jc w:val="right"/>
              <w:rPr>
                <w:rFonts w:ascii="Times New Roman" w:hAnsi="Times New Roman"/>
                <w:sz w:val="16"/>
                <w:szCs w:val="19"/>
              </w:rPr>
            </w:pPr>
            <w:r w:rsidRPr="00417AC4">
              <w:rPr>
                <w:rFonts w:ascii="Times New Roman" w:hAnsi="Times New Roman"/>
                <w:color w:val="000000"/>
                <w:sz w:val="16"/>
              </w:rPr>
              <w:t>-0.048</w:t>
            </w:r>
          </w:p>
        </w:tc>
        <w:tc>
          <w:tcPr>
            <w:tcW w:w="708" w:type="pct"/>
            <w:tcBorders>
              <w:top w:val="nil"/>
              <w:left w:val="nil"/>
              <w:bottom w:val="nil"/>
              <w:right w:val="nil"/>
            </w:tcBorders>
            <w:noWrap/>
            <w:vAlign w:val="bottom"/>
            <w:hideMark/>
          </w:tcPr>
          <w:p w14:paraId="22EA0ABF" w14:textId="77777777" w:rsidR="004F0163" w:rsidRPr="00417AC4" w:rsidRDefault="004F0163" w:rsidP="00C66618">
            <w:pPr>
              <w:jc w:val="left"/>
              <w:rPr>
                <w:rFonts w:ascii="Times New Roman" w:hAnsi="Times New Roman"/>
                <w:sz w:val="16"/>
                <w:szCs w:val="19"/>
              </w:rPr>
            </w:pPr>
            <w:r w:rsidRPr="00417AC4">
              <w:rPr>
                <w:rFonts w:ascii="Times New Roman" w:hAnsi="Times New Roman"/>
                <w:color w:val="000000"/>
                <w:sz w:val="16"/>
              </w:rPr>
              <w:t>0.006***</w:t>
            </w:r>
          </w:p>
        </w:tc>
        <w:tc>
          <w:tcPr>
            <w:tcW w:w="1287" w:type="pct"/>
            <w:tcBorders>
              <w:top w:val="nil"/>
              <w:left w:val="nil"/>
              <w:bottom w:val="nil"/>
              <w:right w:val="nil"/>
            </w:tcBorders>
            <w:vAlign w:val="bottom"/>
          </w:tcPr>
          <w:p w14:paraId="07AB0221" w14:textId="77777777" w:rsidR="004F0163" w:rsidRPr="00100C91" w:rsidRDefault="004F0163" w:rsidP="00C66618">
            <w:pPr>
              <w:jc w:val="center"/>
              <w:rPr>
                <w:rFonts w:ascii="Times New Roman" w:hAnsi="Times New Roman"/>
                <w:sz w:val="16"/>
              </w:rPr>
            </w:pPr>
          </w:p>
        </w:tc>
      </w:tr>
      <w:tr w:rsidR="004F0163" w:rsidRPr="00100C91" w14:paraId="3EA2742A" w14:textId="77777777" w:rsidTr="00C66618">
        <w:trPr>
          <w:trHeight w:val="113"/>
        </w:trPr>
        <w:tc>
          <w:tcPr>
            <w:tcW w:w="1978" w:type="pct"/>
            <w:tcBorders>
              <w:top w:val="nil"/>
              <w:left w:val="nil"/>
              <w:bottom w:val="nil"/>
              <w:right w:val="nil"/>
            </w:tcBorders>
            <w:noWrap/>
            <w:vAlign w:val="bottom"/>
            <w:hideMark/>
          </w:tcPr>
          <w:p w14:paraId="52682E0A"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Medical interdisciplinarity</w:t>
            </w:r>
          </w:p>
        </w:tc>
        <w:tc>
          <w:tcPr>
            <w:tcW w:w="1027" w:type="pct"/>
            <w:tcBorders>
              <w:top w:val="nil"/>
              <w:left w:val="nil"/>
              <w:bottom w:val="nil"/>
              <w:right w:val="nil"/>
            </w:tcBorders>
            <w:noWrap/>
            <w:vAlign w:val="bottom"/>
            <w:hideMark/>
          </w:tcPr>
          <w:p w14:paraId="01BB1FCF" w14:textId="77777777" w:rsidR="004F0163" w:rsidRPr="00417AC4" w:rsidRDefault="004F0163" w:rsidP="00C66618">
            <w:pPr>
              <w:ind w:right="851"/>
              <w:jc w:val="right"/>
              <w:rPr>
                <w:rFonts w:ascii="Times New Roman" w:hAnsi="Times New Roman"/>
                <w:sz w:val="16"/>
                <w:szCs w:val="19"/>
              </w:rPr>
            </w:pPr>
            <w:r w:rsidRPr="00417AC4">
              <w:rPr>
                <w:rFonts w:ascii="Times New Roman" w:hAnsi="Times New Roman"/>
                <w:color w:val="000000"/>
                <w:sz w:val="16"/>
              </w:rPr>
              <w:t>0.270</w:t>
            </w:r>
          </w:p>
        </w:tc>
        <w:tc>
          <w:tcPr>
            <w:tcW w:w="708" w:type="pct"/>
            <w:tcBorders>
              <w:top w:val="nil"/>
              <w:left w:val="nil"/>
              <w:bottom w:val="nil"/>
              <w:right w:val="nil"/>
            </w:tcBorders>
            <w:noWrap/>
            <w:vAlign w:val="bottom"/>
            <w:hideMark/>
          </w:tcPr>
          <w:p w14:paraId="02C00A71" w14:textId="77777777" w:rsidR="004F0163" w:rsidRPr="00417AC4" w:rsidRDefault="004F0163" w:rsidP="00C66618">
            <w:pPr>
              <w:jc w:val="left"/>
              <w:rPr>
                <w:rFonts w:ascii="Times New Roman" w:hAnsi="Times New Roman"/>
                <w:sz w:val="16"/>
                <w:szCs w:val="19"/>
              </w:rPr>
            </w:pPr>
            <w:r w:rsidRPr="00417AC4">
              <w:rPr>
                <w:rFonts w:ascii="Times New Roman" w:hAnsi="Times New Roman"/>
                <w:color w:val="000000"/>
                <w:sz w:val="16"/>
              </w:rPr>
              <w:t>0.032***</w:t>
            </w:r>
          </w:p>
        </w:tc>
        <w:tc>
          <w:tcPr>
            <w:tcW w:w="1287" w:type="pct"/>
            <w:tcBorders>
              <w:top w:val="nil"/>
              <w:left w:val="nil"/>
              <w:bottom w:val="nil"/>
              <w:right w:val="nil"/>
            </w:tcBorders>
            <w:vAlign w:val="bottom"/>
          </w:tcPr>
          <w:p w14:paraId="1C5D340C" w14:textId="77777777" w:rsidR="004F0163" w:rsidRPr="00100C91" w:rsidRDefault="004F0163" w:rsidP="00C66618">
            <w:pPr>
              <w:jc w:val="center"/>
              <w:rPr>
                <w:rFonts w:ascii="Times New Roman" w:hAnsi="Times New Roman"/>
                <w:sz w:val="16"/>
              </w:rPr>
            </w:pPr>
          </w:p>
        </w:tc>
      </w:tr>
      <w:tr w:rsidR="004F0163" w:rsidRPr="00100C91" w14:paraId="7C1140EC" w14:textId="77777777" w:rsidTr="00C66618">
        <w:trPr>
          <w:trHeight w:val="113"/>
        </w:trPr>
        <w:tc>
          <w:tcPr>
            <w:tcW w:w="1978" w:type="pct"/>
            <w:tcBorders>
              <w:top w:val="nil"/>
              <w:left w:val="nil"/>
              <w:bottom w:val="nil"/>
              <w:right w:val="nil"/>
            </w:tcBorders>
            <w:noWrap/>
            <w:vAlign w:val="bottom"/>
            <w:hideMark/>
          </w:tcPr>
          <w:p w14:paraId="794F5036"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Medical therapy offerings</w:t>
            </w:r>
          </w:p>
        </w:tc>
        <w:tc>
          <w:tcPr>
            <w:tcW w:w="1027" w:type="pct"/>
            <w:tcBorders>
              <w:top w:val="nil"/>
              <w:left w:val="nil"/>
              <w:bottom w:val="nil"/>
              <w:right w:val="nil"/>
            </w:tcBorders>
            <w:noWrap/>
            <w:vAlign w:val="bottom"/>
            <w:hideMark/>
          </w:tcPr>
          <w:p w14:paraId="72C52977" w14:textId="77777777" w:rsidR="004F0163" w:rsidRPr="00417AC4" w:rsidRDefault="004F0163" w:rsidP="00C66618">
            <w:pPr>
              <w:ind w:right="851"/>
              <w:jc w:val="right"/>
              <w:rPr>
                <w:rFonts w:ascii="Times New Roman" w:hAnsi="Times New Roman"/>
                <w:sz w:val="16"/>
                <w:szCs w:val="19"/>
              </w:rPr>
            </w:pPr>
            <w:r w:rsidRPr="00417AC4">
              <w:rPr>
                <w:rFonts w:ascii="Times New Roman" w:hAnsi="Times New Roman"/>
                <w:color w:val="000000"/>
                <w:sz w:val="16"/>
              </w:rPr>
              <w:t>0.048</w:t>
            </w:r>
          </w:p>
        </w:tc>
        <w:tc>
          <w:tcPr>
            <w:tcW w:w="708" w:type="pct"/>
            <w:tcBorders>
              <w:top w:val="nil"/>
              <w:left w:val="nil"/>
              <w:bottom w:val="nil"/>
              <w:right w:val="nil"/>
            </w:tcBorders>
            <w:noWrap/>
            <w:vAlign w:val="bottom"/>
            <w:hideMark/>
          </w:tcPr>
          <w:p w14:paraId="10D4B232" w14:textId="77777777" w:rsidR="004F0163" w:rsidRPr="00417AC4" w:rsidRDefault="004F0163" w:rsidP="00C66618">
            <w:pPr>
              <w:jc w:val="left"/>
              <w:rPr>
                <w:rFonts w:ascii="Times New Roman" w:hAnsi="Times New Roman"/>
                <w:sz w:val="16"/>
                <w:szCs w:val="19"/>
              </w:rPr>
            </w:pPr>
            <w:r w:rsidRPr="00417AC4">
              <w:rPr>
                <w:rFonts w:ascii="Times New Roman" w:hAnsi="Times New Roman"/>
                <w:color w:val="000000"/>
                <w:sz w:val="16"/>
              </w:rPr>
              <w:t>0.016**</w:t>
            </w:r>
          </w:p>
        </w:tc>
        <w:tc>
          <w:tcPr>
            <w:tcW w:w="1287" w:type="pct"/>
            <w:tcBorders>
              <w:top w:val="nil"/>
              <w:left w:val="nil"/>
              <w:bottom w:val="nil"/>
              <w:right w:val="nil"/>
            </w:tcBorders>
            <w:vAlign w:val="bottom"/>
          </w:tcPr>
          <w:p w14:paraId="4AC4D44C" w14:textId="77777777" w:rsidR="004F0163" w:rsidRPr="00100C91" w:rsidRDefault="004F0163" w:rsidP="00C66618">
            <w:pPr>
              <w:jc w:val="center"/>
              <w:rPr>
                <w:rFonts w:ascii="Times New Roman" w:hAnsi="Times New Roman"/>
                <w:sz w:val="16"/>
              </w:rPr>
            </w:pPr>
          </w:p>
        </w:tc>
      </w:tr>
      <w:tr w:rsidR="004F0163" w:rsidRPr="00100C91" w14:paraId="1D107C68" w14:textId="77777777" w:rsidTr="00C66618">
        <w:trPr>
          <w:trHeight w:val="113"/>
        </w:trPr>
        <w:tc>
          <w:tcPr>
            <w:tcW w:w="1978" w:type="pct"/>
            <w:tcBorders>
              <w:top w:val="nil"/>
              <w:left w:val="nil"/>
              <w:bottom w:val="nil"/>
              <w:right w:val="nil"/>
            </w:tcBorders>
            <w:noWrap/>
            <w:vAlign w:val="bottom"/>
            <w:hideMark/>
          </w:tcPr>
          <w:p w14:paraId="3CF48B5B"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Certification</w:t>
            </w:r>
          </w:p>
        </w:tc>
        <w:tc>
          <w:tcPr>
            <w:tcW w:w="1027" w:type="pct"/>
            <w:tcBorders>
              <w:top w:val="nil"/>
              <w:left w:val="nil"/>
              <w:bottom w:val="nil"/>
              <w:right w:val="nil"/>
            </w:tcBorders>
            <w:noWrap/>
            <w:vAlign w:val="bottom"/>
            <w:hideMark/>
          </w:tcPr>
          <w:p w14:paraId="0C92F203" w14:textId="77777777" w:rsidR="004F0163" w:rsidRPr="00417AC4" w:rsidRDefault="004F0163" w:rsidP="00C66618">
            <w:pPr>
              <w:ind w:right="851"/>
              <w:jc w:val="right"/>
              <w:rPr>
                <w:rFonts w:ascii="Times New Roman" w:hAnsi="Times New Roman"/>
                <w:sz w:val="16"/>
                <w:szCs w:val="19"/>
              </w:rPr>
            </w:pPr>
            <w:r w:rsidRPr="00417AC4">
              <w:rPr>
                <w:rFonts w:ascii="Times New Roman" w:hAnsi="Times New Roman"/>
                <w:color w:val="000000"/>
                <w:sz w:val="16"/>
              </w:rPr>
              <w:t>0.470</w:t>
            </w:r>
          </w:p>
        </w:tc>
        <w:tc>
          <w:tcPr>
            <w:tcW w:w="708" w:type="pct"/>
            <w:tcBorders>
              <w:top w:val="nil"/>
              <w:left w:val="nil"/>
              <w:bottom w:val="nil"/>
              <w:right w:val="nil"/>
            </w:tcBorders>
            <w:noWrap/>
            <w:vAlign w:val="bottom"/>
            <w:hideMark/>
          </w:tcPr>
          <w:p w14:paraId="7C5B094B" w14:textId="77777777" w:rsidR="004F0163" w:rsidRPr="00417AC4" w:rsidRDefault="004F0163" w:rsidP="00C66618">
            <w:pPr>
              <w:jc w:val="left"/>
              <w:rPr>
                <w:rFonts w:ascii="Times New Roman" w:hAnsi="Times New Roman"/>
                <w:sz w:val="16"/>
                <w:szCs w:val="19"/>
              </w:rPr>
            </w:pPr>
            <w:r w:rsidRPr="00417AC4">
              <w:rPr>
                <w:rFonts w:ascii="Times New Roman" w:hAnsi="Times New Roman"/>
                <w:color w:val="000000"/>
                <w:sz w:val="16"/>
              </w:rPr>
              <w:t>0.012***</w:t>
            </w:r>
          </w:p>
        </w:tc>
        <w:tc>
          <w:tcPr>
            <w:tcW w:w="1287" w:type="pct"/>
            <w:tcBorders>
              <w:top w:val="nil"/>
              <w:left w:val="nil"/>
              <w:bottom w:val="nil"/>
              <w:right w:val="nil"/>
            </w:tcBorders>
            <w:vAlign w:val="bottom"/>
          </w:tcPr>
          <w:p w14:paraId="4B8088E4" w14:textId="77777777" w:rsidR="004F0163" w:rsidRPr="00100C91" w:rsidRDefault="004F0163" w:rsidP="00C66618">
            <w:pPr>
              <w:jc w:val="center"/>
              <w:rPr>
                <w:rFonts w:ascii="Times New Roman" w:hAnsi="Times New Roman"/>
                <w:sz w:val="16"/>
              </w:rPr>
            </w:pPr>
          </w:p>
        </w:tc>
      </w:tr>
      <w:tr w:rsidR="004F0163" w:rsidRPr="00100C91" w14:paraId="007B05AC" w14:textId="77777777" w:rsidTr="00C66618">
        <w:trPr>
          <w:trHeight w:val="113"/>
        </w:trPr>
        <w:tc>
          <w:tcPr>
            <w:tcW w:w="1978" w:type="pct"/>
            <w:tcBorders>
              <w:top w:val="nil"/>
              <w:left w:val="nil"/>
              <w:bottom w:val="nil"/>
              <w:right w:val="nil"/>
            </w:tcBorders>
            <w:noWrap/>
            <w:vAlign w:val="bottom"/>
          </w:tcPr>
          <w:p w14:paraId="1C8152A3" w14:textId="77777777" w:rsidR="004F0163" w:rsidRPr="00100C91" w:rsidRDefault="004F0163" w:rsidP="00C66618">
            <w:pPr>
              <w:ind w:left="176"/>
              <w:rPr>
                <w:rFonts w:ascii="Times New Roman" w:hAnsi="Times New Roman"/>
                <w:color w:val="000000"/>
                <w:sz w:val="16"/>
              </w:rPr>
            </w:pPr>
            <w:r w:rsidRPr="00100C91">
              <w:rPr>
                <w:rFonts w:ascii="Times New Roman" w:hAnsi="Times New Roman"/>
                <w:color w:val="000000"/>
                <w:sz w:val="16"/>
              </w:rPr>
              <w:t>Professional recommendation (award)</w:t>
            </w:r>
          </w:p>
        </w:tc>
        <w:tc>
          <w:tcPr>
            <w:tcW w:w="1027" w:type="pct"/>
            <w:tcBorders>
              <w:top w:val="nil"/>
              <w:left w:val="nil"/>
              <w:bottom w:val="nil"/>
              <w:right w:val="nil"/>
            </w:tcBorders>
            <w:noWrap/>
            <w:vAlign w:val="bottom"/>
          </w:tcPr>
          <w:p w14:paraId="284BFB2D" w14:textId="77777777" w:rsidR="004F0163" w:rsidRPr="00417AC4" w:rsidRDefault="004F0163" w:rsidP="00C66618">
            <w:pPr>
              <w:ind w:right="851"/>
              <w:jc w:val="right"/>
              <w:rPr>
                <w:rFonts w:ascii="Times New Roman" w:hAnsi="Times New Roman"/>
                <w:sz w:val="16"/>
              </w:rPr>
            </w:pPr>
            <w:r w:rsidRPr="00417AC4">
              <w:rPr>
                <w:rFonts w:ascii="Times New Roman" w:hAnsi="Times New Roman"/>
                <w:color w:val="000000"/>
                <w:sz w:val="16"/>
              </w:rPr>
              <w:t>0.025</w:t>
            </w:r>
          </w:p>
        </w:tc>
        <w:tc>
          <w:tcPr>
            <w:tcW w:w="708" w:type="pct"/>
            <w:tcBorders>
              <w:top w:val="nil"/>
              <w:left w:val="nil"/>
              <w:bottom w:val="nil"/>
              <w:right w:val="nil"/>
            </w:tcBorders>
            <w:noWrap/>
            <w:vAlign w:val="bottom"/>
          </w:tcPr>
          <w:p w14:paraId="05EFBD86" w14:textId="77777777" w:rsidR="004F0163" w:rsidRPr="00417AC4" w:rsidRDefault="004F0163" w:rsidP="00C66618">
            <w:pPr>
              <w:rPr>
                <w:rFonts w:ascii="Times New Roman" w:hAnsi="Times New Roman"/>
                <w:sz w:val="16"/>
              </w:rPr>
            </w:pPr>
            <w:r w:rsidRPr="00417AC4">
              <w:rPr>
                <w:rFonts w:ascii="Times New Roman" w:hAnsi="Times New Roman"/>
                <w:color w:val="000000"/>
                <w:sz w:val="16"/>
              </w:rPr>
              <w:t>0.018</w:t>
            </w:r>
          </w:p>
        </w:tc>
        <w:tc>
          <w:tcPr>
            <w:tcW w:w="1287" w:type="pct"/>
            <w:tcBorders>
              <w:top w:val="nil"/>
              <w:left w:val="nil"/>
              <w:bottom w:val="nil"/>
              <w:right w:val="nil"/>
            </w:tcBorders>
            <w:vAlign w:val="bottom"/>
          </w:tcPr>
          <w:p w14:paraId="59467ECB" w14:textId="77777777" w:rsidR="004F0163" w:rsidRPr="00100C91" w:rsidRDefault="004F0163" w:rsidP="00C66618">
            <w:pPr>
              <w:jc w:val="center"/>
              <w:rPr>
                <w:rFonts w:ascii="Times New Roman" w:hAnsi="Times New Roman"/>
                <w:sz w:val="16"/>
              </w:rPr>
            </w:pPr>
          </w:p>
        </w:tc>
      </w:tr>
      <w:tr w:rsidR="004F0163" w:rsidRPr="00170817" w14:paraId="6965AF7A" w14:textId="77777777" w:rsidTr="00C66618">
        <w:trPr>
          <w:trHeight w:val="130"/>
        </w:trPr>
        <w:tc>
          <w:tcPr>
            <w:tcW w:w="1978" w:type="pct"/>
            <w:tcBorders>
              <w:top w:val="nil"/>
              <w:left w:val="nil"/>
              <w:bottom w:val="nil"/>
              <w:right w:val="nil"/>
            </w:tcBorders>
            <w:noWrap/>
            <w:vAlign w:val="bottom"/>
          </w:tcPr>
          <w:p w14:paraId="0A953562" w14:textId="77777777" w:rsidR="004F0163" w:rsidRPr="00100C91" w:rsidRDefault="004F0163" w:rsidP="00C66618">
            <w:pPr>
              <w:rPr>
                <w:rFonts w:ascii="Times New Roman" w:hAnsi="Times New Roman"/>
                <w:color w:val="000000"/>
                <w:sz w:val="16"/>
              </w:rPr>
            </w:pPr>
          </w:p>
        </w:tc>
        <w:tc>
          <w:tcPr>
            <w:tcW w:w="1027" w:type="pct"/>
            <w:tcBorders>
              <w:top w:val="nil"/>
              <w:left w:val="nil"/>
              <w:bottom w:val="nil"/>
              <w:right w:val="nil"/>
            </w:tcBorders>
            <w:noWrap/>
            <w:vAlign w:val="bottom"/>
          </w:tcPr>
          <w:p w14:paraId="192DB64A" w14:textId="77777777" w:rsidR="004F0163" w:rsidRPr="00100C91" w:rsidRDefault="004F0163" w:rsidP="00C66618">
            <w:pPr>
              <w:ind w:right="851"/>
              <w:jc w:val="right"/>
              <w:rPr>
                <w:rFonts w:ascii="Times New Roman" w:hAnsi="Times New Roman"/>
                <w:color w:val="000000"/>
                <w:sz w:val="16"/>
              </w:rPr>
            </w:pPr>
          </w:p>
        </w:tc>
        <w:tc>
          <w:tcPr>
            <w:tcW w:w="708" w:type="pct"/>
            <w:tcBorders>
              <w:top w:val="nil"/>
              <w:left w:val="nil"/>
              <w:bottom w:val="nil"/>
              <w:right w:val="nil"/>
            </w:tcBorders>
            <w:noWrap/>
            <w:vAlign w:val="bottom"/>
          </w:tcPr>
          <w:p w14:paraId="09B6F104" w14:textId="77777777" w:rsidR="004F0163" w:rsidRPr="00100C91" w:rsidRDefault="004F0163" w:rsidP="00C66618">
            <w:pPr>
              <w:rPr>
                <w:rFonts w:ascii="Times New Roman" w:hAnsi="Times New Roman"/>
                <w:sz w:val="16"/>
                <w:szCs w:val="16"/>
              </w:rPr>
            </w:pPr>
          </w:p>
        </w:tc>
        <w:tc>
          <w:tcPr>
            <w:tcW w:w="1287" w:type="pct"/>
            <w:tcBorders>
              <w:top w:val="nil"/>
              <w:left w:val="nil"/>
              <w:bottom w:val="nil"/>
              <w:right w:val="nil"/>
            </w:tcBorders>
            <w:vAlign w:val="center"/>
          </w:tcPr>
          <w:p w14:paraId="4A48E428" w14:textId="77777777" w:rsidR="004F0163" w:rsidRPr="00100C91" w:rsidRDefault="004F0163" w:rsidP="00C66618">
            <w:pPr>
              <w:jc w:val="right"/>
              <w:rPr>
                <w:rFonts w:ascii="Times New Roman" w:hAnsi="Times New Roman"/>
                <w:i/>
                <w:iCs/>
                <w:color w:val="000000"/>
                <w:sz w:val="16"/>
              </w:rPr>
            </w:pPr>
            <w:r w:rsidRPr="00100C91">
              <w:rPr>
                <w:rFonts w:ascii="Times New Roman" w:hAnsi="Times New Roman"/>
                <w:i/>
                <w:sz w:val="16"/>
                <w:szCs w:val="16"/>
              </w:rPr>
              <w:t>As % of average travel time</w:t>
            </w:r>
          </w:p>
        </w:tc>
      </w:tr>
      <w:tr w:rsidR="004F0163" w:rsidRPr="00100C91" w14:paraId="10D1DB05" w14:textId="77777777" w:rsidTr="00C66618">
        <w:trPr>
          <w:trHeight w:val="113"/>
        </w:trPr>
        <w:tc>
          <w:tcPr>
            <w:tcW w:w="1978" w:type="pct"/>
            <w:tcBorders>
              <w:top w:val="nil"/>
              <w:left w:val="nil"/>
              <w:bottom w:val="nil"/>
              <w:right w:val="nil"/>
            </w:tcBorders>
            <w:noWrap/>
            <w:vAlign w:val="bottom"/>
            <w:hideMark/>
          </w:tcPr>
          <w:p w14:paraId="7D09D4DA" w14:textId="77777777" w:rsidR="004F0163" w:rsidRPr="00417AC4" w:rsidRDefault="004F0163" w:rsidP="00C66618">
            <w:pPr>
              <w:jc w:val="left"/>
              <w:rPr>
                <w:rFonts w:ascii="Times New Roman" w:hAnsi="Times New Roman"/>
                <w:sz w:val="16"/>
                <w:szCs w:val="16"/>
              </w:rPr>
            </w:pPr>
            <w:r w:rsidRPr="00417AC4">
              <w:rPr>
                <w:rFonts w:ascii="Times New Roman" w:hAnsi="Times New Roman"/>
                <w:color w:val="000000"/>
                <w:sz w:val="16"/>
              </w:rPr>
              <w:t>WTT (patient recommendation)</w:t>
            </w:r>
          </w:p>
        </w:tc>
        <w:tc>
          <w:tcPr>
            <w:tcW w:w="1027" w:type="pct"/>
            <w:tcBorders>
              <w:top w:val="nil"/>
              <w:left w:val="nil"/>
              <w:bottom w:val="nil"/>
              <w:right w:val="nil"/>
            </w:tcBorders>
            <w:noWrap/>
            <w:vAlign w:val="bottom"/>
            <w:hideMark/>
          </w:tcPr>
          <w:p w14:paraId="7D37A0DC" w14:textId="77777777" w:rsidR="004F0163" w:rsidRPr="00417AC4" w:rsidRDefault="004F0163" w:rsidP="00C66618">
            <w:pPr>
              <w:ind w:right="851"/>
              <w:jc w:val="right"/>
              <w:rPr>
                <w:rFonts w:ascii="Times New Roman" w:hAnsi="Times New Roman"/>
                <w:sz w:val="16"/>
                <w:szCs w:val="16"/>
              </w:rPr>
            </w:pPr>
            <w:r w:rsidRPr="00417AC4">
              <w:rPr>
                <w:rFonts w:ascii="Times New Roman" w:hAnsi="Times New Roman"/>
                <w:color w:val="000000"/>
                <w:sz w:val="16"/>
              </w:rPr>
              <w:t>0.628</w:t>
            </w:r>
          </w:p>
        </w:tc>
        <w:tc>
          <w:tcPr>
            <w:tcW w:w="708" w:type="pct"/>
            <w:tcBorders>
              <w:top w:val="nil"/>
              <w:left w:val="nil"/>
              <w:bottom w:val="nil"/>
              <w:right w:val="nil"/>
            </w:tcBorders>
            <w:noWrap/>
            <w:vAlign w:val="bottom"/>
            <w:hideMark/>
          </w:tcPr>
          <w:p w14:paraId="5A2306E4" w14:textId="77777777" w:rsidR="004F0163" w:rsidRPr="00417AC4" w:rsidRDefault="004F0163" w:rsidP="00C66618">
            <w:pPr>
              <w:jc w:val="left"/>
              <w:rPr>
                <w:rFonts w:ascii="Times New Roman" w:hAnsi="Times New Roman"/>
                <w:sz w:val="16"/>
                <w:szCs w:val="16"/>
              </w:rPr>
            </w:pPr>
          </w:p>
        </w:tc>
        <w:tc>
          <w:tcPr>
            <w:tcW w:w="1287" w:type="pct"/>
            <w:tcBorders>
              <w:top w:val="nil"/>
              <w:left w:val="nil"/>
              <w:bottom w:val="nil"/>
              <w:right w:val="nil"/>
            </w:tcBorders>
            <w:vAlign w:val="bottom"/>
          </w:tcPr>
          <w:p w14:paraId="0CCC331F" w14:textId="77777777" w:rsidR="004F0163" w:rsidRPr="00417AC4" w:rsidRDefault="004F0163" w:rsidP="00C66618">
            <w:pPr>
              <w:jc w:val="right"/>
              <w:rPr>
                <w:rFonts w:ascii="Times New Roman" w:hAnsi="Times New Roman"/>
                <w:sz w:val="16"/>
                <w:szCs w:val="16"/>
              </w:rPr>
            </w:pPr>
            <w:r w:rsidRPr="00417AC4">
              <w:rPr>
                <w:rFonts w:ascii="Times New Roman" w:hAnsi="Times New Roman"/>
                <w:i/>
                <w:iCs/>
                <w:color w:val="000000"/>
                <w:sz w:val="16"/>
              </w:rPr>
              <w:t>3.2%</w:t>
            </w:r>
          </w:p>
        </w:tc>
      </w:tr>
      <w:tr w:rsidR="004F0163" w:rsidRPr="00100C91" w14:paraId="4E454BBE" w14:textId="77777777" w:rsidTr="00C66618">
        <w:trPr>
          <w:trHeight w:val="113"/>
        </w:trPr>
        <w:tc>
          <w:tcPr>
            <w:tcW w:w="1978" w:type="pct"/>
            <w:tcBorders>
              <w:top w:val="nil"/>
              <w:left w:val="nil"/>
              <w:bottom w:val="nil"/>
              <w:right w:val="nil"/>
            </w:tcBorders>
            <w:noWrap/>
            <w:vAlign w:val="bottom"/>
          </w:tcPr>
          <w:p w14:paraId="5DCC0F7A" w14:textId="77777777" w:rsidR="004F0163" w:rsidRPr="00417AC4" w:rsidRDefault="004F0163" w:rsidP="00C66618">
            <w:pPr>
              <w:rPr>
                <w:rFonts w:ascii="Times New Roman" w:hAnsi="Times New Roman"/>
                <w:color w:val="000000"/>
                <w:sz w:val="16"/>
              </w:rPr>
            </w:pPr>
            <w:r w:rsidRPr="00417AC4">
              <w:rPr>
                <w:rFonts w:ascii="Times New Roman" w:hAnsi="Times New Roman"/>
                <w:color w:val="000000"/>
                <w:sz w:val="16"/>
              </w:rPr>
              <w:t>WTT (90-day mortality ratio)</w:t>
            </w:r>
          </w:p>
        </w:tc>
        <w:tc>
          <w:tcPr>
            <w:tcW w:w="1027" w:type="pct"/>
            <w:tcBorders>
              <w:top w:val="nil"/>
              <w:left w:val="nil"/>
              <w:bottom w:val="nil"/>
              <w:right w:val="nil"/>
            </w:tcBorders>
            <w:noWrap/>
            <w:vAlign w:val="bottom"/>
          </w:tcPr>
          <w:p w14:paraId="787AB227" w14:textId="77777777" w:rsidR="004F0163" w:rsidRPr="00417AC4" w:rsidRDefault="004F0163" w:rsidP="00C66618">
            <w:pPr>
              <w:ind w:right="851"/>
              <w:jc w:val="right"/>
              <w:rPr>
                <w:rFonts w:ascii="Times New Roman" w:hAnsi="Times New Roman"/>
                <w:color w:val="000000"/>
                <w:sz w:val="16"/>
              </w:rPr>
            </w:pPr>
            <w:r w:rsidRPr="00417AC4">
              <w:rPr>
                <w:rFonts w:ascii="Times New Roman" w:hAnsi="Times New Roman"/>
                <w:color w:val="000000"/>
                <w:sz w:val="16"/>
              </w:rPr>
              <w:t>0.277</w:t>
            </w:r>
          </w:p>
        </w:tc>
        <w:tc>
          <w:tcPr>
            <w:tcW w:w="708" w:type="pct"/>
            <w:tcBorders>
              <w:top w:val="nil"/>
              <w:left w:val="nil"/>
              <w:bottom w:val="nil"/>
              <w:right w:val="nil"/>
            </w:tcBorders>
            <w:noWrap/>
            <w:vAlign w:val="bottom"/>
          </w:tcPr>
          <w:p w14:paraId="16118585" w14:textId="77777777" w:rsidR="004F0163" w:rsidRPr="00417AC4" w:rsidRDefault="004F0163" w:rsidP="00C66618">
            <w:pPr>
              <w:rPr>
                <w:rFonts w:ascii="Times New Roman" w:hAnsi="Times New Roman"/>
                <w:sz w:val="16"/>
                <w:szCs w:val="16"/>
              </w:rPr>
            </w:pPr>
          </w:p>
        </w:tc>
        <w:tc>
          <w:tcPr>
            <w:tcW w:w="1287" w:type="pct"/>
            <w:tcBorders>
              <w:top w:val="nil"/>
              <w:left w:val="nil"/>
              <w:bottom w:val="nil"/>
              <w:right w:val="nil"/>
            </w:tcBorders>
            <w:vAlign w:val="bottom"/>
          </w:tcPr>
          <w:p w14:paraId="393C02D4" w14:textId="77777777" w:rsidR="004F0163" w:rsidRPr="00417AC4" w:rsidRDefault="004F0163" w:rsidP="00C66618">
            <w:pPr>
              <w:jc w:val="right"/>
              <w:rPr>
                <w:rFonts w:ascii="Times New Roman" w:hAnsi="Times New Roman"/>
                <w:i/>
                <w:iCs/>
                <w:color w:val="000000"/>
                <w:sz w:val="16"/>
              </w:rPr>
            </w:pPr>
            <w:r w:rsidRPr="00417AC4">
              <w:rPr>
                <w:rFonts w:ascii="Times New Roman" w:hAnsi="Times New Roman"/>
                <w:i/>
                <w:iCs/>
                <w:color w:val="000000"/>
                <w:sz w:val="16"/>
              </w:rPr>
              <w:t>1.4%</w:t>
            </w:r>
          </w:p>
        </w:tc>
      </w:tr>
      <w:tr w:rsidR="004F0163" w:rsidRPr="00100C91" w14:paraId="42C24F20" w14:textId="77777777" w:rsidTr="00C66618">
        <w:trPr>
          <w:trHeight w:val="113"/>
        </w:trPr>
        <w:tc>
          <w:tcPr>
            <w:tcW w:w="1978" w:type="pct"/>
            <w:tcBorders>
              <w:top w:val="nil"/>
              <w:left w:val="nil"/>
              <w:bottom w:val="nil"/>
              <w:right w:val="nil"/>
            </w:tcBorders>
            <w:noWrap/>
            <w:vAlign w:val="bottom"/>
          </w:tcPr>
          <w:p w14:paraId="537791DD" w14:textId="77777777" w:rsidR="004F0163" w:rsidRPr="00417AC4" w:rsidRDefault="004F0163" w:rsidP="00C66618">
            <w:pPr>
              <w:rPr>
                <w:rFonts w:ascii="Times New Roman" w:hAnsi="Times New Roman"/>
                <w:color w:val="000000"/>
                <w:sz w:val="16"/>
              </w:rPr>
            </w:pPr>
            <w:r w:rsidRPr="00417AC4">
              <w:rPr>
                <w:rFonts w:ascii="Times New Roman" w:hAnsi="Times New Roman"/>
                <w:color w:val="000000"/>
                <w:sz w:val="16"/>
              </w:rPr>
              <w:t>WTT (medical interdisciplinarity)</w:t>
            </w:r>
          </w:p>
        </w:tc>
        <w:tc>
          <w:tcPr>
            <w:tcW w:w="1027" w:type="pct"/>
            <w:tcBorders>
              <w:top w:val="nil"/>
              <w:left w:val="nil"/>
              <w:bottom w:val="nil"/>
              <w:right w:val="nil"/>
            </w:tcBorders>
            <w:noWrap/>
            <w:vAlign w:val="bottom"/>
          </w:tcPr>
          <w:p w14:paraId="2D239CF5" w14:textId="77777777" w:rsidR="004F0163" w:rsidRPr="00417AC4" w:rsidRDefault="004F0163" w:rsidP="00C66618">
            <w:pPr>
              <w:ind w:right="851"/>
              <w:jc w:val="right"/>
              <w:rPr>
                <w:rFonts w:ascii="Times New Roman" w:hAnsi="Times New Roman"/>
                <w:color w:val="000000"/>
                <w:sz w:val="16"/>
              </w:rPr>
            </w:pPr>
            <w:r w:rsidRPr="00417AC4">
              <w:rPr>
                <w:rFonts w:ascii="Times New Roman" w:hAnsi="Times New Roman"/>
                <w:color w:val="000000"/>
                <w:sz w:val="16"/>
              </w:rPr>
              <w:t>0.290</w:t>
            </w:r>
          </w:p>
        </w:tc>
        <w:tc>
          <w:tcPr>
            <w:tcW w:w="708" w:type="pct"/>
            <w:tcBorders>
              <w:top w:val="nil"/>
              <w:left w:val="nil"/>
              <w:bottom w:val="nil"/>
              <w:right w:val="nil"/>
            </w:tcBorders>
            <w:noWrap/>
            <w:vAlign w:val="bottom"/>
          </w:tcPr>
          <w:p w14:paraId="4A493C65" w14:textId="77777777" w:rsidR="004F0163" w:rsidRPr="00417AC4" w:rsidRDefault="004F0163" w:rsidP="00C66618">
            <w:pPr>
              <w:rPr>
                <w:rFonts w:ascii="Times New Roman" w:hAnsi="Times New Roman"/>
                <w:sz w:val="16"/>
                <w:szCs w:val="16"/>
              </w:rPr>
            </w:pPr>
          </w:p>
        </w:tc>
        <w:tc>
          <w:tcPr>
            <w:tcW w:w="1287" w:type="pct"/>
            <w:tcBorders>
              <w:top w:val="nil"/>
              <w:left w:val="nil"/>
              <w:bottom w:val="nil"/>
              <w:right w:val="nil"/>
            </w:tcBorders>
            <w:vAlign w:val="bottom"/>
          </w:tcPr>
          <w:p w14:paraId="769EBCEA" w14:textId="77777777" w:rsidR="004F0163" w:rsidRPr="00417AC4" w:rsidRDefault="004F0163" w:rsidP="00C66618">
            <w:pPr>
              <w:jc w:val="right"/>
              <w:rPr>
                <w:rFonts w:ascii="Times New Roman" w:hAnsi="Times New Roman"/>
                <w:i/>
                <w:iCs/>
                <w:color w:val="000000"/>
                <w:sz w:val="16"/>
              </w:rPr>
            </w:pPr>
            <w:r w:rsidRPr="00417AC4">
              <w:rPr>
                <w:rFonts w:ascii="Times New Roman" w:hAnsi="Times New Roman"/>
                <w:i/>
                <w:iCs/>
                <w:color w:val="000000"/>
                <w:sz w:val="16"/>
              </w:rPr>
              <w:t>1.5%</w:t>
            </w:r>
          </w:p>
        </w:tc>
      </w:tr>
      <w:tr w:rsidR="004F0163" w:rsidRPr="00100C91" w14:paraId="53FB9CF4" w14:textId="77777777" w:rsidTr="00C66618">
        <w:trPr>
          <w:trHeight w:val="113"/>
        </w:trPr>
        <w:tc>
          <w:tcPr>
            <w:tcW w:w="1978" w:type="pct"/>
            <w:tcBorders>
              <w:top w:val="nil"/>
              <w:left w:val="nil"/>
              <w:bottom w:val="nil"/>
              <w:right w:val="nil"/>
            </w:tcBorders>
            <w:noWrap/>
            <w:vAlign w:val="bottom"/>
          </w:tcPr>
          <w:p w14:paraId="33624AAE" w14:textId="77777777" w:rsidR="004F0163" w:rsidRPr="00417AC4" w:rsidRDefault="004F0163" w:rsidP="00C66618">
            <w:pPr>
              <w:rPr>
                <w:rFonts w:ascii="Times New Roman" w:hAnsi="Times New Roman"/>
                <w:color w:val="000000"/>
                <w:sz w:val="16"/>
              </w:rPr>
            </w:pPr>
            <w:r w:rsidRPr="00417AC4">
              <w:rPr>
                <w:rFonts w:ascii="Times New Roman" w:hAnsi="Times New Roman"/>
                <w:color w:val="000000"/>
                <w:sz w:val="16"/>
              </w:rPr>
              <w:t>WTT (certification)</w:t>
            </w:r>
          </w:p>
        </w:tc>
        <w:tc>
          <w:tcPr>
            <w:tcW w:w="1027" w:type="pct"/>
            <w:tcBorders>
              <w:top w:val="nil"/>
              <w:left w:val="nil"/>
              <w:bottom w:val="nil"/>
              <w:right w:val="nil"/>
            </w:tcBorders>
            <w:noWrap/>
            <w:vAlign w:val="bottom"/>
          </w:tcPr>
          <w:p w14:paraId="5CD7B6B2" w14:textId="77777777" w:rsidR="004F0163" w:rsidRPr="00417AC4" w:rsidRDefault="004F0163" w:rsidP="00C66618">
            <w:pPr>
              <w:ind w:right="851"/>
              <w:jc w:val="right"/>
              <w:rPr>
                <w:rFonts w:ascii="Times New Roman" w:hAnsi="Times New Roman"/>
                <w:color w:val="000000"/>
                <w:sz w:val="16"/>
              </w:rPr>
            </w:pPr>
            <w:r w:rsidRPr="00417AC4">
              <w:rPr>
                <w:rFonts w:ascii="Times New Roman" w:hAnsi="Times New Roman"/>
                <w:color w:val="000000"/>
                <w:sz w:val="16"/>
              </w:rPr>
              <w:t>2.710</w:t>
            </w:r>
          </w:p>
        </w:tc>
        <w:tc>
          <w:tcPr>
            <w:tcW w:w="708" w:type="pct"/>
            <w:tcBorders>
              <w:top w:val="nil"/>
              <w:left w:val="nil"/>
              <w:bottom w:val="nil"/>
              <w:right w:val="nil"/>
            </w:tcBorders>
            <w:noWrap/>
            <w:vAlign w:val="bottom"/>
          </w:tcPr>
          <w:p w14:paraId="5A88C16D" w14:textId="77777777" w:rsidR="004F0163" w:rsidRPr="00417AC4" w:rsidRDefault="004F0163" w:rsidP="00C66618">
            <w:pPr>
              <w:rPr>
                <w:rFonts w:ascii="Times New Roman" w:hAnsi="Times New Roman"/>
                <w:sz w:val="16"/>
                <w:szCs w:val="16"/>
              </w:rPr>
            </w:pPr>
          </w:p>
        </w:tc>
        <w:tc>
          <w:tcPr>
            <w:tcW w:w="1287" w:type="pct"/>
            <w:tcBorders>
              <w:top w:val="nil"/>
              <w:left w:val="nil"/>
              <w:bottom w:val="nil"/>
              <w:right w:val="nil"/>
            </w:tcBorders>
            <w:vAlign w:val="bottom"/>
          </w:tcPr>
          <w:p w14:paraId="4B71489D" w14:textId="77777777" w:rsidR="004F0163" w:rsidRPr="00417AC4" w:rsidRDefault="004F0163" w:rsidP="00C66618">
            <w:pPr>
              <w:jc w:val="right"/>
              <w:rPr>
                <w:rFonts w:ascii="Times New Roman" w:hAnsi="Times New Roman"/>
                <w:i/>
                <w:iCs/>
                <w:color w:val="000000"/>
                <w:sz w:val="16"/>
              </w:rPr>
            </w:pPr>
            <w:r w:rsidRPr="00417AC4">
              <w:rPr>
                <w:rFonts w:ascii="Times New Roman" w:hAnsi="Times New Roman"/>
                <w:i/>
                <w:iCs/>
                <w:color w:val="000000"/>
                <w:sz w:val="16"/>
              </w:rPr>
              <w:t>14.0%</w:t>
            </w:r>
          </w:p>
        </w:tc>
      </w:tr>
      <w:tr w:rsidR="004F0163" w:rsidRPr="00100C91" w14:paraId="77558110" w14:textId="77777777" w:rsidTr="00C66618">
        <w:trPr>
          <w:trHeight w:val="113"/>
        </w:trPr>
        <w:tc>
          <w:tcPr>
            <w:tcW w:w="1978" w:type="pct"/>
            <w:tcBorders>
              <w:top w:val="nil"/>
              <w:left w:val="nil"/>
              <w:bottom w:val="nil"/>
              <w:right w:val="nil"/>
            </w:tcBorders>
            <w:noWrap/>
            <w:vAlign w:val="bottom"/>
            <w:hideMark/>
          </w:tcPr>
          <w:p w14:paraId="76C12862" w14:textId="77777777" w:rsidR="004F0163" w:rsidRPr="00100C91" w:rsidRDefault="004F0163" w:rsidP="00C66618">
            <w:pPr>
              <w:jc w:val="left"/>
              <w:rPr>
                <w:rFonts w:ascii="Times New Roman" w:hAnsi="Times New Roman"/>
                <w:sz w:val="16"/>
                <w:szCs w:val="16"/>
              </w:rPr>
            </w:pPr>
            <w:r w:rsidRPr="00100C91">
              <w:rPr>
                <w:rFonts w:ascii="Times New Roman" w:hAnsi="Times New Roman"/>
                <w:color w:val="000000"/>
                <w:sz w:val="16"/>
                <w:szCs w:val="16"/>
              </w:rPr>
              <w:t>Number of patients</w:t>
            </w:r>
          </w:p>
        </w:tc>
        <w:tc>
          <w:tcPr>
            <w:tcW w:w="1027" w:type="pct"/>
            <w:tcBorders>
              <w:top w:val="nil"/>
              <w:left w:val="nil"/>
              <w:bottom w:val="nil"/>
              <w:right w:val="nil"/>
            </w:tcBorders>
            <w:noWrap/>
            <w:vAlign w:val="bottom"/>
            <w:hideMark/>
          </w:tcPr>
          <w:p w14:paraId="6B373F72" w14:textId="77777777" w:rsidR="004F0163" w:rsidRPr="00417AC4" w:rsidRDefault="004F0163" w:rsidP="00C66618">
            <w:pPr>
              <w:spacing w:before="120"/>
              <w:ind w:right="851"/>
              <w:jc w:val="right"/>
              <w:rPr>
                <w:rFonts w:ascii="Times New Roman" w:hAnsi="Times New Roman"/>
                <w:sz w:val="16"/>
                <w:szCs w:val="16"/>
              </w:rPr>
            </w:pPr>
            <w:r w:rsidRPr="00417AC4">
              <w:rPr>
                <w:rFonts w:ascii="Times New Roman" w:hAnsi="Times New Roman"/>
                <w:color w:val="000000"/>
                <w:sz w:val="16"/>
              </w:rPr>
              <w:t>66,645</w:t>
            </w:r>
          </w:p>
        </w:tc>
        <w:tc>
          <w:tcPr>
            <w:tcW w:w="708" w:type="pct"/>
            <w:tcBorders>
              <w:top w:val="nil"/>
              <w:left w:val="nil"/>
              <w:bottom w:val="nil"/>
              <w:right w:val="nil"/>
            </w:tcBorders>
            <w:noWrap/>
            <w:hideMark/>
          </w:tcPr>
          <w:p w14:paraId="4189DE64" w14:textId="77777777" w:rsidR="004F0163" w:rsidRPr="00100C91" w:rsidRDefault="004F0163" w:rsidP="00C66618">
            <w:pPr>
              <w:spacing w:before="120"/>
              <w:jc w:val="left"/>
              <w:rPr>
                <w:rFonts w:ascii="Times New Roman" w:hAnsi="Times New Roman"/>
                <w:sz w:val="16"/>
                <w:szCs w:val="16"/>
              </w:rPr>
            </w:pPr>
          </w:p>
        </w:tc>
        <w:tc>
          <w:tcPr>
            <w:tcW w:w="1287" w:type="pct"/>
            <w:tcBorders>
              <w:top w:val="nil"/>
              <w:left w:val="nil"/>
              <w:bottom w:val="nil"/>
              <w:right w:val="nil"/>
            </w:tcBorders>
          </w:tcPr>
          <w:p w14:paraId="61258468" w14:textId="77777777" w:rsidR="004F0163" w:rsidRPr="00100C91" w:rsidRDefault="004F0163" w:rsidP="00C66618">
            <w:pPr>
              <w:spacing w:before="120"/>
              <w:jc w:val="center"/>
              <w:rPr>
                <w:rFonts w:ascii="Times New Roman" w:hAnsi="Times New Roman"/>
                <w:sz w:val="16"/>
                <w:szCs w:val="16"/>
              </w:rPr>
            </w:pPr>
          </w:p>
        </w:tc>
      </w:tr>
      <w:tr w:rsidR="004F0163" w:rsidRPr="00100C91" w14:paraId="49ECF9A4" w14:textId="77777777" w:rsidTr="00C66618">
        <w:trPr>
          <w:trHeight w:val="113"/>
        </w:trPr>
        <w:tc>
          <w:tcPr>
            <w:tcW w:w="1978" w:type="pct"/>
            <w:tcBorders>
              <w:top w:val="nil"/>
              <w:left w:val="nil"/>
              <w:bottom w:val="nil"/>
              <w:right w:val="nil"/>
            </w:tcBorders>
            <w:noWrap/>
            <w:vAlign w:val="bottom"/>
            <w:hideMark/>
          </w:tcPr>
          <w:p w14:paraId="2645499C"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Number of hospitals</w:t>
            </w:r>
          </w:p>
        </w:tc>
        <w:tc>
          <w:tcPr>
            <w:tcW w:w="1027" w:type="pct"/>
            <w:tcBorders>
              <w:top w:val="nil"/>
              <w:left w:val="nil"/>
              <w:bottom w:val="nil"/>
              <w:right w:val="nil"/>
            </w:tcBorders>
            <w:noWrap/>
            <w:vAlign w:val="bottom"/>
            <w:hideMark/>
          </w:tcPr>
          <w:p w14:paraId="4B25B6D2" w14:textId="77777777" w:rsidR="004F0163" w:rsidRPr="00417AC4" w:rsidRDefault="004F0163" w:rsidP="00C66618">
            <w:pPr>
              <w:ind w:right="851"/>
              <w:jc w:val="right"/>
              <w:rPr>
                <w:rFonts w:ascii="Times New Roman" w:hAnsi="Times New Roman"/>
                <w:sz w:val="16"/>
                <w:szCs w:val="16"/>
              </w:rPr>
            </w:pPr>
            <w:r w:rsidRPr="00417AC4">
              <w:rPr>
                <w:rFonts w:ascii="Times New Roman" w:hAnsi="Times New Roman"/>
                <w:color w:val="000000"/>
                <w:sz w:val="16"/>
              </w:rPr>
              <w:t>862</w:t>
            </w:r>
          </w:p>
        </w:tc>
        <w:tc>
          <w:tcPr>
            <w:tcW w:w="708" w:type="pct"/>
            <w:tcBorders>
              <w:top w:val="nil"/>
              <w:left w:val="nil"/>
              <w:bottom w:val="nil"/>
              <w:right w:val="nil"/>
            </w:tcBorders>
            <w:noWrap/>
            <w:hideMark/>
          </w:tcPr>
          <w:p w14:paraId="00E36545"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nil"/>
              <w:right w:val="nil"/>
            </w:tcBorders>
          </w:tcPr>
          <w:p w14:paraId="2EB0A66A" w14:textId="77777777" w:rsidR="004F0163" w:rsidRPr="00100C91" w:rsidRDefault="004F0163" w:rsidP="00C66618">
            <w:pPr>
              <w:jc w:val="center"/>
              <w:rPr>
                <w:rFonts w:ascii="Times New Roman" w:hAnsi="Times New Roman"/>
                <w:sz w:val="16"/>
                <w:szCs w:val="16"/>
              </w:rPr>
            </w:pPr>
          </w:p>
        </w:tc>
      </w:tr>
      <w:tr w:rsidR="004F0163" w:rsidRPr="00100C91" w14:paraId="2CE8E882" w14:textId="77777777" w:rsidTr="00C66618">
        <w:trPr>
          <w:trHeight w:val="113"/>
        </w:trPr>
        <w:tc>
          <w:tcPr>
            <w:tcW w:w="1978" w:type="pct"/>
            <w:tcBorders>
              <w:top w:val="nil"/>
              <w:left w:val="nil"/>
              <w:bottom w:val="nil"/>
              <w:right w:val="nil"/>
            </w:tcBorders>
            <w:noWrap/>
            <w:vAlign w:val="bottom"/>
            <w:hideMark/>
          </w:tcPr>
          <w:p w14:paraId="2331D259"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Prob&gt;chi</w:t>
            </w:r>
            <w:r w:rsidRPr="00100C91">
              <w:rPr>
                <w:rFonts w:ascii="Times New Roman" w:hAnsi="Times New Roman"/>
                <w:color w:val="000000"/>
                <w:sz w:val="16"/>
                <w:szCs w:val="16"/>
                <w:vertAlign w:val="superscript"/>
              </w:rPr>
              <w:t>2</w:t>
            </w:r>
          </w:p>
        </w:tc>
        <w:tc>
          <w:tcPr>
            <w:tcW w:w="1027" w:type="pct"/>
            <w:tcBorders>
              <w:top w:val="nil"/>
              <w:left w:val="nil"/>
              <w:bottom w:val="nil"/>
              <w:right w:val="nil"/>
            </w:tcBorders>
            <w:noWrap/>
            <w:vAlign w:val="bottom"/>
            <w:hideMark/>
          </w:tcPr>
          <w:p w14:paraId="495F6052" w14:textId="77777777" w:rsidR="004F0163" w:rsidRPr="00417AC4" w:rsidRDefault="004F0163" w:rsidP="00C66618">
            <w:pPr>
              <w:ind w:right="851"/>
              <w:jc w:val="right"/>
              <w:rPr>
                <w:rFonts w:ascii="Times New Roman" w:hAnsi="Times New Roman"/>
                <w:sz w:val="16"/>
                <w:szCs w:val="16"/>
              </w:rPr>
            </w:pPr>
            <w:r w:rsidRPr="00417AC4">
              <w:rPr>
                <w:rFonts w:ascii="Times New Roman" w:hAnsi="Times New Roman"/>
                <w:color w:val="000000"/>
                <w:sz w:val="16"/>
              </w:rPr>
              <w:t>0.000</w:t>
            </w:r>
          </w:p>
        </w:tc>
        <w:tc>
          <w:tcPr>
            <w:tcW w:w="708" w:type="pct"/>
            <w:tcBorders>
              <w:top w:val="nil"/>
              <w:left w:val="nil"/>
              <w:bottom w:val="nil"/>
              <w:right w:val="nil"/>
            </w:tcBorders>
            <w:noWrap/>
            <w:hideMark/>
          </w:tcPr>
          <w:p w14:paraId="6AFF0845"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nil"/>
              <w:right w:val="nil"/>
            </w:tcBorders>
          </w:tcPr>
          <w:p w14:paraId="54ED4124" w14:textId="77777777" w:rsidR="004F0163" w:rsidRPr="00100C91" w:rsidRDefault="004F0163" w:rsidP="00C66618">
            <w:pPr>
              <w:jc w:val="center"/>
              <w:rPr>
                <w:rFonts w:ascii="Times New Roman" w:hAnsi="Times New Roman"/>
                <w:sz w:val="16"/>
                <w:szCs w:val="16"/>
              </w:rPr>
            </w:pPr>
          </w:p>
        </w:tc>
      </w:tr>
      <w:tr w:rsidR="004F0163" w:rsidRPr="00100C91" w14:paraId="088C73BD" w14:textId="77777777" w:rsidTr="00C66618">
        <w:trPr>
          <w:trHeight w:val="113"/>
        </w:trPr>
        <w:tc>
          <w:tcPr>
            <w:tcW w:w="1978" w:type="pct"/>
            <w:tcBorders>
              <w:top w:val="nil"/>
              <w:left w:val="nil"/>
              <w:bottom w:val="single" w:sz="4" w:space="0" w:color="auto"/>
              <w:right w:val="nil"/>
            </w:tcBorders>
            <w:noWrap/>
            <w:vAlign w:val="bottom"/>
            <w:hideMark/>
          </w:tcPr>
          <w:p w14:paraId="7E2C8250"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Pseudo R</w:t>
            </w:r>
            <w:r w:rsidRPr="00100C91">
              <w:rPr>
                <w:rFonts w:ascii="Times New Roman" w:hAnsi="Times New Roman"/>
                <w:color w:val="000000"/>
                <w:sz w:val="16"/>
                <w:szCs w:val="16"/>
                <w:vertAlign w:val="superscript"/>
              </w:rPr>
              <w:t>2</w:t>
            </w:r>
          </w:p>
        </w:tc>
        <w:tc>
          <w:tcPr>
            <w:tcW w:w="1027" w:type="pct"/>
            <w:tcBorders>
              <w:top w:val="nil"/>
              <w:left w:val="nil"/>
              <w:bottom w:val="single" w:sz="4" w:space="0" w:color="auto"/>
              <w:right w:val="nil"/>
            </w:tcBorders>
            <w:noWrap/>
            <w:vAlign w:val="bottom"/>
            <w:hideMark/>
          </w:tcPr>
          <w:p w14:paraId="0C903505" w14:textId="77777777" w:rsidR="004F0163" w:rsidRPr="00417AC4" w:rsidRDefault="004F0163" w:rsidP="00C66618">
            <w:pPr>
              <w:ind w:right="851"/>
              <w:jc w:val="right"/>
              <w:rPr>
                <w:rFonts w:ascii="Times New Roman" w:hAnsi="Times New Roman"/>
                <w:sz w:val="16"/>
                <w:szCs w:val="16"/>
              </w:rPr>
            </w:pPr>
            <w:r w:rsidRPr="00417AC4">
              <w:rPr>
                <w:rFonts w:ascii="Times New Roman" w:hAnsi="Times New Roman"/>
                <w:color w:val="000000"/>
                <w:sz w:val="16"/>
              </w:rPr>
              <w:t>0.582</w:t>
            </w:r>
          </w:p>
        </w:tc>
        <w:tc>
          <w:tcPr>
            <w:tcW w:w="708" w:type="pct"/>
            <w:tcBorders>
              <w:top w:val="nil"/>
              <w:left w:val="nil"/>
              <w:bottom w:val="single" w:sz="4" w:space="0" w:color="auto"/>
              <w:right w:val="nil"/>
            </w:tcBorders>
            <w:noWrap/>
            <w:hideMark/>
          </w:tcPr>
          <w:p w14:paraId="134EC155"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single" w:sz="4" w:space="0" w:color="auto"/>
              <w:right w:val="nil"/>
            </w:tcBorders>
          </w:tcPr>
          <w:p w14:paraId="4F5B9C6A" w14:textId="77777777" w:rsidR="004F0163" w:rsidRPr="00100C91" w:rsidRDefault="004F0163" w:rsidP="00C66618">
            <w:pPr>
              <w:jc w:val="center"/>
              <w:rPr>
                <w:rFonts w:ascii="Times New Roman" w:hAnsi="Times New Roman"/>
                <w:sz w:val="16"/>
                <w:szCs w:val="16"/>
              </w:rPr>
            </w:pPr>
          </w:p>
        </w:tc>
      </w:tr>
      <w:tr w:rsidR="004F0163" w:rsidRPr="00100C91" w14:paraId="662FA52D" w14:textId="77777777" w:rsidTr="00C66618">
        <w:trPr>
          <w:trHeight w:val="310"/>
          <w:tblHeader/>
        </w:trPr>
        <w:tc>
          <w:tcPr>
            <w:tcW w:w="1978" w:type="pct"/>
            <w:tcBorders>
              <w:left w:val="nil"/>
              <w:bottom w:val="single" w:sz="4" w:space="0" w:color="auto"/>
              <w:right w:val="nil"/>
            </w:tcBorders>
            <w:noWrap/>
            <w:hideMark/>
          </w:tcPr>
          <w:p w14:paraId="0F40DC5A" w14:textId="77777777" w:rsidR="004F0163" w:rsidRPr="00100C91" w:rsidRDefault="004F0163" w:rsidP="00C66618">
            <w:pPr>
              <w:spacing w:before="60" w:after="60"/>
              <w:rPr>
                <w:rFonts w:ascii="Times New Roman" w:hAnsi="Times New Roman"/>
                <w:b/>
                <w:iCs/>
                <w:sz w:val="18"/>
                <w:szCs w:val="19"/>
              </w:rPr>
            </w:pPr>
            <w:r w:rsidRPr="00100C91">
              <w:rPr>
                <w:rFonts w:ascii="Times New Roman" w:hAnsi="Times New Roman"/>
                <w:b/>
                <w:iCs/>
                <w:sz w:val="18"/>
                <w:szCs w:val="19"/>
              </w:rPr>
              <w:t>Knee replacement</w:t>
            </w:r>
          </w:p>
        </w:tc>
        <w:tc>
          <w:tcPr>
            <w:tcW w:w="1027" w:type="pct"/>
            <w:tcBorders>
              <w:left w:val="nil"/>
              <w:bottom w:val="single" w:sz="4" w:space="0" w:color="auto"/>
              <w:right w:val="nil"/>
            </w:tcBorders>
            <w:noWrap/>
            <w:hideMark/>
          </w:tcPr>
          <w:p w14:paraId="46520F22" w14:textId="77777777" w:rsidR="004F0163" w:rsidRPr="00100C91" w:rsidRDefault="004F0163" w:rsidP="00C66618">
            <w:pPr>
              <w:spacing w:before="60" w:after="60"/>
              <w:ind w:right="851"/>
              <w:jc w:val="right"/>
              <w:rPr>
                <w:rFonts w:ascii="Times New Roman" w:hAnsi="Times New Roman"/>
                <w:sz w:val="18"/>
                <w:szCs w:val="19"/>
              </w:rPr>
            </w:pPr>
          </w:p>
        </w:tc>
        <w:tc>
          <w:tcPr>
            <w:tcW w:w="708" w:type="pct"/>
            <w:tcBorders>
              <w:left w:val="nil"/>
              <w:bottom w:val="single" w:sz="4" w:space="0" w:color="auto"/>
              <w:right w:val="nil"/>
            </w:tcBorders>
            <w:noWrap/>
            <w:hideMark/>
          </w:tcPr>
          <w:p w14:paraId="551B6C28" w14:textId="77777777" w:rsidR="004F0163" w:rsidRPr="00100C91" w:rsidRDefault="004F0163" w:rsidP="00C66618">
            <w:pPr>
              <w:spacing w:before="60" w:after="60"/>
              <w:jc w:val="left"/>
              <w:rPr>
                <w:rFonts w:ascii="Times New Roman" w:hAnsi="Times New Roman"/>
                <w:sz w:val="18"/>
                <w:szCs w:val="19"/>
              </w:rPr>
            </w:pPr>
          </w:p>
        </w:tc>
        <w:tc>
          <w:tcPr>
            <w:tcW w:w="1287" w:type="pct"/>
            <w:tcBorders>
              <w:left w:val="nil"/>
              <w:bottom w:val="single" w:sz="4" w:space="0" w:color="auto"/>
              <w:right w:val="nil"/>
            </w:tcBorders>
          </w:tcPr>
          <w:p w14:paraId="18112E73" w14:textId="77777777" w:rsidR="004F0163" w:rsidRPr="00100C91" w:rsidRDefault="004F0163" w:rsidP="00C66618">
            <w:pPr>
              <w:spacing w:before="60" w:after="60"/>
              <w:jc w:val="center"/>
              <w:rPr>
                <w:rFonts w:ascii="Times New Roman" w:hAnsi="Times New Roman"/>
                <w:sz w:val="18"/>
                <w:szCs w:val="19"/>
              </w:rPr>
            </w:pPr>
          </w:p>
        </w:tc>
      </w:tr>
      <w:tr w:rsidR="004F0163" w:rsidRPr="00100C91" w14:paraId="7F9B6B45" w14:textId="77777777" w:rsidTr="00C66618">
        <w:trPr>
          <w:trHeight w:val="113"/>
        </w:trPr>
        <w:tc>
          <w:tcPr>
            <w:tcW w:w="1978" w:type="pct"/>
            <w:tcBorders>
              <w:top w:val="single" w:sz="4" w:space="0" w:color="auto"/>
              <w:left w:val="nil"/>
              <w:bottom w:val="nil"/>
              <w:right w:val="nil"/>
            </w:tcBorders>
            <w:noWrap/>
          </w:tcPr>
          <w:p w14:paraId="4CE0A06A" w14:textId="77777777" w:rsidR="004F0163" w:rsidRPr="00100C91" w:rsidRDefault="004F0163" w:rsidP="00C66618">
            <w:pPr>
              <w:rPr>
                <w:rFonts w:ascii="Times New Roman" w:hAnsi="Times New Roman"/>
                <w:sz w:val="16"/>
                <w:szCs w:val="19"/>
              </w:rPr>
            </w:pPr>
            <w:r w:rsidRPr="00100C91">
              <w:rPr>
                <w:rFonts w:ascii="Times New Roman" w:hAnsi="Times New Roman"/>
                <w:i/>
                <w:iCs/>
                <w:sz w:val="16"/>
                <w:szCs w:val="19"/>
              </w:rPr>
              <w:t>Main effects</w:t>
            </w:r>
          </w:p>
        </w:tc>
        <w:tc>
          <w:tcPr>
            <w:tcW w:w="1027" w:type="pct"/>
            <w:tcBorders>
              <w:top w:val="single" w:sz="4" w:space="0" w:color="auto"/>
              <w:left w:val="nil"/>
              <w:bottom w:val="nil"/>
              <w:right w:val="nil"/>
            </w:tcBorders>
            <w:noWrap/>
          </w:tcPr>
          <w:p w14:paraId="6076E004" w14:textId="77777777" w:rsidR="004F0163" w:rsidRPr="00100C91" w:rsidRDefault="004F0163" w:rsidP="00C66618">
            <w:pPr>
              <w:ind w:right="851"/>
              <w:jc w:val="right"/>
              <w:rPr>
                <w:rFonts w:ascii="Times New Roman" w:hAnsi="Times New Roman"/>
                <w:sz w:val="19"/>
                <w:szCs w:val="19"/>
              </w:rPr>
            </w:pPr>
          </w:p>
        </w:tc>
        <w:tc>
          <w:tcPr>
            <w:tcW w:w="708" w:type="pct"/>
            <w:tcBorders>
              <w:top w:val="single" w:sz="4" w:space="0" w:color="auto"/>
              <w:left w:val="nil"/>
              <w:bottom w:val="nil"/>
              <w:right w:val="nil"/>
            </w:tcBorders>
            <w:noWrap/>
          </w:tcPr>
          <w:p w14:paraId="4B7CEDAB" w14:textId="77777777" w:rsidR="004F0163" w:rsidRPr="00100C91" w:rsidRDefault="004F0163" w:rsidP="00C66618">
            <w:pPr>
              <w:jc w:val="left"/>
              <w:rPr>
                <w:rFonts w:ascii="Times New Roman" w:hAnsi="Times New Roman"/>
                <w:sz w:val="19"/>
                <w:szCs w:val="19"/>
              </w:rPr>
            </w:pPr>
          </w:p>
        </w:tc>
        <w:tc>
          <w:tcPr>
            <w:tcW w:w="1287" w:type="pct"/>
            <w:tcBorders>
              <w:top w:val="single" w:sz="4" w:space="0" w:color="auto"/>
              <w:left w:val="nil"/>
              <w:bottom w:val="nil"/>
              <w:right w:val="nil"/>
            </w:tcBorders>
          </w:tcPr>
          <w:p w14:paraId="12B68866" w14:textId="77777777" w:rsidR="004F0163" w:rsidRPr="00100C91" w:rsidRDefault="004F0163" w:rsidP="00C66618">
            <w:pPr>
              <w:jc w:val="center"/>
              <w:rPr>
                <w:rFonts w:ascii="Times New Roman" w:hAnsi="Times New Roman"/>
                <w:sz w:val="19"/>
                <w:szCs w:val="19"/>
              </w:rPr>
            </w:pPr>
          </w:p>
        </w:tc>
      </w:tr>
      <w:tr w:rsidR="004F0163" w:rsidRPr="00100C91" w14:paraId="6E6F6C7D" w14:textId="77777777" w:rsidTr="00C66618">
        <w:trPr>
          <w:trHeight w:val="113"/>
        </w:trPr>
        <w:tc>
          <w:tcPr>
            <w:tcW w:w="1978" w:type="pct"/>
            <w:tcBorders>
              <w:top w:val="nil"/>
              <w:left w:val="nil"/>
              <w:bottom w:val="nil"/>
              <w:right w:val="nil"/>
            </w:tcBorders>
            <w:noWrap/>
            <w:vAlign w:val="bottom"/>
            <w:hideMark/>
          </w:tcPr>
          <w:p w14:paraId="086F3B71"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Travel time</w:t>
            </w:r>
          </w:p>
        </w:tc>
        <w:tc>
          <w:tcPr>
            <w:tcW w:w="1027" w:type="pct"/>
            <w:tcBorders>
              <w:top w:val="nil"/>
              <w:left w:val="nil"/>
              <w:bottom w:val="nil"/>
              <w:right w:val="nil"/>
            </w:tcBorders>
            <w:noWrap/>
            <w:vAlign w:val="bottom"/>
            <w:hideMark/>
          </w:tcPr>
          <w:p w14:paraId="2E481DD1" w14:textId="77777777" w:rsidR="004F0163" w:rsidRPr="00417AC4" w:rsidRDefault="004F0163" w:rsidP="00C66618">
            <w:pPr>
              <w:ind w:right="851"/>
              <w:jc w:val="right"/>
              <w:rPr>
                <w:rFonts w:ascii="Times New Roman" w:hAnsi="Times New Roman"/>
                <w:sz w:val="16"/>
                <w:szCs w:val="19"/>
              </w:rPr>
            </w:pPr>
            <w:r w:rsidRPr="00417AC4">
              <w:rPr>
                <w:rFonts w:ascii="Times New Roman" w:hAnsi="Times New Roman"/>
                <w:color w:val="000000"/>
                <w:sz w:val="16"/>
              </w:rPr>
              <w:t>-0.134</w:t>
            </w:r>
          </w:p>
        </w:tc>
        <w:tc>
          <w:tcPr>
            <w:tcW w:w="708" w:type="pct"/>
            <w:tcBorders>
              <w:top w:val="nil"/>
              <w:left w:val="nil"/>
              <w:bottom w:val="nil"/>
              <w:right w:val="nil"/>
            </w:tcBorders>
            <w:noWrap/>
            <w:vAlign w:val="bottom"/>
            <w:hideMark/>
          </w:tcPr>
          <w:p w14:paraId="1FACA482" w14:textId="77777777" w:rsidR="004F0163" w:rsidRPr="00417AC4" w:rsidRDefault="004F0163" w:rsidP="00C66618">
            <w:pPr>
              <w:jc w:val="left"/>
              <w:rPr>
                <w:rFonts w:ascii="Times New Roman" w:hAnsi="Times New Roman"/>
                <w:sz w:val="16"/>
                <w:szCs w:val="19"/>
              </w:rPr>
            </w:pPr>
            <w:r w:rsidRPr="00417AC4">
              <w:rPr>
                <w:rFonts w:ascii="Times New Roman" w:hAnsi="Times New Roman"/>
                <w:color w:val="000000"/>
                <w:sz w:val="16"/>
              </w:rPr>
              <w:t>0.001***</w:t>
            </w:r>
          </w:p>
        </w:tc>
        <w:tc>
          <w:tcPr>
            <w:tcW w:w="1287" w:type="pct"/>
            <w:tcBorders>
              <w:top w:val="nil"/>
              <w:left w:val="nil"/>
              <w:bottom w:val="nil"/>
              <w:right w:val="nil"/>
            </w:tcBorders>
            <w:vAlign w:val="bottom"/>
          </w:tcPr>
          <w:p w14:paraId="3D2FD0F0" w14:textId="77777777" w:rsidR="004F0163" w:rsidRPr="00100C91" w:rsidRDefault="004F0163" w:rsidP="00C66618">
            <w:pPr>
              <w:jc w:val="center"/>
              <w:rPr>
                <w:rFonts w:ascii="Times New Roman" w:hAnsi="Times New Roman"/>
                <w:sz w:val="16"/>
              </w:rPr>
            </w:pPr>
          </w:p>
        </w:tc>
      </w:tr>
      <w:tr w:rsidR="004F0163" w:rsidRPr="00100C91" w14:paraId="67E6395F" w14:textId="77777777" w:rsidTr="00C66618">
        <w:trPr>
          <w:trHeight w:val="113"/>
        </w:trPr>
        <w:tc>
          <w:tcPr>
            <w:tcW w:w="1978" w:type="pct"/>
            <w:tcBorders>
              <w:top w:val="nil"/>
              <w:left w:val="nil"/>
              <w:bottom w:val="nil"/>
              <w:right w:val="nil"/>
            </w:tcBorders>
            <w:noWrap/>
            <w:vAlign w:val="bottom"/>
            <w:hideMark/>
          </w:tcPr>
          <w:p w14:paraId="43A1E76E"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Patient recommendation</w:t>
            </w:r>
          </w:p>
        </w:tc>
        <w:tc>
          <w:tcPr>
            <w:tcW w:w="1027" w:type="pct"/>
            <w:tcBorders>
              <w:top w:val="nil"/>
              <w:left w:val="nil"/>
              <w:bottom w:val="nil"/>
              <w:right w:val="nil"/>
            </w:tcBorders>
            <w:noWrap/>
            <w:vAlign w:val="bottom"/>
            <w:hideMark/>
          </w:tcPr>
          <w:p w14:paraId="35382FB8" w14:textId="77777777" w:rsidR="004F0163" w:rsidRPr="00417AC4" w:rsidRDefault="004F0163" w:rsidP="00C66618">
            <w:pPr>
              <w:ind w:right="851"/>
              <w:jc w:val="right"/>
              <w:rPr>
                <w:rFonts w:ascii="Times New Roman" w:hAnsi="Times New Roman"/>
                <w:sz w:val="16"/>
                <w:szCs w:val="19"/>
              </w:rPr>
            </w:pPr>
            <w:r w:rsidRPr="00417AC4">
              <w:rPr>
                <w:rFonts w:ascii="Times New Roman" w:hAnsi="Times New Roman"/>
                <w:color w:val="000000"/>
                <w:sz w:val="16"/>
              </w:rPr>
              <w:t>-1.071</w:t>
            </w:r>
          </w:p>
        </w:tc>
        <w:tc>
          <w:tcPr>
            <w:tcW w:w="708" w:type="pct"/>
            <w:tcBorders>
              <w:top w:val="nil"/>
              <w:left w:val="nil"/>
              <w:bottom w:val="nil"/>
              <w:right w:val="nil"/>
            </w:tcBorders>
            <w:noWrap/>
            <w:vAlign w:val="bottom"/>
            <w:hideMark/>
          </w:tcPr>
          <w:p w14:paraId="478B67A1" w14:textId="77777777" w:rsidR="004F0163" w:rsidRPr="00417AC4" w:rsidRDefault="004F0163" w:rsidP="00C66618">
            <w:pPr>
              <w:jc w:val="left"/>
              <w:rPr>
                <w:rFonts w:ascii="Times New Roman" w:hAnsi="Times New Roman"/>
                <w:sz w:val="16"/>
                <w:szCs w:val="19"/>
              </w:rPr>
            </w:pPr>
            <w:r w:rsidRPr="00417AC4">
              <w:rPr>
                <w:rFonts w:ascii="Times New Roman" w:hAnsi="Times New Roman"/>
                <w:color w:val="000000"/>
                <w:sz w:val="16"/>
              </w:rPr>
              <w:t>0.016***</w:t>
            </w:r>
          </w:p>
        </w:tc>
        <w:tc>
          <w:tcPr>
            <w:tcW w:w="1287" w:type="pct"/>
            <w:tcBorders>
              <w:top w:val="nil"/>
              <w:left w:val="nil"/>
              <w:bottom w:val="nil"/>
              <w:right w:val="nil"/>
            </w:tcBorders>
            <w:vAlign w:val="bottom"/>
          </w:tcPr>
          <w:p w14:paraId="4A1377C2" w14:textId="77777777" w:rsidR="004F0163" w:rsidRPr="00100C91" w:rsidRDefault="004F0163" w:rsidP="00C66618">
            <w:pPr>
              <w:jc w:val="center"/>
              <w:rPr>
                <w:rFonts w:ascii="Times New Roman" w:hAnsi="Times New Roman"/>
                <w:sz w:val="16"/>
              </w:rPr>
            </w:pPr>
          </w:p>
        </w:tc>
      </w:tr>
      <w:tr w:rsidR="004F0163" w:rsidRPr="00100C91" w14:paraId="04A0D373" w14:textId="77777777" w:rsidTr="00C66618">
        <w:trPr>
          <w:trHeight w:val="113"/>
        </w:trPr>
        <w:tc>
          <w:tcPr>
            <w:tcW w:w="1978" w:type="pct"/>
            <w:tcBorders>
              <w:top w:val="nil"/>
              <w:left w:val="nil"/>
              <w:bottom w:val="nil"/>
              <w:right w:val="nil"/>
            </w:tcBorders>
            <w:noWrap/>
            <w:vAlign w:val="bottom"/>
            <w:hideMark/>
          </w:tcPr>
          <w:p w14:paraId="0633E0EF"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1-year revision rate</w:t>
            </w:r>
          </w:p>
        </w:tc>
        <w:tc>
          <w:tcPr>
            <w:tcW w:w="1027" w:type="pct"/>
            <w:tcBorders>
              <w:top w:val="nil"/>
              <w:left w:val="nil"/>
              <w:bottom w:val="nil"/>
              <w:right w:val="nil"/>
            </w:tcBorders>
            <w:noWrap/>
            <w:vAlign w:val="bottom"/>
            <w:hideMark/>
          </w:tcPr>
          <w:p w14:paraId="0F48E820" w14:textId="77777777" w:rsidR="004F0163" w:rsidRPr="00417AC4" w:rsidRDefault="004F0163" w:rsidP="00C66618">
            <w:pPr>
              <w:ind w:right="851"/>
              <w:jc w:val="right"/>
              <w:rPr>
                <w:rFonts w:ascii="Times New Roman" w:hAnsi="Times New Roman"/>
                <w:sz w:val="16"/>
                <w:szCs w:val="19"/>
              </w:rPr>
            </w:pPr>
            <w:r w:rsidRPr="00417AC4">
              <w:rPr>
                <w:rFonts w:ascii="Times New Roman" w:hAnsi="Times New Roman"/>
                <w:color w:val="000000"/>
                <w:sz w:val="16"/>
              </w:rPr>
              <w:t>-0.066</w:t>
            </w:r>
          </w:p>
        </w:tc>
        <w:tc>
          <w:tcPr>
            <w:tcW w:w="708" w:type="pct"/>
            <w:tcBorders>
              <w:top w:val="nil"/>
              <w:left w:val="nil"/>
              <w:bottom w:val="nil"/>
              <w:right w:val="nil"/>
            </w:tcBorders>
            <w:noWrap/>
            <w:vAlign w:val="bottom"/>
            <w:hideMark/>
          </w:tcPr>
          <w:p w14:paraId="7AFDC90C" w14:textId="77777777" w:rsidR="004F0163" w:rsidRPr="00417AC4" w:rsidRDefault="004F0163" w:rsidP="00C66618">
            <w:pPr>
              <w:jc w:val="left"/>
              <w:rPr>
                <w:rFonts w:ascii="Times New Roman" w:hAnsi="Times New Roman"/>
                <w:sz w:val="16"/>
                <w:szCs w:val="19"/>
              </w:rPr>
            </w:pPr>
            <w:r w:rsidRPr="00417AC4">
              <w:rPr>
                <w:rFonts w:ascii="Times New Roman" w:hAnsi="Times New Roman"/>
                <w:color w:val="000000"/>
                <w:sz w:val="16"/>
              </w:rPr>
              <w:t>0.004***</w:t>
            </w:r>
          </w:p>
        </w:tc>
        <w:tc>
          <w:tcPr>
            <w:tcW w:w="1287" w:type="pct"/>
            <w:tcBorders>
              <w:top w:val="nil"/>
              <w:left w:val="nil"/>
              <w:bottom w:val="nil"/>
              <w:right w:val="nil"/>
            </w:tcBorders>
            <w:vAlign w:val="bottom"/>
          </w:tcPr>
          <w:p w14:paraId="7516BEC0" w14:textId="77777777" w:rsidR="004F0163" w:rsidRPr="00100C91" w:rsidRDefault="004F0163" w:rsidP="00C66618">
            <w:pPr>
              <w:jc w:val="center"/>
              <w:rPr>
                <w:rFonts w:ascii="Times New Roman" w:hAnsi="Times New Roman"/>
                <w:sz w:val="16"/>
              </w:rPr>
            </w:pPr>
          </w:p>
        </w:tc>
      </w:tr>
      <w:tr w:rsidR="004F0163" w:rsidRPr="00100C91" w14:paraId="1E6AEFE9" w14:textId="77777777" w:rsidTr="00C66618">
        <w:trPr>
          <w:trHeight w:val="113"/>
        </w:trPr>
        <w:tc>
          <w:tcPr>
            <w:tcW w:w="1978" w:type="pct"/>
            <w:tcBorders>
              <w:top w:val="nil"/>
              <w:left w:val="nil"/>
              <w:bottom w:val="nil"/>
              <w:right w:val="nil"/>
            </w:tcBorders>
            <w:noWrap/>
            <w:vAlign w:val="bottom"/>
            <w:hideMark/>
          </w:tcPr>
          <w:p w14:paraId="28DC9475"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Medical interdisciplinarity</w:t>
            </w:r>
          </w:p>
        </w:tc>
        <w:tc>
          <w:tcPr>
            <w:tcW w:w="1027" w:type="pct"/>
            <w:tcBorders>
              <w:top w:val="nil"/>
              <w:left w:val="nil"/>
              <w:bottom w:val="nil"/>
              <w:right w:val="nil"/>
            </w:tcBorders>
            <w:noWrap/>
            <w:vAlign w:val="bottom"/>
            <w:hideMark/>
          </w:tcPr>
          <w:p w14:paraId="31381064" w14:textId="77777777" w:rsidR="004F0163" w:rsidRPr="00417AC4" w:rsidRDefault="004F0163" w:rsidP="00C66618">
            <w:pPr>
              <w:ind w:right="851"/>
              <w:jc w:val="right"/>
              <w:rPr>
                <w:rFonts w:ascii="Times New Roman" w:hAnsi="Times New Roman"/>
                <w:sz w:val="16"/>
                <w:szCs w:val="19"/>
              </w:rPr>
            </w:pPr>
            <w:r w:rsidRPr="00417AC4">
              <w:rPr>
                <w:rFonts w:ascii="Times New Roman" w:hAnsi="Times New Roman"/>
                <w:color w:val="000000"/>
                <w:sz w:val="16"/>
              </w:rPr>
              <w:t>0.046</w:t>
            </w:r>
          </w:p>
        </w:tc>
        <w:tc>
          <w:tcPr>
            <w:tcW w:w="708" w:type="pct"/>
            <w:tcBorders>
              <w:top w:val="nil"/>
              <w:left w:val="nil"/>
              <w:bottom w:val="nil"/>
              <w:right w:val="nil"/>
            </w:tcBorders>
            <w:noWrap/>
            <w:vAlign w:val="bottom"/>
            <w:hideMark/>
          </w:tcPr>
          <w:p w14:paraId="4ED99588" w14:textId="77777777" w:rsidR="004F0163" w:rsidRPr="00417AC4" w:rsidRDefault="004F0163" w:rsidP="00C66618">
            <w:pPr>
              <w:jc w:val="left"/>
              <w:rPr>
                <w:rFonts w:ascii="Times New Roman" w:hAnsi="Times New Roman"/>
                <w:sz w:val="16"/>
                <w:szCs w:val="19"/>
              </w:rPr>
            </w:pPr>
            <w:r w:rsidRPr="00417AC4">
              <w:rPr>
                <w:rFonts w:ascii="Times New Roman" w:hAnsi="Times New Roman"/>
                <w:color w:val="000000"/>
                <w:sz w:val="16"/>
              </w:rPr>
              <w:t>0.019*</w:t>
            </w:r>
          </w:p>
        </w:tc>
        <w:tc>
          <w:tcPr>
            <w:tcW w:w="1287" w:type="pct"/>
            <w:tcBorders>
              <w:top w:val="nil"/>
              <w:left w:val="nil"/>
              <w:bottom w:val="nil"/>
              <w:right w:val="nil"/>
            </w:tcBorders>
            <w:vAlign w:val="bottom"/>
          </w:tcPr>
          <w:p w14:paraId="0C4A6E02" w14:textId="77777777" w:rsidR="004F0163" w:rsidRPr="00100C91" w:rsidRDefault="004F0163" w:rsidP="00C66618">
            <w:pPr>
              <w:jc w:val="center"/>
              <w:rPr>
                <w:rFonts w:ascii="Times New Roman" w:hAnsi="Times New Roman"/>
                <w:sz w:val="16"/>
              </w:rPr>
            </w:pPr>
          </w:p>
        </w:tc>
      </w:tr>
      <w:tr w:rsidR="004F0163" w:rsidRPr="00100C91" w14:paraId="5CFA1F01" w14:textId="77777777" w:rsidTr="00C66618">
        <w:trPr>
          <w:trHeight w:val="113"/>
        </w:trPr>
        <w:tc>
          <w:tcPr>
            <w:tcW w:w="1978" w:type="pct"/>
            <w:tcBorders>
              <w:top w:val="nil"/>
              <w:left w:val="nil"/>
              <w:bottom w:val="nil"/>
              <w:right w:val="nil"/>
            </w:tcBorders>
            <w:noWrap/>
            <w:vAlign w:val="bottom"/>
            <w:hideMark/>
          </w:tcPr>
          <w:p w14:paraId="0782856E"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Medical therapy offerings</w:t>
            </w:r>
          </w:p>
        </w:tc>
        <w:tc>
          <w:tcPr>
            <w:tcW w:w="1027" w:type="pct"/>
            <w:tcBorders>
              <w:top w:val="nil"/>
              <w:left w:val="nil"/>
              <w:bottom w:val="nil"/>
              <w:right w:val="nil"/>
            </w:tcBorders>
            <w:noWrap/>
            <w:vAlign w:val="bottom"/>
            <w:hideMark/>
          </w:tcPr>
          <w:p w14:paraId="354580E3" w14:textId="77777777" w:rsidR="004F0163" w:rsidRPr="00417AC4" w:rsidRDefault="004F0163" w:rsidP="00C66618">
            <w:pPr>
              <w:ind w:right="851"/>
              <w:jc w:val="right"/>
              <w:rPr>
                <w:rFonts w:ascii="Times New Roman" w:hAnsi="Times New Roman"/>
                <w:sz w:val="16"/>
                <w:szCs w:val="19"/>
              </w:rPr>
            </w:pPr>
            <w:r w:rsidRPr="00417AC4">
              <w:rPr>
                <w:rFonts w:ascii="Times New Roman" w:hAnsi="Times New Roman"/>
                <w:color w:val="000000"/>
                <w:sz w:val="16"/>
              </w:rPr>
              <w:t>0.081</w:t>
            </w:r>
          </w:p>
        </w:tc>
        <w:tc>
          <w:tcPr>
            <w:tcW w:w="708" w:type="pct"/>
            <w:tcBorders>
              <w:top w:val="nil"/>
              <w:left w:val="nil"/>
              <w:bottom w:val="nil"/>
              <w:right w:val="nil"/>
            </w:tcBorders>
            <w:noWrap/>
            <w:vAlign w:val="bottom"/>
            <w:hideMark/>
          </w:tcPr>
          <w:p w14:paraId="466E5995" w14:textId="77777777" w:rsidR="004F0163" w:rsidRPr="00417AC4" w:rsidRDefault="004F0163" w:rsidP="00C66618">
            <w:pPr>
              <w:jc w:val="left"/>
              <w:rPr>
                <w:rFonts w:ascii="Times New Roman" w:hAnsi="Times New Roman"/>
                <w:sz w:val="16"/>
                <w:szCs w:val="19"/>
              </w:rPr>
            </w:pPr>
            <w:r w:rsidRPr="00417AC4">
              <w:rPr>
                <w:rFonts w:ascii="Times New Roman" w:hAnsi="Times New Roman"/>
                <w:color w:val="000000"/>
                <w:sz w:val="16"/>
              </w:rPr>
              <w:t>0.017***</w:t>
            </w:r>
          </w:p>
        </w:tc>
        <w:tc>
          <w:tcPr>
            <w:tcW w:w="1287" w:type="pct"/>
            <w:tcBorders>
              <w:top w:val="nil"/>
              <w:left w:val="nil"/>
              <w:bottom w:val="nil"/>
              <w:right w:val="nil"/>
            </w:tcBorders>
            <w:vAlign w:val="bottom"/>
          </w:tcPr>
          <w:p w14:paraId="126F9029" w14:textId="77777777" w:rsidR="004F0163" w:rsidRPr="00100C91" w:rsidRDefault="004F0163" w:rsidP="00C66618">
            <w:pPr>
              <w:jc w:val="center"/>
              <w:rPr>
                <w:rFonts w:ascii="Times New Roman" w:hAnsi="Times New Roman"/>
                <w:sz w:val="16"/>
              </w:rPr>
            </w:pPr>
          </w:p>
        </w:tc>
      </w:tr>
      <w:tr w:rsidR="004F0163" w:rsidRPr="00100C91" w14:paraId="5FAEE5F2" w14:textId="77777777" w:rsidTr="00C66618">
        <w:trPr>
          <w:trHeight w:val="113"/>
        </w:trPr>
        <w:tc>
          <w:tcPr>
            <w:tcW w:w="1978" w:type="pct"/>
            <w:tcBorders>
              <w:top w:val="nil"/>
              <w:left w:val="nil"/>
              <w:bottom w:val="nil"/>
              <w:right w:val="nil"/>
            </w:tcBorders>
            <w:noWrap/>
            <w:vAlign w:val="bottom"/>
            <w:hideMark/>
          </w:tcPr>
          <w:p w14:paraId="0284465A" w14:textId="77777777" w:rsidR="004F0163" w:rsidRPr="00100C91" w:rsidRDefault="004F0163" w:rsidP="00C66618">
            <w:pPr>
              <w:ind w:left="176"/>
              <w:rPr>
                <w:rFonts w:ascii="Times New Roman" w:hAnsi="Times New Roman"/>
                <w:sz w:val="16"/>
                <w:szCs w:val="19"/>
              </w:rPr>
            </w:pPr>
            <w:r w:rsidRPr="00100C91">
              <w:rPr>
                <w:rFonts w:ascii="Times New Roman" w:hAnsi="Times New Roman"/>
                <w:color w:val="000000"/>
                <w:sz w:val="16"/>
              </w:rPr>
              <w:t>Certification</w:t>
            </w:r>
          </w:p>
        </w:tc>
        <w:tc>
          <w:tcPr>
            <w:tcW w:w="1027" w:type="pct"/>
            <w:tcBorders>
              <w:top w:val="nil"/>
              <w:left w:val="nil"/>
              <w:bottom w:val="nil"/>
              <w:right w:val="nil"/>
            </w:tcBorders>
            <w:noWrap/>
            <w:vAlign w:val="bottom"/>
            <w:hideMark/>
          </w:tcPr>
          <w:p w14:paraId="278BAE22" w14:textId="77777777" w:rsidR="004F0163" w:rsidRPr="00417AC4" w:rsidRDefault="004F0163" w:rsidP="00C66618">
            <w:pPr>
              <w:ind w:right="851"/>
              <w:jc w:val="right"/>
              <w:rPr>
                <w:rFonts w:ascii="Times New Roman" w:hAnsi="Times New Roman"/>
                <w:sz w:val="16"/>
                <w:szCs w:val="19"/>
              </w:rPr>
            </w:pPr>
            <w:r w:rsidRPr="00417AC4">
              <w:rPr>
                <w:rFonts w:ascii="Times New Roman" w:hAnsi="Times New Roman"/>
                <w:color w:val="000000"/>
                <w:sz w:val="16"/>
              </w:rPr>
              <w:t>0.251</w:t>
            </w:r>
          </w:p>
        </w:tc>
        <w:tc>
          <w:tcPr>
            <w:tcW w:w="708" w:type="pct"/>
            <w:tcBorders>
              <w:top w:val="nil"/>
              <w:left w:val="nil"/>
              <w:bottom w:val="nil"/>
              <w:right w:val="nil"/>
            </w:tcBorders>
            <w:noWrap/>
            <w:vAlign w:val="bottom"/>
            <w:hideMark/>
          </w:tcPr>
          <w:p w14:paraId="34A4141D" w14:textId="77777777" w:rsidR="004F0163" w:rsidRPr="00417AC4" w:rsidRDefault="004F0163" w:rsidP="00C66618">
            <w:pPr>
              <w:jc w:val="left"/>
              <w:rPr>
                <w:rFonts w:ascii="Times New Roman" w:hAnsi="Times New Roman"/>
                <w:sz w:val="16"/>
                <w:szCs w:val="19"/>
              </w:rPr>
            </w:pPr>
            <w:r w:rsidRPr="00417AC4">
              <w:rPr>
                <w:rFonts w:ascii="Times New Roman" w:hAnsi="Times New Roman"/>
                <w:color w:val="000000"/>
                <w:sz w:val="16"/>
              </w:rPr>
              <w:t>0.009***</w:t>
            </w:r>
          </w:p>
        </w:tc>
        <w:tc>
          <w:tcPr>
            <w:tcW w:w="1287" w:type="pct"/>
            <w:tcBorders>
              <w:top w:val="nil"/>
              <w:left w:val="nil"/>
              <w:bottom w:val="nil"/>
              <w:right w:val="nil"/>
            </w:tcBorders>
            <w:vAlign w:val="bottom"/>
          </w:tcPr>
          <w:p w14:paraId="15A46B23" w14:textId="77777777" w:rsidR="004F0163" w:rsidRPr="00100C91" w:rsidRDefault="004F0163" w:rsidP="00C66618">
            <w:pPr>
              <w:jc w:val="center"/>
              <w:rPr>
                <w:rFonts w:ascii="Times New Roman" w:hAnsi="Times New Roman"/>
                <w:sz w:val="16"/>
              </w:rPr>
            </w:pPr>
          </w:p>
        </w:tc>
      </w:tr>
      <w:tr w:rsidR="004F0163" w:rsidRPr="00100C91" w14:paraId="4AC80074" w14:textId="77777777" w:rsidTr="00C66618">
        <w:trPr>
          <w:trHeight w:val="113"/>
        </w:trPr>
        <w:tc>
          <w:tcPr>
            <w:tcW w:w="1978" w:type="pct"/>
            <w:tcBorders>
              <w:top w:val="nil"/>
              <w:left w:val="nil"/>
              <w:bottom w:val="nil"/>
              <w:right w:val="nil"/>
            </w:tcBorders>
            <w:noWrap/>
            <w:vAlign w:val="bottom"/>
          </w:tcPr>
          <w:p w14:paraId="53B852A6" w14:textId="77777777" w:rsidR="004F0163" w:rsidRPr="00100C91" w:rsidRDefault="004F0163" w:rsidP="00C66618">
            <w:pPr>
              <w:ind w:left="176"/>
              <w:rPr>
                <w:rFonts w:ascii="Times New Roman" w:hAnsi="Times New Roman"/>
                <w:color w:val="000000"/>
                <w:sz w:val="16"/>
              </w:rPr>
            </w:pPr>
            <w:r w:rsidRPr="00100C91">
              <w:rPr>
                <w:rFonts w:ascii="Times New Roman" w:hAnsi="Times New Roman"/>
                <w:color w:val="000000"/>
                <w:sz w:val="16"/>
              </w:rPr>
              <w:t>Professional recommendation (award)</w:t>
            </w:r>
          </w:p>
        </w:tc>
        <w:tc>
          <w:tcPr>
            <w:tcW w:w="1027" w:type="pct"/>
            <w:tcBorders>
              <w:top w:val="nil"/>
              <w:left w:val="nil"/>
              <w:bottom w:val="nil"/>
              <w:right w:val="nil"/>
            </w:tcBorders>
            <w:noWrap/>
            <w:vAlign w:val="bottom"/>
          </w:tcPr>
          <w:p w14:paraId="61478D0F" w14:textId="77777777" w:rsidR="004F0163" w:rsidRPr="00417AC4" w:rsidRDefault="004F0163" w:rsidP="00C66618">
            <w:pPr>
              <w:ind w:right="851"/>
              <w:jc w:val="right"/>
              <w:rPr>
                <w:rFonts w:ascii="Times New Roman" w:hAnsi="Times New Roman"/>
                <w:sz w:val="16"/>
              </w:rPr>
            </w:pPr>
            <w:r w:rsidRPr="00417AC4">
              <w:rPr>
                <w:rFonts w:ascii="Times New Roman" w:hAnsi="Times New Roman"/>
                <w:color w:val="000000"/>
                <w:sz w:val="16"/>
              </w:rPr>
              <w:t>0.732</w:t>
            </w:r>
          </w:p>
        </w:tc>
        <w:tc>
          <w:tcPr>
            <w:tcW w:w="708" w:type="pct"/>
            <w:tcBorders>
              <w:top w:val="nil"/>
              <w:left w:val="nil"/>
              <w:bottom w:val="nil"/>
              <w:right w:val="nil"/>
            </w:tcBorders>
            <w:noWrap/>
            <w:vAlign w:val="bottom"/>
          </w:tcPr>
          <w:p w14:paraId="10FB61BA" w14:textId="77777777" w:rsidR="004F0163" w:rsidRPr="00417AC4" w:rsidRDefault="004F0163" w:rsidP="00C66618">
            <w:pPr>
              <w:rPr>
                <w:rFonts w:ascii="Times New Roman" w:hAnsi="Times New Roman"/>
                <w:sz w:val="16"/>
              </w:rPr>
            </w:pPr>
            <w:r w:rsidRPr="00417AC4">
              <w:rPr>
                <w:rFonts w:ascii="Times New Roman" w:hAnsi="Times New Roman"/>
                <w:color w:val="000000"/>
                <w:sz w:val="16"/>
              </w:rPr>
              <w:t>0.012***</w:t>
            </w:r>
          </w:p>
        </w:tc>
        <w:tc>
          <w:tcPr>
            <w:tcW w:w="1287" w:type="pct"/>
            <w:tcBorders>
              <w:top w:val="nil"/>
              <w:left w:val="nil"/>
              <w:bottom w:val="nil"/>
              <w:right w:val="nil"/>
            </w:tcBorders>
            <w:vAlign w:val="bottom"/>
          </w:tcPr>
          <w:p w14:paraId="16E0D7EB" w14:textId="77777777" w:rsidR="004F0163" w:rsidRPr="00100C91" w:rsidRDefault="004F0163" w:rsidP="00C66618">
            <w:pPr>
              <w:jc w:val="center"/>
              <w:rPr>
                <w:rFonts w:ascii="Times New Roman" w:hAnsi="Times New Roman"/>
                <w:sz w:val="16"/>
              </w:rPr>
            </w:pPr>
          </w:p>
        </w:tc>
      </w:tr>
      <w:tr w:rsidR="004F0163" w:rsidRPr="00170817" w14:paraId="20D65387" w14:textId="77777777" w:rsidTr="00C66618">
        <w:trPr>
          <w:trHeight w:val="130"/>
        </w:trPr>
        <w:tc>
          <w:tcPr>
            <w:tcW w:w="1978" w:type="pct"/>
            <w:tcBorders>
              <w:top w:val="nil"/>
              <w:left w:val="nil"/>
              <w:bottom w:val="nil"/>
              <w:right w:val="nil"/>
            </w:tcBorders>
            <w:noWrap/>
            <w:vAlign w:val="bottom"/>
          </w:tcPr>
          <w:p w14:paraId="75C630D0" w14:textId="77777777" w:rsidR="004F0163" w:rsidRPr="00100C91" w:rsidRDefault="004F0163" w:rsidP="00C66618">
            <w:pPr>
              <w:rPr>
                <w:rFonts w:ascii="Times New Roman" w:hAnsi="Times New Roman"/>
                <w:color w:val="000000"/>
                <w:sz w:val="16"/>
              </w:rPr>
            </w:pPr>
          </w:p>
        </w:tc>
        <w:tc>
          <w:tcPr>
            <w:tcW w:w="1027" w:type="pct"/>
            <w:tcBorders>
              <w:top w:val="nil"/>
              <w:left w:val="nil"/>
              <w:bottom w:val="nil"/>
              <w:right w:val="nil"/>
            </w:tcBorders>
            <w:noWrap/>
            <w:vAlign w:val="bottom"/>
          </w:tcPr>
          <w:p w14:paraId="4F4B9120" w14:textId="77777777" w:rsidR="004F0163" w:rsidRPr="00100C91" w:rsidRDefault="004F0163" w:rsidP="00C66618">
            <w:pPr>
              <w:ind w:right="851"/>
              <w:jc w:val="right"/>
              <w:rPr>
                <w:rFonts w:ascii="Times New Roman" w:hAnsi="Times New Roman"/>
                <w:color w:val="000000"/>
                <w:sz w:val="16"/>
              </w:rPr>
            </w:pPr>
          </w:p>
        </w:tc>
        <w:tc>
          <w:tcPr>
            <w:tcW w:w="708" w:type="pct"/>
            <w:tcBorders>
              <w:top w:val="nil"/>
              <w:left w:val="nil"/>
              <w:bottom w:val="nil"/>
              <w:right w:val="nil"/>
            </w:tcBorders>
            <w:noWrap/>
            <w:vAlign w:val="bottom"/>
          </w:tcPr>
          <w:p w14:paraId="210B5251" w14:textId="77777777" w:rsidR="004F0163" w:rsidRPr="00100C91" w:rsidRDefault="004F0163" w:rsidP="00C66618">
            <w:pPr>
              <w:rPr>
                <w:rFonts w:ascii="Times New Roman" w:hAnsi="Times New Roman"/>
                <w:sz w:val="16"/>
                <w:szCs w:val="16"/>
              </w:rPr>
            </w:pPr>
          </w:p>
        </w:tc>
        <w:tc>
          <w:tcPr>
            <w:tcW w:w="1287" w:type="pct"/>
            <w:tcBorders>
              <w:top w:val="nil"/>
              <w:left w:val="nil"/>
              <w:bottom w:val="nil"/>
              <w:right w:val="nil"/>
            </w:tcBorders>
            <w:vAlign w:val="center"/>
          </w:tcPr>
          <w:p w14:paraId="4A61B129" w14:textId="77777777" w:rsidR="004F0163" w:rsidRPr="00100C91" w:rsidRDefault="004F0163" w:rsidP="00C66618">
            <w:pPr>
              <w:jc w:val="right"/>
              <w:rPr>
                <w:rFonts w:ascii="Times New Roman" w:hAnsi="Times New Roman"/>
                <w:i/>
                <w:iCs/>
                <w:color w:val="000000"/>
                <w:sz w:val="16"/>
              </w:rPr>
            </w:pPr>
            <w:r w:rsidRPr="00100C91">
              <w:rPr>
                <w:rFonts w:ascii="Times New Roman" w:hAnsi="Times New Roman"/>
                <w:i/>
                <w:sz w:val="16"/>
                <w:szCs w:val="16"/>
              </w:rPr>
              <w:t>As % of average travel time</w:t>
            </w:r>
          </w:p>
        </w:tc>
      </w:tr>
      <w:tr w:rsidR="004F0163" w:rsidRPr="00100C91" w14:paraId="42B15065" w14:textId="77777777" w:rsidTr="00C66618">
        <w:trPr>
          <w:trHeight w:val="113"/>
        </w:trPr>
        <w:tc>
          <w:tcPr>
            <w:tcW w:w="1978" w:type="pct"/>
            <w:tcBorders>
              <w:top w:val="nil"/>
              <w:left w:val="nil"/>
              <w:bottom w:val="nil"/>
              <w:right w:val="nil"/>
            </w:tcBorders>
            <w:noWrap/>
            <w:vAlign w:val="bottom"/>
            <w:hideMark/>
          </w:tcPr>
          <w:p w14:paraId="594F2F85" w14:textId="77777777" w:rsidR="004F0163" w:rsidRPr="00417AC4" w:rsidRDefault="004F0163" w:rsidP="00C66618">
            <w:pPr>
              <w:jc w:val="left"/>
              <w:rPr>
                <w:rFonts w:ascii="Times New Roman" w:hAnsi="Times New Roman"/>
                <w:sz w:val="16"/>
                <w:szCs w:val="16"/>
              </w:rPr>
            </w:pPr>
            <w:r w:rsidRPr="00417AC4">
              <w:rPr>
                <w:rFonts w:ascii="Times New Roman" w:hAnsi="Times New Roman"/>
                <w:color w:val="000000"/>
                <w:sz w:val="16"/>
              </w:rPr>
              <w:t>WTT (patient recommendation)</w:t>
            </w:r>
          </w:p>
        </w:tc>
        <w:tc>
          <w:tcPr>
            <w:tcW w:w="1027" w:type="pct"/>
            <w:tcBorders>
              <w:top w:val="nil"/>
              <w:left w:val="nil"/>
              <w:bottom w:val="nil"/>
              <w:right w:val="nil"/>
            </w:tcBorders>
            <w:noWrap/>
            <w:vAlign w:val="bottom"/>
            <w:hideMark/>
          </w:tcPr>
          <w:p w14:paraId="4DDED41D" w14:textId="77777777" w:rsidR="004F0163" w:rsidRPr="00417AC4" w:rsidRDefault="004F0163" w:rsidP="00C66618">
            <w:pPr>
              <w:ind w:right="851"/>
              <w:jc w:val="right"/>
              <w:rPr>
                <w:rFonts w:ascii="Times New Roman" w:hAnsi="Times New Roman"/>
                <w:sz w:val="16"/>
                <w:szCs w:val="16"/>
              </w:rPr>
            </w:pPr>
            <w:r w:rsidRPr="00417AC4">
              <w:rPr>
                <w:rFonts w:ascii="Times New Roman" w:hAnsi="Times New Roman"/>
                <w:color w:val="000000"/>
                <w:sz w:val="16"/>
              </w:rPr>
              <w:t>2.749</w:t>
            </w:r>
          </w:p>
        </w:tc>
        <w:tc>
          <w:tcPr>
            <w:tcW w:w="708" w:type="pct"/>
            <w:tcBorders>
              <w:top w:val="nil"/>
              <w:left w:val="nil"/>
              <w:bottom w:val="nil"/>
              <w:right w:val="nil"/>
            </w:tcBorders>
            <w:noWrap/>
            <w:vAlign w:val="bottom"/>
            <w:hideMark/>
          </w:tcPr>
          <w:p w14:paraId="787C2B5B" w14:textId="77777777" w:rsidR="004F0163" w:rsidRPr="00417AC4" w:rsidRDefault="004F0163" w:rsidP="00C66618">
            <w:pPr>
              <w:jc w:val="left"/>
              <w:rPr>
                <w:rFonts w:ascii="Times New Roman" w:hAnsi="Times New Roman"/>
                <w:sz w:val="16"/>
                <w:szCs w:val="16"/>
              </w:rPr>
            </w:pPr>
          </w:p>
        </w:tc>
        <w:tc>
          <w:tcPr>
            <w:tcW w:w="1287" w:type="pct"/>
            <w:tcBorders>
              <w:top w:val="nil"/>
              <w:left w:val="nil"/>
              <w:bottom w:val="nil"/>
              <w:right w:val="nil"/>
            </w:tcBorders>
            <w:vAlign w:val="bottom"/>
          </w:tcPr>
          <w:p w14:paraId="4E98458F" w14:textId="77777777" w:rsidR="004F0163" w:rsidRPr="00417AC4" w:rsidRDefault="004F0163" w:rsidP="00C66618">
            <w:pPr>
              <w:jc w:val="right"/>
              <w:rPr>
                <w:rFonts w:ascii="Times New Roman" w:hAnsi="Times New Roman"/>
                <w:sz w:val="16"/>
                <w:szCs w:val="16"/>
              </w:rPr>
            </w:pPr>
            <w:r w:rsidRPr="00417AC4">
              <w:rPr>
                <w:rFonts w:ascii="Times New Roman" w:hAnsi="Times New Roman"/>
                <w:i/>
                <w:iCs/>
                <w:color w:val="000000"/>
                <w:sz w:val="16"/>
              </w:rPr>
              <w:t>11.2%</w:t>
            </w:r>
          </w:p>
        </w:tc>
      </w:tr>
      <w:tr w:rsidR="004F0163" w:rsidRPr="00100C91" w14:paraId="4F4E3A7E" w14:textId="77777777" w:rsidTr="00C66618">
        <w:trPr>
          <w:trHeight w:val="113"/>
        </w:trPr>
        <w:tc>
          <w:tcPr>
            <w:tcW w:w="1978" w:type="pct"/>
            <w:tcBorders>
              <w:top w:val="nil"/>
              <w:left w:val="nil"/>
              <w:bottom w:val="nil"/>
              <w:right w:val="nil"/>
            </w:tcBorders>
            <w:noWrap/>
            <w:vAlign w:val="bottom"/>
          </w:tcPr>
          <w:p w14:paraId="27661D8A" w14:textId="77777777" w:rsidR="004F0163" w:rsidRPr="00417AC4" w:rsidRDefault="004F0163" w:rsidP="00C66618">
            <w:pPr>
              <w:rPr>
                <w:rFonts w:ascii="Times New Roman" w:hAnsi="Times New Roman"/>
                <w:color w:val="000000"/>
                <w:sz w:val="16"/>
              </w:rPr>
            </w:pPr>
            <w:r w:rsidRPr="00417AC4">
              <w:rPr>
                <w:rFonts w:ascii="Times New Roman" w:hAnsi="Times New Roman"/>
                <w:color w:val="000000"/>
                <w:sz w:val="16"/>
              </w:rPr>
              <w:t>WTT (</w:t>
            </w:r>
            <w:r w:rsidRPr="00100C91">
              <w:rPr>
                <w:rFonts w:ascii="Times New Roman" w:hAnsi="Times New Roman"/>
                <w:color w:val="000000"/>
                <w:sz w:val="16"/>
              </w:rPr>
              <w:t>1-year revision rate</w:t>
            </w:r>
            <w:r w:rsidRPr="00417AC4">
              <w:rPr>
                <w:rFonts w:ascii="Times New Roman" w:hAnsi="Times New Roman"/>
                <w:color w:val="000000"/>
                <w:sz w:val="16"/>
              </w:rPr>
              <w:t>)</w:t>
            </w:r>
          </w:p>
        </w:tc>
        <w:tc>
          <w:tcPr>
            <w:tcW w:w="1027" w:type="pct"/>
            <w:tcBorders>
              <w:top w:val="nil"/>
              <w:left w:val="nil"/>
              <w:bottom w:val="nil"/>
              <w:right w:val="nil"/>
            </w:tcBorders>
            <w:noWrap/>
            <w:vAlign w:val="bottom"/>
          </w:tcPr>
          <w:p w14:paraId="138811B9" w14:textId="77777777" w:rsidR="004F0163" w:rsidRPr="00417AC4" w:rsidRDefault="004F0163" w:rsidP="00C66618">
            <w:pPr>
              <w:ind w:right="851"/>
              <w:jc w:val="right"/>
              <w:rPr>
                <w:rFonts w:ascii="Times New Roman" w:hAnsi="Times New Roman"/>
                <w:color w:val="000000"/>
                <w:sz w:val="16"/>
              </w:rPr>
            </w:pPr>
            <w:r w:rsidRPr="00417AC4">
              <w:rPr>
                <w:rFonts w:ascii="Times New Roman" w:hAnsi="Times New Roman"/>
                <w:color w:val="000000"/>
                <w:sz w:val="16"/>
              </w:rPr>
              <w:t>0.616</w:t>
            </w:r>
          </w:p>
        </w:tc>
        <w:tc>
          <w:tcPr>
            <w:tcW w:w="708" w:type="pct"/>
            <w:tcBorders>
              <w:top w:val="nil"/>
              <w:left w:val="nil"/>
              <w:bottom w:val="nil"/>
              <w:right w:val="nil"/>
            </w:tcBorders>
            <w:noWrap/>
            <w:vAlign w:val="bottom"/>
          </w:tcPr>
          <w:p w14:paraId="661CB0D5" w14:textId="77777777" w:rsidR="004F0163" w:rsidRPr="00417AC4" w:rsidRDefault="004F0163" w:rsidP="00C66618">
            <w:pPr>
              <w:rPr>
                <w:rFonts w:ascii="Times New Roman" w:hAnsi="Times New Roman"/>
                <w:sz w:val="16"/>
                <w:szCs w:val="16"/>
              </w:rPr>
            </w:pPr>
          </w:p>
        </w:tc>
        <w:tc>
          <w:tcPr>
            <w:tcW w:w="1287" w:type="pct"/>
            <w:tcBorders>
              <w:top w:val="nil"/>
              <w:left w:val="nil"/>
              <w:bottom w:val="nil"/>
              <w:right w:val="nil"/>
            </w:tcBorders>
            <w:vAlign w:val="bottom"/>
          </w:tcPr>
          <w:p w14:paraId="75B8D848" w14:textId="77777777" w:rsidR="004F0163" w:rsidRPr="00417AC4" w:rsidRDefault="004F0163" w:rsidP="00C66618">
            <w:pPr>
              <w:jc w:val="right"/>
              <w:rPr>
                <w:rFonts w:ascii="Times New Roman" w:hAnsi="Times New Roman"/>
                <w:i/>
                <w:iCs/>
                <w:color w:val="000000"/>
                <w:sz w:val="16"/>
              </w:rPr>
            </w:pPr>
            <w:r w:rsidRPr="00417AC4">
              <w:rPr>
                <w:rFonts w:ascii="Times New Roman" w:hAnsi="Times New Roman"/>
                <w:i/>
                <w:iCs/>
                <w:color w:val="000000"/>
                <w:sz w:val="16"/>
              </w:rPr>
              <w:t>2.5%</w:t>
            </w:r>
          </w:p>
        </w:tc>
      </w:tr>
      <w:tr w:rsidR="004F0163" w:rsidRPr="00100C91" w14:paraId="1366119D" w14:textId="77777777" w:rsidTr="00C66618">
        <w:trPr>
          <w:trHeight w:val="113"/>
        </w:trPr>
        <w:tc>
          <w:tcPr>
            <w:tcW w:w="1978" w:type="pct"/>
            <w:tcBorders>
              <w:top w:val="nil"/>
              <w:left w:val="nil"/>
              <w:bottom w:val="nil"/>
              <w:right w:val="nil"/>
            </w:tcBorders>
            <w:noWrap/>
            <w:vAlign w:val="bottom"/>
          </w:tcPr>
          <w:p w14:paraId="0726C2D4" w14:textId="77777777" w:rsidR="004F0163" w:rsidRPr="00417AC4" w:rsidRDefault="004F0163" w:rsidP="00C66618">
            <w:pPr>
              <w:rPr>
                <w:rFonts w:ascii="Times New Roman" w:hAnsi="Times New Roman"/>
                <w:color w:val="000000"/>
                <w:sz w:val="16"/>
              </w:rPr>
            </w:pPr>
            <w:r w:rsidRPr="00417AC4">
              <w:rPr>
                <w:rFonts w:ascii="Times New Roman" w:hAnsi="Times New Roman"/>
                <w:color w:val="000000"/>
                <w:sz w:val="16"/>
              </w:rPr>
              <w:t xml:space="preserve">WTT (medical </w:t>
            </w:r>
            <w:r>
              <w:rPr>
                <w:rFonts w:ascii="Times New Roman" w:hAnsi="Times New Roman"/>
                <w:color w:val="000000"/>
                <w:sz w:val="16"/>
              </w:rPr>
              <w:t>therapy offerings</w:t>
            </w:r>
            <w:r w:rsidRPr="00417AC4">
              <w:rPr>
                <w:rFonts w:ascii="Times New Roman" w:hAnsi="Times New Roman"/>
                <w:color w:val="000000"/>
                <w:sz w:val="16"/>
              </w:rPr>
              <w:t>)</w:t>
            </w:r>
          </w:p>
        </w:tc>
        <w:tc>
          <w:tcPr>
            <w:tcW w:w="1027" w:type="pct"/>
            <w:tcBorders>
              <w:top w:val="nil"/>
              <w:left w:val="nil"/>
              <w:bottom w:val="nil"/>
              <w:right w:val="nil"/>
            </w:tcBorders>
            <w:noWrap/>
            <w:vAlign w:val="bottom"/>
          </w:tcPr>
          <w:p w14:paraId="750CE454" w14:textId="77777777" w:rsidR="004F0163" w:rsidRPr="00417AC4" w:rsidRDefault="004F0163" w:rsidP="00C66618">
            <w:pPr>
              <w:ind w:right="851"/>
              <w:jc w:val="right"/>
              <w:rPr>
                <w:rFonts w:ascii="Times New Roman" w:hAnsi="Times New Roman"/>
                <w:color w:val="000000"/>
                <w:sz w:val="16"/>
              </w:rPr>
            </w:pPr>
            <w:r w:rsidRPr="00417AC4">
              <w:rPr>
                <w:rFonts w:ascii="Times New Roman" w:hAnsi="Times New Roman"/>
                <w:color w:val="000000"/>
                <w:sz w:val="16"/>
              </w:rPr>
              <w:t>0.172</w:t>
            </w:r>
          </w:p>
        </w:tc>
        <w:tc>
          <w:tcPr>
            <w:tcW w:w="708" w:type="pct"/>
            <w:tcBorders>
              <w:top w:val="nil"/>
              <w:left w:val="nil"/>
              <w:bottom w:val="nil"/>
              <w:right w:val="nil"/>
            </w:tcBorders>
            <w:noWrap/>
            <w:vAlign w:val="bottom"/>
          </w:tcPr>
          <w:p w14:paraId="0AA055E4" w14:textId="77777777" w:rsidR="004F0163" w:rsidRPr="00417AC4" w:rsidRDefault="004F0163" w:rsidP="00C66618">
            <w:pPr>
              <w:rPr>
                <w:rFonts w:ascii="Times New Roman" w:hAnsi="Times New Roman"/>
                <w:sz w:val="16"/>
                <w:szCs w:val="16"/>
              </w:rPr>
            </w:pPr>
          </w:p>
        </w:tc>
        <w:tc>
          <w:tcPr>
            <w:tcW w:w="1287" w:type="pct"/>
            <w:tcBorders>
              <w:top w:val="nil"/>
              <w:left w:val="nil"/>
              <w:bottom w:val="nil"/>
              <w:right w:val="nil"/>
            </w:tcBorders>
            <w:vAlign w:val="bottom"/>
          </w:tcPr>
          <w:p w14:paraId="440BCA8B" w14:textId="77777777" w:rsidR="004F0163" w:rsidRPr="00417AC4" w:rsidRDefault="004F0163" w:rsidP="00C66618">
            <w:pPr>
              <w:jc w:val="right"/>
              <w:rPr>
                <w:rFonts w:ascii="Times New Roman" w:hAnsi="Times New Roman"/>
                <w:i/>
                <w:iCs/>
                <w:color w:val="000000"/>
                <w:sz w:val="16"/>
              </w:rPr>
            </w:pPr>
            <w:r w:rsidRPr="00417AC4">
              <w:rPr>
                <w:rFonts w:ascii="Times New Roman" w:hAnsi="Times New Roman"/>
                <w:i/>
                <w:iCs/>
                <w:color w:val="000000"/>
                <w:sz w:val="16"/>
              </w:rPr>
              <w:t>0.7%</w:t>
            </w:r>
          </w:p>
        </w:tc>
      </w:tr>
      <w:tr w:rsidR="004F0163" w:rsidRPr="00100C91" w14:paraId="0616AE09" w14:textId="77777777" w:rsidTr="00C66618">
        <w:trPr>
          <w:trHeight w:val="113"/>
        </w:trPr>
        <w:tc>
          <w:tcPr>
            <w:tcW w:w="1978" w:type="pct"/>
            <w:tcBorders>
              <w:top w:val="nil"/>
              <w:left w:val="nil"/>
              <w:bottom w:val="nil"/>
              <w:right w:val="nil"/>
            </w:tcBorders>
            <w:noWrap/>
            <w:vAlign w:val="bottom"/>
          </w:tcPr>
          <w:p w14:paraId="4DBE62B7" w14:textId="77777777" w:rsidR="004F0163" w:rsidRPr="00417AC4" w:rsidRDefault="004F0163" w:rsidP="00C66618">
            <w:pPr>
              <w:rPr>
                <w:rFonts w:ascii="Times New Roman" w:hAnsi="Times New Roman"/>
                <w:color w:val="000000"/>
                <w:sz w:val="16"/>
              </w:rPr>
            </w:pPr>
            <w:r w:rsidRPr="00417AC4">
              <w:rPr>
                <w:rFonts w:ascii="Times New Roman" w:hAnsi="Times New Roman"/>
                <w:color w:val="000000"/>
                <w:sz w:val="16"/>
              </w:rPr>
              <w:t>WTT (certification)</w:t>
            </w:r>
          </w:p>
        </w:tc>
        <w:tc>
          <w:tcPr>
            <w:tcW w:w="1027" w:type="pct"/>
            <w:tcBorders>
              <w:top w:val="nil"/>
              <w:left w:val="nil"/>
              <w:bottom w:val="nil"/>
              <w:right w:val="nil"/>
            </w:tcBorders>
            <w:noWrap/>
            <w:vAlign w:val="bottom"/>
          </w:tcPr>
          <w:p w14:paraId="1BDDE68B" w14:textId="77777777" w:rsidR="004F0163" w:rsidRPr="00417AC4" w:rsidRDefault="004F0163" w:rsidP="00C66618">
            <w:pPr>
              <w:ind w:right="851"/>
              <w:jc w:val="right"/>
              <w:rPr>
                <w:rFonts w:ascii="Times New Roman" w:hAnsi="Times New Roman"/>
                <w:color w:val="000000"/>
                <w:sz w:val="16"/>
              </w:rPr>
            </w:pPr>
            <w:r w:rsidRPr="00417AC4">
              <w:rPr>
                <w:rFonts w:ascii="Times New Roman" w:hAnsi="Times New Roman"/>
                <w:color w:val="000000"/>
                <w:sz w:val="16"/>
              </w:rPr>
              <w:t>2.070</w:t>
            </w:r>
          </w:p>
        </w:tc>
        <w:tc>
          <w:tcPr>
            <w:tcW w:w="708" w:type="pct"/>
            <w:tcBorders>
              <w:top w:val="nil"/>
              <w:left w:val="nil"/>
              <w:bottom w:val="nil"/>
              <w:right w:val="nil"/>
            </w:tcBorders>
            <w:noWrap/>
            <w:vAlign w:val="bottom"/>
          </w:tcPr>
          <w:p w14:paraId="2AE210BA" w14:textId="77777777" w:rsidR="004F0163" w:rsidRPr="00417AC4" w:rsidRDefault="004F0163" w:rsidP="00C66618">
            <w:pPr>
              <w:rPr>
                <w:rFonts w:ascii="Times New Roman" w:hAnsi="Times New Roman"/>
                <w:sz w:val="16"/>
                <w:szCs w:val="16"/>
              </w:rPr>
            </w:pPr>
          </w:p>
        </w:tc>
        <w:tc>
          <w:tcPr>
            <w:tcW w:w="1287" w:type="pct"/>
            <w:tcBorders>
              <w:top w:val="nil"/>
              <w:left w:val="nil"/>
              <w:bottom w:val="nil"/>
              <w:right w:val="nil"/>
            </w:tcBorders>
            <w:vAlign w:val="bottom"/>
          </w:tcPr>
          <w:p w14:paraId="3DA88C2F" w14:textId="77777777" w:rsidR="004F0163" w:rsidRPr="00417AC4" w:rsidRDefault="004F0163" w:rsidP="00C66618">
            <w:pPr>
              <w:jc w:val="right"/>
              <w:rPr>
                <w:rFonts w:ascii="Times New Roman" w:hAnsi="Times New Roman"/>
                <w:i/>
                <w:iCs/>
                <w:color w:val="000000"/>
                <w:sz w:val="16"/>
              </w:rPr>
            </w:pPr>
            <w:r w:rsidRPr="00417AC4">
              <w:rPr>
                <w:rFonts w:ascii="Times New Roman" w:hAnsi="Times New Roman"/>
                <w:i/>
                <w:iCs/>
                <w:color w:val="000000"/>
                <w:sz w:val="16"/>
              </w:rPr>
              <w:t>8.4%</w:t>
            </w:r>
          </w:p>
        </w:tc>
      </w:tr>
      <w:tr w:rsidR="004F0163" w:rsidRPr="00100C91" w14:paraId="7A7A8949" w14:textId="77777777" w:rsidTr="00C66618">
        <w:trPr>
          <w:trHeight w:val="113"/>
        </w:trPr>
        <w:tc>
          <w:tcPr>
            <w:tcW w:w="1978" w:type="pct"/>
            <w:tcBorders>
              <w:top w:val="nil"/>
              <w:left w:val="nil"/>
              <w:bottom w:val="nil"/>
              <w:right w:val="nil"/>
            </w:tcBorders>
            <w:noWrap/>
            <w:vAlign w:val="bottom"/>
          </w:tcPr>
          <w:p w14:paraId="2F1F4345" w14:textId="77777777" w:rsidR="004F0163" w:rsidRPr="00100C91" w:rsidRDefault="004F0163" w:rsidP="00C66618">
            <w:pPr>
              <w:rPr>
                <w:rFonts w:ascii="Times New Roman" w:hAnsi="Times New Roman"/>
                <w:color w:val="000000"/>
                <w:sz w:val="16"/>
              </w:rPr>
            </w:pPr>
            <w:r w:rsidRPr="00417AC4">
              <w:rPr>
                <w:rFonts w:ascii="Times New Roman" w:hAnsi="Times New Roman"/>
                <w:color w:val="000000"/>
                <w:sz w:val="16"/>
              </w:rPr>
              <w:t>WTT (</w:t>
            </w:r>
            <w:r>
              <w:rPr>
                <w:rFonts w:ascii="Times New Roman" w:hAnsi="Times New Roman"/>
                <w:color w:val="000000"/>
                <w:sz w:val="16"/>
              </w:rPr>
              <w:t>professional recommendation</w:t>
            </w:r>
            <w:r w:rsidRPr="00417AC4">
              <w:rPr>
                <w:rFonts w:ascii="Times New Roman" w:hAnsi="Times New Roman"/>
                <w:color w:val="000000"/>
                <w:sz w:val="16"/>
              </w:rPr>
              <w:t>)</w:t>
            </w:r>
          </w:p>
        </w:tc>
        <w:tc>
          <w:tcPr>
            <w:tcW w:w="1027" w:type="pct"/>
            <w:tcBorders>
              <w:top w:val="nil"/>
              <w:left w:val="nil"/>
              <w:bottom w:val="nil"/>
              <w:right w:val="nil"/>
            </w:tcBorders>
            <w:noWrap/>
            <w:vAlign w:val="bottom"/>
          </w:tcPr>
          <w:p w14:paraId="5D648A27" w14:textId="77777777" w:rsidR="004F0163" w:rsidRPr="00417AC4" w:rsidRDefault="004F0163" w:rsidP="00C66618">
            <w:pPr>
              <w:ind w:right="851"/>
              <w:jc w:val="right"/>
              <w:rPr>
                <w:rFonts w:ascii="Times New Roman" w:hAnsi="Times New Roman"/>
                <w:color w:val="000000"/>
                <w:sz w:val="16"/>
              </w:rPr>
            </w:pPr>
            <w:r w:rsidRPr="00417AC4">
              <w:rPr>
                <w:rFonts w:ascii="Times New Roman" w:hAnsi="Times New Roman"/>
                <w:color w:val="000000"/>
                <w:sz w:val="16"/>
              </w:rPr>
              <w:t>6.035</w:t>
            </w:r>
          </w:p>
        </w:tc>
        <w:tc>
          <w:tcPr>
            <w:tcW w:w="708" w:type="pct"/>
            <w:tcBorders>
              <w:top w:val="nil"/>
              <w:left w:val="nil"/>
              <w:bottom w:val="nil"/>
              <w:right w:val="nil"/>
            </w:tcBorders>
            <w:noWrap/>
            <w:vAlign w:val="bottom"/>
          </w:tcPr>
          <w:p w14:paraId="7514DD12" w14:textId="77777777" w:rsidR="004F0163" w:rsidRPr="00417AC4" w:rsidRDefault="004F0163" w:rsidP="00C66618">
            <w:pPr>
              <w:rPr>
                <w:rFonts w:ascii="Times New Roman" w:hAnsi="Times New Roman"/>
                <w:sz w:val="16"/>
                <w:szCs w:val="16"/>
              </w:rPr>
            </w:pPr>
          </w:p>
        </w:tc>
        <w:tc>
          <w:tcPr>
            <w:tcW w:w="1287" w:type="pct"/>
            <w:tcBorders>
              <w:top w:val="nil"/>
              <w:left w:val="nil"/>
              <w:bottom w:val="nil"/>
              <w:right w:val="nil"/>
            </w:tcBorders>
            <w:vAlign w:val="bottom"/>
          </w:tcPr>
          <w:p w14:paraId="3C71F2C0" w14:textId="77777777" w:rsidR="004F0163" w:rsidRPr="00417AC4" w:rsidRDefault="004F0163" w:rsidP="00C66618">
            <w:pPr>
              <w:jc w:val="right"/>
              <w:rPr>
                <w:rFonts w:ascii="Times New Roman" w:hAnsi="Times New Roman"/>
                <w:i/>
                <w:iCs/>
                <w:color w:val="000000"/>
                <w:sz w:val="16"/>
              </w:rPr>
            </w:pPr>
            <w:r w:rsidRPr="00417AC4">
              <w:rPr>
                <w:rFonts w:ascii="Times New Roman" w:hAnsi="Times New Roman"/>
                <w:i/>
                <w:iCs/>
                <w:color w:val="000000"/>
                <w:sz w:val="16"/>
              </w:rPr>
              <w:t>24.6%</w:t>
            </w:r>
          </w:p>
        </w:tc>
      </w:tr>
      <w:tr w:rsidR="004F0163" w:rsidRPr="00100C91" w14:paraId="7E79CE93" w14:textId="77777777" w:rsidTr="00C66618">
        <w:trPr>
          <w:trHeight w:val="113"/>
        </w:trPr>
        <w:tc>
          <w:tcPr>
            <w:tcW w:w="1978" w:type="pct"/>
            <w:tcBorders>
              <w:top w:val="nil"/>
              <w:left w:val="nil"/>
              <w:bottom w:val="nil"/>
              <w:right w:val="nil"/>
            </w:tcBorders>
            <w:noWrap/>
            <w:vAlign w:val="bottom"/>
            <w:hideMark/>
          </w:tcPr>
          <w:p w14:paraId="49F1B80B" w14:textId="77777777" w:rsidR="004F0163" w:rsidRPr="00100C91" w:rsidRDefault="004F0163" w:rsidP="00C66618">
            <w:pPr>
              <w:jc w:val="left"/>
              <w:rPr>
                <w:rFonts w:ascii="Times New Roman" w:hAnsi="Times New Roman"/>
                <w:sz w:val="16"/>
                <w:szCs w:val="16"/>
              </w:rPr>
            </w:pPr>
            <w:r w:rsidRPr="00100C91">
              <w:rPr>
                <w:rFonts w:ascii="Times New Roman" w:hAnsi="Times New Roman"/>
                <w:color w:val="000000"/>
                <w:sz w:val="16"/>
                <w:szCs w:val="16"/>
              </w:rPr>
              <w:t>Number of patients</w:t>
            </w:r>
          </w:p>
        </w:tc>
        <w:tc>
          <w:tcPr>
            <w:tcW w:w="1027" w:type="pct"/>
            <w:tcBorders>
              <w:top w:val="nil"/>
              <w:left w:val="nil"/>
              <w:bottom w:val="nil"/>
              <w:right w:val="nil"/>
            </w:tcBorders>
            <w:noWrap/>
            <w:vAlign w:val="bottom"/>
            <w:hideMark/>
          </w:tcPr>
          <w:p w14:paraId="592E6805" w14:textId="77777777" w:rsidR="004F0163" w:rsidRPr="00417AC4" w:rsidRDefault="004F0163" w:rsidP="00C66618">
            <w:pPr>
              <w:spacing w:before="120"/>
              <w:ind w:right="851"/>
              <w:jc w:val="right"/>
              <w:rPr>
                <w:rFonts w:ascii="Times New Roman" w:hAnsi="Times New Roman"/>
                <w:sz w:val="16"/>
                <w:szCs w:val="16"/>
              </w:rPr>
            </w:pPr>
            <w:r w:rsidRPr="00417AC4">
              <w:rPr>
                <w:rFonts w:ascii="Times New Roman" w:hAnsi="Times New Roman"/>
                <w:color w:val="000000"/>
                <w:sz w:val="16"/>
              </w:rPr>
              <w:t>82,014</w:t>
            </w:r>
          </w:p>
        </w:tc>
        <w:tc>
          <w:tcPr>
            <w:tcW w:w="708" w:type="pct"/>
            <w:tcBorders>
              <w:top w:val="nil"/>
              <w:left w:val="nil"/>
              <w:bottom w:val="nil"/>
              <w:right w:val="nil"/>
            </w:tcBorders>
            <w:noWrap/>
            <w:hideMark/>
          </w:tcPr>
          <w:p w14:paraId="6459627A" w14:textId="77777777" w:rsidR="004F0163" w:rsidRPr="00100C91" w:rsidRDefault="004F0163" w:rsidP="00C66618">
            <w:pPr>
              <w:spacing w:before="120"/>
              <w:jc w:val="left"/>
              <w:rPr>
                <w:rFonts w:ascii="Times New Roman" w:hAnsi="Times New Roman"/>
                <w:sz w:val="16"/>
                <w:szCs w:val="16"/>
              </w:rPr>
            </w:pPr>
          </w:p>
        </w:tc>
        <w:tc>
          <w:tcPr>
            <w:tcW w:w="1287" w:type="pct"/>
            <w:tcBorders>
              <w:top w:val="nil"/>
              <w:left w:val="nil"/>
              <w:bottom w:val="nil"/>
              <w:right w:val="nil"/>
            </w:tcBorders>
          </w:tcPr>
          <w:p w14:paraId="5423DA48" w14:textId="77777777" w:rsidR="004F0163" w:rsidRPr="00100C91" w:rsidRDefault="004F0163" w:rsidP="00C66618">
            <w:pPr>
              <w:spacing w:before="120"/>
              <w:jc w:val="center"/>
              <w:rPr>
                <w:rFonts w:ascii="Times New Roman" w:hAnsi="Times New Roman"/>
                <w:sz w:val="16"/>
                <w:szCs w:val="16"/>
              </w:rPr>
            </w:pPr>
          </w:p>
        </w:tc>
      </w:tr>
      <w:tr w:rsidR="004F0163" w:rsidRPr="00100C91" w14:paraId="2360C68C" w14:textId="77777777" w:rsidTr="00C66618">
        <w:trPr>
          <w:trHeight w:val="113"/>
        </w:trPr>
        <w:tc>
          <w:tcPr>
            <w:tcW w:w="1978" w:type="pct"/>
            <w:tcBorders>
              <w:top w:val="nil"/>
              <w:left w:val="nil"/>
              <w:bottom w:val="nil"/>
              <w:right w:val="nil"/>
            </w:tcBorders>
            <w:noWrap/>
            <w:vAlign w:val="bottom"/>
            <w:hideMark/>
          </w:tcPr>
          <w:p w14:paraId="21F6D61D"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Number of hospitals</w:t>
            </w:r>
          </w:p>
        </w:tc>
        <w:tc>
          <w:tcPr>
            <w:tcW w:w="1027" w:type="pct"/>
            <w:tcBorders>
              <w:top w:val="nil"/>
              <w:left w:val="nil"/>
              <w:bottom w:val="nil"/>
              <w:right w:val="nil"/>
            </w:tcBorders>
            <w:noWrap/>
            <w:vAlign w:val="bottom"/>
            <w:hideMark/>
          </w:tcPr>
          <w:p w14:paraId="1580E1FE" w14:textId="77777777" w:rsidR="004F0163" w:rsidRPr="00417AC4" w:rsidRDefault="004F0163" w:rsidP="00C66618">
            <w:pPr>
              <w:ind w:right="851"/>
              <w:jc w:val="right"/>
              <w:rPr>
                <w:rFonts w:ascii="Times New Roman" w:hAnsi="Times New Roman"/>
                <w:sz w:val="16"/>
                <w:szCs w:val="16"/>
              </w:rPr>
            </w:pPr>
            <w:r w:rsidRPr="00417AC4">
              <w:rPr>
                <w:rFonts w:ascii="Times New Roman" w:hAnsi="Times New Roman"/>
                <w:color w:val="000000"/>
                <w:sz w:val="16"/>
              </w:rPr>
              <w:t>844</w:t>
            </w:r>
          </w:p>
        </w:tc>
        <w:tc>
          <w:tcPr>
            <w:tcW w:w="708" w:type="pct"/>
            <w:tcBorders>
              <w:top w:val="nil"/>
              <w:left w:val="nil"/>
              <w:bottom w:val="nil"/>
              <w:right w:val="nil"/>
            </w:tcBorders>
            <w:noWrap/>
            <w:hideMark/>
          </w:tcPr>
          <w:p w14:paraId="0C6A7D62"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nil"/>
              <w:right w:val="nil"/>
            </w:tcBorders>
          </w:tcPr>
          <w:p w14:paraId="6C58BD3D" w14:textId="77777777" w:rsidR="004F0163" w:rsidRPr="00100C91" w:rsidRDefault="004F0163" w:rsidP="00C66618">
            <w:pPr>
              <w:jc w:val="center"/>
              <w:rPr>
                <w:rFonts w:ascii="Times New Roman" w:hAnsi="Times New Roman"/>
                <w:sz w:val="16"/>
                <w:szCs w:val="16"/>
              </w:rPr>
            </w:pPr>
          </w:p>
        </w:tc>
      </w:tr>
      <w:tr w:rsidR="004F0163" w:rsidRPr="00100C91" w14:paraId="2AA9777D" w14:textId="77777777" w:rsidTr="00C66618">
        <w:trPr>
          <w:trHeight w:val="113"/>
        </w:trPr>
        <w:tc>
          <w:tcPr>
            <w:tcW w:w="1978" w:type="pct"/>
            <w:tcBorders>
              <w:top w:val="nil"/>
              <w:left w:val="nil"/>
              <w:bottom w:val="nil"/>
              <w:right w:val="nil"/>
            </w:tcBorders>
            <w:noWrap/>
            <w:vAlign w:val="bottom"/>
            <w:hideMark/>
          </w:tcPr>
          <w:p w14:paraId="52ADA63A"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Prob&gt;chi</w:t>
            </w:r>
            <w:r w:rsidRPr="00100C91">
              <w:rPr>
                <w:rFonts w:ascii="Times New Roman" w:hAnsi="Times New Roman"/>
                <w:color w:val="000000"/>
                <w:sz w:val="16"/>
                <w:szCs w:val="16"/>
                <w:vertAlign w:val="superscript"/>
              </w:rPr>
              <w:t>2</w:t>
            </w:r>
          </w:p>
        </w:tc>
        <w:tc>
          <w:tcPr>
            <w:tcW w:w="1027" w:type="pct"/>
            <w:tcBorders>
              <w:top w:val="nil"/>
              <w:left w:val="nil"/>
              <w:bottom w:val="nil"/>
              <w:right w:val="nil"/>
            </w:tcBorders>
            <w:noWrap/>
            <w:vAlign w:val="bottom"/>
            <w:hideMark/>
          </w:tcPr>
          <w:p w14:paraId="6ACECFD7" w14:textId="77777777" w:rsidR="004F0163" w:rsidRPr="00417AC4" w:rsidRDefault="004F0163" w:rsidP="00C66618">
            <w:pPr>
              <w:ind w:right="851"/>
              <w:jc w:val="right"/>
              <w:rPr>
                <w:rFonts w:ascii="Times New Roman" w:hAnsi="Times New Roman"/>
                <w:sz w:val="16"/>
                <w:szCs w:val="16"/>
              </w:rPr>
            </w:pPr>
            <w:r w:rsidRPr="00417AC4">
              <w:rPr>
                <w:rFonts w:ascii="Times New Roman" w:hAnsi="Times New Roman"/>
                <w:color w:val="000000"/>
                <w:sz w:val="16"/>
              </w:rPr>
              <w:t>0.000</w:t>
            </w:r>
          </w:p>
        </w:tc>
        <w:tc>
          <w:tcPr>
            <w:tcW w:w="708" w:type="pct"/>
            <w:tcBorders>
              <w:top w:val="nil"/>
              <w:left w:val="nil"/>
              <w:bottom w:val="nil"/>
              <w:right w:val="nil"/>
            </w:tcBorders>
            <w:noWrap/>
            <w:hideMark/>
          </w:tcPr>
          <w:p w14:paraId="1B0863F8"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nil"/>
              <w:right w:val="nil"/>
            </w:tcBorders>
          </w:tcPr>
          <w:p w14:paraId="2BEFD41F" w14:textId="77777777" w:rsidR="004F0163" w:rsidRPr="00100C91" w:rsidRDefault="004F0163" w:rsidP="00C66618">
            <w:pPr>
              <w:jc w:val="center"/>
              <w:rPr>
                <w:rFonts w:ascii="Times New Roman" w:hAnsi="Times New Roman"/>
                <w:sz w:val="16"/>
                <w:szCs w:val="16"/>
              </w:rPr>
            </w:pPr>
          </w:p>
        </w:tc>
      </w:tr>
      <w:tr w:rsidR="004F0163" w:rsidRPr="00100C91" w14:paraId="3852E994" w14:textId="77777777" w:rsidTr="00C66618">
        <w:trPr>
          <w:trHeight w:val="113"/>
        </w:trPr>
        <w:tc>
          <w:tcPr>
            <w:tcW w:w="1978" w:type="pct"/>
            <w:tcBorders>
              <w:top w:val="nil"/>
              <w:left w:val="nil"/>
              <w:bottom w:val="single" w:sz="4" w:space="0" w:color="auto"/>
              <w:right w:val="nil"/>
            </w:tcBorders>
            <w:noWrap/>
            <w:vAlign w:val="bottom"/>
            <w:hideMark/>
          </w:tcPr>
          <w:p w14:paraId="4259C22A"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Pseudo R</w:t>
            </w:r>
            <w:r w:rsidRPr="00100C91">
              <w:rPr>
                <w:rFonts w:ascii="Times New Roman" w:hAnsi="Times New Roman"/>
                <w:color w:val="000000"/>
                <w:sz w:val="16"/>
                <w:szCs w:val="16"/>
                <w:vertAlign w:val="superscript"/>
              </w:rPr>
              <w:t>2</w:t>
            </w:r>
          </w:p>
        </w:tc>
        <w:tc>
          <w:tcPr>
            <w:tcW w:w="1027" w:type="pct"/>
            <w:tcBorders>
              <w:top w:val="nil"/>
              <w:left w:val="nil"/>
              <w:bottom w:val="single" w:sz="4" w:space="0" w:color="auto"/>
              <w:right w:val="nil"/>
            </w:tcBorders>
            <w:noWrap/>
            <w:vAlign w:val="bottom"/>
            <w:hideMark/>
          </w:tcPr>
          <w:p w14:paraId="087A913D" w14:textId="77777777" w:rsidR="004F0163" w:rsidRPr="00417AC4" w:rsidRDefault="004F0163" w:rsidP="00C66618">
            <w:pPr>
              <w:ind w:right="851"/>
              <w:jc w:val="right"/>
              <w:rPr>
                <w:rFonts w:ascii="Times New Roman" w:hAnsi="Times New Roman"/>
                <w:sz w:val="16"/>
                <w:szCs w:val="16"/>
              </w:rPr>
            </w:pPr>
            <w:r w:rsidRPr="00417AC4">
              <w:rPr>
                <w:rFonts w:ascii="Times New Roman" w:hAnsi="Times New Roman"/>
                <w:color w:val="000000"/>
                <w:sz w:val="16"/>
              </w:rPr>
              <w:t>0.463</w:t>
            </w:r>
          </w:p>
        </w:tc>
        <w:tc>
          <w:tcPr>
            <w:tcW w:w="708" w:type="pct"/>
            <w:tcBorders>
              <w:top w:val="nil"/>
              <w:left w:val="nil"/>
              <w:bottom w:val="single" w:sz="4" w:space="0" w:color="auto"/>
              <w:right w:val="nil"/>
            </w:tcBorders>
            <w:noWrap/>
            <w:hideMark/>
          </w:tcPr>
          <w:p w14:paraId="61228BAD"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single" w:sz="4" w:space="0" w:color="auto"/>
              <w:right w:val="nil"/>
            </w:tcBorders>
          </w:tcPr>
          <w:p w14:paraId="055566BC" w14:textId="77777777" w:rsidR="004F0163" w:rsidRPr="00100C91" w:rsidRDefault="004F0163" w:rsidP="00C66618">
            <w:pPr>
              <w:jc w:val="center"/>
              <w:rPr>
                <w:rFonts w:ascii="Times New Roman" w:hAnsi="Times New Roman"/>
                <w:sz w:val="16"/>
                <w:szCs w:val="16"/>
              </w:rPr>
            </w:pPr>
          </w:p>
        </w:tc>
      </w:tr>
    </w:tbl>
    <w:p w14:paraId="5FD79DD8" w14:textId="30788E5E" w:rsidR="004F0163" w:rsidRPr="00100C91" w:rsidRDefault="004F0163" w:rsidP="004F0163">
      <w:pPr>
        <w:pStyle w:val="Annotations"/>
        <w:spacing w:after="0"/>
        <w:rPr>
          <w:sz w:val="16"/>
          <w:szCs w:val="19"/>
        </w:rPr>
      </w:pPr>
      <w:r w:rsidRPr="00100C91">
        <w:rPr>
          <w:sz w:val="16"/>
          <w:szCs w:val="19"/>
        </w:rPr>
        <w:t xml:space="preserve">Notes: Conditional logit model of hospital choice for colorectal </w:t>
      </w:r>
      <w:r w:rsidRPr="000C4D02">
        <w:rPr>
          <w:sz w:val="16"/>
          <w:szCs w:val="19"/>
        </w:rPr>
        <w:t xml:space="preserve">resection </w:t>
      </w:r>
      <w:r w:rsidRPr="00100C91">
        <w:rPr>
          <w:sz w:val="16"/>
          <w:szCs w:val="19"/>
        </w:rPr>
        <w:t>/</w:t>
      </w:r>
      <w:r w:rsidRPr="00100C91">
        <w:t xml:space="preserve"> </w:t>
      </w:r>
      <w:r w:rsidRPr="00100C91">
        <w:rPr>
          <w:sz w:val="16"/>
          <w:szCs w:val="19"/>
        </w:rPr>
        <w:t>knee replacement patients treated in 2017 and 2018. Coefficients represent marginal utilities. Coefficients of the covariates number of beds, hospital type, university hospital status and their interactions with patient features are not reported here but available on request along with each variable’s inter</w:t>
      </w:r>
      <w:r>
        <w:rPr>
          <w:sz w:val="16"/>
          <w:szCs w:val="19"/>
        </w:rPr>
        <w:t xml:space="preserve">actions with patient features. </w:t>
      </w:r>
      <w:r w:rsidRPr="00100C91">
        <w:rPr>
          <w:sz w:val="16"/>
          <w:szCs w:val="19"/>
        </w:rPr>
        <w:t xml:space="preserve">The hospital sample was restricted to only those hospitals that passed the data cleaning steps described in Figure </w:t>
      </w:r>
      <w:r w:rsidR="00FC1AB6">
        <w:rPr>
          <w:sz w:val="16"/>
          <w:szCs w:val="19"/>
        </w:rPr>
        <w:t>6</w:t>
      </w:r>
      <w:r w:rsidRPr="00100C91">
        <w:rPr>
          <w:sz w:val="16"/>
          <w:szCs w:val="19"/>
        </w:rPr>
        <w:t xml:space="preserve"> for both years.</w:t>
      </w:r>
    </w:p>
    <w:p w14:paraId="6DCF4175" w14:textId="77777777" w:rsidR="004F0163" w:rsidRPr="00337D6B" w:rsidRDefault="004F0163" w:rsidP="004F0163">
      <w:pPr>
        <w:pStyle w:val="Annotations"/>
        <w:rPr>
          <w:sz w:val="16"/>
          <w:szCs w:val="19"/>
        </w:rPr>
      </w:pPr>
      <w:r w:rsidRPr="00100C91">
        <w:rPr>
          <w:sz w:val="16"/>
          <w:szCs w:val="19"/>
        </w:rPr>
        <w:t xml:space="preserve">*** p &lt; 0.001; ** </w:t>
      </w:r>
      <w:r>
        <w:rPr>
          <w:sz w:val="16"/>
          <w:szCs w:val="19"/>
        </w:rPr>
        <w:t>p &lt; 0.01; * p &lt; 0.05</w:t>
      </w:r>
    </w:p>
    <w:p w14:paraId="430F051D" w14:textId="77777777" w:rsidR="004F0163" w:rsidRPr="00100C91" w:rsidRDefault="004F0163" w:rsidP="004F0163">
      <w:pPr>
        <w:pStyle w:val="Tables"/>
      </w:pPr>
      <w:r w:rsidRPr="00100C91">
        <w:t xml:space="preserve">Table </w:t>
      </w:r>
      <w:r>
        <w:t>A5</w:t>
      </w:r>
      <w:r w:rsidRPr="00100C91">
        <w:t>: Estimated marginal utilities –</w:t>
      </w:r>
      <w:r>
        <w:t xml:space="preserve"> colorectal surgery - cancer patients only</w:t>
      </w:r>
    </w:p>
    <w:tbl>
      <w:tblPr>
        <w:tblStyle w:val="TableGrid"/>
        <w:tblW w:w="5000" w:type="pct"/>
        <w:tblLook w:val="04A0" w:firstRow="1" w:lastRow="0" w:firstColumn="1" w:lastColumn="0" w:noHBand="0" w:noVBand="1"/>
      </w:tblPr>
      <w:tblGrid>
        <w:gridCol w:w="3588"/>
        <w:gridCol w:w="1863"/>
        <w:gridCol w:w="1284"/>
        <w:gridCol w:w="2335"/>
      </w:tblGrid>
      <w:tr w:rsidR="004F0163" w:rsidRPr="00100C91" w14:paraId="2257F938" w14:textId="77777777" w:rsidTr="00C66618">
        <w:trPr>
          <w:trHeight w:val="310"/>
          <w:tblHeader/>
        </w:trPr>
        <w:tc>
          <w:tcPr>
            <w:tcW w:w="1978" w:type="pct"/>
            <w:tcBorders>
              <w:left w:val="nil"/>
              <w:bottom w:val="single" w:sz="4" w:space="0" w:color="auto"/>
              <w:right w:val="nil"/>
            </w:tcBorders>
            <w:noWrap/>
            <w:hideMark/>
          </w:tcPr>
          <w:p w14:paraId="3243FAAF" w14:textId="77777777" w:rsidR="004F0163" w:rsidRPr="00100C91" w:rsidRDefault="004F0163" w:rsidP="00C66618">
            <w:pPr>
              <w:spacing w:before="60" w:after="60"/>
              <w:rPr>
                <w:rFonts w:ascii="Times New Roman" w:hAnsi="Times New Roman"/>
                <w:b/>
                <w:iCs/>
                <w:sz w:val="18"/>
                <w:szCs w:val="19"/>
              </w:rPr>
            </w:pPr>
            <w:r w:rsidRPr="00100C91">
              <w:rPr>
                <w:rFonts w:ascii="Times New Roman" w:hAnsi="Times New Roman"/>
                <w:b/>
                <w:iCs/>
                <w:sz w:val="18"/>
                <w:szCs w:val="19"/>
              </w:rPr>
              <w:t xml:space="preserve">Colorectal </w:t>
            </w:r>
            <w:r w:rsidRPr="000C4D02">
              <w:rPr>
                <w:rFonts w:ascii="Times New Roman" w:hAnsi="Times New Roman"/>
                <w:b/>
                <w:iCs/>
                <w:sz w:val="18"/>
                <w:szCs w:val="19"/>
              </w:rPr>
              <w:t>resection</w:t>
            </w:r>
          </w:p>
        </w:tc>
        <w:tc>
          <w:tcPr>
            <w:tcW w:w="1027" w:type="pct"/>
            <w:tcBorders>
              <w:left w:val="nil"/>
              <w:bottom w:val="single" w:sz="4" w:space="0" w:color="auto"/>
              <w:right w:val="nil"/>
            </w:tcBorders>
            <w:noWrap/>
            <w:hideMark/>
          </w:tcPr>
          <w:p w14:paraId="74F4DA8C" w14:textId="77777777" w:rsidR="004F0163" w:rsidRPr="00100C91" w:rsidRDefault="004F0163" w:rsidP="00C66618">
            <w:pPr>
              <w:spacing w:before="60" w:after="60"/>
              <w:ind w:right="851"/>
              <w:jc w:val="right"/>
              <w:rPr>
                <w:rFonts w:ascii="Times New Roman" w:hAnsi="Times New Roman"/>
                <w:sz w:val="18"/>
                <w:szCs w:val="19"/>
              </w:rPr>
            </w:pPr>
            <w:r w:rsidRPr="00100C91">
              <w:rPr>
                <w:rFonts w:ascii="Times New Roman" w:hAnsi="Times New Roman"/>
                <w:sz w:val="18"/>
                <w:szCs w:val="19"/>
              </w:rPr>
              <w:t>Estimate</w:t>
            </w:r>
          </w:p>
        </w:tc>
        <w:tc>
          <w:tcPr>
            <w:tcW w:w="708" w:type="pct"/>
            <w:tcBorders>
              <w:left w:val="nil"/>
              <w:bottom w:val="single" w:sz="4" w:space="0" w:color="auto"/>
              <w:right w:val="nil"/>
            </w:tcBorders>
            <w:noWrap/>
            <w:hideMark/>
          </w:tcPr>
          <w:p w14:paraId="707117EE" w14:textId="77777777" w:rsidR="004F0163" w:rsidRPr="00100C91" w:rsidRDefault="004F0163" w:rsidP="00C66618">
            <w:pPr>
              <w:spacing w:before="60" w:after="60"/>
              <w:jc w:val="left"/>
              <w:rPr>
                <w:rFonts w:ascii="Times New Roman" w:hAnsi="Times New Roman"/>
                <w:sz w:val="18"/>
                <w:szCs w:val="19"/>
              </w:rPr>
            </w:pPr>
            <w:r w:rsidRPr="00100C91">
              <w:rPr>
                <w:rFonts w:ascii="Times New Roman" w:hAnsi="Times New Roman"/>
                <w:sz w:val="18"/>
                <w:szCs w:val="19"/>
              </w:rPr>
              <w:t>Standard Error</w:t>
            </w:r>
          </w:p>
        </w:tc>
        <w:tc>
          <w:tcPr>
            <w:tcW w:w="1287" w:type="pct"/>
            <w:tcBorders>
              <w:left w:val="nil"/>
              <w:bottom w:val="single" w:sz="4" w:space="0" w:color="auto"/>
              <w:right w:val="nil"/>
            </w:tcBorders>
          </w:tcPr>
          <w:p w14:paraId="3DAFF508" w14:textId="77777777" w:rsidR="004F0163" w:rsidRPr="00100C91" w:rsidRDefault="004F0163" w:rsidP="00C66618">
            <w:pPr>
              <w:spacing w:before="60" w:after="60"/>
              <w:jc w:val="center"/>
              <w:rPr>
                <w:rFonts w:ascii="Times New Roman" w:hAnsi="Times New Roman"/>
                <w:sz w:val="18"/>
                <w:szCs w:val="19"/>
              </w:rPr>
            </w:pPr>
          </w:p>
        </w:tc>
      </w:tr>
      <w:tr w:rsidR="004F0163" w:rsidRPr="00100C91" w14:paraId="2C575677" w14:textId="77777777" w:rsidTr="00C66618">
        <w:trPr>
          <w:trHeight w:val="113"/>
        </w:trPr>
        <w:tc>
          <w:tcPr>
            <w:tcW w:w="1978" w:type="pct"/>
            <w:tcBorders>
              <w:top w:val="single" w:sz="4" w:space="0" w:color="auto"/>
              <w:left w:val="nil"/>
              <w:bottom w:val="nil"/>
              <w:right w:val="nil"/>
            </w:tcBorders>
            <w:noWrap/>
          </w:tcPr>
          <w:p w14:paraId="24008D7F" w14:textId="77777777" w:rsidR="004F0163" w:rsidRPr="00100C91" w:rsidRDefault="004F0163" w:rsidP="00C66618">
            <w:pPr>
              <w:rPr>
                <w:rFonts w:ascii="Times New Roman" w:hAnsi="Times New Roman"/>
                <w:sz w:val="16"/>
                <w:szCs w:val="19"/>
              </w:rPr>
            </w:pPr>
            <w:r w:rsidRPr="00100C91">
              <w:rPr>
                <w:rFonts w:ascii="Times New Roman" w:hAnsi="Times New Roman"/>
                <w:i/>
                <w:iCs/>
                <w:sz w:val="16"/>
                <w:szCs w:val="19"/>
              </w:rPr>
              <w:t>Main effects</w:t>
            </w:r>
          </w:p>
        </w:tc>
        <w:tc>
          <w:tcPr>
            <w:tcW w:w="1027" w:type="pct"/>
            <w:tcBorders>
              <w:top w:val="single" w:sz="4" w:space="0" w:color="auto"/>
              <w:left w:val="nil"/>
              <w:bottom w:val="nil"/>
              <w:right w:val="nil"/>
            </w:tcBorders>
            <w:noWrap/>
          </w:tcPr>
          <w:p w14:paraId="444104CC" w14:textId="77777777" w:rsidR="004F0163" w:rsidRPr="00100C91" w:rsidRDefault="004F0163" w:rsidP="00C66618">
            <w:pPr>
              <w:ind w:right="851"/>
              <w:jc w:val="right"/>
              <w:rPr>
                <w:rFonts w:ascii="Times New Roman" w:hAnsi="Times New Roman"/>
                <w:sz w:val="19"/>
                <w:szCs w:val="19"/>
              </w:rPr>
            </w:pPr>
          </w:p>
        </w:tc>
        <w:tc>
          <w:tcPr>
            <w:tcW w:w="708" w:type="pct"/>
            <w:tcBorders>
              <w:top w:val="single" w:sz="4" w:space="0" w:color="auto"/>
              <w:left w:val="nil"/>
              <w:bottom w:val="nil"/>
              <w:right w:val="nil"/>
            </w:tcBorders>
            <w:noWrap/>
          </w:tcPr>
          <w:p w14:paraId="0D61E0C7" w14:textId="77777777" w:rsidR="004F0163" w:rsidRPr="00100C91" w:rsidRDefault="004F0163" w:rsidP="00C66618">
            <w:pPr>
              <w:jc w:val="left"/>
              <w:rPr>
                <w:rFonts w:ascii="Times New Roman" w:hAnsi="Times New Roman"/>
                <w:sz w:val="19"/>
                <w:szCs w:val="19"/>
              </w:rPr>
            </w:pPr>
          </w:p>
        </w:tc>
        <w:tc>
          <w:tcPr>
            <w:tcW w:w="1287" w:type="pct"/>
            <w:tcBorders>
              <w:top w:val="single" w:sz="4" w:space="0" w:color="auto"/>
              <w:left w:val="nil"/>
              <w:bottom w:val="nil"/>
              <w:right w:val="nil"/>
            </w:tcBorders>
          </w:tcPr>
          <w:p w14:paraId="7EF8DD86" w14:textId="77777777" w:rsidR="004F0163" w:rsidRPr="00100C91" w:rsidRDefault="004F0163" w:rsidP="00C66618">
            <w:pPr>
              <w:jc w:val="center"/>
              <w:rPr>
                <w:rFonts w:ascii="Times New Roman" w:hAnsi="Times New Roman"/>
                <w:sz w:val="19"/>
                <w:szCs w:val="19"/>
              </w:rPr>
            </w:pPr>
          </w:p>
        </w:tc>
      </w:tr>
      <w:tr w:rsidR="004F0163" w:rsidRPr="00100C91" w14:paraId="4542D75D" w14:textId="77777777" w:rsidTr="00C66618">
        <w:trPr>
          <w:trHeight w:val="113"/>
        </w:trPr>
        <w:tc>
          <w:tcPr>
            <w:tcW w:w="1978" w:type="pct"/>
            <w:tcBorders>
              <w:top w:val="nil"/>
              <w:left w:val="nil"/>
              <w:bottom w:val="nil"/>
              <w:right w:val="nil"/>
            </w:tcBorders>
            <w:noWrap/>
            <w:vAlign w:val="bottom"/>
            <w:hideMark/>
          </w:tcPr>
          <w:p w14:paraId="2D9CE594" w14:textId="77777777" w:rsidR="004F0163" w:rsidRPr="0074696A" w:rsidRDefault="004F0163" w:rsidP="00C66618">
            <w:pPr>
              <w:ind w:left="176"/>
              <w:rPr>
                <w:rFonts w:ascii="Times New Roman" w:hAnsi="Times New Roman"/>
                <w:sz w:val="16"/>
                <w:szCs w:val="19"/>
              </w:rPr>
            </w:pPr>
            <w:r w:rsidRPr="0074696A">
              <w:rPr>
                <w:rFonts w:ascii="Times New Roman" w:hAnsi="Times New Roman"/>
                <w:color w:val="000000"/>
                <w:sz w:val="16"/>
              </w:rPr>
              <w:t>Travel time</w:t>
            </w:r>
          </w:p>
        </w:tc>
        <w:tc>
          <w:tcPr>
            <w:tcW w:w="1027" w:type="pct"/>
            <w:tcBorders>
              <w:top w:val="nil"/>
              <w:left w:val="nil"/>
              <w:bottom w:val="nil"/>
              <w:right w:val="nil"/>
            </w:tcBorders>
            <w:noWrap/>
            <w:vAlign w:val="bottom"/>
            <w:hideMark/>
          </w:tcPr>
          <w:p w14:paraId="77202A24" w14:textId="77777777" w:rsidR="004F0163" w:rsidRPr="0074696A" w:rsidRDefault="004F0163" w:rsidP="00C66618">
            <w:pPr>
              <w:ind w:right="851"/>
              <w:jc w:val="right"/>
              <w:rPr>
                <w:rFonts w:ascii="Times New Roman" w:hAnsi="Times New Roman"/>
                <w:sz w:val="16"/>
                <w:szCs w:val="19"/>
              </w:rPr>
            </w:pPr>
            <w:r w:rsidRPr="0074696A">
              <w:rPr>
                <w:rFonts w:ascii="Times New Roman" w:hAnsi="Times New Roman"/>
                <w:color w:val="000000"/>
                <w:sz w:val="16"/>
              </w:rPr>
              <w:t>-0.194</w:t>
            </w:r>
          </w:p>
        </w:tc>
        <w:tc>
          <w:tcPr>
            <w:tcW w:w="708" w:type="pct"/>
            <w:tcBorders>
              <w:top w:val="nil"/>
              <w:left w:val="nil"/>
              <w:bottom w:val="nil"/>
              <w:right w:val="nil"/>
            </w:tcBorders>
            <w:noWrap/>
            <w:vAlign w:val="bottom"/>
            <w:hideMark/>
          </w:tcPr>
          <w:p w14:paraId="27FD9CF1" w14:textId="77777777" w:rsidR="004F0163" w:rsidRPr="0074696A" w:rsidRDefault="004F0163" w:rsidP="00C66618">
            <w:pPr>
              <w:jc w:val="left"/>
              <w:rPr>
                <w:rFonts w:ascii="Times New Roman" w:hAnsi="Times New Roman"/>
                <w:sz w:val="16"/>
                <w:szCs w:val="19"/>
              </w:rPr>
            </w:pPr>
            <w:r w:rsidRPr="0074696A">
              <w:rPr>
                <w:rFonts w:ascii="Times New Roman" w:hAnsi="Times New Roman"/>
                <w:color w:val="000000"/>
                <w:sz w:val="16"/>
              </w:rPr>
              <w:t>0.003***</w:t>
            </w:r>
          </w:p>
        </w:tc>
        <w:tc>
          <w:tcPr>
            <w:tcW w:w="1287" w:type="pct"/>
            <w:tcBorders>
              <w:top w:val="nil"/>
              <w:left w:val="nil"/>
              <w:bottom w:val="nil"/>
              <w:right w:val="nil"/>
            </w:tcBorders>
            <w:vAlign w:val="bottom"/>
          </w:tcPr>
          <w:p w14:paraId="477A98C0" w14:textId="77777777" w:rsidR="004F0163" w:rsidRPr="00100C91" w:rsidRDefault="004F0163" w:rsidP="00C66618">
            <w:pPr>
              <w:jc w:val="center"/>
              <w:rPr>
                <w:rFonts w:ascii="Times New Roman" w:hAnsi="Times New Roman"/>
                <w:sz w:val="16"/>
              </w:rPr>
            </w:pPr>
          </w:p>
        </w:tc>
      </w:tr>
      <w:tr w:rsidR="004F0163" w:rsidRPr="00100C91" w14:paraId="18FFA715" w14:textId="77777777" w:rsidTr="00C66618">
        <w:trPr>
          <w:trHeight w:val="113"/>
        </w:trPr>
        <w:tc>
          <w:tcPr>
            <w:tcW w:w="1978" w:type="pct"/>
            <w:tcBorders>
              <w:top w:val="nil"/>
              <w:left w:val="nil"/>
              <w:bottom w:val="nil"/>
              <w:right w:val="nil"/>
            </w:tcBorders>
            <w:noWrap/>
            <w:vAlign w:val="bottom"/>
            <w:hideMark/>
          </w:tcPr>
          <w:p w14:paraId="304CEDEB" w14:textId="77777777" w:rsidR="004F0163" w:rsidRPr="0074696A" w:rsidRDefault="004F0163" w:rsidP="00C66618">
            <w:pPr>
              <w:ind w:left="176"/>
              <w:rPr>
                <w:rFonts w:ascii="Times New Roman" w:hAnsi="Times New Roman"/>
                <w:sz w:val="16"/>
                <w:szCs w:val="19"/>
              </w:rPr>
            </w:pPr>
            <w:r w:rsidRPr="0074696A">
              <w:rPr>
                <w:rFonts w:ascii="Times New Roman" w:hAnsi="Times New Roman"/>
                <w:color w:val="000000"/>
                <w:sz w:val="16"/>
              </w:rPr>
              <w:t>Patient recommendation</w:t>
            </w:r>
          </w:p>
        </w:tc>
        <w:tc>
          <w:tcPr>
            <w:tcW w:w="1027" w:type="pct"/>
            <w:tcBorders>
              <w:top w:val="nil"/>
              <w:left w:val="nil"/>
              <w:bottom w:val="nil"/>
              <w:right w:val="nil"/>
            </w:tcBorders>
            <w:noWrap/>
            <w:vAlign w:val="bottom"/>
            <w:hideMark/>
          </w:tcPr>
          <w:p w14:paraId="12500FC3" w14:textId="77777777" w:rsidR="004F0163" w:rsidRPr="0074696A" w:rsidRDefault="004F0163" w:rsidP="00C66618">
            <w:pPr>
              <w:ind w:right="851"/>
              <w:jc w:val="right"/>
              <w:rPr>
                <w:rFonts w:ascii="Times New Roman" w:hAnsi="Times New Roman"/>
                <w:sz w:val="16"/>
                <w:szCs w:val="19"/>
              </w:rPr>
            </w:pPr>
            <w:r w:rsidRPr="0074696A">
              <w:rPr>
                <w:rFonts w:ascii="Times New Roman" w:hAnsi="Times New Roman"/>
                <w:color w:val="000000"/>
                <w:sz w:val="16"/>
              </w:rPr>
              <w:t>-0.261</w:t>
            </w:r>
          </w:p>
        </w:tc>
        <w:tc>
          <w:tcPr>
            <w:tcW w:w="708" w:type="pct"/>
            <w:tcBorders>
              <w:top w:val="nil"/>
              <w:left w:val="nil"/>
              <w:bottom w:val="nil"/>
              <w:right w:val="nil"/>
            </w:tcBorders>
            <w:noWrap/>
            <w:vAlign w:val="bottom"/>
            <w:hideMark/>
          </w:tcPr>
          <w:p w14:paraId="247978F1" w14:textId="77777777" w:rsidR="004F0163" w:rsidRPr="0074696A" w:rsidRDefault="004F0163" w:rsidP="00C66618">
            <w:pPr>
              <w:jc w:val="left"/>
              <w:rPr>
                <w:rFonts w:ascii="Times New Roman" w:hAnsi="Times New Roman"/>
                <w:sz w:val="16"/>
                <w:szCs w:val="19"/>
              </w:rPr>
            </w:pPr>
            <w:r w:rsidRPr="0074696A">
              <w:rPr>
                <w:rFonts w:ascii="Times New Roman" w:hAnsi="Times New Roman"/>
                <w:color w:val="000000"/>
                <w:sz w:val="16"/>
              </w:rPr>
              <w:t>0.030***</w:t>
            </w:r>
          </w:p>
        </w:tc>
        <w:tc>
          <w:tcPr>
            <w:tcW w:w="1287" w:type="pct"/>
            <w:tcBorders>
              <w:top w:val="nil"/>
              <w:left w:val="nil"/>
              <w:bottom w:val="nil"/>
              <w:right w:val="nil"/>
            </w:tcBorders>
            <w:vAlign w:val="bottom"/>
          </w:tcPr>
          <w:p w14:paraId="63218BDE" w14:textId="77777777" w:rsidR="004F0163" w:rsidRPr="00100C91" w:rsidRDefault="004F0163" w:rsidP="00C66618">
            <w:pPr>
              <w:jc w:val="center"/>
              <w:rPr>
                <w:rFonts w:ascii="Times New Roman" w:hAnsi="Times New Roman"/>
                <w:sz w:val="16"/>
              </w:rPr>
            </w:pPr>
          </w:p>
        </w:tc>
      </w:tr>
      <w:tr w:rsidR="004F0163" w:rsidRPr="00100C91" w14:paraId="34C001C1" w14:textId="77777777" w:rsidTr="00C66618">
        <w:trPr>
          <w:trHeight w:val="113"/>
        </w:trPr>
        <w:tc>
          <w:tcPr>
            <w:tcW w:w="1978" w:type="pct"/>
            <w:tcBorders>
              <w:top w:val="nil"/>
              <w:left w:val="nil"/>
              <w:bottom w:val="nil"/>
              <w:right w:val="nil"/>
            </w:tcBorders>
            <w:noWrap/>
            <w:vAlign w:val="bottom"/>
            <w:hideMark/>
          </w:tcPr>
          <w:p w14:paraId="22B98588" w14:textId="77777777" w:rsidR="004F0163" w:rsidRPr="0074696A" w:rsidRDefault="004F0163" w:rsidP="00C66618">
            <w:pPr>
              <w:ind w:left="176"/>
              <w:rPr>
                <w:rFonts w:ascii="Times New Roman" w:hAnsi="Times New Roman"/>
                <w:sz w:val="16"/>
                <w:szCs w:val="19"/>
              </w:rPr>
            </w:pPr>
            <w:r w:rsidRPr="0074696A">
              <w:rPr>
                <w:rFonts w:ascii="Times New Roman" w:hAnsi="Times New Roman"/>
                <w:color w:val="000000"/>
                <w:sz w:val="16"/>
              </w:rPr>
              <w:t>90-day mortality ratio</w:t>
            </w:r>
          </w:p>
        </w:tc>
        <w:tc>
          <w:tcPr>
            <w:tcW w:w="1027" w:type="pct"/>
            <w:tcBorders>
              <w:top w:val="nil"/>
              <w:left w:val="nil"/>
              <w:bottom w:val="nil"/>
              <w:right w:val="nil"/>
            </w:tcBorders>
            <w:noWrap/>
            <w:vAlign w:val="bottom"/>
            <w:hideMark/>
          </w:tcPr>
          <w:p w14:paraId="42446F06" w14:textId="77777777" w:rsidR="004F0163" w:rsidRPr="0074696A" w:rsidRDefault="004F0163" w:rsidP="00C66618">
            <w:pPr>
              <w:ind w:right="851"/>
              <w:jc w:val="right"/>
              <w:rPr>
                <w:rFonts w:ascii="Times New Roman" w:hAnsi="Times New Roman"/>
                <w:sz w:val="16"/>
                <w:szCs w:val="19"/>
              </w:rPr>
            </w:pPr>
            <w:r w:rsidRPr="0074696A">
              <w:rPr>
                <w:rFonts w:ascii="Times New Roman" w:hAnsi="Times New Roman"/>
                <w:color w:val="000000"/>
                <w:sz w:val="16"/>
              </w:rPr>
              <w:t>-0.052</w:t>
            </w:r>
          </w:p>
        </w:tc>
        <w:tc>
          <w:tcPr>
            <w:tcW w:w="708" w:type="pct"/>
            <w:tcBorders>
              <w:top w:val="nil"/>
              <w:left w:val="nil"/>
              <w:bottom w:val="nil"/>
              <w:right w:val="nil"/>
            </w:tcBorders>
            <w:noWrap/>
            <w:vAlign w:val="bottom"/>
            <w:hideMark/>
          </w:tcPr>
          <w:p w14:paraId="566410FF" w14:textId="77777777" w:rsidR="004F0163" w:rsidRPr="0074696A" w:rsidRDefault="004F0163" w:rsidP="00C66618">
            <w:pPr>
              <w:jc w:val="left"/>
              <w:rPr>
                <w:rFonts w:ascii="Times New Roman" w:hAnsi="Times New Roman"/>
                <w:sz w:val="16"/>
                <w:szCs w:val="19"/>
              </w:rPr>
            </w:pPr>
            <w:r w:rsidRPr="0074696A">
              <w:rPr>
                <w:rFonts w:ascii="Times New Roman" w:hAnsi="Times New Roman"/>
                <w:color w:val="000000"/>
                <w:sz w:val="16"/>
              </w:rPr>
              <w:t>0.008***</w:t>
            </w:r>
          </w:p>
        </w:tc>
        <w:tc>
          <w:tcPr>
            <w:tcW w:w="1287" w:type="pct"/>
            <w:tcBorders>
              <w:top w:val="nil"/>
              <w:left w:val="nil"/>
              <w:bottom w:val="nil"/>
              <w:right w:val="nil"/>
            </w:tcBorders>
            <w:vAlign w:val="bottom"/>
          </w:tcPr>
          <w:p w14:paraId="57ECDBFB" w14:textId="77777777" w:rsidR="004F0163" w:rsidRPr="00100C91" w:rsidRDefault="004F0163" w:rsidP="00C66618">
            <w:pPr>
              <w:jc w:val="center"/>
              <w:rPr>
                <w:rFonts w:ascii="Times New Roman" w:hAnsi="Times New Roman"/>
                <w:sz w:val="16"/>
              </w:rPr>
            </w:pPr>
          </w:p>
        </w:tc>
      </w:tr>
      <w:tr w:rsidR="004F0163" w:rsidRPr="00100C91" w14:paraId="36DD0AE5" w14:textId="77777777" w:rsidTr="00C66618">
        <w:trPr>
          <w:trHeight w:val="113"/>
        </w:trPr>
        <w:tc>
          <w:tcPr>
            <w:tcW w:w="1978" w:type="pct"/>
            <w:tcBorders>
              <w:top w:val="nil"/>
              <w:left w:val="nil"/>
              <w:bottom w:val="nil"/>
              <w:right w:val="nil"/>
            </w:tcBorders>
            <w:noWrap/>
            <w:vAlign w:val="bottom"/>
            <w:hideMark/>
          </w:tcPr>
          <w:p w14:paraId="45100D39" w14:textId="77777777" w:rsidR="004F0163" w:rsidRPr="0074696A" w:rsidRDefault="004F0163" w:rsidP="00C66618">
            <w:pPr>
              <w:ind w:left="176"/>
              <w:rPr>
                <w:rFonts w:ascii="Times New Roman" w:hAnsi="Times New Roman"/>
                <w:sz w:val="16"/>
                <w:szCs w:val="19"/>
              </w:rPr>
            </w:pPr>
            <w:r w:rsidRPr="0074696A">
              <w:rPr>
                <w:rFonts w:ascii="Times New Roman" w:hAnsi="Times New Roman"/>
                <w:color w:val="000000"/>
                <w:sz w:val="16"/>
              </w:rPr>
              <w:t>Medical interdisciplinarity</w:t>
            </w:r>
          </w:p>
        </w:tc>
        <w:tc>
          <w:tcPr>
            <w:tcW w:w="1027" w:type="pct"/>
            <w:tcBorders>
              <w:top w:val="nil"/>
              <w:left w:val="nil"/>
              <w:bottom w:val="nil"/>
              <w:right w:val="nil"/>
            </w:tcBorders>
            <w:noWrap/>
            <w:vAlign w:val="bottom"/>
            <w:hideMark/>
          </w:tcPr>
          <w:p w14:paraId="13D821D2" w14:textId="77777777" w:rsidR="004F0163" w:rsidRPr="0074696A" w:rsidRDefault="004F0163" w:rsidP="00C66618">
            <w:pPr>
              <w:ind w:right="851"/>
              <w:jc w:val="right"/>
              <w:rPr>
                <w:rFonts w:ascii="Times New Roman" w:hAnsi="Times New Roman"/>
                <w:sz w:val="16"/>
                <w:szCs w:val="19"/>
              </w:rPr>
            </w:pPr>
            <w:r w:rsidRPr="0074696A">
              <w:rPr>
                <w:rFonts w:ascii="Times New Roman" w:hAnsi="Times New Roman"/>
                <w:color w:val="000000"/>
                <w:sz w:val="16"/>
              </w:rPr>
              <w:t>0.170</w:t>
            </w:r>
          </w:p>
        </w:tc>
        <w:tc>
          <w:tcPr>
            <w:tcW w:w="708" w:type="pct"/>
            <w:tcBorders>
              <w:top w:val="nil"/>
              <w:left w:val="nil"/>
              <w:bottom w:val="nil"/>
              <w:right w:val="nil"/>
            </w:tcBorders>
            <w:noWrap/>
            <w:vAlign w:val="bottom"/>
            <w:hideMark/>
          </w:tcPr>
          <w:p w14:paraId="65962E28" w14:textId="77777777" w:rsidR="004F0163" w:rsidRPr="0074696A" w:rsidRDefault="004F0163" w:rsidP="00C66618">
            <w:pPr>
              <w:jc w:val="left"/>
              <w:rPr>
                <w:rFonts w:ascii="Times New Roman" w:hAnsi="Times New Roman"/>
                <w:sz w:val="16"/>
                <w:szCs w:val="19"/>
              </w:rPr>
            </w:pPr>
            <w:r w:rsidRPr="0074696A">
              <w:rPr>
                <w:rFonts w:ascii="Times New Roman" w:hAnsi="Times New Roman"/>
                <w:color w:val="000000"/>
                <w:sz w:val="16"/>
              </w:rPr>
              <w:t>0.044***</w:t>
            </w:r>
          </w:p>
        </w:tc>
        <w:tc>
          <w:tcPr>
            <w:tcW w:w="1287" w:type="pct"/>
            <w:tcBorders>
              <w:top w:val="nil"/>
              <w:left w:val="nil"/>
              <w:bottom w:val="nil"/>
              <w:right w:val="nil"/>
            </w:tcBorders>
            <w:vAlign w:val="bottom"/>
          </w:tcPr>
          <w:p w14:paraId="4D75AF90" w14:textId="77777777" w:rsidR="004F0163" w:rsidRPr="00100C91" w:rsidRDefault="004F0163" w:rsidP="00C66618">
            <w:pPr>
              <w:jc w:val="center"/>
              <w:rPr>
                <w:rFonts w:ascii="Times New Roman" w:hAnsi="Times New Roman"/>
                <w:sz w:val="16"/>
              </w:rPr>
            </w:pPr>
          </w:p>
        </w:tc>
      </w:tr>
      <w:tr w:rsidR="004F0163" w:rsidRPr="00100C91" w14:paraId="683EA3F2" w14:textId="77777777" w:rsidTr="00C66618">
        <w:trPr>
          <w:trHeight w:val="113"/>
        </w:trPr>
        <w:tc>
          <w:tcPr>
            <w:tcW w:w="1978" w:type="pct"/>
            <w:tcBorders>
              <w:top w:val="nil"/>
              <w:left w:val="nil"/>
              <w:bottom w:val="nil"/>
              <w:right w:val="nil"/>
            </w:tcBorders>
            <w:noWrap/>
            <w:vAlign w:val="bottom"/>
            <w:hideMark/>
          </w:tcPr>
          <w:p w14:paraId="58F7B607" w14:textId="77777777" w:rsidR="004F0163" w:rsidRPr="0074696A" w:rsidRDefault="004F0163" w:rsidP="00C66618">
            <w:pPr>
              <w:ind w:left="176"/>
              <w:rPr>
                <w:rFonts w:ascii="Times New Roman" w:hAnsi="Times New Roman"/>
                <w:sz w:val="16"/>
                <w:szCs w:val="19"/>
              </w:rPr>
            </w:pPr>
            <w:r w:rsidRPr="0074696A">
              <w:rPr>
                <w:rFonts w:ascii="Times New Roman" w:hAnsi="Times New Roman"/>
                <w:color w:val="000000"/>
                <w:sz w:val="16"/>
              </w:rPr>
              <w:t>Medical therapy offerings</w:t>
            </w:r>
          </w:p>
        </w:tc>
        <w:tc>
          <w:tcPr>
            <w:tcW w:w="1027" w:type="pct"/>
            <w:tcBorders>
              <w:top w:val="nil"/>
              <w:left w:val="nil"/>
              <w:bottom w:val="nil"/>
              <w:right w:val="nil"/>
            </w:tcBorders>
            <w:noWrap/>
            <w:vAlign w:val="bottom"/>
            <w:hideMark/>
          </w:tcPr>
          <w:p w14:paraId="320F0548" w14:textId="77777777" w:rsidR="004F0163" w:rsidRPr="0074696A" w:rsidRDefault="004F0163" w:rsidP="00C66618">
            <w:pPr>
              <w:ind w:right="851"/>
              <w:jc w:val="right"/>
              <w:rPr>
                <w:rFonts w:ascii="Times New Roman" w:hAnsi="Times New Roman"/>
                <w:sz w:val="16"/>
                <w:szCs w:val="19"/>
              </w:rPr>
            </w:pPr>
            <w:r w:rsidRPr="0074696A">
              <w:rPr>
                <w:rFonts w:ascii="Times New Roman" w:hAnsi="Times New Roman"/>
                <w:color w:val="000000"/>
                <w:sz w:val="16"/>
              </w:rPr>
              <w:t>0.080</w:t>
            </w:r>
          </w:p>
        </w:tc>
        <w:tc>
          <w:tcPr>
            <w:tcW w:w="708" w:type="pct"/>
            <w:tcBorders>
              <w:top w:val="nil"/>
              <w:left w:val="nil"/>
              <w:bottom w:val="nil"/>
              <w:right w:val="nil"/>
            </w:tcBorders>
            <w:noWrap/>
            <w:vAlign w:val="bottom"/>
            <w:hideMark/>
          </w:tcPr>
          <w:p w14:paraId="054A73BA" w14:textId="77777777" w:rsidR="004F0163" w:rsidRPr="0074696A" w:rsidRDefault="004F0163" w:rsidP="00C66618">
            <w:pPr>
              <w:jc w:val="left"/>
              <w:rPr>
                <w:rFonts w:ascii="Times New Roman" w:hAnsi="Times New Roman"/>
                <w:sz w:val="16"/>
                <w:szCs w:val="19"/>
              </w:rPr>
            </w:pPr>
            <w:r w:rsidRPr="0074696A">
              <w:rPr>
                <w:rFonts w:ascii="Times New Roman" w:hAnsi="Times New Roman"/>
                <w:color w:val="000000"/>
                <w:sz w:val="16"/>
              </w:rPr>
              <w:t>0.021***</w:t>
            </w:r>
          </w:p>
        </w:tc>
        <w:tc>
          <w:tcPr>
            <w:tcW w:w="1287" w:type="pct"/>
            <w:tcBorders>
              <w:top w:val="nil"/>
              <w:left w:val="nil"/>
              <w:bottom w:val="nil"/>
              <w:right w:val="nil"/>
            </w:tcBorders>
            <w:vAlign w:val="bottom"/>
          </w:tcPr>
          <w:p w14:paraId="14464E83" w14:textId="77777777" w:rsidR="004F0163" w:rsidRPr="00100C91" w:rsidRDefault="004F0163" w:rsidP="00C66618">
            <w:pPr>
              <w:jc w:val="center"/>
              <w:rPr>
                <w:rFonts w:ascii="Times New Roman" w:hAnsi="Times New Roman"/>
                <w:sz w:val="16"/>
              </w:rPr>
            </w:pPr>
          </w:p>
        </w:tc>
      </w:tr>
      <w:tr w:rsidR="004F0163" w:rsidRPr="00100C91" w14:paraId="1D9EDB81" w14:textId="77777777" w:rsidTr="00C66618">
        <w:trPr>
          <w:trHeight w:val="113"/>
        </w:trPr>
        <w:tc>
          <w:tcPr>
            <w:tcW w:w="1978" w:type="pct"/>
            <w:tcBorders>
              <w:top w:val="nil"/>
              <w:left w:val="nil"/>
              <w:bottom w:val="nil"/>
              <w:right w:val="nil"/>
            </w:tcBorders>
            <w:noWrap/>
            <w:vAlign w:val="bottom"/>
          </w:tcPr>
          <w:p w14:paraId="46246922" w14:textId="77777777" w:rsidR="004F0163" w:rsidRPr="0074696A" w:rsidRDefault="004F0163" w:rsidP="00C66618">
            <w:pPr>
              <w:ind w:left="176"/>
              <w:rPr>
                <w:rFonts w:ascii="Times New Roman" w:hAnsi="Times New Roman"/>
                <w:color w:val="000000"/>
                <w:sz w:val="16"/>
              </w:rPr>
            </w:pPr>
            <w:r w:rsidRPr="0074696A">
              <w:rPr>
                <w:rFonts w:ascii="Times New Roman" w:hAnsi="Times New Roman"/>
                <w:color w:val="000000"/>
                <w:sz w:val="16"/>
              </w:rPr>
              <w:t>Procedure volume</w:t>
            </w:r>
          </w:p>
        </w:tc>
        <w:tc>
          <w:tcPr>
            <w:tcW w:w="1027" w:type="pct"/>
            <w:tcBorders>
              <w:top w:val="nil"/>
              <w:left w:val="nil"/>
              <w:bottom w:val="nil"/>
              <w:right w:val="nil"/>
            </w:tcBorders>
            <w:noWrap/>
            <w:vAlign w:val="bottom"/>
          </w:tcPr>
          <w:p w14:paraId="7DE21E9B" w14:textId="77777777" w:rsidR="004F0163" w:rsidRPr="0074696A" w:rsidRDefault="004F0163" w:rsidP="00C66618">
            <w:pPr>
              <w:ind w:right="851"/>
              <w:jc w:val="right"/>
              <w:rPr>
                <w:rFonts w:ascii="Times New Roman" w:hAnsi="Times New Roman"/>
                <w:color w:val="000000"/>
                <w:sz w:val="16"/>
              </w:rPr>
            </w:pPr>
            <w:r w:rsidRPr="0074696A">
              <w:rPr>
                <w:rFonts w:ascii="Times New Roman" w:hAnsi="Times New Roman"/>
                <w:color w:val="000000"/>
                <w:sz w:val="16"/>
              </w:rPr>
              <w:t>0.003</w:t>
            </w:r>
          </w:p>
        </w:tc>
        <w:tc>
          <w:tcPr>
            <w:tcW w:w="708" w:type="pct"/>
            <w:tcBorders>
              <w:top w:val="nil"/>
              <w:left w:val="nil"/>
              <w:bottom w:val="nil"/>
              <w:right w:val="nil"/>
            </w:tcBorders>
            <w:noWrap/>
            <w:vAlign w:val="bottom"/>
          </w:tcPr>
          <w:p w14:paraId="66BD17AB" w14:textId="77777777" w:rsidR="004F0163" w:rsidRPr="0074696A" w:rsidRDefault="004F0163" w:rsidP="00C66618">
            <w:pPr>
              <w:rPr>
                <w:rFonts w:ascii="Times New Roman" w:hAnsi="Times New Roman"/>
                <w:color w:val="000000"/>
                <w:sz w:val="16"/>
              </w:rPr>
            </w:pPr>
            <w:r w:rsidRPr="0074696A">
              <w:rPr>
                <w:rFonts w:ascii="Times New Roman" w:hAnsi="Times New Roman"/>
                <w:color w:val="000000"/>
                <w:sz w:val="16"/>
              </w:rPr>
              <w:t>0.003***</w:t>
            </w:r>
          </w:p>
        </w:tc>
        <w:tc>
          <w:tcPr>
            <w:tcW w:w="1287" w:type="pct"/>
            <w:tcBorders>
              <w:top w:val="nil"/>
              <w:left w:val="nil"/>
              <w:bottom w:val="nil"/>
              <w:right w:val="nil"/>
            </w:tcBorders>
            <w:vAlign w:val="bottom"/>
          </w:tcPr>
          <w:p w14:paraId="7F41E298" w14:textId="77777777" w:rsidR="004F0163" w:rsidRPr="00100C91" w:rsidRDefault="004F0163" w:rsidP="00C66618">
            <w:pPr>
              <w:jc w:val="center"/>
              <w:rPr>
                <w:rFonts w:ascii="Times New Roman" w:hAnsi="Times New Roman"/>
                <w:sz w:val="16"/>
              </w:rPr>
            </w:pPr>
          </w:p>
        </w:tc>
      </w:tr>
      <w:tr w:rsidR="004F0163" w:rsidRPr="00100C91" w14:paraId="1F64242A" w14:textId="77777777" w:rsidTr="00C66618">
        <w:trPr>
          <w:trHeight w:val="113"/>
        </w:trPr>
        <w:tc>
          <w:tcPr>
            <w:tcW w:w="1978" w:type="pct"/>
            <w:tcBorders>
              <w:top w:val="nil"/>
              <w:left w:val="nil"/>
              <w:bottom w:val="nil"/>
              <w:right w:val="nil"/>
            </w:tcBorders>
            <w:noWrap/>
            <w:vAlign w:val="bottom"/>
            <w:hideMark/>
          </w:tcPr>
          <w:p w14:paraId="7257A81F" w14:textId="77777777" w:rsidR="004F0163" w:rsidRPr="0074696A" w:rsidRDefault="004F0163" w:rsidP="00C66618">
            <w:pPr>
              <w:ind w:left="176"/>
              <w:rPr>
                <w:rFonts w:ascii="Times New Roman" w:hAnsi="Times New Roman"/>
                <w:sz w:val="16"/>
                <w:szCs w:val="19"/>
              </w:rPr>
            </w:pPr>
            <w:r w:rsidRPr="0074696A">
              <w:rPr>
                <w:rFonts w:ascii="Times New Roman" w:hAnsi="Times New Roman"/>
                <w:color w:val="000000"/>
                <w:sz w:val="16"/>
              </w:rPr>
              <w:t>Certification</w:t>
            </w:r>
          </w:p>
        </w:tc>
        <w:tc>
          <w:tcPr>
            <w:tcW w:w="1027" w:type="pct"/>
            <w:tcBorders>
              <w:top w:val="nil"/>
              <w:left w:val="nil"/>
              <w:bottom w:val="nil"/>
              <w:right w:val="nil"/>
            </w:tcBorders>
            <w:noWrap/>
            <w:vAlign w:val="bottom"/>
            <w:hideMark/>
          </w:tcPr>
          <w:p w14:paraId="27D9994F" w14:textId="77777777" w:rsidR="004F0163" w:rsidRPr="0074696A" w:rsidRDefault="004F0163" w:rsidP="00C66618">
            <w:pPr>
              <w:ind w:right="851"/>
              <w:jc w:val="right"/>
              <w:rPr>
                <w:rFonts w:ascii="Times New Roman" w:hAnsi="Times New Roman"/>
                <w:sz w:val="16"/>
                <w:szCs w:val="19"/>
              </w:rPr>
            </w:pPr>
            <w:r w:rsidRPr="0074696A">
              <w:rPr>
                <w:rFonts w:ascii="Times New Roman" w:hAnsi="Times New Roman"/>
                <w:color w:val="000000"/>
                <w:sz w:val="16"/>
              </w:rPr>
              <w:t>0.421</w:t>
            </w:r>
          </w:p>
        </w:tc>
        <w:tc>
          <w:tcPr>
            <w:tcW w:w="708" w:type="pct"/>
            <w:tcBorders>
              <w:top w:val="nil"/>
              <w:left w:val="nil"/>
              <w:bottom w:val="nil"/>
              <w:right w:val="nil"/>
            </w:tcBorders>
            <w:noWrap/>
            <w:vAlign w:val="bottom"/>
            <w:hideMark/>
          </w:tcPr>
          <w:p w14:paraId="61DB42D7" w14:textId="77777777" w:rsidR="004F0163" w:rsidRPr="0074696A" w:rsidRDefault="004F0163" w:rsidP="00C66618">
            <w:pPr>
              <w:jc w:val="left"/>
              <w:rPr>
                <w:rFonts w:ascii="Times New Roman" w:hAnsi="Times New Roman"/>
                <w:sz w:val="16"/>
                <w:szCs w:val="19"/>
              </w:rPr>
            </w:pPr>
            <w:r w:rsidRPr="0074696A">
              <w:rPr>
                <w:rFonts w:ascii="Times New Roman" w:hAnsi="Times New Roman"/>
                <w:color w:val="000000"/>
                <w:sz w:val="16"/>
              </w:rPr>
              <w:t>0.421***</w:t>
            </w:r>
          </w:p>
        </w:tc>
        <w:tc>
          <w:tcPr>
            <w:tcW w:w="1287" w:type="pct"/>
            <w:tcBorders>
              <w:top w:val="nil"/>
              <w:left w:val="nil"/>
              <w:bottom w:val="nil"/>
              <w:right w:val="nil"/>
            </w:tcBorders>
            <w:vAlign w:val="bottom"/>
          </w:tcPr>
          <w:p w14:paraId="33A01576" w14:textId="77777777" w:rsidR="004F0163" w:rsidRPr="00100C91" w:rsidRDefault="004F0163" w:rsidP="00C66618">
            <w:pPr>
              <w:jc w:val="center"/>
              <w:rPr>
                <w:rFonts w:ascii="Times New Roman" w:hAnsi="Times New Roman"/>
                <w:sz w:val="16"/>
              </w:rPr>
            </w:pPr>
          </w:p>
        </w:tc>
      </w:tr>
      <w:tr w:rsidR="004F0163" w:rsidRPr="00100C91" w14:paraId="5C2E267E" w14:textId="77777777" w:rsidTr="00C66618">
        <w:trPr>
          <w:trHeight w:val="113"/>
        </w:trPr>
        <w:tc>
          <w:tcPr>
            <w:tcW w:w="1978" w:type="pct"/>
            <w:tcBorders>
              <w:top w:val="nil"/>
              <w:left w:val="nil"/>
              <w:bottom w:val="nil"/>
              <w:right w:val="nil"/>
            </w:tcBorders>
            <w:noWrap/>
            <w:vAlign w:val="bottom"/>
          </w:tcPr>
          <w:p w14:paraId="5FCC1FFF" w14:textId="77777777" w:rsidR="004F0163" w:rsidRPr="0074696A" w:rsidRDefault="004F0163" w:rsidP="00C66618">
            <w:pPr>
              <w:ind w:left="176"/>
              <w:rPr>
                <w:rFonts w:ascii="Times New Roman" w:hAnsi="Times New Roman"/>
                <w:color w:val="000000"/>
                <w:sz w:val="16"/>
              </w:rPr>
            </w:pPr>
            <w:r w:rsidRPr="0074696A">
              <w:rPr>
                <w:rFonts w:ascii="Times New Roman" w:hAnsi="Times New Roman"/>
                <w:color w:val="000000"/>
                <w:sz w:val="16"/>
              </w:rPr>
              <w:t>Professional recommendation (award)</w:t>
            </w:r>
          </w:p>
        </w:tc>
        <w:tc>
          <w:tcPr>
            <w:tcW w:w="1027" w:type="pct"/>
            <w:tcBorders>
              <w:top w:val="nil"/>
              <w:left w:val="nil"/>
              <w:bottom w:val="nil"/>
              <w:right w:val="nil"/>
            </w:tcBorders>
            <w:noWrap/>
            <w:vAlign w:val="bottom"/>
          </w:tcPr>
          <w:p w14:paraId="34F45114" w14:textId="77777777" w:rsidR="004F0163" w:rsidRPr="0074696A" w:rsidRDefault="004F0163" w:rsidP="00C66618">
            <w:pPr>
              <w:ind w:right="851"/>
              <w:jc w:val="right"/>
              <w:rPr>
                <w:rFonts w:ascii="Times New Roman" w:hAnsi="Times New Roman"/>
                <w:sz w:val="16"/>
              </w:rPr>
            </w:pPr>
            <w:r w:rsidRPr="0074696A">
              <w:rPr>
                <w:rFonts w:ascii="Times New Roman" w:hAnsi="Times New Roman"/>
                <w:color w:val="000000"/>
                <w:sz w:val="16"/>
              </w:rPr>
              <w:t>-0.013</w:t>
            </w:r>
          </w:p>
        </w:tc>
        <w:tc>
          <w:tcPr>
            <w:tcW w:w="708" w:type="pct"/>
            <w:tcBorders>
              <w:top w:val="nil"/>
              <w:left w:val="nil"/>
              <w:bottom w:val="nil"/>
              <w:right w:val="nil"/>
            </w:tcBorders>
            <w:noWrap/>
            <w:vAlign w:val="bottom"/>
          </w:tcPr>
          <w:p w14:paraId="1BD74522" w14:textId="77777777" w:rsidR="004F0163" w:rsidRPr="0074696A" w:rsidRDefault="004F0163" w:rsidP="00C66618">
            <w:pPr>
              <w:rPr>
                <w:rFonts w:ascii="Times New Roman" w:hAnsi="Times New Roman"/>
                <w:sz w:val="16"/>
              </w:rPr>
            </w:pPr>
            <w:r w:rsidRPr="0074696A">
              <w:rPr>
                <w:rFonts w:ascii="Times New Roman" w:hAnsi="Times New Roman"/>
                <w:color w:val="000000"/>
                <w:sz w:val="16"/>
              </w:rPr>
              <w:t>-0.013</w:t>
            </w:r>
          </w:p>
        </w:tc>
        <w:tc>
          <w:tcPr>
            <w:tcW w:w="1287" w:type="pct"/>
            <w:tcBorders>
              <w:top w:val="nil"/>
              <w:left w:val="nil"/>
              <w:bottom w:val="nil"/>
              <w:right w:val="nil"/>
            </w:tcBorders>
            <w:vAlign w:val="bottom"/>
          </w:tcPr>
          <w:p w14:paraId="2C83ED2A" w14:textId="77777777" w:rsidR="004F0163" w:rsidRPr="00100C91" w:rsidRDefault="004F0163" w:rsidP="00C66618">
            <w:pPr>
              <w:jc w:val="center"/>
              <w:rPr>
                <w:rFonts w:ascii="Times New Roman" w:hAnsi="Times New Roman"/>
                <w:sz w:val="16"/>
              </w:rPr>
            </w:pPr>
          </w:p>
        </w:tc>
      </w:tr>
      <w:tr w:rsidR="004F0163" w:rsidRPr="00170817" w14:paraId="7E7F2E45" w14:textId="77777777" w:rsidTr="00C66618">
        <w:trPr>
          <w:trHeight w:val="130"/>
        </w:trPr>
        <w:tc>
          <w:tcPr>
            <w:tcW w:w="1978" w:type="pct"/>
            <w:tcBorders>
              <w:top w:val="nil"/>
              <w:left w:val="nil"/>
              <w:bottom w:val="nil"/>
              <w:right w:val="nil"/>
            </w:tcBorders>
            <w:noWrap/>
            <w:vAlign w:val="bottom"/>
          </w:tcPr>
          <w:p w14:paraId="71879F7D" w14:textId="77777777" w:rsidR="004F0163" w:rsidRPr="00100C91" w:rsidRDefault="004F0163" w:rsidP="00C66618">
            <w:pPr>
              <w:rPr>
                <w:rFonts w:ascii="Times New Roman" w:hAnsi="Times New Roman"/>
                <w:color w:val="000000"/>
                <w:sz w:val="16"/>
              </w:rPr>
            </w:pPr>
          </w:p>
        </w:tc>
        <w:tc>
          <w:tcPr>
            <w:tcW w:w="1027" w:type="pct"/>
            <w:tcBorders>
              <w:top w:val="nil"/>
              <w:left w:val="nil"/>
              <w:bottom w:val="nil"/>
              <w:right w:val="nil"/>
            </w:tcBorders>
            <w:noWrap/>
            <w:vAlign w:val="bottom"/>
          </w:tcPr>
          <w:p w14:paraId="7AFE77F1" w14:textId="77777777" w:rsidR="004F0163" w:rsidRPr="00100C91" w:rsidRDefault="004F0163" w:rsidP="00C66618">
            <w:pPr>
              <w:ind w:right="851"/>
              <w:jc w:val="right"/>
              <w:rPr>
                <w:rFonts w:ascii="Times New Roman" w:hAnsi="Times New Roman"/>
                <w:color w:val="000000"/>
                <w:sz w:val="16"/>
              </w:rPr>
            </w:pPr>
          </w:p>
        </w:tc>
        <w:tc>
          <w:tcPr>
            <w:tcW w:w="708" w:type="pct"/>
            <w:tcBorders>
              <w:top w:val="nil"/>
              <w:left w:val="nil"/>
              <w:bottom w:val="nil"/>
              <w:right w:val="nil"/>
            </w:tcBorders>
            <w:noWrap/>
            <w:vAlign w:val="bottom"/>
          </w:tcPr>
          <w:p w14:paraId="0F4C4A5F" w14:textId="77777777" w:rsidR="004F0163" w:rsidRPr="00100C91" w:rsidRDefault="004F0163" w:rsidP="00C66618">
            <w:pPr>
              <w:rPr>
                <w:rFonts w:ascii="Times New Roman" w:hAnsi="Times New Roman"/>
                <w:sz w:val="16"/>
                <w:szCs w:val="16"/>
              </w:rPr>
            </w:pPr>
          </w:p>
        </w:tc>
        <w:tc>
          <w:tcPr>
            <w:tcW w:w="1287" w:type="pct"/>
            <w:tcBorders>
              <w:top w:val="nil"/>
              <w:left w:val="nil"/>
              <w:bottom w:val="nil"/>
              <w:right w:val="nil"/>
            </w:tcBorders>
            <w:vAlign w:val="center"/>
          </w:tcPr>
          <w:p w14:paraId="7CCDCEB0" w14:textId="77777777" w:rsidR="004F0163" w:rsidRPr="00100C91" w:rsidRDefault="004F0163" w:rsidP="00C66618">
            <w:pPr>
              <w:jc w:val="right"/>
              <w:rPr>
                <w:rFonts w:ascii="Times New Roman" w:hAnsi="Times New Roman"/>
                <w:i/>
                <w:iCs/>
                <w:color w:val="000000"/>
                <w:sz w:val="16"/>
              </w:rPr>
            </w:pPr>
            <w:r w:rsidRPr="00100C91">
              <w:rPr>
                <w:rFonts w:ascii="Times New Roman" w:hAnsi="Times New Roman"/>
                <w:i/>
                <w:sz w:val="16"/>
                <w:szCs w:val="16"/>
              </w:rPr>
              <w:t>As % of average travel time</w:t>
            </w:r>
          </w:p>
        </w:tc>
      </w:tr>
      <w:tr w:rsidR="004F0163" w:rsidRPr="00100C91" w14:paraId="22415BDD" w14:textId="77777777" w:rsidTr="00C66618">
        <w:trPr>
          <w:trHeight w:val="113"/>
        </w:trPr>
        <w:tc>
          <w:tcPr>
            <w:tcW w:w="1978" w:type="pct"/>
            <w:tcBorders>
              <w:top w:val="nil"/>
              <w:left w:val="nil"/>
              <w:bottom w:val="nil"/>
              <w:right w:val="nil"/>
            </w:tcBorders>
            <w:noWrap/>
            <w:vAlign w:val="bottom"/>
            <w:hideMark/>
          </w:tcPr>
          <w:p w14:paraId="701F027A" w14:textId="77777777" w:rsidR="004F0163" w:rsidRPr="0074696A" w:rsidRDefault="004F0163" w:rsidP="00C66618">
            <w:pPr>
              <w:jc w:val="left"/>
              <w:rPr>
                <w:rFonts w:ascii="Times New Roman" w:hAnsi="Times New Roman"/>
                <w:sz w:val="16"/>
                <w:szCs w:val="16"/>
              </w:rPr>
            </w:pPr>
            <w:r w:rsidRPr="0074696A">
              <w:rPr>
                <w:rFonts w:ascii="Times New Roman" w:hAnsi="Times New Roman"/>
                <w:color w:val="000000"/>
                <w:sz w:val="16"/>
              </w:rPr>
              <w:t>WTT (patient recommendation)</w:t>
            </w:r>
          </w:p>
        </w:tc>
        <w:tc>
          <w:tcPr>
            <w:tcW w:w="1027" w:type="pct"/>
            <w:tcBorders>
              <w:top w:val="nil"/>
              <w:left w:val="nil"/>
              <w:bottom w:val="nil"/>
              <w:right w:val="nil"/>
            </w:tcBorders>
            <w:noWrap/>
            <w:vAlign w:val="bottom"/>
            <w:hideMark/>
          </w:tcPr>
          <w:p w14:paraId="70AEF46F" w14:textId="77777777" w:rsidR="004F0163" w:rsidRPr="0074696A" w:rsidRDefault="004F0163" w:rsidP="00C66618">
            <w:pPr>
              <w:ind w:right="851"/>
              <w:jc w:val="right"/>
              <w:rPr>
                <w:rFonts w:ascii="Times New Roman" w:hAnsi="Times New Roman"/>
                <w:sz w:val="16"/>
                <w:szCs w:val="16"/>
              </w:rPr>
            </w:pPr>
            <w:r w:rsidRPr="0074696A">
              <w:rPr>
                <w:rFonts w:ascii="Times New Roman" w:hAnsi="Times New Roman"/>
                <w:color w:val="000000"/>
                <w:sz w:val="16"/>
              </w:rPr>
              <w:t>0.442</w:t>
            </w:r>
          </w:p>
        </w:tc>
        <w:tc>
          <w:tcPr>
            <w:tcW w:w="708" w:type="pct"/>
            <w:tcBorders>
              <w:top w:val="nil"/>
              <w:left w:val="nil"/>
              <w:bottom w:val="nil"/>
              <w:right w:val="nil"/>
            </w:tcBorders>
            <w:noWrap/>
            <w:vAlign w:val="bottom"/>
            <w:hideMark/>
          </w:tcPr>
          <w:p w14:paraId="02E438BE" w14:textId="77777777" w:rsidR="004F0163" w:rsidRPr="0074696A" w:rsidRDefault="004F0163" w:rsidP="00C66618">
            <w:pPr>
              <w:jc w:val="left"/>
              <w:rPr>
                <w:rFonts w:ascii="Times New Roman" w:hAnsi="Times New Roman"/>
                <w:sz w:val="16"/>
                <w:szCs w:val="16"/>
              </w:rPr>
            </w:pPr>
          </w:p>
        </w:tc>
        <w:tc>
          <w:tcPr>
            <w:tcW w:w="1287" w:type="pct"/>
            <w:tcBorders>
              <w:top w:val="nil"/>
              <w:left w:val="nil"/>
              <w:bottom w:val="nil"/>
              <w:right w:val="nil"/>
            </w:tcBorders>
            <w:vAlign w:val="bottom"/>
          </w:tcPr>
          <w:p w14:paraId="08619297" w14:textId="77777777" w:rsidR="004F0163" w:rsidRPr="0074696A" w:rsidRDefault="004F0163" w:rsidP="00C66618">
            <w:pPr>
              <w:jc w:val="right"/>
              <w:rPr>
                <w:rFonts w:ascii="Times New Roman" w:hAnsi="Times New Roman"/>
                <w:sz w:val="16"/>
                <w:szCs w:val="16"/>
              </w:rPr>
            </w:pPr>
            <w:r w:rsidRPr="0074696A">
              <w:rPr>
                <w:rFonts w:ascii="Times New Roman" w:hAnsi="Times New Roman"/>
                <w:i/>
                <w:iCs/>
                <w:color w:val="000000"/>
                <w:sz w:val="16"/>
              </w:rPr>
              <w:t>2.3%</w:t>
            </w:r>
          </w:p>
        </w:tc>
      </w:tr>
      <w:tr w:rsidR="004F0163" w:rsidRPr="00100C91" w14:paraId="1E12963A" w14:textId="77777777" w:rsidTr="00C66618">
        <w:trPr>
          <w:trHeight w:val="113"/>
        </w:trPr>
        <w:tc>
          <w:tcPr>
            <w:tcW w:w="1978" w:type="pct"/>
            <w:tcBorders>
              <w:top w:val="nil"/>
              <w:left w:val="nil"/>
              <w:bottom w:val="nil"/>
              <w:right w:val="nil"/>
            </w:tcBorders>
            <w:noWrap/>
            <w:vAlign w:val="bottom"/>
          </w:tcPr>
          <w:p w14:paraId="406DEFD0" w14:textId="77777777" w:rsidR="004F0163" w:rsidRPr="0074696A" w:rsidRDefault="004F0163" w:rsidP="00C66618">
            <w:pPr>
              <w:rPr>
                <w:rFonts w:ascii="Times New Roman" w:hAnsi="Times New Roman"/>
                <w:color w:val="000000"/>
                <w:sz w:val="16"/>
              </w:rPr>
            </w:pPr>
            <w:r w:rsidRPr="0074696A">
              <w:rPr>
                <w:rFonts w:ascii="Times New Roman" w:hAnsi="Times New Roman"/>
                <w:color w:val="000000"/>
                <w:sz w:val="16"/>
              </w:rPr>
              <w:t>WTT (90-day mortality ratio)</w:t>
            </w:r>
          </w:p>
        </w:tc>
        <w:tc>
          <w:tcPr>
            <w:tcW w:w="1027" w:type="pct"/>
            <w:tcBorders>
              <w:top w:val="nil"/>
              <w:left w:val="nil"/>
              <w:bottom w:val="nil"/>
              <w:right w:val="nil"/>
            </w:tcBorders>
            <w:noWrap/>
            <w:vAlign w:val="bottom"/>
          </w:tcPr>
          <w:p w14:paraId="5495D48B" w14:textId="77777777" w:rsidR="004F0163" w:rsidRPr="0074696A" w:rsidRDefault="004F0163" w:rsidP="00C66618">
            <w:pPr>
              <w:ind w:right="851"/>
              <w:jc w:val="right"/>
              <w:rPr>
                <w:rFonts w:ascii="Times New Roman" w:hAnsi="Times New Roman"/>
                <w:color w:val="000000"/>
                <w:sz w:val="16"/>
              </w:rPr>
            </w:pPr>
            <w:r w:rsidRPr="0074696A">
              <w:rPr>
                <w:rFonts w:ascii="Times New Roman" w:hAnsi="Times New Roman"/>
                <w:color w:val="000000"/>
                <w:sz w:val="16"/>
              </w:rPr>
              <w:t>0.299</w:t>
            </w:r>
          </w:p>
        </w:tc>
        <w:tc>
          <w:tcPr>
            <w:tcW w:w="708" w:type="pct"/>
            <w:tcBorders>
              <w:top w:val="nil"/>
              <w:left w:val="nil"/>
              <w:bottom w:val="nil"/>
              <w:right w:val="nil"/>
            </w:tcBorders>
            <w:noWrap/>
            <w:vAlign w:val="bottom"/>
          </w:tcPr>
          <w:p w14:paraId="1307AFB7" w14:textId="77777777" w:rsidR="004F0163" w:rsidRPr="0074696A" w:rsidRDefault="004F0163" w:rsidP="00C66618">
            <w:pPr>
              <w:rPr>
                <w:rFonts w:ascii="Times New Roman" w:hAnsi="Times New Roman"/>
                <w:sz w:val="16"/>
                <w:szCs w:val="16"/>
              </w:rPr>
            </w:pPr>
          </w:p>
        </w:tc>
        <w:tc>
          <w:tcPr>
            <w:tcW w:w="1287" w:type="pct"/>
            <w:tcBorders>
              <w:top w:val="nil"/>
              <w:left w:val="nil"/>
              <w:bottom w:val="nil"/>
              <w:right w:val="nil"/>
            </w:tcBorders>
            <w:vAlign w:val="bottom"/>
          </w:tcPr>
          <w:p w14:paraId="28ECC371" w14:textId="77777777" w:rsidR="004F0163" w:rsidRPr="0074696A" w:rsidRDefault="004F0163" w:rsidP="00C66618">
            <w:pPr>
              <w:jc w:val="right"/>
              <w:rPr>
                <w:rFonts w:ascii="Times New Roman" w:hAnsi="Times New Roman"/>
                <w:i/>
                <w:iCs/>
                <w:color w:val="000000"/>
                <w:sz w:val="16"/>
              </w:rPr>
            </w:pPr>
            <w:r w:rsidRPr="0074696A">
              <w:rPr>
                <w:rFonts w:ascii="Times New Roman" w:hAnsi="Times New Roman"/>
                <w:i/>
                <w:iCs/>
                <w:color w:val="000000"/>
                <w:sz w:val="16"/>
              </w:rPr>
              <w:t>1.6%</w:t>
            </w:r>
          </w:p>
        </w:tc>
      </w:tr>
      <w:tr w:rsidR="004F0163" w:rsidRPr="00100C91" w14:paraId="7775B426" w14:textId="77777777" w:rsidTr="00C66618">
        <w:trPr>
          <w:trHeight w:val="113"/>
        </w:trPr>
        <w:tc>
          <w:tcPr>
            <w:tcW w:w="1978" w:type="pct"/>
            <w:tcBorders>
              <w:top w:val="nil"/>
              <w:left w:val="nil"/>
              <w:bottom w:val="nil"/>
              <w:right w:val="nil"/>
            </w:tcBorders>
            <w:noWrap/>
            <w:vAlign w:val="bottom"/>
          </w:tcPr>
          <w:p w14:paraId="4A19F02F" w14:textId="77777777" w:rsidR="004F0163" w:rsidRPr="0074696A" w:rsidRDefault="004F0163" w:rsidP="00C66618">
            <w:pPr>
              <w:rPr>
                <w:rFonts w:ascii="Times New Roman" w:hAnsi="Times New Roman"/>
                <w:color w:val="000000"/>
                <w:sz w:val="16"/>
              </w:rPr>
            </w:pPr>
            <w:r w:rsidRPr="0074696A">
              <w:rPr>
                <w:rFonts w:ascii="Times New Roman" w:hAnsi="Times New Roman"/>
                <w:color w:val="000000"/>
                <w:sz w:val="16"/>
              </w:rPr>
              <w:t>WTT (medical therapy offerings)</w:t>
            </w:r>
          </w:p>
        </w:tc>
        <w:tc>
          <w:tcPr>
            <w:tcW w:w="1027" w:type="pct"/>
            <w:tcBorders>
              <w:top w:val="nil"/>
              <w:left w:val="nil"/>
              <w:bottom w:val="nil"/>
              <w:right w:val="nil"/>
            </w:tcBorders>
            <w:noWrap/>
            <w:vAlign w:val="bottom"/>
          </w:tcPr>
          <w:p w14:paraId="60200EFE" w14:textId="77777777" w:rsidR="004F0163" w:rsidRPr="0074696A" w:rsidRDefault="004F0163" w:rsidP="00C66618">
            <w:pPr>
              <w:ind w:right="851"/>
              <w:jc w:val="right"/>
              <w:rPr>
                <w:rFonts w:ascii="Times New Roman" w:hAnsi="Times New Roman"/>
                <w:color w:val="000000"/>
                <w:sz w:val="16"/>
              </w:rPr>
            </w:pPr>
            <w:r w:rsidRPr="0074696A">
              <w:rPr>
                <w:rFonts w:ascii="Times New Roman" w:hAnsi="Times New Roman"/>
                <w:color w:val="000000"/>
                <w:sz w:val="16"/>
              </w:rPr>
              <w:t>0.167</w:t>
            </w:r>
          </w:p>
        </w:tc>
        <w:tc>
          <w:tcPr>
            <w:tcW w:w="708" w:type="pct"/>
            <w:tcBorders>
              <w:top w:val="nil"/>
              <w:left w:val="nil"/>
              <w:bottom w:val="nil"/>
              <w:right w:val="nil"/>
            </w:tcBorders>
            <w:noWrap/>
            <w:vAlign w:val="bottom"/>
          </w:tcPr>
          <w:p w14:paraId="48EC10E5" w14:textId="77777777" w:rsidR="004F0163" w:rsidRPr="0074696A" w:rsidRDefault="004F0163" w:rsidP="00C66618">
            <w:pPr>
              <w:rPr>
                <w:rFonts w:ascii="Times New Roman" w:hAnsi="Times New Roman"/>
                <w:sz w:val="16"/>
                <w:szCs w:val="16"/>
              </w:rPr>
            </w:pPr>
          </w:p>
        </w:tc>
        <w:tc>
          <w:tcPr>
            <w:tcW w:w="1287" w:type="pct"/>
            <w:tcBorders>
              <w:top w:val="nil"/>
              <w:left w:val="nil"/>
              <w:bottom w:val="nil"/>
              <w:right w:val="nil"/>
            </w:tcBorders>
            <w:vAlign w:val="bottom"/>
          </w:tcPr>
          <w:p w14:paraId="23510D3D" w14:textId="77777777" w:rsidR="004F0163" w:rsidRPr="0074696A" w:rsidRDefault="004F0163" w:rsidP="00C66618">
            <w:pPr>
              <w:jc w:val="right"/>
              <w:rPr>
                <w:rFonts w:ascii="Times New Roman" w:hAnsi="Times New Roman"/>
                <w:i/>
                <w:iCs/>
                <w:color w:val="000000"/>
                <w:sz w:val="16"/>
              </w:rPr>
            </w:pPr>
            <w:r w:rsidRPr="0074696A">
              <w:rPr>
                <w:rFonts w:ascii="Times New Roman" w:hAnsi="Times New Roman"/>
                <w:i/>
                <w:iCs/>
                <w:color w:val="000000"/>
                <w:sz w:val="16"/>
              </w:rPr>
              <w:t>0.9%</w:t>
            </w:r>
          </w:p>
        </w:tc>
      </w:tr>
      <w:tr w:rsidR="004F0163" w:rsidRPr="00100C91" w14:paraId="78D2DB99" w14:textId="77777777" w:rsidTr="00C66618">
        <w:trPr>
          <w:trHeight w:val="113"/>
        </w:trPr>
        <w:tc>
          <w:tcPr>
            <w:tcW w:w="1978" w:type="pct"/>
            <w:tcBorders>
              <w:top w:val="nil"/>
              <w:left w:val="nil"/>
              <w:bottom w:val="nil"/>
              <w:right w:val="nil"/>
            </w:tcBorders>
            <w:noWrap/>
            <w:vAlign w:val="bottom"/>
          </w:tcPr>
          <w:p w14:paraId="798D1195" w14:textId="77777777" w:rsidR="004F0163" w:rsidRPr="0074696A" w:rsidRDefault="004F0163" w:rsidP="00C66618">
            <w:pPr>
              <w:rPr>
                <w:rFonts w:ascii="Times New Roman" w:hAnsi="Times New Roman"/>
                <w:color w:val="000000"/>
                <w:sz w:val="16"/>
              </w:rPr>
            </w:pPr>
            <w:r w:rsidRPr="0074696A">
              <w:rPr>
                <w:rFonts w:ascii="Times New Roman" w:hAnsi="Times New Roman"/>
                <w:color w:val="000000"/>
                <w:sz w:val="16"/>
              </w:rPr>
              <w:t>WTT (procedure volume)</w:t>
            </w:r>
          </w:p>
        </w:tc>
        <w:tc>
          <w:tcPr>
            <w:tcW w:w="1027" w:type="pct"/>
            <w:tcBorders>
              <w:top w:val="nil"/>
              <w:left w:val="nil"/>
              <w:bottom w:val="nil"/>
              <w:right w:val="nil"/>
            </w:tcBorders>
            <w:noWrap/>
            <w:vAlign w:val="bottom"/>
          </w:tcPr>
          <w:p w14:paraId="33E88408" w14:textId="77777777" w:rsidR="004F0163" w:rsidRPr="0074696A" w:rsidRDefault="004F0163" w:rsidP="00C66618">
            <w:pPr>
              <w:ind w:right="851"/>
              <w:jc w:val="right"/>
              <w:rPr>
                <w:rFonts w:ascii="Times New Roman" w:hAnsi="Times New Roman"/>
                <w:color w:val="000000"/>
                <w:sz w:val="16"/>
              </w:rPr>
            </w:pPr>
            <w:r w:rsidRPr="0074696A">
              <w:rPr>
                <w:rFonts w:ascii="Times New Roman" w:hAnsi="Times New Roman"/>
                <w:color w:val="000000"/>
                <w:sz w:val="16"/>
              </w:rPr>
              <w:t>1.792</w:t>
            </w:r>
          </w:p>
        </w:tc>
        <w:tc>
          <w:tcPr>
            <w:tcW w:w="708" w:type="pct"/>
            <w:tcBorders>
              <w:top w:val="nil"/>
              <w:left w:val="nil"/>
              <w:bottom w:val="nil"/>
              <w:right w:val="nil"/>
            </w:tcBorders>
            <w:noWrap/>
            <w:vAlign w:val="bottom"/>
          </w:tcPr>
          <w:p w14:paraId="7A1DE6F7" w14:textId="77777777" w:rsidR="004F0163" w:rsidRPr="0074696A" w:rsidRDefault="004F0163" w:rsidP="00C66618">
            <w:pPr>
              <w:rPr>
                <w:rFonts w:ascii="Times New Roman" w:hAnsi="Times New Roman"/>
                <w:sz w:val="16"/>
                <w:szCs w:val="16"/>
              </w:rPr>
            </w:pPr>
          </w:p>
        </w:tc>
        <w:tc>
          <w:tcPr>
            <w:tcW w:w="1287" w:type="pct"/>
            <w:tcBorders>
              <w:top w:val="nil"/>
              <w:left w:val="nil"/>
              <w:bottom w:val="nil"/>
              <w:right w:val="nil"/>
            </w:tcBorders>
            <w:vAlign w:val="bottom"/>
          </w:tcPr>
          <w:p w14:paraId="68329D8B" w14:textId="77777777" w:rsidR="004F0163" w:rsidRPr="0074696A" w:rsidRDefault="004F0163" w:rsidP="00C66618">
            <w:pPr>
              <w:jc w:val="right"/>
              <w:rPr>
                <w:rFonts w:ascii="Times New Roman" w:hAnsi="Times New Roman"/>
                <w:i/>
                <w:iCs/>
                <w:color w:val="000000"/>
                <w:sz w:val="16"/>
              </w:rPr>
            </w:pPr>
            <w:r w:rsidRPr="0074696A">
              <w:rPr>
                <w:rFonts w:ascii="Times New Roman" w:hAnsi="Times New Roman"/>
                <w:i/>
                <w:iCs/>
                <w:color w:val="000000"/>
                <w:sz w:val="16"/>
              </w:rPr>
              <w:t>9.3%</w:t>
            </w:r>
          </w:p>
        </w:tc>
      </w:tr>
      <w:tr w:rsidR="004F0163" w:rsidRPr="00100C91" w14:paraId="5175F6BE" w14:textId="77777777" w:rsidTr="00C66618">
        <w:trPr>
          <w:trHeight w:val="113"/>
        </w:trPr>
        <w:tc>
          <w:tcPr>
            <w:tcW w:w="1978" w:type="pct"/>
            <w:tcBorders>
              <w:top w:val="nil"/>
              <w:left w:val="nil"/>
              <w:bottom w:val="nil"/>
              <w:right w:val="nil"/>
            </w:tcBorders>
            <w:noWrap/>
            <w:vAlign w:val="bottom"/>
          </w:tcPr>
          <w:p w14:paraId="4C3F7152" w14:textId="77777777" w:rsidR="004F0163" w:rsidRPr="0074696A" w:rsidRDefault="004F0163" w:rsidP="00C66618">
            <w:pPr>
              <w:rPr>
                <w:rFonts w:ascii="Times New Roman" w:hAnsi="Times New Roman"/>
                <w:color w:val="000000"/>
                <w:sz w:val="16"/>
              </w:rPr>
            </w:pPr>
            <w:r w:rsidRPr="0074696A">
              <w:rPr>
                <w:rFonts w:ascii="Times New Roman" w:hAnsi="Times New Roman"/>
                <w:color w:val="000000"/>
                <w:sz w:val="16"/>
              </w:rPr>
              <w:t>WTT (certification)</w:t>
            </w:r>
          </w:p>
        </w:tc>
        <w:tc>
          <w:tcPr>
            <w:tcW w:w="1027" w:type="pct"/>
            <w:tcBorders>
              <w:top w:val="nil"/>
              <w:left w:val="nil"/>
              <w:bottom w:val="nil"/>
              <w:right w:val="nil"/>
            </w:tcBorders>
            <w:noWrap/>
            <w:vAlign w:val="bottom"/>
          </w:tcPr>
          <w:p w14:paraId="38EB30A1" w14:textId="77777777" w:rsidR="004F0163" w:rsidRPr="0074696A" w:rsidRDefault="004F0163" w:rsidP="00C66618">
            <w:pPr>
              <w:ind w:right="851"/>
              <w:jc w:val="right"/>
              <w:rPr>
                <w:rFonts w:ascii="Times New Roman" w:hAnsi="Times New Roman"/>
                <w:color w:val="000000"/>
                <w:sz w:val="16"/>
              </w:rPr>
            </w:pPr>
            <w:r w:rsidRPr="0074696A">
              <w:rPr>
                <w:rFonts w:ascii="Times New Roman" w:hAnsi="Times New Roman"/>
                <w:color w:val="000000"/>
                <w:sz w:val="16"/>
              </w:rPr>
              <w:t>2.425</w:t>
            </w:r>
          </w:p>
        </w:tc>
        <w:tc>
          <w:tcPr>
            <w:tcW w:w="708" w:type="pct"/>
            <w:tcBorders>
              <w:top w:val="nil"/>
              <w:left w:val="nil"/>
              <w:bottom w:val="nil"/>
              <w:right w:val="nil"/>
            </w:tcBorders>
            <w:noWrap/>
            <w:vAlign w:val="bottom"/>
          </w:tcPr>
          <w:p w14:paraId="31B56229" w14:textId="77777777" w:rsidR="004F0163" w:rsidRPr="0074696A" w:rsidRDefault="004F0163" w:rsidP="00C66618">
            <w:pPr>
              <w:rPr>
                <w:rFonts w:ascii="Times New Roman" w:hAnsi="Times New Roman"/>
                <w:sz w:val="16"/>
                <w:szCs w:val="16"/>
              </w:rPr>
            </w:pPr>
          </w:p>
        </w:tc>
        <w:tc>
          <w:tcPr>
            <w:tcW w:w="1287" w:type="pct"/>
            <w:tcBorders>
              <w:top w:val="nil"/>
              <w:left w:val="nil"/>
              <w:bottom w:val="nil"/>
              <w:right w:val="nil"/>
            </w:tcBorders>
            <w:vAlign w:val="bottom"/>
          </w:tcPr>
          <w:p w14:paraId="16839849" w14:textId="77777777" w:rsidR="004F0163" w:rsidRPr="0074696A" w:rsidRDefault="004F0163" w:rsidP="00C66618">
            <w:pPr>
              <w:jc w:val="right"/>
              <w:rPr>
                <w:rFonts w:ascii="Times New Roman" w:hAnsi="Times New Roman"/>
                <w:i/>
                <w:iCs/>
                <w:color w:val="000000"/>
                <w:sz w:val="16"/>
              </w:rPr>
            </w:pPr>
            <w:r w:rsidRPr="0074696A">
              <w:rPr>
                <w:rFonts w:ascii="Times New Roman" w:hAnsi="Times New Roman"/>
                <w:i/>
                <w:iCs/>
                <w:color w:val="000000"/>
                <w:sz w:val="16"/>
              </w:rPr>
              <w:t>12.6%</w:t>
            </w:r>
          </w:p>
        </w:tc>
      </w:tr>
      <w:tr w:rsidR="004F0163" w:rsidRPr="00100C91" w14:paraId="11F531AE" w14:textId="77777777" w:rsidTr="00C66618">
        <w:trPr>
          <w:trHeight w:val="113"/>
        </w:trPr>
        <w:tc>
          <w:tcPr>
            <w:tcW w:w="1978" w:type="pct"/>
            <w:tcBorders>
              <w:top w:val="nil"/>
              <w:left w:val="nil"/>
              <w:bottom w:val="nil"/>
              <w:right w:val="nil"/>
            </w:tcBorders>
            <w:noWrap/>
            <w:vAlign w:val="bottom"/>
            <w:hideMark/>
          </w:tcPr>
          <w:p w14:paraId="3587C924" w14:textId="77777777" w:rsidR="004F0163" w:rsidRPr="00100C91" w:rsidRDefault="004F0163" w:rsidP="00C66618">
            <w:pPr>
              <w:jc w:val="left"/>
              <w:rPr>
                <w:rFonts w:ascii="Times New Roman" w:hAnsi="Times New Roman"/>
                <w:sz w:val="16"/>
                <w:szCs w:val="16"/>
              </w:rPr>
            </w:pPr>
            <w:r w:rsidRPr="00100C91">
              <w:rPr>
                <w:rFonts w:ascii="Times New Roman" w:hAnsi="Times New Roman"/>
                <w:color w:val="000000"/>
                <w:sz w:val="16"/>
                <w:szCs w:val="16"/>
              </w:rPr>
              <w:t>Number of patients</w:t>
            </w:r>
          </w:p>
        </w:tc>
        <w:tc>
          <w:tcPr>
            <w:tcW w:w="1027" w:type="pct"/>
            <w:tcBorders>
              <w:top w:val="nil"/>
              <w:left w:val="nil"/>
              <w:bottom w:val="nil"/>
              <w:right w:val="nil"/>
            </w:tcBorders>
            <w:noWrap/>
            <w:vAlign w:val="bottom"/>
            <w:hideMark/>
          </w:tcPr>
          <w:p w14:paraId="353C360E" w14:textId="77777777" w:rsidR="004F0163" w:rsidRPr="0074696A" w:rsidRDefault="004F0163" w:rsidP="00C66618">
            <w:pPr>
              <w:spacing w:before="120"/>
              <w:ind w:right="851"/>
              <w:jc w:val="right"/>
              <w:rPr>
                <w:rFonts w:ascii="Times New Roman" w:hAnsi="Times New Roman"/>
                <w:sz w:val="16"/>
                <w:szCs w:val="16"/>
              </w:rPr>
            </w:pPr>
            <w:r w:rsidRPr="0074696A">
              <w:rPr>
                <w:rFonts w:ascii="Times New Roman" w:hAnsi="Times New Roman"/>
                <w:color w:val="000000"/>
                <w:sz w:val="16"/>
              </w:rPr>
              <w:t>40,404</w:t>
            </w:r>
          </w:p>
        </w:tc>
        <w:tc>
          <w:tcPr>
            <w:tcW w:w="708" w:type="pct"/>
            <w:tcBorders>
              <w:top w:val="nil"/>
              <w:left w:val="nil"/>
              <w:bottom w:val="nil"/>
              <w:right w:val="nil"/>
            </w:tcBorders>
            <w:noWrap/>
            <w:hideMark/>
          </w:tcPr>
          <w:p w14:paraId="61F297F7" w14:textId="77777777" w:rsidR="004F0163" w:rsidRPr="00100C91" w:rsidRDefault="004F0163" w:rsidP="00C66618">
            <w:pPr>
              <w:spacing w:before="120"/>
              <w:jc w:val="left"/>
              <w:rPr>
                <w:rFonts w:ascii="Times New Roman" w:hAnsi="Times New Roman"/>
                <w:sz w:val="16"/>
                <w:szCs w:val="16"/>
              </w:rPr>
            </w:pPr>
          </w:p>
        </w:tc>
        <w:tc>
          <w:tcPr>
            <w:tcW w:w="1287" w:type="pct"/>
            <w:tcBorders>
              <w:top w:val="nil"/>
              <w:left w:val="nil"/>
              <w:bottom w:val="nil"/>
              <w:right w:val="nil"/>
            </w:tcBorders>
          </w:tcPr>
          <w:p w14:paraId="32BCD99D" w14:textId="77777777" w:rsidR="004F0163" w:rsidRPr="00100C91" w:rsidRDefault="004F0163" w:rsidP="00C66618">
            <w:pPr>
              <w:spacing w:before="120"/>
              <w:jc w:val="center"/>
              <w:rPr>
                <w:rFonts w:ascii="Times New Roman" w:hAnsi="Times New Roman"/>
                <w:sz w:val="16"/>
                <w:szCs w:val="16"/>
              </w:rPr>
            </w:pPr>
          </w:p>
        </w:tc>
      </w:tr>
      <w:tr w:rsidR="004F0163" w:rsidRPr="00100C91" w14:paraId="38D0B2B2" w14:textId="77777777" w:rsidTr="00C66618">
        <w:trPr>
          <w:trHeight w:val="113"/>
        </w:trPr>
        <w:tc>
          <w:tcPr>
            <w:tcW w:w="1978" w:type="pct"/>
            <w:tcBorders>
              <w:top w:val="nil"/>
              <w:left w:val="nil"/>
              <w:bottom w:val="nil"/>
              <w:right w:val="nil"/>
            </w:tcBorders>
            <w:noWrap/>
            <w:vAlign w:val="bottom"/>
            <w:hideMark/>
          </w:tcPr>
          <w:p w14:paraId="067FAB4B"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Number of hospitals</w:t>
            </w:r>
          </w:p>
        </w:tc>
        <w:tc>
          <w:tcPr>
            <w:tcW w:w="1027" w:type="pct"/>
            <w:tcBorders>
              <w:top w:val="nil"/>
              <w:left w:val="nil"/>
              <w:bottom w:val="nil"/>
              <w:right w:val="nil"/>
            </w:tcBorders>
            <w:noWrap/>
            <w:vAlign w:val="bottom"/>
            <w:hideMark/>
          </w:tcPr>
          <w:p w14:paraId="6ADB0FDF" w14:textId="77777777" w:rsidR="004F0163" w:rsidRPr="0074696A" w:rsidRDefault="004F0163" w:rsidP="00C66618">
            <w:pPr>
              <w:ind w:right="851"/>
              <w:jc w:val="right"/>
              <w:rPr>
                <w:rFonts w:ascii="Times New Roman" w:hAnsi="Times New Roman"/>
                <w:sz w:val="16"/>
                <w:szCs w:val="16"/>
              </w:rPr>
            </w:pPr>
            <w:r w:rsidRPr="0074696A">
              <w:rPr>
                <w:rFonts w:ascii="Times New Roman" w:hAnsi="Times New Roman"/>
                <w:color w:val="000000"/>
                <w:sz w:val="16"/>
              </w:rPr>
              <w:t>862</w:t>
            </w:r>
          </w:p>
        </w:tc>
        <w:tc>
          <w:tcPr>
            <w:tcW w:w="708" w:type="pct"/>
            <w:tcBorders>
              <w:top w:val="nil"/>
              <w:left w:val="nil"/>
              <w:bottom w:val="nil"/>
              <w:right w:val="nil"/>
            </w:tcBorders>
            <w:noWrap/>
            <w:hideMark/>
          </w:tcPr>
          <w:p w14:paraId="70FCBD9E"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nil"/>
              <w:right w:val="nil"/>
            </w:tcBorders>
          </w:tcPr>
          <w:p w14:paraId="2B034DE9" w14:textId="77777777" w:rsidR="004F0163" w:rsidRPr="00100C91" w:rsidRDefault="004F0163" w:rsidP="00C66618">
            <w:pPr>
              <w:jc w:val="center"/>
              <w:rPr>
                <w:rFonts w:ascii="Times New Roman" w:hAnsi="Times New Roman"/>
                <w:sz w:val="16"/>
                <w:szCs w:val="16"/>
              </w:rPr>
            </w:pPr>
          </w:p>
        </w:tc>
      </w:tr>
      <w:tr w:rsidR="004F0163" w:rsidRPr="00100C91" w14:paraId="4E84CE46" w14:textId="77777777" w:rsidTr="00C66618">
        <w:trPr>
          <w:trHeight w:val="113"/>
        </w:trPr>
        <w:tc>
          <w:tcPr>
            <w:tcW w:w="1978" w:type="pct"/>
            <w:tcBorders>
              <w:top w:val="nil"/>
              <w:left w:val="nil"/>
              <w:bottom w:val="nil"/>
              <w:right w:val="nil"/>
            </w:tcBorders>
            <w:noWrap/>
            <w:vAlign w:val="bottom"/>
            <w:hideMark/>
          </w:tcPr>
          <w:p w14:paraId="39642258"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Prob&gt;chi</w:t>
            </w:r>
            <w:r w:rsidRPr="00100C91">
              <w:rPr>
                <w:rFonts w:ascii="Times New Roman" w:hAnsi="Times New Roman"/>
                <w:color w:val="000000"/>
                <w:sz w:val="16"/>
                <w:szCs w:val="16"/>
                <w:vertAlign w:val="superscript"/>
              </w:rPr>
              <w:t>2</w:t>
            </w:r>
          </w:p>
        </w:tc>
        <w:tc>
          <w:tcPr>
            <w:tcW w:w="1027" w:type="pct"/>
            <w:tcBorders>
              <w:top w:val="nil"/>
              <w:left w:val="nil"/>
              <w:bottom w:val="nil"/>
              <w:right w:val="nil"/>
            </w:tcBorders>
            <w:noWrap/>
            <w:vAlign w:val="bottom"/>
            <w:hideMark/>
          </w:tcPr>
          <w:p w14:paraId="51864EFA" w14:textId="77777777" w:rsidR="004F0163" w:rsidRPr="0074696A" w:rsidRDefault="004F0163" w:rsidP="00C66618">
            <w:pPr>
              <w:ind w:right="851"/>
              <w:jc w:val="right"/>
              <w:rPr>
                <w:rFonts w:ascii="Times New Roman" w:hAnsi="Times New Roman"/>
                <w:sz w:val="16"/>
                <w:szCs w:val="16"/>
              </w:rPr>
            </w:pPr>
            <w:r w:rsidRPr="0074696A">
              <w:rPr>
                <w:rFonts w:ascii="Times New Roman" w:hAnsi="Times New Roman"/>
                <w:color w:val="000000"/>
                <w:sz w:val="16"/>
              </w:rPr>
              <w:t>0.000</w:t>
            </w:r>
          </w:p>
        </w:tc>
        <w:tc>
          <w:tcPr>
            <w:tcW w:w="708" w:type="pct"/>
            <w:tcBorders>
              <w:top w:val="nil"/>
              <w:left w:val="nil"/>
              <w:bottom w:val="nil"/>
              <w:right w:val="nil"/>
            </w:tcBorders>
            <w:noWrap/>
            <w:hideMark/>
          </w:tcPr>
          <w:p w14:paraId="2890B1D3"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nil"/>
              <w:right w:val="nil"/>
            </w:tcBorders>
          </w:tcPr>
          <w:p w14:paraId="5202BFCC" w14:textId="77777777" w:rsidR="004F0163" w:rsidRPr="00100C91" w:rsidRDefault="004F0163" w:rsidP="00C66618">
            <w:pPr>
              <w:jc w:val="center"/>
              <w:rPr>
                <w:rFonts w:ascii="Times New Roman" w:hAnsi="Times New Roman"/>
                <w:sz w:val="16"/>
                <w:szCs w:val="16"/>
              </w:rPr>
            </w:pPr>
          </w:p>
        </w:tc>
      </w:tr>
      <w:tr w:rsidR="004F0163" w:rsidRPr="00100C91" w14:paraId="66DBA5F6" w14:textId="77777777" w:rsidTr="00C66618">
        <w:trPr>
          <w:trHeight w:val="113"/>
        </w:trPr>
        <w:tc>
          <w:tcPr>
            <w:tcW w:w="1978" w:type="pct"/>
            <w:tcBorders>
              <w:top w:val="nil"/>
              <w:left w:val="nil"/>
              <w:bottom w:val="single" w:sz="4" w:space="0" w:color="auto"/>
              <w:right w:val="nil"/>
            </w:tcBorders>
            <w:noWrap/>
            <w:vAlign w:val="bottom"/>
            <w:hideMark/>
          </w:tcPr>
          <w:p w14:paraId="57EA331D" w14:textId="77777777" w:rsidR="004F0163" w:rsidRPr="00100C91" w:rsidRDefault="004F0163" w:rsidP="00C66618">
            <w:pPr>
              <w:rPr>
                <w:rFonts w:ascii="Times New Roman" w:hAnsi="Times New Roman"/>
                <w:sz w:val="16"/>
                <w:szCs w:val="16"/>
              </w:rPr>
            </w:pPr>
            <w:r w:rsidRPr="00100C91">
              <w:rPr>
                <w:rFonts w:ascii="Times New Roman" w:hAnsi="Times New Roman"/>
                <w:color w:val="000000"/>
                <w:sz w:val="16"/>
                <w:szCs w:val="16"/>
              </w:rPr>
              <w:t>Pseudo R</w:t>
            </w:r>
            <w:r w:rsidRPr="00100C91">
              <w:rPr>
                <w:rFonts w:ascii="Times New Roman" w:hAnsi="Times New Roman"/>
                <w:color w:val="000000"/>
                <w:sz w:val="16"/>
                <w:szCs w:val="16"/>
                <w:vertAlign w:val="superscript"/>
              </w:rPr>
              <w:t>2</w:t>
            </w:r>
          </w:p>
        </w:tc>
        <w:tc>
          <w:tcPr>
            <w:tcW w:w="1027" w:type="pct"/>
            <w:tcBorders>
              <w:top w:val="nil"/>
              <w:left w:val="nil"/>
              <w:bottom w:val="single" w:sz="4" w:space="0" w:color="auto"/>
              <w:right w:val="nil"/>
            </w:tcBorders>
            <w:noWrap/>
            <w:vAlign w:val="bottom"/>
            <w:hideMark/>
          </w:tcPr>
          <w:p w14:paraId="4EB7B7A6" w14:textId="77777777" w:rsidR="004F0163" w:rsidRPr="0074696A" w:rsidRDefault="004F0163" w:rsidP="00C66618">
            <w:pPr>
              <w:ind w:right="851"/>
              <w:jc w:val="right"/>
              <w:rPr>
                <w:rFonts w:ascii="Times New Roman" w:hAnsi="Times New Roman"/>
                <w:sz w:val="16"/>
                <w:szCs w:val="16"/>
              </w:rPr>
            </w:pPr>
            <w:r w:rsidRPr="0074696A">
              <w:rPr>
                <w:rFonts w:ascii="Times New Roman" w:hAnsi="Times New Roman"/>
                <w:color w:val="000000"/>
                <w:sz w:val="16"/>
              </w:rPr>
              <w:t>0.598</w:t>
            </w:r>
          </w:p>
        </w:tc>
        <w:tc>
          <w:tcPr>
            <w:tcW w:w="708" w:type="pct"/>
            <w:tcBorders>
              <w:top w:val="nil"/>
              <w:left w:val="nil"/>
              <w:bottom w:val="single" w:sz="4" w:space="0" w:color="auto"/>
              <w:right w:val="nil"/>
            </w:tcBorders>
            <w:noWrap/>
            <w:hideMark/>
          </w:tcPr>
          <w:p w14:paraId="790D4C85" w14:textId="77777777" w:rsidR="004F0163" w:rsidRPr="00100C91" w:rsidRDefault="004F0163" w:rsidP="00C66618">
            <w:pPr>
              <w:jc w:val="left"/>
              <w:rPr>
                <w:rFonts w:ascii="Times New Roman" w:hAnsi="Times New Roman"/>
                <w:sz w:val="16"/>
                <w:szCs w:val="16"/>
              </w:rPr>
            </w:pPr>
          </w:p>
        </w:tc>
        <w:tc>
          <w:tcPr>
            <w:tcW w:w="1287" w:type="pct"/>
            <w:tcBorders>
              <w:top w:val="nil"/>
              <w:left w:val="nil"/>
              <w:bottom w:val="single" w:sz="4" w:space="0" w:color="auto"/>
              <w:right w:val="nil"/>
            </w:tcBorders>
          </w:tcPr>
          <w:p w14:paraId="0E3D75C4" w14:textId="77777777" w:rsidR="004F0163" w:rsidRPr="00100C91" w:rsidRDefault="004F0163" w:rsidP="00C66618">
            <w:pPr>
              <w:jc w:val="center"/>
              <w:rPr>
                <w:rFonts w:ascii="Times New Roman" w:hAnsi="Times New Roman"/>
                <w:sz w:val="16"/>
                <w:szCs w:val="16"/>
              </w:rPr>
            </w:pPr>
          </w:p>
        </w:tc>
      </w:tr>
    </w:tbl>
    <w:p w14:paraId="137AAC55" w14:textId="2DD81C3A" w:rsidR="004F0163" w:rsidRDefault="004F0163" w:rsidP="004F0163">
      <w:pPr>
        <w:pStyle w:val="Annotations"/>
        <w:spacing w:after="0"/>
        <w:rPr>
          <w:sz w:val="16"/>
          <w:szCs w:val="19"/>
        </w:rPr>
      </w:pPr>
      <w:r w:rsidRPr="00100C91">
        <w:rPr>
          <w:sz w:val="16"/>
          <w:szCs w:val="19"/>
        </w:rPr>
        <w:lastRenderedPageBreak/>
        <w:t xml:space="preserve">Notes: Conditional logit model of hospital choice for colorectal </w:t>
      </w:r>
      <w:r w:rsidRPr="000C4D02">
        <w:rPr>
          <w:sz w:val="16"/>
          <w:szCs w:val="19"/>
        </w:rPr>
        <w:t xml:space="preserve">resection </w:t>
      </w:r>
      <w:r w:rsidRPr="00100C91">
        <w:rPr>
          <w:sz w:val="16"/>
          <w:szCs w:val="19"/>
        </w:rPr>
        <w:t>/</w:t>
      </w:r>
      <w:r w:rsidRPr="00100C91">
        <w:t xml:space="preserve"> </w:t>
      </w:r>
      <w:r w:rsidRPr="00100C91">
        <w:rPr>
          <w:sz w:val="16"/>
          <w:szCs w:val="19"/>
        </w:rPr>
        <w:t>knee replacement patients treated in 2017 and 2018. Coefficients represent marginal utilities. Coefficients of the covariates number of beds, hospital type, university hospital status and their interactions with patient features are not reported here but available on request along with each variable’s inter</w:t>
      </w:r>
      <w:r>
        <w:rPr>
          <w:sz w:val="16"/>
          <w:szCs w:val="19"/>
        </w:rPr>
        <w:t xml:space="preserve">actions with patient features. </w:t>
      </w:r>
      <w:r w:rsidRPr="00100C91">
        <w:rPr>
          <w:sz w:val="16"/>
          <w:szCs w:val="19"/>
        </w:rPr>
        <w:t xml:space="preserve">The hospital sample was restricted to only those hospitals that passed the data cleaning steps described in Figure </w:t>
      </w:r>
      <w:r w:rsidR="00FC1AB6">
        <w:rPr>
          <w:sz w:val="16"/>
          <w:szCs w:val="19"/>
        </w:rPr>
        <w:t>6</w:t>
      </w:r>
      <w:r>
        <w:rPr>
          <w:sz w:val="16"/>
          <w:szCs w:val="19"/>
        </w:rPr>
        <w:t xml:space="preserve"> for both years. The patient sample was restricted to patients with cancer as their primary or secondary diagnosis.</w:t>
      </w:r>
    </w:p>
    <w:p w14:paraId="6431E3D0" w14:textId="77777777" w:rsidR="004F0163" w:rsidRPr="00337D6B" w:rsidRDefault="004F0163" w:rsidP="004F0163">
      <w:pPr>
        <w:pStyle w:val="Annotations"/>
        <w:rPr>
          <w:sz w:val="16"/>
          <w:szCs w:val="19"/>
        </w:rPr>
      </w:pPr>
      <w:r w:rsidRPr="00100C91">
        <w:rPr>
          <w:sz w:val="16"/>
          <w:szCs w:val="19"/>
        </w:rPr>
        <w:t xml:space="preserve">*** p &lt; 0.001; ** </w:t>
      </w:r>
      <w:r>
        <w:rPr>
          <w:sz w:val="16"/>
          <w:szCs w:val="19"/>
        </w:rPr>
        <w:t>p &lt; 0.01; * p &lt; 0.05</w:t>
      </w:r>
    </w:p>
    <w:p w14:paraId="68FD7F79" w14:textId="77777777" w:rsidR="004F0163" w:rsidRDefault="004F0163" w:rsidP="004F0163">
      <w:pPr>
        <w:pStyle w:val="Tables"/>
      </w:pPr>
    </w:p>
    <w:p w14:paraId="601027C9" w14:textId="77777777" w:rsidR="004F0163" w:rsidRDefault="004F0163" w:rsidP="004F0163">
      <w:pPr>
        <w:pStyle w:val="Tables"/>
      </w:pPr>
      <w:r>
        <w:t>Appendix A1: Detailed description of data sources</w:t>
      </w:r>
    </w:p>
    <w:p w14:paraId="66D33A43" w14:textId="77777777" w:rsidR="004F0163" w:rsidRPr="00100C91" w:rsidRDefault="004F0163" w:rsidP="004F0163">
      <w:pPr>
        <w:spacing w:line="480" w:lineRule="auto"/>
        <w:rPr>
          <w:rFonts w:ascii="Times New Roman" w:hAnsi="Times New Roman"/>
          <w:lang w:val="en-US"/>
        </w:rPr>
      </w:pPr>
      <w:r w:rsidRPr="00100C91">
        <w:rPr>
          <w:rFonts w:ascii="Times New Roman" w:hAnsi="Times New Roman"/>
          <w:lang w:val="en-US"/>
        </w:rPr>
        <w:t>Data was obtained from the following sources:</w:t>
      </w:r>
    </w:p>
    <w:p w14:paraId="506EF9ED" w14:textId="77777777" w:rsidR="004F0163" w:rsidRPr="00100C91" w:rsidRDefault="004F0163" w:rsidP="004F0163">
      <w:pPr>
        <w:pStyle w:val="ListParagraph"/>
        <w:numPr>
          <w:ilvl w:val="0"/>
          <w:numId w:val="33"/>
        </w:numPr>
        <w:spacing w:after="120" w:line="480" w:lineRule="auto"/>
        <w:ind w:left="426" w:hanging="426"/>
        <w:jc w:val="both"/>
        <w:rPr>
          <w:rFonts w:ascii="Times New Roman" w:hAnsi="Times New Roman"/>
          <w:lang w:val="en-US"/>
        </w:rPr>
      </w:pPr>
      <w:r>
        <w:rPr>
          <w:rFonts w:ascii="Times New Roman" w:hAnsi="Times New Roman"/>
          <w:u w:val="single"/>
          <w:lang w:val="en-US"/>
        </w:rPr>
        <w:t>Structured quality report</w:t>
      </w:r>
      <w:r w:rsidRPr="00100C91">
        <w:rPr>
          <w:rFonts w:ascii="Times New Roman" w:hAnsi="Times New Roman"/>
          <w:lang w:val="en-US"/>
        </w:rPr>
        <w:t>: On a yearly base, hospitals in Germany are required to disclose structural and quality data through a structured report. Information includes besides others procedure volumes, number of beds and treatment specific process and outcome quality indicators on hospital level.</w:t>
      </w:r>
    </w:p>
    <w:p w14:paraId="4C76CDEB" w14:textId="77777777" w:rsidR="004F0163" w:rsidRPr="00100C91" w:rsidRDefault="004F0163" w:rsidP="004F0163">
      <w:pPr>
        <w:pStyle w:val="ListParagraph"/>
        <w:numPr>
          <w:ilvl w:val="0"/>
          <w:numId w:val="33"/>
        </w:numPr>
        <w:spacing w:after="120" w:line="480" w:lineRule="auto"/>
        <w:ind w:left="426" w:hanging="426"/>
        <w:jc w:val="both"/>
        <w:rPr>
          <w:rFonts w:ascii="Times New Roman" w:hAnsi="Times New Roman"/>
          <w:lang w:val="en-US"/>
        </w:rPr>
      </w:pPr>
      <w:r w:rsidRPr="00100C91">
        <w:rPr>
          <w:rFonts w:ascii="Times New Roman" w:hAnsi="Times New Roman"/>
          <w:u w:val="single"/>
          <w:lang w:val="en-US"/>
        </w:rPr>
        <w:t>Patient</w:t>
      </w:r>
      <w:r>
        <w:rPr>
          <w:rFonts w:ascii="Times New Roman" w:hAnsi="Times New Roman"/>
          <w:u w:val="single"/>
          <w:lang w:val="en-US"/>
        </w:rPr>
        <w:t xml:space="preserve"> experience questionnaires</w:t>
      </w:r>
      <w:r w:rsidRPr="00100C91">
        <w:rPr>
          <w:rFonts w:ascii="Times New Roman" w:hAnsi="Times New Roman"/>
          <w:lang w:val="en-US"/>
        </w:rPr>
        <w:t xml:space="preserve">: Two leading German sickness funds cooperate with the online platform </w:t>
      </w:r>
      <w:proofErr w:type="spellStart"/>
      <w:r w:rsidRPr="00100C91">
        <w:rPr>
          <w:rFonts w:ascii="Times New Roman" w:hAnsi="Times New Roman"/>
          <w:i/>
          <w:lang w:val="en-US"/>
        </w:rPr>
        <w:t>Weisse</w:t>
      </w:r>
      <w:proofErr w:type="spellEnd"/>
      <w:r w:rsidRPr="00100C91">
        <w:rPr>
          <w:rFonts w:ascii="Times New Roman" w:hAnsi="Times New Roman"/>
          <w:i/>
          <w:lang w:val="en-US"/>
        </w:rPr>
        <w:t xml:space="preserve"> </w:t>
      </w:r>
      <w:proofErr w:type="spellStart"/>
      <w:r w:rsidRPr="00100C91">
        <w:rPr>
          <w:rFonts w:ascii="Times New Roman" w:hAnsi="Times New Roman"/>
          <w:i/>
          <w:lang w:val="en-US"/>
        </w:rPr>
        <w:t>Liste</w:t>
      </w:r>
      <w:proofErr w:type="spellEnd"/>
      <w:r w:rsidRPr="00100C91">
        <w:rPr>
          <w:rFonts w:ascii="Times New Roman" w:hAnsi="Times New Roman"/>
          <w:lang w:val="en-US"/>
        </w:rPr>
        <w:t xml:space="preserve"> to reach out to </w:t>
      </w:r>
      <w:proofErr w:type="spellStart"/>
      <w:r w:rsidRPr="00100C91">
        <w:rPr>
          <w:rFonts w:ascii="Times New Roman" w:hAnsi="Times New Roman"/>
          <w:lang w:val="en-US"/>
        </w:rPr>
        <w:t>insurees</w:t>
      </w:r>
      <w:proofErr w:type="spellEnd"/>
      <w:r w:rsidRPr="00100C91">
        <w:rPr>
          <w:rFonts w:ascii="Times New Roman" w:hAnsi="Times New Roman"/>
          <w:lang w:val="en-US"/>
        </w:rPr>
        <w:t xml:space="preserve"> with questionnaires to evaluate the service provided by doctors, nurses and the hospital itself. Questions are answered on a scale from 1 to 6, where 1 means the best possible and 6 the worst possible service.</w:t>
      </w:r>
    </w:p>
    <w:p w14:paraId="04C67B87" w14:textId="77777777" w:rsidR="004F0163" w:rsidRPr="00100C91" w:rsidRDefault="004F0163" w:rsidP="004F0163">
      <w:pPr>
        <w:pStyle w:val="ListParagraph"/>
        <w:numPr>
          <w:ilvl w:val="0"/>
          <w:numId w:val="33"/>
        </w:numPr>
        <w:spacing w:after="120" w:line="480" w:lineRule="auto"/>
        <w:ind w:left="426" w:hanging="426"/>
        <w:jc w:val="both"/>
        <w:rPr>
          <w:rFonts w:ascii="Times New Roman" w:hAnsi="Times New Roman"/>
          <w:lang w:val="en-US"/>
        </w:rPr>
      </w:pPr>
      <w:r w:rsidRPr="00100C91">
        <w:rPr>
          <w:rFonts w:ascii="Times New Roman" w:hAnsi="Times New Roman"/>
          <w:u w:val="single"/>
          <w:lang w:val="en-US"/>
        </w:rPr>
        <w:t>Quality</w:t>
      </w:r>
      <w:r>
        <w:rPr>
          <w:rFonts w:ascii="Times New Roman" w:hAnsi="Times New Roman"/>
          <w:u w:val="single"/>
          <w:lang w:val="en-US"/>
        </w:rPr>
        <w:t xml:space="preserve"> assurance with routine data </w:t>
      </w:r>
      <w:r w:rsidRPr="00100C91">
        <w:rPr>
          <w:rFonts w:ascii="Times New Roman" w:hAnsi="Times New Roman"/>
          <w:u w:val="single"/>
          <w:lang w:val="en-US"/>
        </w:rPr>
        <w:t>program</w:t>
      </w:r>
      <w:r w:rsidRPr="00100C91">
        <w:rPr>
          <w:rFonts w:ascii="Times New Roman" w:hAnsi="Times New Roman"/>
          <w:lang w:val="en-US"/>
        </w:rPr>
        <w:t>: On a yearly base, the largest German sickness fund (</w:t>
      </w:r>
      <w:proofErr w:type="spellStart"/>
      <w:r w:rsidRPr="00100C91">
        <w:rPr>
          <w:rFonts w:ascii="Times New Roman" w:hAnsi="Times New Roman"/>
          <w:lang w:val="en-US"/>
        </w:rPr>
        <w:t>AOK</w:t>
      </w:r>
      <w:proofErr w:type="spellEnd"/>
      <w:r w:rsidRPr="00100C91">
        <w:rPr>
          <w:rFonts w:ascii="Times New Roman" w:hAnsi="Times New Roman"/>
          <w:lang w:val="en-US"/>
        </w:rPr>
        <w:t xml:space="preserve">) estimates risk-adjusted clinical outcome indicators, such as mortality rates or revision rates, for selected procedures for every German hospital. </w:t>
      </w:r>
    </w:p>
    <w:p w14:paraId="4D7DA4A3" w14:textId="77777777" w:rsidR="004F0163" w:rsidRPr="00100C91" w:rsidRDefault="004F0163" w:rsidP="004F0163">
      <w:pPr>
        <w:pStyle w:val="ListParagraph"/>
        <w:numPr>
          <w:ilvl w:val="0"/>
          <w:numId w:val="33"/>
        </w:numPr>
        <w:spacing w:after="120" w:line="480" w:lineRule="auto"/>
        <w:ind w:left="426" w:hanging="426"/>
        <w:jc w:val="both"/>
        <w:rPr>
          <w:rFonts w:ascii="Times New Roman" w:hAnsi="Times New Roman"/>
          <w:lang w:val="en-US"/>
        </w:rPr>
      </w:pPr>
      <w:r>
        <w:rPr>
          <w:rFonts w:ascii="Times New Roman" w:hAnsi="Times New Roman"/>
          <w:u w:val="single"/>
          <w:lang w:val="en-US"/>
        </w:rPr>
        <w:t>Claims data on patient level</w:t>
      </w:r>
      <w:r w:rsidRPr="00100C91">
        <w:rPr>
          <w:rFonts w:ascii="Times New Roman" w:hAnsi="Times New Roman"/>
          <w:lang w:val="en-US"/>
        </w:rPr>
        <w:t xml:space="preserve">: </w:t>
      </w:r>
      <w:proofErr w:type="spellStart"/>
      <w:r w:rsidRPr="00100C91">
        <w:rPr>
          <w:rFonts w:ascii="Times New Roman" w:hAnsi="Times New Roman"/>
          <w:lang w:val="en-US"/>
        </w:rPr>
        <w:t>Pseudonymised</w:t>
      </w:r>
      <w:proofErr w:type="spellEnd"/>
      <w:r w:rsidRPr="00100C91">
        <w:rPr>
          <w:rFonts w:ascii="Times New Roman" w:hAnsi="Times New Roman"/>
          <w:lang w:val="en-US"/>
        </w:rPr>
        <w:t xml:space="preserve"> </w:t>
      </w:r>
      <w:r>
        <w:rPr>
          <w:rFonts w:ascii="Times New Roman" w:hAnsi="Times New Roman"/>
          <w:lang w:val="en-US"/>
        </w:rPr>
        <w:t xml:space="preserve">claims </w:t>
      </w:r>
      <w:r w:rsidRPr="00100C91">
        <w:rPr>
          <w:rFonts w:ascii="Times New Roman" w:hAnsi="Times New Roman"/>
          <w:lang w:val="en-US"/>
        </w:rPr>
        <w:t xml:space="preserve">data on patient level including choice of hospital from the </w:t>
      </w:r>
      <w:proofErr w:type="spellStart"/>
      <w:r w:rsidRPr="00100C91">
        <w:rPr>
          <w:rFonts w:ascii="Times New Roman" w:hAnsi="Times New Roman"/>
          <w:lang w:val="en-US"/>
        </w:rPr>
        <w:t>AOK</w:t>
      </w:r>
      <w:proofErr w:type="spellEnd"/>
      <w:r w:rsidRPr="00100C91">
        <w:rPr>
          <w:rFonts w:ascii="Times New Roman" w:hAnsi="Times New Roman"/>
          <w:lang w:val="en-US"/>
        </w:rPr>
        <w:t xml:space="preserve"> was made available for the purpose of this study. The patient sample comprises approximately 35% (33%) of the total procedure volume for knee replacement and 33% (35%) of the total procedure volume for colorectal </w:t>
      </w:r>
      <w:r>
        <w:rPr>
          <w:rFonts w:ascii="Times New Roman" w:hAnsi="Times New Roman"/>
          <w:lang w:val="en-US"/>
        </w:rPr>
        <w:t>resections</w:t>
      </w:r>
      <w:r w:rsidRPr="00100C91">
        <w:rPr>
          <w:rFonts w:ascii="Times New Roman" w:hAnsi="Times New Roman"/>
          <w:lang w:val="en-US"/>
        </w:rPr>
        <w:t xml:space="preserve"> in 2017 (2018).</w:t>
      </w:r>
    </w:p>
    <w:p w14:paraId="6821DCB3" w14:textId="77777777" w:rsidR="004F0163" w:rsidRPr="00100C91" w:rsidRDefault="004F0163" w:rsidP="004F0163">
      <w:pPr>
        <w:pStyle w:val="ListParagraph"/>
        <w:numPr>
          <w:ilvl w:val="0"/>
          <w:numId w:val="33"/>
        </w:numPr>
        <w:spacing w:after="120" w:line="480" w:lineRule="auto"/>
        <w:ind w:left="426" w:hanging="426"/>
        <w:jc w:val="both"/>
        <w:rPr>
          <w:rFonts w:ascii="Times New Roman" w:hAnsi="Times New Roman"/>
          <w:lang w:val="en-US"/>
        </w:rPr>
      </w:pPr>
      <w:r w:rsidRPr="00100C91">
        <w:rPr>
          <w:rFonts w:ascii="Times New Roman" w:hAnsi="Times New Roman"/>
          <w:u w:val="single"/>
          <w:lang w:val="en-US"/>
        </w:rPr>
        <w:t>Other sources:</w:t>
      </w:r>
    </w:p>
    <w:p w14:paraId="761CB6E9" w14:textId="77777777" w:rsidR="004F0163" w:rsidRPr="00100C91" w:rsidRDefault="004F0163" w:rsidP="004F0163">
      <w:pPr>
        <w:pStyle w:val="ListParagraph"/>
        <w:numPr>
          <w:ilvl w:val="1"/>
          <w:numId w:val="33"/>
        </w:numPr>
        <w:spacing w:after="120" w:line="480" w:lineRule="auto"/>
        <w:jc w:val="both"/>
        <w:rPr>
          <w:rFonts w:ascii="Times New Roman" w:hAnsi="Times New Roman"/>
          <w:lang w:val="en-US"/>
        </w:rPr>
      </w:pPr>
      <w:r w:rsidRPr="00100C91">
        <w:rPr>
          <w:rFonts w:ascii="Times New Roman" w:hAnsi="Times New Roman"/>
          <w:u w:val="single"/>
          <w:lang w:val="en-US"/>
        </w:rPr>
        <w:t>Medical Societies:</w:t>
      </w:r>
      <w:r w:rsidRPr="00100C91">
        <w:rPr>
          <w:rFonts w:ascii="Times New Roman" w:hAnsi="Times New Roman"/>
          <w:lang w:val="en-US"/>
        </w:rPr>
        <w:t xml:space="preserve"> Medical societies issue certifications to hospitals meeting certain pre-defined criteria, such as minimum volume requirements and structural quality standards.</w:t>
      </w:r>
    </w:p>
    <w:p w14:paraId="46A1FA76" w14:textId="77777777" w:rsidR="004F0163" w:rsidRPr="00100C91" w:rsidRDefault="004F0163" w:rsidP="004F0163">
      <w:pPr>
        <w:pStyle w:val="ListParagraph"/>
        <w:numPr>
          <w:ilvl w:val="1"/>
          <w:numId w:val="33"/>
        </w:numPr>
        <w:spacing w:after="120" w:line="480" w:lineRule="auto"/>
        <w:jc w:val="both"/>
        <w:rPr>
          <w:rFonts w:ascii="Times New Roman" w:hAnsi="Times New Roman"/>
          <w:u w:val="single"/>
          <w:lang w:val="en-US"/>
        </w:rPr>
      </w:pPr>
      <w:r w:rsidRPr="00100C91">
        <w:rPr>
          <w:rFonts w:ascii="Times New Roman" w:hAnsi="Times New Roman"/>
          <w:u w:val="single"/>
          <w:lang w:val="en-US"/>
        </w:rPr>
        <w:t>Professional recommendation:</w:t>
      </w:r>
      <w:r w:rsidRPr="00100C91">
        <w:rPr>
          <w:rFonts w:ascii="Times New Roman" w:hAnsi="Times New Roman"/>
          <w:lang w:val="en-US"/>
        </w:rPr>
        <w:t xml:space="preserve"> Annually, the German magazine </w:t>
      </w:r>
      <w:r w:rsidRPr="00100C91">
        <w:rPr>
          <w:rFonts w:ascii="Times New Roman" w:hAnsi="Times New Roman"/>
          <w:i/>
          <w:lang w:val="en-US"/>
        </w:rPr>
        <w:t>Focus</w:t>
      </w:r>
      <w:r w:rsidRPr="00100C91">
        <w:rPr>
          <w:rFonts w:ascii="Times New Roman" w:hAnsi="Times New Roman"/>
          <w:lang w:val="en-US"/>
        </w:rPr>
        <w:t xml:space="preserve"> publishes a list of the best hospitals for each treatment area in Germany, based on hospital </w:t>
      </w:r>
      <w:r w:rsidRPr="00100C91">
        <w:rPr>
          <w:rFonts w:ascii="Times New Roman" w:hAnsi="Times New Roman"/>
          <w:lang w:val="en-US"/>
        </w:rPr>
        <w:lastRenderedPageBreak/>
        <w:t xml:space="preserve">recommendations from inpatient physicians and structured interviews with </w:t>
      </w:r>
      <w:r>
        <w:rPr>
          <w:rFonts w:ascii="Times New Roman" w:hAnsi="Times New Roman"/>
          <w:lang w:val="en-US"/>
        </w:rPr>
        <w:t>referring</w:t>
      </w:r>
      <w:r w:rsidRPr="00100C91">
        <w:rPr>
          <w:rFonts w:ascii="Times New Roman" w:hAnsi="Times New Roman"/>
          <w:lang w:val="en-US"/>
        </w:rPr>
        <w:t xml:space="preserve"> outpatient physicians and specialists</w:t>
      </w:r>
      <w:r w:rsidRPr="00100C91">
        <w:rPr>
          <w:rStyle w:val="FootnoteReference"/>
          <w:rFonts w:ascii="Times New Roman" w:hAnsi="Times New Roman"/>
          <w:lang w:val="en-US"/>
        </w:rPr>
        <w:footnoteReference w:id="1"/>
      </w:r>
      <w:r w:rsidRPr="00100C91">
        <w:rPr>
          <w:rFonts w:ascii="Times New Roman" w:hAnsi="Times New Roman"/>
          <w:lang w:val="en-US"/>
        </w:rPr>
        <w:t>.</w:t>
      </w:r>
    </w:p>
    <w:p w14:paraId="4F125769" w14:textId="77777777" w:rsidR="004F0163" w:rsidRPr="00100C91" w:rsidRDefault="004F0163" w:rsidP="004F0163">
      <w:pPr>
        <w:pStyle w:val="ListParagraph"/>
        <w:numPr>
          <w:ilvl w:val="1"/>
          <w:numId w:val="33"/>
        </w:numPr>
        <w:spacing w:after="120" w:line="480" w:lineRule="auto"/>
        <w:jc w:val="both"/>
        <w:rPr>
          <w:rFonts w:ascii="Times New Roman" w:hAnsi="Times New Roman"/>
          <w:lang w:val="en-US"/>
        </w:rPr>
      </w:pPr>
      <w:r w:rsidRPr="00100C91">
        <w:rPr>
          <w:rFonts w:ascii="Times New Roman" w:hAnsi="Times New Roman"/>
          <w:u w:val="single"/>
          <w:lang w:val="en-US"/>
        </w:rPr>
        <w:t>Federal Employment Agency:</w:t>
      </w:r>
      <w:r w:rsidRPr="00100C91">
        <w:rPr>
          <w:rFonts w:ascii="Times New Roman" w:hAnsi="Times New Roman"/>
          <w:lang w:val="en-US"/>
        </w:rPr>
        <w:t xml:space="preserve"> The federal employment agency posts annual statistics on employment, demographics and income on their central platform. </w:t>
      </w:r>
    </w:p>
    <w:p w14:paraId="0DB0291F" w14:textId="77777777" w:rsidR="004F0163" w:rsidRPr="0070083B" w:rsidRDefault="004F0163" w:rsidP="004F0163">
      <w:pPr>
        <w:pStyle w:val="Tables"/>
      </w:pPr>
      <w:r>
        <w:t>Appendix A2: Detailed description of data cleansing process</w:t>
      </w:r>
    </w:p>
    <w:p w14:paraId="3A2632CC" w14:textId="5E83B13D" w:rsidR="004F0163" w:rsidRPr="00100C91" w:rsidRDefault="004F0163" w:rsidP="004F0163">
      <w:pPr>
        <w:spacing w:line="480" w:lineRule="auto"/>
        <w:jc w:val="both"/>
        <w:rPr>
          <w:rFonts w:ascii="Times New Roman" w:hAnsi="Times New Roman"/>
          <w:b/>
          <w:szCs w:val="22"/>
          <w:lang w:val="en-US"/>
        </w:rPr>
      </w:pPr>
      <w:r w:rsidRPr="00100C91">
        <w:rPr>
          <w:rFonts w:ascii="Times New Roman" w:hAnsi="Times New Roman"/>
          <w:lang w:val="en-US"/>
        </w:rPr>
        <w:t xml:space="preserve">The initial sample includes all hospitals that performed at least one procedure in 2017 and 2018 and for which all quality indicators were available. In the data cleaning </w:t>
      </w:r>
      <w:proofErr w:type="gramStart"/>
      <w:r w:rsidRPr="00100C91">
        <w:rPr>
          <w:rFonts w:ascii="Times New Roman" w:hAnsi="Times New Roman"/>
          <w:lang w:val="en-US"/>
        </w:rPr>
        <w:t>process</w:t>
      </w:r>
      <w:proofErr w:type="gramEnd"/>
      <w:r w:rsidRPr="00100C91">
        <w:rPr>
          <w:rFonts w:ascii="Times New Roman" w:hAnsi="Times New Roman"/>
          <w:lang w:val="en-US"/>
        </w:rPr>
        <w:t xml:space="preserve"> we slightly modified the initial data set to reach our final sample (</w:t>
      </w:r>
      <w:r w:rsidRPr="00100C91">
        <w:rPr>
          <w:rFonts w:ascii="Times New Roman" w:hAnsi="Times New Roman"/>
          <w:i/>
          <w:lang w:val="en-US"/>
        </w:rPr>
        <w:t xml:space="preserve">see Figure </w:t>
      </w:r>
      <w:r w:rsidR="00FC1AB6">
        <w:rPr>
          <w:rFonts w:ascii="Times New Roman" w:hAnsi="Times New Roman"/>
          <w:i/>
          <w:lang w:val="en-US"/>
        </w:rPr>
        <w:t>6</w:t>
      </w:r>
      <w:r w:rsidRPr="00100C91">
        <w:rPr>
          <w:rFonts w:ascii="Times New Roman" w:hAnsi="Times New Roman"/>
          <w:lang w:val="en-US"/>
        </w:rPr>
        <w:t>):</w:t>
      </w:r>
    </w:p>
    <w:p w14:paraId="6677A036" w14:textId="7773DE53" w:rsidR="004F0163" w:rsidRPr="00100C91" w:rsidRDefault="004F0163" w:rsidP="004F0163">
      <w:pPr>
        <w:pStyle w:val="Figures"/>
      </w:pPr>
      <w:r>
        <w:t>Fig.</w:t>
      </w:r>
      <w:r w:rsidRPr="00100C91">
        <w:t xml:space="preserve"> </w:t>
      </w:r>
      <w:r>
        <w:t>6</w:t>
      </w:r>
      <w:r w:rsidRPr="00100C91">
        <w:t xml:space="preserve"> Data sample</w:t>
      </w:r>
    </w:p>
    <w:p w14:paraId="164A2B3C" w14:textId="77777777" w:rsidR="004F0163" w:rsidRPr="00100C91" w:rsidRDefault="004F0163" w:rsidP="004F0163">
      <w:pPr>
        <w:jc w:val="both"/>
        <w:rPr>
          <w:rFonts w:ascii="Times New Roman" w:hAnsi="Times New Roman"/>
          <w:b/>
          <w:noProof/>
          <w:sz w:val="20"/>
          <w:lang w:val="en-US"/>
        </w:rPr>
      </w:pPr>
      <w:r>
        <w:rPr>
          <w:noProof/>
        </w:rPr>
        <w:drawing>
          <wp:inline distT="0" distB="0" distL="0" distR="0" wp14:anchorId="1D042B72" wp14:editId="44038171">
            <wp:extent cx="5759450" cy="31629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3162935"/>
                    </a:xfrm>
                    <a:prstGeom prst="rect">
                      <a:avLst/>
                    </a:prstGeom>
                  </pic:spPr>
                </pic:pic>
              </a:graphicData>
            </a:graphic>
          </wp:inline>
        </w:drawing>
      </w:r>
      <w:r w:rsidRPr="003255C3">
        <w:rPr>
          <w:noProof/>
          <w:lang w:val="en-US"/>
        </w:rPr>
        <w:t xml:space="preserve"> </w:t>
      </w:r>
      <w:r w:rsidRPr="00100C91">
        <w:rPr>
          <w:rFonts w:ascii="Times New Roman" w:hAnsi="Times New Roman"/>
          <w:i/>
          <w:sz w:val="18"/>
          <w:szCs w:val="19"/>
          <w:lang w:val="en-US"/>
        </w:rPr>
        <w:t>Notes</w:t>
      </w:r>
      <w:r w:rsidRPr="00100C91">
        <w:rPr>
          <w:rFonts w:ascii="Times New Roman" w:hAnsi="Times New Roman"/>
          <w:sz w:val="18"/>
          <w:szCs w:val="19"/>
          <w:lang w:val="en-US"/>
        </w:rPr>
        <w:t xml:space="preserve">: </w:t>
      </w:r>
      <w:r w:rsidRPr="00100C91">
        <w:rPr>
          <w:rFonts w:ascii="Times New Roman" w:hAnsi="Times New Roman"/>
          <w:i/>
          <w:sz w:val="18"/>
          <w:szCs w:val="19"/>
          <w:lang w:val="en-US"/>
        </w:rPr>
        <w:t>Procedure volume restriction</w:t>
      </w:r>
      <w:r w:rsidRPr="00100C91">
        <w:rPr>
          <w:rFonts w:ascii="Times New Roman" w:hAnsi="Times New Roman"/>
          <w:sz w:val="18"/>
          <w:szCs w:val="19"/>
          <w:lang w:val="en-US"/>
        </w:rPr>
        <w:t xml:space="preserve"> refers to the minimum number of cases the hospital is required to have for each treatment area per year (colorectal </w:t>
      </w:r>
      <w:r w:rsidRPr="000C4D02">
        <w:rPr>
          <w:rFonts w:ascii="Times New Roman" w:hAnsi="Times New Roman"/>
          <w:sz w:val="18"/>
          <w:szCs w:val="19"/>
          <w:lang w:val="en-US"/>
        </w:rPr>
        <w:t xml:space="preserve">resection </w:t>
      </w:r>
      <w:r w:rsidRPr="00100C91">
        <w:rPr>
          <w:rFonts w:ascii="Times New Roman" w:hAnsi="Times New Roman"/>
          <w:sz w:val="18"/>
          <w:szCs w:val="19"/>
          <w:lang w:val="en-US"/>
        </w:rPr>
        <w:t xml:space="preserve">&gt;= 15, knee replacement &gt;=20). </w:t>
      </w:r>
      <w:r w:rsidRPr="00100C91">
        <w:rPr>
          <w:rFonts w:ascii="Times New Roman" w:hAnsi="Times New Roman"/>
          <w:i/>
          <w:sz w:val="18"/>
          <w:szCs w:val="19"/>
          <w:lang w:val="en-US"/>
        </w:rPr>
        <w:t>Choices restriction</w:t>
      </w:r>
      <w:r w:rsidRPr="00100C91">
        <w:rPr>
          <w:rFonts w:ascii="Times New Roman" w:hAnsi="Times New Roman"/>
          <w:sz w:val="18"/>
          <w:szCs w:val="19"/>
          <w:lang w:val="en-US"/>
        </w:rPr>
        <w:t xml:space="preserve"> refers to the minimum number of patients per hospital and is set to 10 for both procedures. </w:t>
      </w:r>
      <w:r w:rsidRPr="00100C91">
        <w:rPr>
          <w:rFonts w:ascii="Times New Roman" w:hAnsi="Times New Roman"/>
          <w:i/>
          <w:sz w:val="18"/>
          <w:szCs w:val="19"/>
          <w:lang w:val="en-US"/>
        </w:rPr>
        <w:t>Choice set creation</w:t>
      </w:r>
      <w:r w:rsidRPr="00100C91">
        <w:rPr>
          <w:rFonts w:ascii="Times New Roman" w:hAnsi="Times New Roman"/>
          <w:sz w:val="18"/>
          <w:szCs w:val="19"/>
          <w:lang w:val="en-US"/>
        </w:rPr>
        <w:t xml:space="preserve"> refers to the loss of hospitals and/or patients that were not chosen in or did not choose one of their 50</w:t>
      </w:r>
      <w:r w:rsidRPr="00100C91">
        <w:rPr>
          <w:rFonts w:ascii="Times New Roman" w:hAnsi="Times New Roman"/>
          <w:sz w:val="18"/>
          <w:szCs w:val="19"/>
          <w:vertAlign w:val="superscript"/>
          <w:lang w:val="en-US"/>
        </w:rPr>
        <w:t>th</w:t>
      </w:r>
      <w:r w:rsidRPr="00100C91">
        <w:rPr>
          <w:rFonts w:ascii="Times New Roman" w:hAnsi="Times New Roman"/>
          <w:sz w:val="18"/>
          <w:szCs w:val="19"/>
          <w:lang w:val="en-US"/>
        </w:rPr>
        <w:t xml:space="preserve"> nearest hospitals.</w:t>
      </w:r>
    </w:p>
    <w:p w14:paraId="36695AB0" w14:textId="77777777" w:rsidR="004F0163" w:rsidRPr="00100C91" w:rsidRDefault="004F0163" w:rsidP="004F0163">
      <w:pPr>
        <w:spacing w:line="480" w:lineRule="auto"/>
        <w:jc w:val="both"/>
        <w:rPr>
          <w:rFonts w:ascii="Times New Roman" w:hAnsi="Times New Roman"/>
          <w:lang w:val="en-US"/>
        </w:rPr>
      </w:pPr>
    </w:p>
    <w:p w14:paraId="02C8ED21" w14:textId="77777777" w:rsidR="004F0163" w:rsidRDefault="004F0163" w:rsidP="004F0163">
      <w:pPr>
        <w:spacing w:line="480" w:lineRule="auto"/>
        <w:jc w:val="both"/>
        <w:rPr>
          <w:rFonts w:ascii="Times New Roman" w:hAnsi="Times New Roman"/>
          <w:b/>
          <w:lang w:val="en-US"/>
        </w:rPr>
      </w:pPr>
      <w:r w:rsidRPr="00100C91">
        <w:rPr>
          <w:rFonts w:ascii="Times New Roman" w:hAnsi="Times New Roman"/>
          <w:lang w:val="en-US"/>
        </w:rPr>
        <w:t xml:space="preserve">In order to minimize statistical noise and manage computational power needs of the model we filtered out all hospitals with less than 15 (20) cases for colorectal </w:t>
      </w:r>
      <w:r>
        <w:rPr>
          <w:rFonts w:ascii="Times New Roman" w:hAnsi="Times New Roman"/>
          <w:lang w:val="en-US"/>
        </w:rPr>
        <w:t>resection</w:t>
      </w:r>
      <w:r w:rsidRPr="00100C91">
        <w:rPr>
          <w:rFonts w:ascii="Times New Roman" w:hAnsi="Times New Roman"/>
          <w:lang w:val="en-US"/>
        </w:rPr>
        <w:t xml:space="preserve"> (knee replacement) and which were visited by fewer than 10 </w:t>
      </w:r>
      <w:proofErr w:type="spellStart"/>
      <w:r w:rsidRPr="00100C91">
        <w:rPr>
          <w:rFonts w:ascii="Times New Roman" w:hAnsi="Times New Roman"/>
          <w:lang w:val="en-US"/>
        </w:rPr>
        <w:t>AOK</w:t>
      </w:r>
      <w:proofErr w:type="spellEnd"/>
      <w:r w:rsidRPr="00100C91">
        <w:rPr>
          <w:rFonts w:ascii="Times New Roman" w:hAnsi="Times New Roman"/>
          <w:lang w:val="en-US"/>
        </w:rPr>
        <w:t xml:space="preserve"> patients in 2017 or 2018. Lastly, patients that did not choose one of their nearest 50 hospitals for treatment were also excluded from the final sample.</w:t>
      </w:r>
      <w:r w:rsidRPr="002676E8">
        <w:rPr>
          <w:lang w:val="en-US"/>
        </w:rPr>
        <w:br w:type="page"/>
      </w:r>
    </w:p>
    <w:p w14:paraId="713DC0A2" w14:textId="1857DAE8" w:rsidR="004F0163" w:rsidRPr="00100C91" w:rsidRDefault="004F0163" w:rsidP="004F0163">
      <w:pPr>
        <w:pStyle w:val="Tables"/>
      </w:pPr>
      <w:r>
        <w:lastRenderedPageBreak/>
        <w:t>Fig. 7</w:t>
      </w:r>
      <w:r w:rsidRPr="00100C91">
        <w:t xml:space="preserve"> Accessibility – comprehensibility matrix</w:t>
      </w:r>
    </w:p>
    <w:p w14:paraId="69140927" w14:textId="77777777" w:rsidR="004F0163" w:rsidRPr="003255C3" w:rsidRDefault="004F0163" w:rsidP="004F0163">
      <w:pPr>
        <w:rPr>
          <w:rFonts w:ascii="Times New Roman" w:hAnsi="Times New Roman"/>
          <w:lang w:val="en-US"/>
        </w:rPr>
      </w:pPr>
      <w:r>
        <w:rPr>
          <w:rFonts w:ascii="Times New Roman" w:hAnsi="Times New Roman"/>
          <w:noProof/>
          <w:lang w:val="en-US"/>
        </w:rPr>
        <w:drawing>
          <wp:inline distT="0" distB="0" distL="0" distR="0" wp14:anchorId="55899B66" wp14:editId="1B1B7F9C">
            <wp:extent cx="5759450" cy="3489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ix_template.JPG"/>
                    <pic:cNvPicPr/>
                  </pic:nvPicPr>
                  <pic:blipFill>
                    <a:blip r:embed="rId9">
                      <a:extLst>
                        <a:ext uri="{28A0092B-C50C-407E-A947-70E740481C1C}">
                          <a14:useLocalDpi xmlns:a14="http://schemas.microsoft.com/office/drawing/2010/main" val="0"/>
                        </a:ext>
                      </a:extLst>
                    </a:blip>
                    <a:stretch>
                      <a:fillRect/>
                    </a:stretch>
                  </pic:blipFill>
                  <pic:spPr>
                    <a:xfrm>
                      <a:off x="0" y="0"/>
                      <a:ext cx="5759450" cy="3489960"/>
                    </a:xfrm>
                    <a:prstGeom prst="rect">
                      <a:avLst/>
                    </a:prstGeom>
                  </pic:spPr>
                </pic:pic>
              </a:graphicData>
            </a:graphic>
          </wp:inline>
        </w:drawing>
      </w:r>
      <w:r w:rsidRPr="003255C3">
        <w:rPr>
          <w:rFonts w:ascii="Times New Roman" w:hAnsi="Times New Roman"/>
          <w:noProof/>
          <w:lang w:val="en-US"/>
        </w:rPr>
        <w:t xml:space="preserve"> </w:t>
      </w:r>
    </w:p>
    <w:p w14:paraId="40B00924" w14:textId="77777777" w:rsidR="004F0163" w:rsidRPr="00100C91" w:rsidRDefault="004F0163" w:rsidP="004F0163">
      <w:pPr>
        <w:spacing w:after="160" w:line="259" w:lineRule="auto"/>
        <w:rPr>
          <w:rFonts w:ascii="Times New Roman" w:hAnsi="Times New Roman"/>
          <w:b/>
          <w:szCs w:val="22"/>
          <w:lang w:val="en-US"/>
        </w:rPr>
      </w:pPr>
    </w:p>
    <w:p w14:paraId="3C5B7A1A" w14:textId="174EAB33" w:rsidR="004F0163" w:rsidRPr="00100C91" w:rsidRDefault="004F0163" w:rsidP="004F0163">
      <w:pPr>
        <w:pStyle w:val="Figures"/>
        <w:spacing w:line="240" w:lineRule="auto"/>
      </w:pPr>
      <w:r>
        <w:t>Fig. 8</w:t>
      </w:r>
      <w:r w:rsidRPr="00100C91">
        <w:t xml:space="preserve"> Distribution of hospital choices subject to travel time - </w:t>
      </w:r>
      <w:r>
        <w:t>colorectal resection</w:t>
      </w:r>
    </w:p>
    <w:p w14:paraId="1C6810FD" w14:textId="77777777" w:rsidR="004F0163" w:rsidRPr="00100C91" w:rsidRDefault="004F0163" w:rsidP="004F0163">
      <w:pPr>
        <w:rPr>
          <w:rFonts w:ascii="Times New Roman" w:hAnsi="Times New Roman"/>
          <w:lang w:val="en-US"/>
        </w:rPr>
      </w:pPr>
    </w:p>
    <w:p w14:paraId="5F606FB5" w14:textId="77777777" w:rsidR="004F0163" w:rsidRDefault="004F0163" w:rsidP="004F0163">
      <w:pPr>
        <w:rPr>
          <w:rFonts w:ascii="Times New Roman" w:hAnsi="Times New Roman"/>
          <w:lang w:val="en-US"/>
        </w:rPr>
      </w:pPr>
      <w:r>
        <w:rPr>
          <w:noProof/>
        </w:rPr>
        <w:drawing>
          <wp:inline distT="0" distB="0" distL="0" distR="0" wp14:anchorId="08FB3833" wp14:editId="28A7BCAB">
            <wp:extent cx="5759450" cy="30333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3033395"/>
                    </a:xfrm>
                    <a:prstGeom prst="rect">
                      <a:avLst/>
                    </a:prstGeom>
                  </pic:spPr>
                </pic:pic>
              </a:graphicData>
            </a:graphic>
          </wp:inline>
        </w:drawing>
      </w:r>
      <w:r w:rsidRPr="00E23474">
        <w:rPr>
          <w:noProof/>
          <w:lang w:val="en-US"/>
        </w:rPr>
        <w:t xml:space="preserve"> </w:t>
      </w:r>
    </w:p>
    <w:p w14:paraId="11AA5CA1" w14:textId="77777777" w:rsidR="004F0163" w:rsidRDefault="004F0163" w:rsidP="004F0163">
      <w:pPr>
        <w:spacing w:after="160" w:line="259" w:lineRule="auto"/>
        <w:rPr>
          <w:rFonts w:ascii="Times New Roman" w:hAnsi="Times New Roman"/>
          <w:lang w:val="en-US"/>
        </w:rPr>
      </w:pPr>
      <w:r>
        <w:rPr>
          <w:rFonts w:ascii="Times New Roman" w:hAnsi="Times New Roman"/>
          <w:lang w:val="en-US"/>
        </w:rPr>
        <w:br w:type="page"/>
      </w:r>
    </w:p>
    <w:p w14:paraId="4FB05937" w14:textId="77777777" w:rsidR="004F0163" w:rsidRPr="00100C91" w:rsidRDefault="004F0163" w:rsidP="004F0163">
      <w:pPr>
        <w:rPr>
          <w:rFonts w:ascii="Times New Roman" w:hAnsi="Times New Roman"/>
          <w:lang w:val="en-US"/>
        </w:rPr>
      </w:pPr>
    </w:p>
    <w:p w14:paraId="3B5B6CD2" w14:textId="4E3B94D9" w:rsidR="004F0163" w:rsidRPr="00100C91" w:rsidRDefault="004F0163" w:rsidP="004F0163">
      <w:pPr>
        <w:pStyle w:val="Figures"/>
        <w:spacing w:line="240" w:lineRule="auto"/>
      </w:pPr>
      <w:r w:rsidRPr="00100C91">
        <w:t>Fig</w:t>
      </w:r>
      <w:r>
        <w:t>.</w:t>
      </w:r>
      <w:r w:rsidRPr="00100C91">
        <w:t xml:space="preserve"> </w:t>
      </w:r>
      <w:r>
        <w:t>9</w:t>
      </w:r>
      <w:r w:rsidRPr="00100C91">
        <w:t xml:space="preserve"> Distribution of hospital choices subject to travel time - knee replacement</w:t>
      </w:r>
    </w:p>
    <w:p w14:paraId="3D6A85F6" w14:textId="77777777" w:rsidR="004F0163" w:rsidRPr="00100C91" w:rsidRDefault="004F0163" w:rsidP="004F0163">
      <w:pPr>
        <w:rPr>
          <w:rFonts w:ascii="Times New Roman" w:hAnsi="Times New Roman"/>
          <w:lang w:val="en-US"/>
        </w:rPr>
      </w:pPr>
    </w:p>
    <w:p w14:paraId="3AA207C2" w14:textId="77777777" w:rsidR="004F0163" w:rsidRPr="00100C91" w:rsidRDefault="004F0163" w:rsidP="004F0163">
      <w:pPr>
        <w:rPr>
          <w:rFonts w:ascii="Times New Roman" w:hAnsi="Times New Roman"/>
          <w:lang w:val="en-US"/>
        </w:rPr>
      </w:pPr>
      <w:r w:rsidRPr="00100C91">
        <w:rPr>
          <w:noProof/>
        </w:rPr>
        <w:drawing>
          <wp:inline distT="0" distB="0" distL="0" distR="0" wp14:anchorId="45FDB22E" wp14:editId="30A9622F">
            <wp:extent cx="5759450" cy="2971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971800"/>
                    </a:xfrm>
                    <a:prstGeom prst="rect">
                      <a:avLst/>
                    </a:prstGeom>
                  </pic:spPr>
                </pic:pic>
              </a:graphicData>
            </a:graphic>
          </wp:inline>
        </w:drawing>
      </w:r>
    </w:p>
    <w:p w14:paraId="75106BB3" w14:textId="7CCBF282" w:rsidR="004F0163" w:rsidRPr="00B32A32" w:rsidRDefault="004F0163" w:rsidP="004F0163">
      <w:pPr>
        <w:pStyle w:val="Figures"/>
        <w:spacing w:line="240" w:lineRule="auto"/>
        <w:rPr>
          <w:lang w:val="fr-FR"/>
        </w:rPr>
      </w:pPr>
      <w:r w:rsidRPr="00B32A32">
        <w:rPr>
          <w:lang w:val="fr-FR"/>
        </w:rPr>
        <w:t>Fig</w:t>
      </w:r>
      <w:r>
        <w:rPr>
          <w:lang w:val="fr-FR"/>
        </w:rPr>
        <w:t>.</w:t>
      </w:r>
      <w:r w:rsidRPr="00B32A32">
        <w:rPr>
          <w:lang w:val="fr-FR"/>
        </w:rPr>
        <w:t xml:space="preserve"> </w:t>
      </w:r>
      <w:r>
        <w:rPr>
          <w:lang w:val="fr-FR"/>
        </w:rPr>
        <w:t>10</w:t>
      </w:r>
      <w:r w:rsidRPr="00B32A32">
        <w:rPr>
          <w:lang w:val="fr-FR"/>
        </w:rPr>
        <w:t xml:space="preserve"> </w:t>
      </w:r>
      <w:proofErr w:type="spellStart"/>
      <w:r w:rsidRPr="00B32A32">
        <w:rPr>
          <w:lang w:val="fr-FR"/>
        </w:rPr>
        <w:t>Correlation</w:t>
      </w:r>
      <w:proofErr w:type="spellEnd"/>
      <w:r w:rsidRPr="00B32A32">
        <w:rPr>
          <w:lang w:val="fr-FR"/>
        </w:rPr>
        <w:t xml:space="preserve"> matrix colorectal </w:t>
      </w:r>
      <w:proofErr w:type="spellStart"/>
      <w:r w:rsidRPr="00B32A32">
        <w:rPr>
          <w:lang w:val="fr-FR"/>
        </w:rPr>
        <w:t>resection</w:t>
      </w:r>
      <w:proofErr w:type="spellEnd"/>
    </w:p>
    <w:p w14:paraId="1200A425" w14:textId="77777777" w:rsidR="004F0163" w:rsidRDefault="004F0163" w:rsidP="004F0163">
      <w:pPr>
        <w:pStyle w:val="Figures"/>
        <w:spacing w:line="240" w:lineRule="auto"/>
      </w:pPr>
      <w:r>
        <w:rPr>
          <w:noProof/>
          <w:lang w:val="de-DE"/>
        </w:rPr>
        <w:drawing>
          <wp:inline distT="0" distB="0" distL="0" distR="0" wp14:anchorId="6D2865E2" wp14:editId="41D993E0">
            <wp:extent cx="5759450" cy="1286510"/>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1286510"/>
                    </a:xfrm>
                    <a:prstGeom prst="rect">
                      <a:avLst/>
                    </a:prstGeom>
                  </pic:spPr>
                </pic:pic>
              </a:graphicData>
            </a:graphic>
          </wp:inline>
        </w:drawing>
      </w:r>
    </w:p>
    <w:p w14:paraId="3DA5EB7E" w14:textId="740D7461" w:rsidR="004F0163" w:rsidRDefault="004F0163" w:rsidP="004F0163">
      <w:pPr>
        <w:pStyle w:val="Figures"/>
        <w:spacing w:line="240" w:lineRule="auto"/>
      </w:pPr>
      <w:r>
        <w:t>Fig. 11</w:t>
      </w:r>
      <w:r w:rsidRPr="00100C91">
        <w:t xml:space="preserve"> </w:t>
      </w:r>
      <w:r>
        <w:t>Correlation matrix knee replacement</w:t>
      </w:r>
    </w:p>
    <w:p w14:paraId="214828A0" w14:textId="77777777" w:rsidR="004F0163" w:rsidRPr="00100C91" w:rsidRDefault="004F0163" w:rsidP="004F0163">
      <w:pPr>
        <w:pStyle w:val="Figures"/>
        <w:spacing w:line="240" w:lineRule="auto"/>
      </w:pPr>
      <w:r>
        <w:rPr>
          <w:noProof/>
          <w:lang w:val="de-DE"/>
        </w:rPr>
        <w:drawing>
          <wp:inline distT="0" distB="0" distL="0" distR="0" wp14:anchorId="530ACD1E" wp14:editId="606BE272">
            <wp:extent cx="5759450" cy="12903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290320"/>
                    </a:xfrm>
                    <a:prstGeom prst="rect">
                      <a:avLst/>
                    </a:prstGeom>
                  </pic:spPr>
                </pic:pic>
              </a:graphicData>
            </a:graphic>
          </wp:inline>
        </w:drawing>
      </w:r>
    </w:p>
    <w:p w14:paraId="684B5285" w14:textId="77777777" w:rsidR="004F0163" w:rsidRDefault="004F0163" w:rsidP="004F0163">
      <w:pPr>
        <w:spacing w:after="160" w:line="259" w:lineRule="auto"/>
        <w:rPr>
          <w:rFonts w:ascii="Times New Roman" w:hAnsi="Times New Roman"/>
          <w:b/>
          <w:szCs w:val="22"/>
          <w:lang w:val="en-US"/>
        </w:rPr>
      </w:pPr>
      <w:r>
        <w:br w:type="page"/>
      </w:r>
    </w:p>
    <w:p w14:paraId="2CA9B4B3" w14:textId="5BD3B1E9" w:rsidR="004F0163" w:rsidRPr="00100C91" w:rsidRDefault="004F0163" w:rsidP="004F0163">
      <w:pPr>
        <w:pStyle w:val="Figures"/>
        <w:spacing w:line="240" w:lineRule="auto"/>
      </w:pPr>
      <w:r>
        <w:lastRenderedPageBreak/>
        <w:t>Fig. 12</w:t>
      </w:r>
      <w:r w:rsidRPr="00100C91">
        <w:t xml:space="preserve"> Accessibility - comprehensibility matrix: Relative demand effects </w:t>
      </w:r>
    </w:p>
    <w:p w14:paraId="0585FE96" w14:textId="65147359" w:rsidR="00953DC3" w:rsidRDefault="004F0163" w:rsidP="004F0163">
      <w:pPr>
        <w:rPr>
          <w:rFonts w:ascii="Times New Roman" w:hAnsi="Times New Roman"/>
          <w:noProof/>
          <w:lang w:val="en-US"/>
        </w:rPr>
      </w:pPr>
      <w:r>
        <w:rPr>
          <w:rFonts w:ascii="Times New Roman" w:hAnsi="Times New Roman"/>
          <w:noProof/>
        </w:rPr>
        <w:drawing>
          <wp:inline distT="0" distB="0" distL="0" distR="0" wp14:anchorId="25DB147F" wp14:editId="60AE00E2">
            <wp:extent cx="5759450" cy="32854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rix_filled.JPG"/>
                    <pic:cNvPicPr/>
                  </pic:nvPicPr>
                  <pic:blipFill>
                    <a:blip r:embed="rId14">
                      <a:extLst>
                        <a:ext uri="{28A0092B-C50C-407E-A947-70E740481C1C}">
                          <a14:useLocalDpi xmlns:a14="http://schemas.microsoft.com/office/drawing/2010/main" val="0"/>
                        </a:ext>
                      </a:extLst>
                    </a:blip>
                    <a:stretch>
                      <a:fillRect/>
                    </a:stretch>
                  </pic:blipFill>
                  <pic:spPr>
                    <a:xfrm>
                      <a:off x="0" y="0"/>
                      <a:ext cx="5759450" cy="3285490"/>
                    </a:xfrm>
                    <a:prstGeom prst="rect">
                      <a:avLst/>
                    </a:prstGeom>
                  </pic:spPr>
                </pic:pic>
              </a:graphicData>
            </a:graphic>
          </wp:inline>
        </w:drawing>
      </w:r>
      <w:r w:rsidRPr="004F0163">
        <w:rPr>
          <w:rFonts w:ascii="Times New Roman" w:hAnsi="Times New Roman"/>
          <w:noProof/>
          <w:lang w:val="en-US"/>
        </w:rPr>
        <w:t xml:space="preserve"> </w:t>
      </w:r>
    </w:p>
    <w:p w14:paraId="5C9A12C8" w14:textId="77777777" w:rsidR="00953DC3" w:rsidRDefault="00953DC3">
      <w:pPr>
        <w:spacing w:after="160" w:line="259" w:lineRule="auto"/>
        <w:rPr>
          <w:rFonts w:ascii="Times New Roman" w:hAnsi="Times New Roman"/>
          <w:noProof/>
          <w:lang w:val="en-US"/>
        </w:rPr>
      </w:pPr>
      <w:r>
        <w:rPr>
          <w:rFonts w:ascii="Times New Roman" w:hAnsi="Times New Roman"/>
          <w:noProof/>
          <w:lang w:val="en-US"/>
        </w:rPr>
        <w:br w:type="page"/>
      </w:r>
    </w:p>
    <w:sdt>
      <w:sdtPr>
        <w:rPr>
          <w:rFonts w:cs="Times New Roman"/>
          <w:b w:val="0"/>
          <w:bCs w:val="0"/>
          <w:kern w:val="0"/>
        </w:rPr>
        <w:tag w:val="CitaviBibliography"/>
        <w:id w:val="1818146012"/>
        <w:placeholder>
          <w:docPart w:val="DefaultPlaceholder_-1854013440"/>
        </w:placeholder>
      </w:sdtPr>
      <w:sdtEndPr>
        <w:rPr>
          <w:sz w:val="22"/>
          <w:szCs w:val="22"/>
        </w:rPr>
      </w:sdtEndPr>
      <w:sdtContent>
        <w:p w14:paraId="052F2866" w14:textId="77777777" w:rsidR="00953DC3" w:rsidRPr="00235A10" w:rsidRDefault="00953DC3" w:rsidP="00953DC3">
          <w:pPr>
            <w:pStyle w:val="CitaviBibliographyHeading"/>
            <w:spacing w:line="360" w:lineRule="auto"/>
            <w:rPr>
              <w:sz w:val="22"/>
              <w:szCs w:val="22"/>
            </w:rPr>
          </w:pPr>
          <w:r w:rsidRPr="00953DC3">
            <w:rPr>
              <w:sz w:val="22"/>
              <w:szCs w:val="22"/>
            </w:rPr>
            <w:fldChar w:fldCharType="begin"/>
          </w:r>
          <w:r w:rsidRPr="00235A10">
            <w:rPr>
              <w:sz w:val="22"/>
              <w:szCs w:val="22"/>
            </w:rPr>
            <w:instrText>ADDIN CitaviBibliography</w:instrText>
          </w:r>
          <w:r w:rsidRPr="00953DC3">
            <w:rPr>
              <w:sz w:val="22"/>
              <w:szCs w:val="22"/>
            </w:rPr>
            <w:fldChar w:fldCharType="separate"/>
          </w:r>
          <w:r w:rsidRPr="00235A10">
            <w:rPr>
              <w:sz w:val="22"/>
              <w:szCs w:val="22"/>
            </w:rPr>
            <w:t>References</w:t>
          </w:r>
        </w:p>
        <w:p w14:paraId="75454EEB" w14:textId="77777777" w:rsidR="00953DC3" w:rsidRPr="00235A10" w:rsidRDefault="00953DC3" w:rsidP="00953DC3">
          <w:pPr>
            <w:pStyle w:val="CitaviBibliographyEntry"/>
            <w:spacing w:line="360" w:lineRule="auto"/>
            <w:rPr>
              <w:sz w:val="22"/>
              <w:szCs w:val="22"/>
            </w:rPr>
          </w:pPr>
          <w:r w:rsidRPr="00235A10">
            <w:rPr>
              <w:sz w:val="22"/>
              <w:szCs w:val="22"/>
            </w:rPr>
            <w:t>1.</w:t>
          </w:r>
          <w:r w:rsidRPr="00235A10">
            <w:rPr>
              <w:sz w:val="22"/>
              <w:szCs w:val="22"/>
            </w:rPr>
            <w:tab/>
          </w:r>
          <w:bookmarkStart w:id="1" w:name="_CTVL001a54088e640b2435e805d11f1b324ff7c"/>
          <w:r w:rsidRPr="00235A10">
            <w:rPr>
              <w:sz w:val="22"/>
              <w:szCs w:val="22"/>
            </w:rPr>
            <w:t>DGAV e.V. (2016) Zertifizierungsordnung Chirurgische Koloproktologie. www.dgav.de/fileadmin/media/texte_pdf/zertifizierung/zerto/Zertifizierungsordnung_Kurzform_CACP.pdf. Accessed 08 Nov 2019</w:t>
          </w:r>
        </w:p>
        <w:bookmarkEnd w:id="1"/>
        <w:p w14:paraId="67032D09" w14:textId="77777777" w:rsidR="00953DC3" w:rsidRPr="00953DC3" w:rsidRDefault="00953DC3" w:rsidP="00953DC3">
          <w:pPr>
            <w:pStyle w:val="CitaviBibliographyEntry"/>
            <w:spacing w:line="360" w:lineRule="auto"/>
            <w:rPr>
              <w:sz w:val="22"/>
              <w:szCs w:val="22"/>
              <w:lang w:val="de-DE"/>
            </w:rPr>
          </w:pPr>
          <w:r w:rsidRPr="00953DC3">
            <w:rPr>
              <w:sz w:val="22"/>
              <w:szCs w:val="22"/>
              <w:lang w:val="de-DE"/>
            </w:rPr>
            <w:t>2.</w:t>
          </w:r>
          <w:r w:rsidRPr="00953DC3">
            <w:rPr>
              <w:sz w:val="22"/>
              <w:szCs w:val="22"/>
              <w:lang w:val="de-DE"/>
            </w:rPr>
            <w:tab/>
          </w:r>
          <w:bookmarkStart w:id="2" w:name="_CTVL0015ef9ffb162324b30a751015322687bd9"/>
          <w:r w:rsidRPr="00953DC3">
            <w:rPr>
              <w:sz w:val="22"/>
              <w:szCs w:val="22"/>
              <w:lang w:val="de-DE"/>
            </w:rPr>
            <w:t>WIdO (2016) Indikatorenhandbuch für Leistungsbereiche ohne Berichterstattung im AOK-Krankenhausnavigator: Verfahrensjahr 2016. https://www.qualitaetssicherung-mit-routinedaten.de/imperia/md/qsr/methoden/indikatorenhandbuch_2016_ohne_bericht_final.pdf. Accessed 08 Nov 2019</w:t>
          </w:r>
        </w:p>
        <w:bookmarkEnd w:id="2"/>
        <w:p w14:paraId="01B41822" w14:textId="3DCC8504" w:rsidR="00953DC3" w:rsidRPr="00953DC3" w:rsidRDefault="00953DC3" w:rsidP="00953DC3">
          <w:pPr>
            <w:pStyle w:val="CitaviBibliographyEntry"/>
            <w:spacing w:line="360" w:lineRule="auto"/>
            <w:rPr>
              <w:sz w:val="22"/>
              <w:szCs w:val="22"/>
            </w:rPr>
          </w:pPr>
          <w:r w:rsidRPr="00953DC3">
            <w:rPr>
              <w:sz w:val="22"/>
              <w:szCs w:val="22"/>
            </w:rPr>
            <w:t>3.</w:t>
          </w:r>
          <w:r w:rsidRPr="00953DC3">
            <w:rPr>
              <w:sz w:val="22"/>
              <w:szCs w:val="22"/>
            </w:rPr>
            <w:tab/>
          </w:r>
          <w:bookmarkStart w:id="3" w:name="_CTVL0016bbbbc90fb324e46bdc80751cb082a81"/>
          <w:r w:rsidRPr="00953DC3">
            <w:rPr>
              <w:sz w:val="22"/>
              <w:szCs w:val="22"/>
            </w:rPr>
            <w:t>(2005) Regulations of the Federal Joint Committee pursuant to § 136b para. 1 sentence 1 no. 2 SGB V for hospitals licensed according to § 108 SGB V: Mindestmengenregelung, Mm-R</w:t>
          </w:r>
          <w:bookmarkEnd w:id="3"/>
          <w:r w:rsidRPr="00953DC3">
            <w:rPr>
              <w:sz w:val="22"/>
              <w:szCs w:val="22"/>
            </w:rPr>
            <w:fldChar w:fldCharType="end"/>
          </w:r>
        </w:p>
      </w:sdtContent>
    </w:sdt>
    <w:p w14:paraId="43D01FBC" w14:textId="77777777" w:rsidR="00953DC3" w:rsidRPr="004F0163" w:rsidRDefault="00953DC3" w:rsidP="00953DC3">
      <w:pPr>
        <w:rPr>
          <w:lang w:val="en-US"/>
        </w:rPr>
      </w:pPr>
    </w:p>
    <w:sectPr w:rsidR="00953DC3" w:rsidRPr="004F0163" w:rsidSect="00161928">
      <w:footerReference w:type="default" r:id="rId15"/>
      <w:pgSz w:w="11906" w:h="16838"/>
      <w:pgMar w:top="1418" w:right="1418" w:bottom="1418" w:left="1418" w:header="104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7F03B" w16cex:dateUtc="2020-04-20T07:56:00Z"/>
  <w16cex:commentExtensible w16cex:durableId="22667576" w16cex:dateUtc="2020-05-13T11:32:00Z"/>
  <w16cex:commentExtensible w16cex:durableId="2267ADC5" w16cex:dateUtc="2020-05-14T09:45:00Z"/>
  <w16cex:commentExtensible w16cex:durableId="2267B39F" w16cex:dateUtc="2020-05-14T10:10:00Z"/>
  <w16cex:commentExtensible w16cex:durableId="2267B4AD" w16cex:dateUtc="2020-05-14T10:14:00Z"/>
  <w16cex:commentExtensible w16cex:durableId="2267B469" w16cex:dateUtc="2020-05-14T10:13:00Z"/>
  <w16cex:commentExtensible w16cex:durableId="2267B9F7" w16cex:dateUtc="2020-05-14T10:37:00Z"/>
  <w16cex:commentExtensible w16cex:durableId="2267BDD2" w16cex:dateUtc="2020-05-14T10:53:00Z"/>
  <w16cex:commentExtensible w16cex:durableId="2267BF36" w16cex:dateUtc="2020-05-14T10:59:00Z"/>
  <w16cex:commentExtensible w16cex:durableId="2267C021" w16cex:dateUtc="2020-05-14T11:03:00Z"/>
  <w16cex:commentExtensible w16cex:durableId="2267C27B" w16cex:dateUtc="2020-05-14T11: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A2B9B" w14:textId="77777777" w:rsidR="006A03E5" w:rsidRDefault="006A03E5" w:rsidP="001733BF">
      <w:r>
        <w:separator/>
      </w:r>
    </w:p>
  </w:endnote>
  <w:endnote w:type="continuationSeparator" w:id="0">
    <w:p w14:paraId="5A9127F6" w14:textId="77777777" w:rsidR="006A03E5" w:rsidRDefault="006A03E5" w:rsidP="00173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nderson BCG Serif">
    <w:altName w:val="Cambria"/>
    <w:panose1 w:val="02030502050406020204"/>
    <w:charset w:val="00"/>
    <w:family w:val="roman"/>
    <w:pitch w:val="variable"/>
    <w:sig w:usb0="A000006F" w:usb1="D000E06B" w:usb2="00000000" w:usb3="00000000" w:csb0="00000093" w:csb1="00000000"/>
  </w:font>
  <w:font w:name="Calibri">
    <w:panose1 w:val="020F0502020204030204"/>
    <w:charset w:val="00"/>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1305389842"/>
      <w:docPartObj>
        <w:docPartGallery w:val="Page Numbers (Bottom of Page)"/>
        <w:docPartUnique/>
      </w:docPartObj>
    </w:sdtPr>
    <w:sdtEndPr>
      <w:rPr>
        <w:noProof/>
      </w:rPr>
    </w:sdtEndPr>
    <w:sdtContent>
      <w:p w14:paraId="45FA0A8C" w14:textId="77777777" w:rsidR="00C66618" w:rsidRPr="00161928" w:rsidRDefault="00C66618">
        <w:pPr>
          <w:pStyle w:val="Footer"/>
          <w:jc w:val="right"/>
          <w:rPr>
            <w:rFonts w:ascii="Times New Roman" w:hAnsi="Times New Roman"/>
          </w:rPr>
        </w:pPr>
        <w:r w:rsidRPr="00161928">
          <w:rPr>
            <w:rFonts w:ascii="Times New Roman" w:hAnsi="Times New Roman"/>
          </w:rPr>
          <w:fldChar w:fldCharType="begin"/>
        </w:r>
        <w:r w:rsidRPr="00161928">
          <w:rPr>
            <w:rFonts w:ascii="Times New Roman" w:hAnsi="Times New Roman"/>
          </w:rPr>
          <w:instrText xml:space="preserve"> PAGE   \* MERGEFORMAT </w:instrText>
        </w:r>
        <w:r w:rsidRPr="00161928">
          <w:rPr>
            <w:rFonts w:ascii="Times New Roman" w:hAnsi="Times New Roman"/>
          </w:rPr>
          <w:fldChar w:fldCharType="separate"/>
        </w:r>
        <w:r>
          <w:rPr>
            <w:rFonts w:ascii="Times New Roman" w:hAnsi="Times New Roman"/>
            <w:noProof/>
          </w:rPr>
          <w:t>5</w:t>
        </w:r>
        <w:r w:rsidRPr="00161928">
          <w:rPr>
            <w:rFonts w:ascii="Times New Roman" w:hAnsi="Times New Roman"/>
            <w:noProof/>
          </w:rPr>
          <w:fldChar w:fldCharType="end"/>
        </w:r>
      </w:p>
    </w:sdtContent>
  </w:sdt>
  <w:p w14:paraId="247372CE" w14:textId="77777777" w:rsidR="00C66618" w:rsidRDefault="00C66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6676E" w14:textId="77777777" w:rsidR="006A03E5" w:rsidRDefault="006A03E5" w:rsidP="001733BF">
      <w:r>
        <w:separator/>
      </w:r>
    </w:p>
  </w:footnote>
  <w:footnote w:type="continuationSeparator" w:id="0">
    <w:p w14:paraId="49238635" w14:textId="77777777" w:rsidR="006A03E5" w:rsidRDefault="006A03E5" w:rsidP="001733BF">
      <w:r>
        <w:continuationSeparator/>
      </w:r>
    </w:p>
  </w:footnote>
  <w:footnote w:id="1">
    <w:p w14:paraId="0E64D983" w14:textId="77777777" w:rsidR="00C66618" w:rsidRPr="002809DE" w:rsidRDefault="00C66618" w:rsidP="004F0163">
      <w:pPr>
        <w:pStyle w:val="FootnoteText"/>
        <w:rPr>
          <w:rFonts w:ascii="Times New Roman" w:hAnsi="Times New Roman"/>
          <w:sz w:val="18"/>
          <w:szCs w:val="18"/>
          <w:lang w:val="en-US"/>
        </w:rPr>
      </w:pPr>
      <w:r w:rsidRPr="002809DE">
        <w:rPr>
          <w:rStyle w:val="FootnoteReference"/>
          <w:rFonts w:ascii="Times New Roman" w:hAnsi="Times New Roman"/>
          <w:sz w:val="18"/>
          <w:szCs w:val="18"/>
        </w:rPr>
        <w:footnoteRef/>
      </w:r>
      <w:r w:rsidRPr="002809DE">
        <w:rPr>
          <w:rFonts w:ascii="Times New Roman" w:hAnsi="Times New Roman"/>
          <w:sz w:val="18"/>
          <w:szCs w:val="18"/>
          <w:lang w:val="en-US"/>
        </w:rPr>
        <w:t xml:space="preserve"> For more information on methodology see</w:t>
      </w:r>
      <w:r>
        <w:rPr>
          <w:rFonts w:ascii="Times New Roman" w:hAnsi="Times New Roman"/>
          <w:sz w:val="18"/>
          <w:szCs w:val="18"/>
          <w:lang w:val="en-US"/>
        </w:rPr>
        <w:t xml:space="preserve"> </w:t>
      </w:r>
      <w:r w:rsidRPr="004850D7">
        <w:rPr>
          <w:rFonts w:ascii="Times New Roman" w:hAnsi="Times New Roman"/>
          <w:sz w:val="18"/>
          <w:szCs w:val="18"/>
          <w:lang w:val="en-US"/>
        </w:rPr>
        <w:t>https://focus-arztsuche.de/ueber-uns/siegel/top-krankenhaus</w:t>
      </w:r>
      <w:r>
        <w:fldChar w:fldCharType="begin"/>
      </w:r>
      <w:r w:rsidRPr="00535037">
        <w:rPr>
          <w:lang w:val="en-US"/>
        </w:rPr>
        <w:instrText xml:space="preserve">https://focus-arztsuche.de/ueber-uns/siegel/top-krankenhaus" </w:instrText>
      </w:r>
      <w:r>
        <w:fldChar w:fldCharType="separate"/>
      </w:r>
      <w:r w:rsidRPr="00A54238">
        <w:rPr>
          <w:rStyle w:val="Hyperlink"/>
          <w:rFonts w:ascii="Times New Roman" w:hAnsi="Times New Roman"/>
          <w:sz w:val="18"/>
          <w:szCs w:val="18"/>
          <w:lang w:val="en-US"/>
        </w:rPr>
        <w:t>https://focus-arztsuche.de/ueber-uns/siegel/top-krankenhaus</w:t>
      </w:r>
      <w:r>
        <w:rPr>
          <w:rStyle w:val="Hyperlink"/>
          <w:rFonts w:ascii="Times New Roman" w:hAnsi="Times New Roman"/>
          <w:sz w:val="18"/>
          <w:szCs w:val="18"/>
          <w:lang w:val="en-US"/>
        </w:rPr>
        <w:fldChar w:fldCharType="end"/>
      </w:r>
      <w:r>
        <w:fldChar w:fldCharType="begin"/>
      </w:r>
      <w:r w:rsidRPr="00535037">
        <w:rPr>
          <w:lang w:val="en-US"/>
        </w:rPr>
        <w:instrText xml:space="preserve">https://focus-arztsuche.de/ueber-uns/siegel/top-krankenhaus" </w:instrText>
      </w:r>
      <w:r>
        <w:fldChar w:fldCharType="separate"/>
      </w:r>
      <w:r w:rsidRPr="00A54238">
        <w:rPr>
          <w:rStyle w:val="Hyperlink"/>
          <w:rFonts w:ascii="Times New Roman" w:hAnsi="Times New Roman"/>
          <w:sz w:val="18"/>
          <w:szCs w:val="18"/>
          <w:lang w:val="en-US"/>
        </w:rPr>
        <w:t>https://focus-arztsuche.de/ueber-uns/siegel/top-krankenhaus</w:t>
      </w:r>
      <w:r>
        <w:rPr>
          <w:rStyle w:val="Hyperlink"/>
          <w:rFonts w:ascii="Times New Roman" w:hAnsi="Times New Roman"/>
          <w:sz w:val="18"/>
          <w:szCs w:val="18"/>
          <w:lang w:val="en-US"/>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7000F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FFC1F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EEEE9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3EBB7A"/>
    <w:lvl w:ilvl="0">
      <w:start w:val="1"/>
      <w:numFmt w:val="decimal"/>
      <w:pStyle w:val="CitaviBibliographySubheading4"/>
      <w:lvlText w:val="%1."/>
      <w:lvlJc w:val="left"/>
      <w:pPr>
        <w:tabs>
          <w:tab w:val="num" w:pos="720"/>
        </w:tabs>
        <w:ind w:left="720" w:hanging="360"/>
      </w:pPr>
    </w:lvl>
  </w:abstractNum>
  <w:abstractNum w:abstractNumId="4" w15:restartNumberingAfterBreak="0">
    <w:nsid w:val="FFFFFF80"/>
    <w:multiLevelType w:val="singleLevel"/>
    <w:tmpl w:val="F544C6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4A10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6DA306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E862E5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F0E75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0E227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D051B4"/>
    <w:multiLevelType w:val="hybridMultilevel"/>
    <w:tmpl w:val="51BA9DF8"/>
    <w:lvl w:ilvl="0" w:tplc="B182514A">
      <w:start w:val="1"/>
      <w:numFmt w:val="bullet"/>
      <w:lvlRestart w:val="0"/>
      <w:lvlText w:val=""/>
      <w:lvlJc w:val="left"/>
      <w:pPr>
        <w:tabs>
          <w:tab w:val="num" w:pos="1701"/>
        </w:tabs>
        <w:ind w:left="1701"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716"/>
        </w:tabs>
        <w:ind w:left="2716" w:hanging="360"/>
      </w:pPr>
      <w:rPr>
        <w:rFonts w:ascii="Courier New" w:hAnsi="Courier New" w:cs="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cs="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cs="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11" w15:restartNumberingAfterBreak="0">
    <w:nsid w:val="05DD311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CF60FA"/>
    <w:multiLevelType w:val="hybridMultilevel"/>
    <w:tmpl w:val="9B3CB620"/>
    <w:lvl w:ilvl="0" w:tplc="6088DB84">
      <w:start w:val="1"/>
      <w:numFmt w:val="bullet"/>
      <w:pStyle w:val="Bullet3"/>
      <w:lvlText w:val=""/>
      <w:lvlJc w:val="left"/>
      <w:pPr>
        <w:tabs>
          <w:tab w:val="num" w:pos="1701"/>
        </w:tabs>
        <w:ind w:left="1701"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F67F5E"/>
    <w:multiLevelType w:val="multilevel"/>
    <w:tmpl w:val="8550DB8A"/>
    <w:lvl w:ilvl="0">
      <w:start w:val="1"/>
      <w:numFmt w:val="decimal"/>
      <w:pStyle w:val="Heading1"/>
      <w:lvlText w:val="%1"/>
      <w:lvlJc w:val="left"/>
      <w:pPr>
        <w:tabs>
          <w:tab w:val="num" w:pos="284"/>
        </w:tabs>
        <w:ind w:left="284" w:hanging="284"/>
      </w:pPr>
      <w:rPr>
        <w:rFonts w:ascii="Henderson BCG Serif" w:hAnsi="Henderson BCG Serif"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567"/>
        </w:tabs>
        <w:ind w:left="567" w:hanging="567"/>
      </w:pPr>
      <w:rPr>
        <w:rFonts w:ascii="Henderson BCG Serif" w:hAnsi="Henderson BCG Serif" w:hint="default"/>
        <w:b/>
        <w:i w:val="0"/>
        <w:sz w:val="22"/>
      </w:rPr>
    </w:lvl>
    <w:lvl w:ilvl="2">
      <w:start w:val="1"/>
      <w:numFmt w:val="decimal"/>
      <w:pStyle w:val="Heading3"/>
      <w:lvlText w:val="%1.%2.%3"/>
      <w:lvlJc w:val="left"/>
      <w:pPr>
        <w:tabs>
          <w:tab w:val="num" w:pos="851"/>
        </w:tabs>
        <w:ind w:left="851" w:hanging="851"/>
      </w:pPr>
      <w:rPr>
        <w:rFonts w:ascii="Henderson BCG Serif" w:hAnsi="Henderson BCG Serif" w:hint="default"/>
        <w:b/>
        <w:i w:val="0"/>
        <w:sz w:val="22"/>
      </w:rPr>
    </w:lvl>
    <w:lvl w:ilvl="3">
      <w:start w:val="1"/>
      <w:numFmt w:val="decimal"/>
      <w:pStyle w:val="Heading4"/>
      <w:lvlText w:val="%1.%2.%3.%4"/>
      <w:lvlJc w:val="left"/>
      <w:pPr>
        <w:tabs>
          <w:tab w:val="num" w:pos="1134"/>
        </w:tabs>
        <w:ind w:left="1134" w:hanging="1134"/>
      </w:pPr>
      <w:rPr>
        <w:rFonts w:ascii="Henderson BCG Serif" w:hAnsi="Henderson BCG Serif" w:hint="default"/>
        <w:sz w:val="22"/>
      </w:rPr>
    </w:lvl>
    <w:lvl w:ilvl="4">
      <w:start w:val="1"/>
      <w:numFmt w:val="decimal"/>
      <w:pStyle w:val="Heading5"/>
      <w:lvlText w:val="%1.%2.%3.%4.%5"/>
      <w:lvlJc w:val="left"/>
      <w:pPr>
        <w:tabs>
          <w:tab w:val="num" w:pos="1418"/>
        </w:tabs>
        <w:ind w:left="1418" w:hanging="1418"/>
      </w:pPr>
      <w:rPr>
        <w:rFonts w:ascii="Henderson BCG Serif" w:hAnsi="Henderson BCG Serif" w:hint="default"/>
        <w:b w:val="0"/>
        <w:i w:val="0"/>
        <w:sz w:val="22"/>
      </w:rPr>
    </w:lvl>
    <w:lvl w:ilvl="5">
      <w:start w:val="1"/>
      <w:numFmt w:val="decimal"/>
      <w:lvlText w:val="%1.%2.%3.%4.%5.%6."/>
      <w:lvlJc w:val="left"/>
      <w:pPr>
        <w:tabs>
          <w:tab w:val="num" w:pos="4320"/>
        </w:tabs>
        <w:ind w:left="2376" w:hanging="936"/>
      </w:pPr>
      <w:rPr>
        <w:rFonts w:hint="default"/>
      </w:rPr>
    </w:lvl>
    <w:lvl w:ilvl="6">
      <w:start w:val="1"/>
      <w:numFmt w:val="decimal"/>
      <w:lvlText w:val="%1.%2.%3.%4.%5.%6.%7."/>
      <w:lvlJc w:val="left"/>
      <w:pPr>
        <w:tabs>
          <w:tab w:val="num" w:pos="5040"/>
        </w:tabs>
        <w:ind w:left="2880" w:hanging="1080"/>
      </w:pPr>
      <w:rPr>
        <w:rFonts w:hint="default"/>
      </w:rPr>
    </w:lvl>
    <w:lvl w:ilvl="7">
      <w:start w:val="1"/>
      <w:numFmt w:val="decimal"/>
      <w:lvlText w:val="%1.%2.%3.%4.%5.%6.%7.%8."/>
      <w:lvlJc w:val="left"/>
      <w:pPr>
        <w:tabs>
          <w:tab w:val="num" w:pos="6120"/>
        </w:tabs>
        <w:ind w:left="3384" w:hanging="1224"/>
      </w:pPr>
      <w:rPr>
        <w:rFonts w:hint="default"/>
      </w:rPr>
    </w:lvl>
    <w:lvl w:ilvl="8">
      <w:start w:val="1"/>
      <w:numFmt w:val="decimal"/>
      <w:lvlText w:val="%1.%2.%3.%4.%5.%6.%7.%8.%9."/>
      <w:lvlJc w:val="left"/>
      <w:pPr>
        <w:tabs>
          <w:tab w:val="num" w:pos="6840"/>
        </w:tabs>
        <w:ind w:left="3960" w:hanging="1440"/>
      </w:pPr>
      <w:rPr>
        <w:rFonts w:hint="default"/>
      </w:rPr>
    </w:lvl>
  </w:abstractNum>
  <w:abstractNum w:abstractNumId="14" w15:restartNumberingAfterBreak="0">
    <w:nsid w:val="105960E0"/>
    <w:multiLevelType w:val="hybridMultilevel"/>
    <w:tmpl w:val="81B69E9E"/>
    <w:lvl w:ilvl="0" w:tplc="F00235F4">
      <w:start w:val="1"/>
      <w:numFmt w:val="bullet"/>
      <w:lvlRestart w:val="0"/>
      <w:lvlText w:val=""/>
      <w:lvlJc w:val="left"/>
      <w:pPr>
        <w:tabs>
          <w:tab w:val="num" w:pos="1276"/>
        </w:tabs>
        <w:ind w:left="1276"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1EB23F38"/>
    <w:multiLevelType w:val="hybridMultilevel"/>
    <w:tmpl w:val="3FDC516A"/>
    <w:lvl w:ilvl="0" w:tplc="8758B960">
      <w:start w:val="1"/>
      <w:numFmt w:val="bullet"/>
      <w:lvlText w:val="-"/>
      <w:lvlJc w:val="left"/>
      <w:pPr>
        <w:ind w:left="720" w:hanging="360"/>
      </w:pPr>
      <w:rPr>
        <w:rFonts w:ascii="Henderson BCG Serif" w:eastAsia="Times New Roman" w:hAnsi="Henderson BCG Serif" w:cs="Henderson BCG Serif"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0F16406"/>
    <w:multiLevelType w:val="hybridMultilevel"/>
    <w:tmpl w:val="9332630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4515EE3"/>
    <w:multiLevelType w:val="hybridMultilevel"/>
    <w:tmpl w:val="412231E0"/>
    <w:lvl w:ilvl="0" w:tplc="AB902FE8">
      <w:start w:val="1"/>
      <w:numFmt w:val="decimal"/>
      <w:lvlText w:val="(%1)"/>
      <w:lvlJc w:val="left"/>
      <w:pPr>
        <w:ind w:left="644" w:hanging="360"/>
      </w:pPr>
      <w:rPr>
        <w:rFonts w:hint="default"/>
      </w:r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8" w15:restartNumberingAfterBreak="0">
    <w:nsid w:val="2A9E2DC5"/>
    <w:multiLevelType w:val="hybridMultilevel"/>
    <w:tmpl w:val="1CAE91F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8490B26"/>
    <w:multiLevelType w:val="hybridMultilevel"/>
    <w:tmpl w:val="AC560798"/>
    <w:lvl w:ilvl="0" w:tplc="1E34098A">
      <w:start w:val="1"/>
      <w:numFmt w:val="bullet"/>
      <w:lvlRestart w:val="0"/>
      <w:lvlText w:val=""/>
      <w:lvlJc w:val="left"/>
      <w:pPr>
        <w:tabs>
          <w:tab w:val="num" w:pos="851"/>
        </w:tabs>
        <w:ind w:left="851" w:hanging="426"/>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0" w15:restartNumberingAfterBreak="0">
    <w:nsid w:val="3A905FC2"/>
    <w:multiLevelType w:val="hybridMultilevel"/>
    <w:tmpl w:val="23A0F2E6"/>
    <w:lvl w:ilvl="0" w:tplc="E96EAE3A">
      <w:start w:val="1"/>
      <w:numFmt w:val="bullet"/>
      <w:pStyle w:val="Bullet1"/>
      <w:lvlText w:val=""/>
      <w:lvlJc w:val="left"/>
      <w:pPr>
        <w:tabs>
          <w:tab w:val="num" w:pos="851"/>
        </w:tabs>
        <w:ind w:left="851" w:hanging="426"/>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D7089E"/>
    <w:multiLevelType w:val="hybridMultilevel"/>
    <w:tmpl w:val="98DE140C"/>
    <w:lvl w:ilvl="0" w:tplc="0EF658E4">
      <w:start w:val="1"/>
      <w:numFmt w:val="bullet"/>
      <w:lvlRestart w:val="0"/>
      <w:lvlText w:val=""/>
      <w:lvlJc w:val="left"/>
      <w:pPr>
        <w:tabs>
          <w:tab w:val="num" w:pos="822"/>
        </w:tabs>
        <w:ind w:left="822"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2" w15:restartNumberingAfterBreak="0">
    <w:nsid w:val="425C7889"/>
    <w:multiLevelType w:val="multilevel"/>
    <w:tmpl w:val="0409001F"/>
    <w:numStyleLink w:val="111111"/>
  </w:abstractNum>
  <w:abstractNum w:abstractNumId="23" w15:restartNumberingAfterBreak="0">
    <w:nsid w:val="443B47DD"/>
    <w:multiLevelType w:val="hybridMultilevel"/>
    <w:tmpl w:val="89AAB174"/>
    <w:lvl w:ilvl="0" w:tplc="3CC25D6A">
      <w:start w:val="1"/>
      <w:numFmt w:val="bullet"/>
      <w:pStyle w:val="Bullet2"/>
      <w:lvlText w:val=""/>
      <w:lvlJc w:val="left"/>
      <w:pPr>
        <w:tabs>
          <w:tab w:val="num" w:pos="1276"/>
        </w:tabs>
        <w:ind w:left="1276"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2D6410"/>
    <w:multiLevelType w:val="hybridMultilevel"/>
    <w:tmpl w:val="BB567292"/>
    <w:lvl w:ilvl="0" w:tplc="390AA558">
      <w:start w:val="1"/>
      <w:numFmt w:val="bullet"/>
      <w:lvlRestart w:val="0"/>
      <w:lvlText w:val=""/>
      <w:lvlJc w:val="left"/>
      <w:pPr>
        <w:tabs>
          <w:tab w:val="num" w:pos="822"/>
        </w:tabs>
        <w:ind w:left="822"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5" w15:restartNumberingAfterBreak="0">
    <w:nsid w:val="46DF14A8"/>
    <w:multiLevelType w:val="hybridMultilevel"/>
    <w:tmpl w:val="60C4D716"/>
    <w:lvl w:ilvl="0" w:tplc="C594791C">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0D07C39"/>
    <w:multiLevelType w:val="hybridMultilevel"/>
    <w:tmpl w:val="E1E23208"/>
    <w:lvl w:ilvl="0" w:tplc="208E583E">
      <w:start w:val="1"/>
      <w:numFmt w:val="bullet"/>
      <w:lvlRestart w:val="0"/>
      <w:lvlText w:val=""/>
      <w:lvlJc w:val="left"/>
      <w:pPr>
        <w:tabs>
          <w:tab w:val="num" w:pos="1701"/>
        </w:tabs>
        <w:ind w:left="1701"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716"/>
        </w:tabs>
        <w:ind w:left="2716" w:hanging="360"/>
      </w:pPr>
      <w:rPr>
        <w:rFonts w:ascii="Courier New" w:hAnsi="Courier New" w:cs="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cs="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cs="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27" w15:restartNumberingAfterBreak="0">
    <w:nsid w:val="52BA66C1"/>
    <w:multiLevelType w:val="hybridMultilevel"/>
    <w:tmpl w:val="ABC2BA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DAC627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2DD15BB"/>
    <w:multiLevelType w:val="hybridMultilevel"/>
    <w:tmpl w:val="B608F93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44B681E"/>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650129AE"/>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15:restartNumberingAfterBreak="0">
    <w:nsid w:val="6AB0233C"/>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AF80844"/>
    <w:multiLevelType w:val="hybridMultilevel"/>
    <w:tmpl w:val="59CC398E"/>
    <w:lvl w:ilvl="0" w:tplc="04070013">
      <w:start w:val="1"/>
      <w:numFmt w:val="upperRoman"/>
      <w:lvlText w:val="%1."/>
      <w:lvlJc w:val="right"/>
      <w:pPr>
        <w:ind w:left="1004" w:hanging="360"/>
      </w:pPr>
      <w:rPr>
        <w:rFonts w:hint="default"/>
        <w:color w:val="auto"/>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4" w15:restartNumberingAfterBreak="0">
    <w:nsid w:val="6C264CF4"/>
    <w:multiLevelType w:val="hybridMultilevel"/>
    <w:tmpl w:val="07386A88"/>
    <w:lvl w:ilvl="0" w:tplc="B5B0CE52">
      <w:start w:val="1"/>
      <w:numFmt w:val="bullet"/>
      <w:lvlText w:val=""/>
      <w:lvlJc w:val="left"/>
      <w:pPr>
        <w:ind w:left="1060" w:hanging="360"/>
      </w:pPr>
      <w:rPr>
        <w:rFonts w:ascii="Symbol" w:hAnsi="Symbol" w:hint="default"/>
        <w:color w:val="auto"/>
      </w:rPr>
    </w:lvl>
    <w:lvl w:ilvl="1" w:tplc="04070003">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35" w15:restartNumberingAfterBreak="0">
    <w:nsid w:val="745832F9"/>
    <w:multiLevelType w:val="multilevel"/>
    <w:tmpl w:val="DA3EFD90"/>
    <w:lvl w:ilvl="0">
      <w:start w:val="1"/>
      <w:numFmt w:val="decimal"/>
      <w:lvlRestart w:val="0"/>
      <w:lvlText w:val="%1"/>
      <w:lvlJc w:val="left"/>
      <w:pPr>
        <w:tabs>
          <w:tab w:val="num" w:pos="357"/>
        </w:tabs>
        <w:ind w:left="283" w:hanging="283"/>
      </w:pPr>
      <w:rPr>
        <w:rFonts w:ascii="Henderson BCG Serif" w:hAnsi="Henderson BCG Serif" w:hint="default"/>
        <w:color w:val="auto"/>
        <w:u w:val="none"/>
        <w:effect w:val="none"/>
      </w:rPr>
    </w:lvl>
    <w:lvl w:ilvl="1">
      <w:start w:val="1"/>
      <w:numFmt w:val="decimal"/>
      <w:lvlText w:val="%1.%2"/>
      <w:lvlJc w:val="left"/>
      <w:pPr>
        <w:tabs>
          <w:tab w:val="num" w:pos="567"/>
        </w:tabs>
        <w:ind w:left="567" w:hanging="567"/>
      </w:pPr>
      <w:rPr>
        <w:rFonts w:ascii="Henderson BCG Serif" w:hAnsi="Henderson BCG Serif" w:hint="default"/>
        <w:color w:val="auto"/>
        <w:u w:val="none"/>
        <w:effect w:val="none"/>
      </w:rPr>
    </w:lvl>
    <w:lvl w:ilvl="2">
      <w:start w:val="1"/>
      <w:numFmt w:val="decimal"/>
      <w:lvlText w:val="%1.%2.%3"/>
      <w:lvlJc w:val="left"/>
      <w:pPr>
        <w:tabs>
          <w:tab w:val="num" w:pos="850"/>
        </w:tabs>
        <w:ind w:left="850" w:hanging="850"/>
      </w:pPr>
      <w:rPr>
        <w:rFonts w:ascii="Henderson BCG Serif" w:hAnsi="Henderson BCG Serif" w:hint="default"/>
        <w:color w:val="auto"/>
        <w:u w:val="none"/>
        <w:effect w:val="none"/>
      </w:rPr>
    </w:lvl>
    <w:lvl w:ilvl="3">
      <w:start w:val="1"/>
      <w:numFmt w:val="decimal"/>
      <w:lvlText w:val="%1.%2.%3.%4"/>
      <w:lvlJc w:val="left"/>
      <w:pPr>
        <w:tabs>
          <w:tab w:val="num" w:pos="1134"/>
        </w:tabs>
        <w:ind w:left="1134" w:hanging="1134"/>
      </w:pPr>
      <w:rPr>
        <w:rFonts w:ascii="Henderson BCG Serif" w:hAnsi="Henderson BCG Serif" w:hint="default"/>
        <w:color w:val="auto"/>
        <w:u w:val="none"/>
        <w:effect w:val="none"/>
      </w:rPr>
    </w:lvl>
    <w:lvl w:ilvl="4">
      <w:start w:val="1"/>
      <w:numFmt w:val="decimal"/>
      <w:lvlText w:val="%1.%2.%3.%4.%5"/>
      <w:lvlJc w:val="left"/>
      <w:pPr>
        <w:tabs>
          <w:tab w:val="num" w:pos="1417"/>
        </w:tabs>
        <w:ind w:left="1417" w:hanging="1417"/>
      </w:pPr>
      <w:rPr>
        <w:rFonts w:ascii="Henderson BCG Serif" w:hAnsi="Henderson BCG Serif" w:hint="default"/>
        <w:color w:val="auto"/>
        <w:u w:val="none"/>
        <w:effect w:val="none"/>
      </w:rPr>
    </w:lvl>
    <w:lvl w:ilvl="5">
      <w:start w:val="1"/>
      <w:numFmt w:val="none"/>
      <w:lvlText w:val=""/>
      <w:lvlJc w:val="left"/>
      <w:pPr>
        <w:tabs>
          <w:tab w:val="num" w:pos="2160"/>
        </w:tabs>
        <w:ind w:left="2160" w:hanging="363"/>
      </w:pPr>
      <w:rPr>
        <w:rFonts w:hint="default"/>
        <w:color w:val="auto"/>
        <w:u w:val="none"/>
        <w:effect w:val="none"/>
      </w:rPr>
    </w:lvl>
    <w:lvl w:ilvl="6">
      <w:start w:val="1"/>
      <w:numFmt w:val="none"/>
      <w:lvlText w:val=""/>
      <w:lvlJc w:val="left"/>
      <w:pPr>
        <w:tabs>
          <w:tab w:val="num" w:pos="2517"/>
        </w:tabs>
        <w:ind w:left="2517" w:hanging="357"/>
      </w:pPr>
      <w:rPr>
        <w:rFonts w:hint="default"/>
        <w:color w:val="auto"/>
        <w:u w:val="none"/>
        <w:effect w:val="none"/>
      </w:rPr>
    </w:lvl>
    <w:lvl w:ilvl="7">
      <w:start w:val="1"/>
      <w:numFmt w:val="none"/>
      <w:lvlText w:val=""/>
      <w:lvlJc w:val="left"/>
      <w:pPr>
        <w:tabs>
          <w:tab w:val="num" w:pos="2880"/>
        </w:tabs>
        <w:ind w:left="2880" w:hanging="363"/>
      </w:pPr>
      <w:rPr>
        <w:rFonts w:hint="default"/>
        <w:color w:val="auto"/>
        <w:u w:val="none"/>
        <w:effect w:val="none"/>
      </w:rPr>
    </w:lvl>
    <w:lvl w:ilvl="8">
      <w:start w:val="1"/>
      <w:numFmt w:val="none"/>
      <w:lvlText w:val=""/>
      <w:lvlJc w:val="left"/>
      <w:pPr>
        <w:tabs>
          <w:tab w:val="num" w:pos="3237"/>
        </w:tabs>
        <w:ind w:left="3237" w:hanging="357"/>
      </w:pPr>
      <w:rPr>
        <w:color w:val="auto"/>
        <w:u w:val="none"/>
        <w:effect w:val="none"/>
      </w:rPr>
    </w:lvl>
  </w:abstractNum>
  <w:abstractNum w:abstractNumId="36" w15:restartNumberingAfterBreak="0">
    <w:nsid w:val="746634C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72A5233"/>
    <w:multiLevelType w:val="hybridMultilevel"/>
    <w:tmpl w:val="CDBC3FA4"/>
    <w:lvl w:ilvl="0" w:tplc="6C986A0C">
      <w:numFmt w:val="bullet"/>
      <w:lvlText w:val="•"/>
      <w:lvlJc w:val="left"/>
      <w:pPr>
        <w:ind w:left="708" w:hanging="708"/>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7B9603EE"/>
    <w:multiLevelType w:val="hybridMultilevel"/>
    <w:tmpl w:val="F1945992"/>
    <w:lvl w:ilvl="0" w:tplc="25DA8A1C">
      <w:start w:val="1"/>
      <w:numFmt w:val="bullet"/>
      <w:lvlRestart w:val="0"/>
      <w:lvlText w:val=""/>
      <w:lvlJc w:val="left"/>
      <w:pPr>
        <w:tabs>
          <w:tab w:val="num" w:pos="1276"/>
        </w:tabs>
        <w:ind w:left="1276"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num w:numId="1">
    <w:abstractNumId w:val="21"/>
  </w:num>
  <w:num w:numId="2">
    <w:abstractNumId w:val="14"/>
  </w:num>
  <w:num w:numId="3">
    <w:abstractNumId w:val="26"/>
  </w:num>
  <w:num w:numId="4">
    <w:abstractNumId w:val="35"/>
  </w:num>
  <w:num w:numId="5">
    <w:abstractNumId w:val="28"/>
  </w:num>
  <w:num w:numId="6">
    <w:abstractNumId w:val="11"/>
  </w:num>
  <w:num w:numId="7">
    <w:abstractNumId w:val="3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6"/>
  </w:num>
  <w:num w:numId="19">
    <w:abstractNumId w:val="22"/>
  </w:num>
  <w:num w:numId="20">
    <w:abstractNumId w:val="32"/>
  </w:num>
  <w:num w:numId="21">
    <w:abstractNumId w:val="31"/>
  </w:num>
  <w:num w:numId="22">
    <w:abstractNumId w:val="24"/>
  </w:num>
  <w:num w:numId="23">
    <w:abstractNumId w:val="38"/>
  </w:num>
  <w:num w:numId="24">
    <w:abstractNumId w:val="10"/>
  </w:num>
  <w:num w:numId="25">
    <w:abstractNumId w:val="19"/>
  </w:num>
  <w:num w:numId="26">
    <w:abstractNumId w:val="13"/>
  </w:num>
  <w:num w:numId="27">
    <w:abstractNumId w:val="20"/>
  </w:num>
  <w:num w:numId="28">
    <w:abstractNumId w:val="23"/>
  </w:num>
  <w:num w:numId="29">
    <w:abstractNumId w:val="12"/>
  </w:num>
  <w:num w:numId="30">
    <w:abstractNumId w:val="33"/>
  </w:num>
  <w:num w:numId="31">
    <w:abstractNumId w:val="25"/>
  </w:num>
  <w:num w:numId="32">
    <w:abstractNumId w:val="34"/>
  </w:num>
  <w:num w:numId="33">
    <w:abstractNumId w:val="17"/>
  </w:num>
  <w:num w:numId="34">
    <w:abstractNumId w:val="29"/>
  </w:num>
  <w:num w:numId="35">
    <w:abstractNumId w:val="16"/>
  </w:num>
  <w:num w:numId="36">
    <w:abstractNumId w:val="18"/>
  </w:num>
  <w:num w:numId="37">
    <w:abstractNumId w:val="15"/>
  </w:num>
  <w:num w:numId="38">
    <w:abstractNumId w:val="27"/>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EB0"/>
    <w:rsid w:val="000027F1"/>
    <w:rsid w:val="000108E5"/>
    <w:rsid w:val="0001217D"/>
    <w:rsid w:val="00017D43"/>
    <w:rsid w:val="00020AFD"/>
    <w:rsid w:val="00020C1D"/>
    <w:rsid w:val="000234F4"/>
    <w:rsid w:val="00043DC6"/>
    <w:rsid w:val="00044BFC"/>
    <w:rsid w:val="00047A29"/>
    <w:rsid w:val="000537FD"/>
    <w:rsid w:val="00056114"/>
    <w:rsid w:val="00064176"/>
    <w:rsid w:val="0007342C"/>
    <w:rsid w:val="000773F8"/>
    <w:rsid w:val="00080D33"/>
    <w:rsid w:val="00095084"/>
    <w:rsid w:val="0009638F"/>
    <w:rsid w:val="000A0851"/>
    <w:rsid w:val="000B2438"/>
    <w:rsid w:val="000B2653"/>
    <w:rsid w:val="000B26D6"/>
    <w:rsid w:val="000B4593"/>
    <w:rsid w:val="000C4D02"/>
    <w:rsid w:val="000D682A"/>
    <w:rsid w:val="000E5FBE"/>
    <w:rsid w:val="000E622D"/>
    <w:rsid w:val="00100C91"/>
    <w:rsid w:val="00105D27"/>
    <w:rsid w:val="001106C0"/>
    <w:rsid w:val="00114A05"/>
    <w:rsid w:val="001179B8"/>
    <w:rsid w:val="001204CC"/>
    <w:rsid w:val="00120B99"/>
    <w:rsid w:val="00124A03"/>
    <w:rsid w:val="0012784E"/>
    <w:rsid w:val="00133E0E"/>
    <w:rsid w:val="001411AB"/>
    <w:rsid w:val="00142FD7"/>
    <w:rsid w:val="00146B7C"/>
    <w:rsid w:val="00152B55"/>
    <w:rsid w:val="00161928"/>
    <w:rsid w:val="00170817"/>
    <w:rsid w:val="00171FB5"/>
    <w:rsid w:val="00172ADF"/>
    <w:rsid w:val="001733BF"/>
    <w:rsid w:val="00174BC6"/>
    <w:rsid w:val="00180D1C"/>
    <w:rsid w:val="0018197A"/>
    <w:rsid w:val="00182F5B"/>
    <w:rsid w:val="00185309"/>
    <w:rsid w:val="00195425"/>
    <w:rsid w:val="00197DC3"/>
    <w:rsid w:val="001A5DE7"/>
    <w:rsid w:val="001B4CED"/>
    <w:rsid w:val="001B74A7"/>
    <w:rsid w:val="001C194D"/>
    <w:rsid w:val="001D5550"/>
    <w:rsid w:val="001E7D46"/>
    <w:rsid w:val="001F4D01"/>
    <w:rsid w:val="001F4EA2"/>
    <w:rsid w:val="00202A30"/>
    <w:rsid w:val="00212084"/>
    <w:rsid w:val="002160F5"/>
    <w:rsid w:val="0023523F"/>
    <w:rsid w:val="00235754"/>
    <w:rsid w:val="00235A10"/>
    <w:rsid w:val="002479E8"/>
    <w:rsid w:val="00250413"/>
    <w:rsid w:val="00253E32"/>
    <w:rsid w:val="002574C9"/>
    <w:rsid w:val="00257CE2"/>
    <w:rsid w:val="00262732"/>
    <w:rsid w:val="002676E8"/>
    <w:rsid w:val="002809DE"/>
    <w:rsid w:val="002851AE"/>
    <w:rsid w:val="00296C9F"/>
    <w:rsid w:val="002A6837"/>
    <w:rsid w:val="002A726F"/>
    <w:rsid w:val="002B015F"/>
    <w:rsid w:val="002B0297"/>
    <w:rsid w:val="002B3E0A"/>
    <w:rsid w:val="002B52F3"/>
    <w:rsid w:val="002C01D2"/>
    <w:rsid w:val="002C2C8D"/>
    <w:rsid w:val="002C61B0"/>
    <w:rsid w:val="002C6F24"/>
    <w:rsid w:val="002D162B"/>
    <w:rsid w:val="002D1990"/>
    <w:rsid w:val="002D4016"/>
    <w:rsid w:val="002F621E"/>
    <w:rsid w:val="00305EA3"/>
    <w:rsid w:val="00312812"/>
    <w:rsid w:val="00313182"/>
    <w:rsid w:val="00314AE7"/>
    <w:rsid w:val="003246D4"/>
    <w:rsid w:val="003255C3"/>
    <w:rsid w:val="00330774"/>
    <w:rsid w:val="00332CEA"/>
    <w:rsid w:val="00337D6B"/>
    <w:rsid w:val="003434C9"/>
    <w:rsid w:val="00347791"/>
    <w:rsid w:val="00347D84"/>
    <w:rsid w:val="00353BBA"/>
    <w:rsid w:val="00353E62"/>
    <w:rsid w:val="003725B1"/>
    <w:rsid w:val="00374F69"/>
    <w:rsid w:val="00377A56"/>
    <w:rsid w:val="00387632"/>
    <w:rsid w:val="003876E3"/>
    <w:rsid w:val="00387F55"/>
    <w:rsid w:val="00392D14"/>
    <w:rsid w:val="003B3872"/>
    <w:rsid w:val="003B4136"/>
    <w:rsid w:val="003B50C9"/>
    <w:rsid w:val="003B647B"/>
    <w:rsid w:val="003B68FD"/>
    <w:rsid w:val="003B7973"/>
    <w:rsid w:val="003C577C"/>
    <w:rsid w:val="003C623C"/>
    <w:rsid w:val="003D197C"/>
    <w:rsid w:val="003D3D52"/>
    <w:rsid w:val="003D3E32"/>
    <w:rsid w:val="003F7E16"/>
    <w:rsid w:val="00400971"/>
    <w:rsid w:val="004074A6"/>
    <w:rsid w:val="0041490C"/>
    <w:rsid w:val="00417AC4"/>
    <w:rsid w:val="00417E1F"/>
    <w:rsid w:val="00417E72"/>
    <w:rsid w:val="00420526"/>
    <w:rsid w:val="00421393"/>
    <w:rsid w:val="00423AFD"/>
    <w:rsid w:val="00424294"/>
    <w:rsid w:val="00433FCF"/>
    <w:rsid w:val="00445A18"/>
    <w:rsid w:val="00446F62"/>
    <w:rsid w:val="0044754A"/>
    <w:rsid w:val="0046150C"/>
    <w:rsid w:val="004658A5"/>
    <w:rsid w:val="00467BF6"/>
    <w:rsid w:val="00480253"/>
    <w:rsid w:val="00480366"/>
    <w:rsid w:val="004850D7"/>
    <w:rsid w:val="00492AAE"/>
    <w:rsid w:val="00495D22"/>
    <w:rsid w:val="0049737D"/>
    <w:rsid w:val="004A0BA1"/>
    <w:rsid w:val="004A1145"/>
    <w:rsid w:val="004A7421"/>
    <w:rsid w:val="004B1B29"/>
    <w:rsid w:val="004B3084"/>
    <w:rsid w:val="004B5CCC"/>
    <w:rsid w:val="004C09A6"/>
    <w:rsid w:val="004C3046"/>
    <w:rsid w:val="004C6956"/>
    <w:rsid w:val="004D62CC"/>
    <w:rsid w:val="004E212E"/>
    <w:rsid w:val="004F0163"/>
    <w:rsid w:val="004F6F47"/>
    <w:rsid w:val="00507859"/>
    <w:rsid w:val="00520AD0"/>
    <w:rsid w:val="0052564C"/>
    <w:rsid w:val="00533418"/>
    <w:rsid w:val="00535037"/>
    <w:rsid w:val="00540044"/>
    <w:rsid w:val="005401FF"/>
    <w:rsid w:val="00541705"/>
    <w:rsid w:val="00546B7D"/>
    <w:rsid w:val="00550B32"/>
    <w:rsid w:val="005550EE"/>
    <w:rsid w:val="00557836"/>
    <w:rsid w:val="005618E7"/>
    <w:rsid w:val="005654E2"/>
    <w:rsid w:val="005700F9"/>
    <w:rsid w:val="00596270"/>
    <w:rsid w:val="00596A76"/>
    <w:rsid w:val="005A2A92"/>
    <w:rsid w:val="005A5AD5"/>
    <w:rsid w:val="005B21FC"/>
    <w:rsid w:val="005B41C3"/>
    <w:rsid w:val="005B7765"/>
    <w:rsid w:val="005D475A"/>
    <w:rsid w:val="005D7F91"/>
    <w:rsid w:val="005E1A55"/>
    <w:rsid w:val="005E1CE9"/>
    <w:rsid w:val="005E56A2"/>
    <w:rsid w:val="005E63EF"/>
    <w:rsid w:val="005E6A8D"/>
    <w:rsid w:val="005E758E"/>
    <w:rsid w:val="005F3769"/>
    <w:rsid w:val="005F595D"/>
    <w:rsid w:val="006010E4"/>
    <w:rsid w:val="00612E98"/>
    <w:rsid w:val="006152B4"/>
    <w:rsid w:val="0062428D"/>
    <w:rsid w:val="00627DA7"/>
    <w:rsid w:val="00635688"/>
    <w:rsid w:val="00635F40"/>
    <w:rsid w:val="00636C78"/>
    <w:rsid w:val="00636E42"/>
    <w:rsid w:val="00642CEC"/>
    <w:rsid w:val="00645745"/>
    <w:rsid w:val="00647F54"/>
    <w:rsid w:val="0067024C"/>
    <w:rsid w:val="00671185"/>
    <w:rsid w:val="00672EE1"/>
    <w:rsid w:val="00677B0B"/>
    <w:rsid w:val="00681597"/>
    <w:rsid w:val="00695E17"/>
    <w:rsid w:val="006A03E5"/>
    <w:rsid w:val="006A1F80"/>
    <w:rsid w:val="006A4C89"/>
    <w:rsid w:val="006A7C52"/>
    <w:rsid w:val="006B1064"/>
    <w:rsid w:val="006B74F4"/>
    <w:rsid w:val="006B7F99"/>
    <w:rsid w:val="006C12DB"/>
    <w:rsid w:val="006C28D3"/>
    <w:rsid w:val="006C35AC"/>
    <w:rsid w:val="006D05E8"/>
    <w:rsid w:val="006E304D"/>
    <w:rsid w:val="006E3609"/>
    <w:rsid w:val="006E5FF5"/>
    <w:rsid w:val="006E6BA1"/>
    <w:rsid w:val="006F35B8"/>
    <w:rsid w:val="0070083B"/>
    <w:rsid w:val="007020A9"/>
    <w:rsid w:val="00711E7A"/>
    <w:rsid w:val="00714092"/>
    <w:rsid w:val="00720AC2"/>
    <w:rsid w:val="00721D94"/>
    <w:rsid w:val="0072378F"/>
    <w:rsid w:val="00740BD2"/>
    <w:rsid w:val="007417C9"/>
    <w:rsid w:val="00743DE5"/>
    <w:rsid w:val="0074696A"/>
    <w:rsid w:val="0075009A"/>
    <w:rsid w:val="007508B3"/>
    <w:rsid w:val="0076073B"/>
    <w:rsid w:val="00762B37"/>
    <w:rsid w:val="00763832"/>
    <w:rsid w:val="007641B2"/>
    <w:rsid w:val="00766194"/>
    <w:rsid w:val="00771623"/>
    <w:rsid w:val="0077528E"/>
    <w:rsid w:val="007756A9"/>
    <w:rsid w:val="0078567D"/>
    <w:rsid w:val="00796F7F"/>
    <w:rsid w:val="007A50B7"/>
    <w:rsid w:val="007A588E"/>
    <w:rsid w:val="007B1330"/>
    <w:rsid w:val="007B1EA4"/>
    <w:rsid w:val="007B42D0"/>
    <w:rsid w:val="007B644F"/>
    <w:rsid w:val="007C12C1"/>
    <w:rsid w:val="007C3ED7"/>
    <w:rsid w:val="007C699B"/>
    <w:rsid w:val="007D2D60"/>
    <w:rsid w:val="007D3609"/>
    <w:rsid w:val="007E202C"/>
    <w:rsid w:val="007E539B"/>
    <w:rsid w:val="007F1F35"/>
    <w:rsid w:val="007F7292"/>
    <w:rsid w:val="00801F4F"/>
    <w:rsid w:val="00802F16"/>
    <w:rsid w:val="00803D68"/>
    <w:rsid w:val="00804AAF"/>
    <w:rsid w:val="00804F40"/>
    <w:rsid w:val="00806AEA"/>
    <w:rsid w:val="0081269E"/>
    <w:rsid w:val="00813E02"/>
    <w:rsid w:val="0082084C"/>
    <w:rsid w:val="00825E79"/>
    <w:rsid w:val="00830069"/>
    <w:rsid w:val="00830366"/>
    <w:rsid w:val="008342C6"/>
    <w:rsid w:val="00840B82"/>
    <w:rsid w:val="00845CA2"/>
    <w:rsid w:val="008569EF"/>
    <w:rsid w:val="00886354"/>
    <w:rsid w:val="0088743D"/>
    <w:rsid w:val="00890CBE"/>
    <w:rsid w:val="00892C60"/>
    <w:rsid w:val="008A0326"/>
    <w:rsid w:val="008A3AF6"/>
    <w:rsid w:val="008A50A2"/>
    <w:rsid w:val="008A5F98"/>
    <w:rsid w:val="008A7312"/>
    <w:rsid w:val="008C13C2"/>
    <w:rsid w:val="008C73A7"/>
    <w:rsid w:val="008D468A"/>
    <w:rsid w:val="008E5AFC"/>
    <w:rsid w:val="008F3015"/>
    <w:rsid w:val="008F4222"/>
    <w:rsid w:val="009014B6"/>
    <w:rsid w:val="0090269B"/>
    <w:rsid w:val="00904EB3"/>
    <w:rsid w:val="0091785C"/>
    <w:rsid w:val="00934CA7"/>
    <w:rsid w:val="009374F9"/>
    <w:rsid w:val="009475AC"/>
    <w:rsid w:val="00952A83"/>
    <w:rsid w:val="00953DC3"/>
    <w:rsid w:val="0096493A"/>
    <w:rsid w:val="009700F9"/>
    <w:rsid w:val="00971D80"/>
    <w:rsid w:val="009725AD"/>
    <w:rsid w:val="009735C7"/>
    <w:rsid w:val="00973630"/>
    <w:rsid w:val="009741E8"/>
    <w:rsid w:val="0097460E"/>
    <w:rsid w:val="0099002B"/>
    <w:rsid w:val="00995DEB"/>
    <w:rsid w:val="009B0EC2"/>
    <w:rsid w:val="009B5361"/>
    <w:rsid w:val="009B6144"/>
    <w:rsid w:val="009C1A32"/>
    <w:rsid w:val="009C6543"/>
    <w:rsid w:val="009E2F8C"/>
    <w:rsid w:val="009E3B9F"/>
    <w:rsid w:val="009E5518"/>
    <w:rsid w:val="009F7E85"/>
    <w:rsid w:val="00A05B1C"/>
    <w:rsid w:val="00A12FF6"/>
    <w:rsid w:val="00A16CA4"/>
    <w:rsid w:val="00A24E90"/>
    <w:rsid w:val="00A30B26"/>
    <w:rsid w:val="00A3128F"/>
    <w:rsid w:val="00A32C07"/>
    <w:rsid w:val="00A457BD"/>
    <w:rsid w:val="00A54365"/>
    <w:rsid w:val="00A56717"/>
    <w:rsid w:val="00A744B2"/>
    <w:rsid w:val="00A7459A"/>
    <w:rsid w:val="00A8034A"/>
    <w:rsid w:val="00A9301D"/>
    <w:rsid w:val="00A94FBB"/>
    <w:rsid w:val="00A96448"/>
    <w:rsid w:val="00AA53B9"/>
    <w:rsid w:val="00AC500C"/>
    <w:rsid w:val="00AD09EC"/>
    <w:rsid w:val="00AD3EB0"/>
    <w:rsid w:val="00AF32A1"/>
    <w:rsid w:val="00B01D30"/>
    <w:rsid w:val="00B120B0"/>
    <w:rsid w:val="00B15625"/>
    <w:rsid w:val="00B25D52"/>
    <w:rsid w:val="00B32A32"/>
    <w:rsid w:val="00B4724D"/>
    <w:rsid w:val="00B50219"/>
    <w:rsid w:val="00B541E4"/>
    <w:rsid w:val="00B604E3"/>
    <w:rsid w:val="00B61084"/>
    <w:rsid w:val="00B616DE"/>
    <w:rsid w:val="00B64C84"/>
    <w:rsid w:val="00B650DD"/>
    <w:rsid w:val="00B7073C"/>
    <w:rsid w:val="00B75319"/>
    <w:rsid w:val="00B83E52"/>
    <w:rsid w:val="00B857F8"/>
    <w:rsid w:val="00B8646D"/>
    <w:rsid w:val="00B87207"/>
    <w:rsid w:val="00B966E4"/>
    <w:rsid w:val="00BA4541"/>
    <w:rsid w:val="00BA6183"/>
    <w:rsid w:val="00BA6BF8"/>
    <w:rsid w:val="00BA76AD"/>
    <w:rsid w:val="00BB28DB"/>
    <w:rsid w:val="00BB6F28"/>
    <w:rsid w:val="00BC23C3"/>
    <w:rsid w:val="00BC6759"/>
    <w:rsid w:val="00BD0A4F"/>
    <w:rsid w:val="00BD7F57"/>
    <w:rsid w:val="00BE13AA"/>
    <w:rsid w:val="00BE53D9"/>
    <w:rsid w:val="00BF6574"/>
    <w:rsid w:val="00C127BA"/>
    <w:rsid w:val="00C17D1C"/>
    <w:rsid w:val="00C219F2"/>
    <w:rsid w:val="00C2640E"/>
    <w:rsid w:val="00C268C5"/>
    <w:rsid w:val="00C400D4"/>
    <w:rsid w:val="00C42D58"/>
    <w:rsid w:val="00C44D94"/>
    <w:rsid w:val="00C465E7"/>
    <w:rsid w:val="00C50E8A"/>
    <w:rsid w:val="00C52AD5"/>
    <w:rsid w:val="00C555A5"/>
    <w:rsid w:val="00C66618"/>
    <w:rsid w:val="00C76698"/>
    <w:rsid w:val="00C77877"/>
    <w:rsid w:val="00C84034"/>
    <w:rsid w:val="00C8499A"/>
    <w:rsid w:val="00C9137E"/>
    <w:rsid w:val="00C91E47"/>
    <w:rsid w:val="00C94424"/>
    <w:rsid w:val="00C96DFD"/>
    <w:rsid w:val="00CA3643"/>
    <w:rsid w:val="00CB2229"/>
    <w:rsid w:val="00CB6033"/>
    <w:rsid w:val="00CC20AB"/>
    <w:rsid w:val="00CC5AA4"/>
    <w:rsid w:val="00CC6707"/>
    <w:rsid w:val="00CF58D1"/>
    <w:rsid w:val="00CF5D24"/>
    <w:rsid w:val="00D0628F"/>
    <w:rsid w:val="00D078D6"/>
    <w:rsid w:val="00D1034C"/>
    <w:rsid w:val="00D13450"/>
    <w:rsid w:val="00D178D4"/>
    <w:rsid w:val="00D269F3"/>
    <w:rsid w:val="00D3469A"/>
    <w:rsid w:val="00D47564"/>
    <w:rsid w:val="00D52C0B"/>
    <w:rsid w:val="00D52E97"/>
    <w:rsid w:val="00D53E7A"/>
    <w:rsid w:val="00D634DA"/>
    <w:rsid w:val="00D653ED"/>
    <w:rsid w:val="00D80493"/>
    <w:rsid w:val="00D865B9"/>
    <w:rsid w:val="00D87395"/>
    <w:rsid w:val="00D91CBF"/>
    <w:rsid w:val="00DA02E3"/>
    <w:rsid w:val="00DA09A7"/>
    <w:rsid w:val="00DA4DD8"/>
    <w:rsid w:val="00DA7B02"/>
    <w:rsid w:val="00DB06DC"/>
    <w:rsid w:val="00DB52C8"/>
    <w:rsid w:val="00DB5787"/>
    <w:rsid w:val="00DB5AED"/>
    <w:rsid w:val="00DB751A"/>
    <w:rsid w:val="00DC186B"/>
    <w:rsid w:val="00DD2222"/>
    <w:rsid w:val="00DD5AC4"/>
    <w:rsid w:val="00DE5091"/>
    <w:rsid w:val="00DE6067"/>
    <w:rsid w:val="00DF0A4A"/>
    <w:rsid w:val="00DF360F"/>
    <w:rsid w:val="00E048C2"/>
    <w:rsid w:val="00E13001"/>
    <w:rsid w:val="00E229D9"/>
    <w:rsid w:val="00E23474"/>
    <w:rsid w:val="00E278AA"/>
    <w:rsid w:val="00E32490"/>
    <w:rsid w:val="00E50EE1"/>
    <w:rsid w:val="00E61CF0"/>
    <w:rsid w:val="00E63B11"/>
    <w:rsid w:val="00E640F8"/>
    <w:rsid w:val="00E7677A"/>
    <w:rsid w:val="00E80173"/>
    <w:rsid w:val="00E865FC"/>
    <w:rsid w:val="00E870DE"/>
    <w:rsid w:val="00E908E6"/>
    <w:rsid w:val="00EA1E71"/>
    <w:rsid w:val="00EA5949"/>
    <w:rsid w:val="00EA6C15"/>
    <w:rsid w:val="00EC034A"/>
    <w:rsid w:val="00EC6DE9"/>
    <w:rsid w:val="00ED04CF"/>
    <w:rsid w:val="00ED1654"/>
    <w:rsid w:val="00EF0FD4"/>
    <w:rsid w:val="00EF2533"/>
    <w:rsid w:val="00F03494"/>
    <w:rsid w:val="00F07A5A"/>
    <w:rsid w:val="00F10953"/>
    <w:rsid w:val="00F11B6E"/>
    <w:rsid w:val="00F12166"/>
    <w:rsid w:val="00F123FA"/>
    <w:rsid w:val="00F15E86"/>
    <w:rsid w:val="00F15F37"/>
    <w:rsid w:val="00F20FF7"/>
    <w:rsid w:val="00F21D94"/>
    <w:rsid w:val="00F25032"/>
    <w:rsid w:val="00F25DA9"/>
    <w:rsid w:val="00F26D0A"/>
    <w:rsid w:val="00F31CE0"/>
    <w:rsid w:val="00F36F16"/>
    <w:rsid w:val="00F42C2E"/>
    <w:rsid w:val="00F430AD"/>
    <w:rsid w:val="00F54165"/>
    <w:rsid w:val="00F57AC3"/>
    <w:rsid w:val="00F60A76"/>
    <w:rsid w:val="00F7307D"/>
    <w:rsid w:val="00F83BEB"/>
    <w:rsid w:val="00F87337"/>
    <w:rsid w:val="00F914C7"/>
    <w:rsid w:val="00F95BDE"/>
    <w:rsid w:val="00FA277B"/>
    <w:rsid w:val="00FA4E63"/>
    <w:rsid w:val="00FA53A5"/>
    <w:rsid w:val="00FB365B"/>
    <w:rsid w:val="00FB39CC"/>
    <w:rsid w:val="00FB416D"/>
    <w:rsid w:val="00FB56F9"/>
    <w:rsid w:val="00FB6029"/>
    <w:rsid w:val="00FB6EE8"/>
    <w:rsid w:val="00FB77E9"/>
    <w:rsid w:val="00FB79D7"/>
    <w:rsid w:val="00FC1AB6"/>
    <w:rsid w:val="00FC2089"/>
    <w:rsid w:val="00FC3332"/>
    <w:rsid w:val="00FD5F2A"/>
    <w:rsid w:val="00FE0B60"/>
    <w:rsid w:val="00FE30B3"/>
    <w:rsid w:val="00FF7E63"/>
  </w:rsids>
  <m:mathPr>
    <m:mathFont m:val="Cambria Math"/>
    <m:brkBin m:val="before"/>
    <m:brkBinSub m:val="--"/>
    <m:smallFrac m:val="0"/>
    <m:dispDef/>
    <m:lMargin m:val="0"/>
    <m:rMargin m:val="0"/>
    <m:defJc m:val="centerGroup"/>
    <m:wrapIndent m:val="1440"/>
    <m:intLim m:val="subSup"/>
    <m:naryLim m:val="undOvr"/>
  </m:mathPr>
  <w:themeFontLang w:val="de-DE"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48C56"/>
  <w15:chartTrackingRefBased/>
  <w15:docId w15:val="{A67E335A-2BAD-42B3-8889-928FB51BC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B74F4"/>
    <w:pPr>
      <w:spacing w:after="0" w:line="240" w:lineRule="auto"/>
    </w:pPr>
    <w:rPr>
      <w:rFonts w:ascii="Henderson BCG Serif" w:eastAsia="Times New Roman" w:hAnsi="Henderson BCG Serif" w:cs="Times New Roman"/>
      <w:szCs w:val="24"/>
      <w:lang w:eastAsia="de-DE"/>
    </w:rPr>
  </w:style>
  <w:style w:type="paragraph" w:styleId="Heading1">
    <w:name w:val="heading 1"/>
    <w:basedOn w:val="Normal"/>
    <w:next w:val="Normal"/>
    <w:link w:val="Heading1Char"/>
    <w:qFormat/>
    <w:rsid w:val="006B74F4"/>
    <w:pPr>
      <w:keepNext/>
      <w:numPr>
        <w:numId w:val="26"/>
      </w:numPr>
      <w:spacing w:before="500" w:after="220"/>
      <w:outlineLvl w:val="0"/>
    </w:pPr>
    <w:rPr>
      <w:rFonts w:cs="Arial"/>
      <w:b/>
      <w:bCs/>
      <w:kern w:val="32"/>
      <w:sz w:val="24"/>
    </w:rPr>
  </w:style>
  <w:style w:type="paragraph" w:styleId="Heading2">
    <w:name w:val="heading 2"/>
    <w:basedOn w:val="Normal"/>
    <w:next w:val="Normal"/>
    <w:link w:val="Heading2Char"/>
    <w:qFormat/>
    <w:rsid w:val="006B74F4"/>
    <w:pPr>
      <w:keepNext/>
      <w:numPr>
        <w:ilvl w:val="1"/>
        <w:numId w:val="26"/>
      </w:numPr>
      <w:spacing w:before="360" w:after="220"/>
      <w:outlineLvl w:val="1"/>
    </w:pPr>
    <w:rPr>
      <w:rFonts w:cs="Arial"/>
      <w:b/>
      <w:bCs/>
      <w:iCs/>
      <w:szCs w:val="28"/>
    </w:rPr>
  </w:style>
  <w:style w:type="paragraph" w:styleId="Heading3">
    <w:name w:val="heading 3"/>
    <w:basedOn w:val="Normal"/>
    <w:next w:val="Normal"/>
    <w:link w:val="Heading3Char"/>
    <w:qFormat/>
    <w:rsid w:val="006B74F4"/>
    <w:pPr>
      <w:keepNext/>
      <w:numPr>
        <w:ilvl w:val="2"/>
        <w:numId w:val="26"/>
      </w:numPr>
      <w:spacing w:before="360" w:after="220"/>
      <w:outlineLvl w:val="2"/>
    </w:pPr>
    <w:rPr>
      <w:rFonts w:cs="Arial"/>
      <w:b/>
      <w:bCs/>
      <w:szCs w:val="22"/>
    </w:rPr>
  </w:style>
  <w:style w:type="paragraph" w:styleId="Heading4">
    <w:name w:val="heading 4"/>
    <w:basedOn w:val="Normal"/>
    <w:next w:val="Normal"/>
    <w:link w:val="Heading4Char"/>
    <w:qFormat/>
    <w:rsid w:val="006B74F4"/>
    <w:pPr>
      <w:keepNext/>
      <w:numPr>
        <w:ilvl w:val="3"/>
        <w:numId w:val="26"/>
      </w:numPr>
      <w:spacing w:before="360" w:after="220"/>
      <w:outlineLvl w:val="3"/>
    </w:pPr>
    <w:rPr>
      <w:bCs/>
      <w:szCs w:val="28"/>
    </w:rPr>
  </w:style>
  <w:style w:type="paragraph" w:styleId="Heading5">
    <w:name w:val="heading 5"/>
    <w:basedOn w:val="Normal"/>
    <w:next w:val="Normal"/>
    <w:link w:val="Heading5Char"/>
    <w:qFormat/>
    <w:rsid w:val="006B74F4"/>
    <w:pPr>
      <w:numPr>
        <w:ilvl w:val="4"/>
        <w:numId w:val="26"/>
      </w:numPr>
      <w:spacing w:before="360" w:after="220"/>
      <w:outlineLvl w:val="4"/>
    </w:pPr>
    <w:rPr>
      <w:bCs/>
      <w:iCs/>
      <w:szCs w:val="26"/>
    </w:rPr>
  </w:style>
  <w:style w:type="paragraph" w:styleId="Heading6">
    <w:name w:val="heading 6"/>
    <w:basedOn w:val="Normal"/>
    <w:next w:val="Normal"/>
    <w:link w:val="Heading6Char"/>
    <w:semiHidden/>
    <w:unhideWhenUsed/>
    <w:rsid w:val="006B74F4"/>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rsid w:val="006B74F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OriginalHeading 8"/>
    <w:basedOn w:val="Normal"/>
    <w:next w:val="Normal"/>
    <w:link w:val="Heading8Char"/>
    <w:semiHidden/>
    <w:unhideWhenUsed/>
    <w:rsid w:val="006B74F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OriginalHeading 9"/>
    <w:basedOn w:val="Normal"/>
    <w:next w:val="Normal"/>
    <w:link w:val="Heading9Char"/>
    <w:semiHidden/>
    <w:unhideWhenUsed/>
    <w:rsid w:val="006B74F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74F4"/>
    <w:rPr>
      <w:rFonts w:ascii="Henderson BCG Serif" w:eastAsia="Times New Roman" w:hAnsi="Henderson BCG Serif" w:cs="Arial"/>
      <w:b/>
      <w:bCs/>
      <w:kern w:val="32"/>
      <w:sz w:val="24"/>
      <w:szCs w:val="24"/>
      <w:lang w:eastAsia="de-DE"/>
    </w:rPr>
  </w:style>
  <w:style w:type="character" w:customStyle="1" w:styleId="Heading2Char">
    <w:name w:val="Heading 2 Char"/>
    <w:basedOn w:val="DefaultParagraphFont"/>
    <w:link w:val="Heading2"/>
    <w:rsid w:val="006B74F4"/>
    <w:rPr>
      <w:rFonts w:ascii="Henderson BCG Serif" w:eastAsia="Times New Roman" w:hAnsi="Henderson BCG Serif" w:cs="Arial"/>
      <w:b/>
      <w:bCs/>
      <w:iCs/>
      <w:szCs w:val="28"/>
      <w:lang w:eastAsia="de-DE"/>
    </w:rPr>
  </w:style>
  <w:style w:type="character" w:customStyle="1" w:styleId="Heading3Char">
    <w:name w:val="Heading 3 Char"/>
    <w:basedOn w:val="DefaultParagraphFont"/>
    <w:link w:val="Heading3"/>
    <w:rsid w:val="006B74F4"/>
    <w:rPr>
      <w:rFonts w:ascii="Henderson BCG Serif" w:eastAsia="Times New Roman" w:hAnsi="Henderson BCG Serif" w:cs="Arial"/>
      <w:b/>
      <w:bCs/>
      <w:lang w:eastAsia="de-DE"/>
    </w:rPr>
  </w:style>
  <w:style w:type="character" w:customStyle="1" w:styleId="Heading4Char">
    <w:name w:val="Heading 4 Char"/>
    <w:basedOn w:val="DefaultParagraphFont"/>
    <w:link w:val="Heading4"/>
    <w:rsid w:val="006B74F4"/>
    <w:rPr>
      <w:rFonts w:ascii="Henderson BCG Serif" w:eastAsia="Times New Roman" w:hAnsi="Henderson BCG Serif" w:cs="Times New Roman"/>
      <w:bCs/>
      <w:szCs w:val="28"/>
      <w:lang w:eastAsia="de-DE"/>
    </w:rPr>
  </w:style>
  <w:style w:type="character" w:customStyle="1" w:styleId="Heading5Char">
    <w:name w:val="Heading 5 Char"/>
    <w:basedOn w:val="DefaultParagraphFont"/>
    <w:link w:val="Heading5"/>
    <w:rsid w:val="006B74F4"/>
    <w:rPr>
      <w:rFonts w:ascii="Henderson BCG Serif" w:eastAsia="Times New Roman" w:hAnsi="Henderson BCG Serif" w:cs="Times New Roman"/>
      <w:bCs/>
      <w:iCs/>
      <w:szCs w:val="26"/>
      <w:lang w:eastAsia="de-DE"/>
    </w:rPr>
  </w:style>
  <w:style w:type="character" w:customStyle="1" w:styleId="Heading6Char">
    <w:name w:val="Heading 6 Char"/>
    <w:basedOn w:val="DefaultParagraphFont"/>
    <w:link w:val="Heading6"/>
    <w:semiHidden/>
    <w:rsid w:val="006B74F4"/>
    <w:rPr>
      <w:rFonts w:asciiTheme="majorHAnsi" w:eastAsiaTheme="majorEastAsia" w:hAnsiTheme="majorHAnsi" w:cstheme="majorBidi"/>
      <w:i/>
      <w:iCs/>
      <w:color w:val="1F4D78" w:themeColor="accent1" w:themeShade="7F"/>
      <w:szCs w:val="24"/>
      <w:lang w:eastAsia="de-DE"/>
    </w:rPr>
  </w:style>
  <w:style w:type="character" w:customStyle="1" w:styleId="Heading7Char">
    <w:name w:val="Heading 7 Char"/>
    <w:basedOn w:val="DefaultParagraphFont"/>
    <w:link w:val="Heading7"/>
    <w:semiHidden/>
    <w:rsid w:val="006B74F4"/>
    <w:rPr>
      <w:rFonts w:asciiTheme="majorHAnsi" w:eastAsiaTheme="majorEastAsia" w:hAnsiTheme="majorHAnsi" w:cstheme="majorBidi"/>
      <w:i/>
      <w:iCs/>
      <w:color w:val="404040" w:themeColor="text1" w:themeTint="BF"/>
      <w:szCs w:val="24"/>
      <w:lang w:eastAsia="de-DE"/>
    </w:rPr>
  </w:style>
  <w:style w:type="character" w:customStyle="1" w:styleId="Heading8Char">
    <w:name w:val="Heading 8 Char"/>
    <w:aliases w:val="OriginalHeading 8 Char"/>
    <w:basedOn w:val="DefaultParagraphFont"/>
    <w:link w:val="Heading8"/>
    <w:semiHidden/>
    <w:rsid w:val="006B74F4"/>
    <w:rPr>
      <w:rFonts w:asciiTheme="majorHAnsi" w:eastAsiaTheme="majorEastAsia" w:hAnsiTheme="majorHAnsi" w:cstheme="majorBidi"/>
      <w:color w:val="404040" w:themeColor="text1" w:themeTint="BF"/>
      <w:sz w:val="20"/>
      <w:szCs w:val="20"/>
      <w:lang w:eastAsia="de-DE"/>
    </w:rPr>
  </w:style>
  <w:style w:type="character" w:customStyle="1" w:styleId="Heading9Char">
    <w:name w:val="Heading 9 Char"/>
    <w:aliases w:val="OriginalHeading 9 Char"/>
    <w:basedOn w:val="DefaultParagraphFont"/>
    <w:link w:val="Heading9"/>
    <w:semiHidden/>
    <w:rsid w:val="006B74F4"/>
    <w:rPr>
      <w:rFonts w:asciiTheme="majorHAnsi" w:eastAsiaTheme="majorEastAsia" w:hAnsiTheme="majorHAnsi" w:cstheme="majorBidi"/>
      <w:i/>
      <w:iCs/>
      <w:color w:val="404040" w:themeColor="text1" w:themeTint="BF"/>
      <w:sz w:val="20"/>
      <w:szCs w:val="20"/>
      <w:lang w:eastAsia="de-DE"/>
    </w:rPr>
  </w:style>
  <w:style w:type="numbering" w:styleId="111111">
    <w:name w:val="Outline List 2"/>
    <w:basedOn w:val="NoList"/>
    <w:semiHidden/>
    <w:rsid w:val="006B74F4"/>
    <w:pPr>
      <w:numPr>
        <w:numId w:val="18"/>
      </w:numPr>
    </w:pPr>
  </w:style>
  <w:style w:type="numbering" w:styleId="1ai">
    <w:name w:val="Outline List 1"/>
    <w:basedOn w:val="NoList"/>
    <w:semiHidden/>
    <w:rsid w:val="006B74F4"/>
    <w:pPr>
      <w:numPr>
        <w:numId w:val="20"/>
      </w:numPr>
    </w:pPr>
  </w:style>
  <w:style w:type="numbering" w:styleId="ArticleSection">
    <w:name w:val="Outline List 3"/>
    <w:basedOn w:val="NoList"/>
    <w:semiHidden/>
    <w:rsid w:val="006B74F4"/>
    <w:pPr>
      <w:numPr>
        <w:numId w:val="21"/>
      </w:numPr>
    </w:pPr>
  </w:style>
  <w:style w:type="paragraph" w:styleId="BlockText">
    <w:name w:val="Block Text"/>
    <w:basedOn w:val="Normal"/>
    <w:semiHidden/>
    <w:rsid w:val="006B74F4"/>
    <w:pPr>
      <w:spacing w:after="120"/>
      <w:ind w:left="1440" w:right="1440"/>
    </w:pPr>
  </w:style>
  <w:style w:type="paragraph" w:styleId="BodyText">
    <w:name w:val="Body Text"/>
    <w:basedOn w:val="Normal"/>
    <w:link w:val="BodyTextChar"/>
    <w:semiHidden/>
    <w:rsid w:val="006B74F4"/>
    <w:pPr>
      <w:spacing w:after="120"/>
    </w:pPr>
  </w:style>
  <w:style w:type="character" w:customStyle="1" w:styleId="BodyTextChar">
    <w:name w:val="Body Text Char"/>
    <w:basedOn w:val="DefaultParagraphFont"/>
    <w:link w:val="BodyText"/>
    <w:semiHidden/>
    <w:rsid w:val="006B74F4"/>
    <w:rPr>
      <w:rFonts w:ascii="Henderson BCG Serif" w:eastAsia="Times New Roman" w:hAnsi="Henderson BCG Serif" w:cs="Times New Roman"/>
      <w:szCs w:val="24"/>
      <w:lang w:eastAsia="de-DE"/>
    </w:rPr>
  </w:style>
  <w:style w:type="paragraph" w:styleId="BodyText2">
    <w:name w:val="Body Text 2"/>
    <w:basedOn w:val="Normal"/>
    <w:link w:val="BodyText2Char"/>
    <w:semiHidden/>
    <w:rsid w:val="006B74F4"/>
    <w:pPr>
      <w:spacing w:after="120" w:line="480" w:lineRule="auto"/>
    </w:pPr>
  </w:style>
  <w:style w:type="character" w:customStyle="1" w:styleId="BodyText2Char">
    <w:name w:val="Body Text 2 Char"/>
    <w:basedOn w:val="DefaultParagraphFont"/>
    <w:link w:val="BodyText2"/>
    <w:semiHidden/>
    <w:rsid w:val="006B74F4"/>
    <w:rPr>
      <w:rFonts w:ascii="Henderson BCG Serif" w:eastAsia="Times New Roman" w:hAnsi="Henderson BCG Serif" w:cs="Times New Roman"/>
      <w:szCs w:val="24"/>
      <w:lang w:eastAsia="de-DE"/>
    </w:rPr>
  </w:style>
  <w:style w:type="paragraph" w:styleId="BodyText3">
    <w:name w:val="Body Text 3"/>
    <w:basedOn w:val="Normal"/>
    <w:link w:val="BodyText3Char"/>
    <w:semiHidden/>
    <w:rsid w:val="006B74F4"/>
    <w:pPr>
      <w:spacing w:after="120"/>
    </w:pPr>
    <w:rPr>
      <w:sz w:val="16"/>
      <w:szCs w:val="16"/>
    </w:rPr>
  </w:style>
  <w:style w:type="character" w:customStyle="1" w:styleId="BodyText3Char">
    <w:name w:val="Body Text 3 Char"/>
    <w:basedOn w:val="DefaultParagraphFont"/>
    <w:link w:val="BodyText3"/>
    <w:semiHidden/>
    <w:rsid w:val="006B74F4"/>
    <w:rPr>
      <w:rFonts w:ascii="Henderson BCG Serif" w:eastAsia="Times New Roman" w:hAnsi="Henderson BCG Serif" w:cs="Times New Roman"/>
      <w:sz w:val="16"/>
      <w:szCs w:val="16"/>
      <w:lang w:eastAsia="de-DE"/>
    </w:rPr>
  </w:style>
  <w:style w:type="paragraph" w:styleId="BodyTextFirstIndent">
    <w:name w:val="Body Text First Indent"/>
    <w:basedOn w:val="BodyText"/>
    <w:link w:val="BodyTextFirstIndentChar"/>
    <w:semiHidden/>
    <w:rsid w:val="006B74F4"/>
    <w:pPr>
      <w:ind w:firstLine="210"/>
    </w:pPr>
  </w:style>
  <w:style w:type="character" w:customStyle="1" w:styleId="BodyTextFirstIndentChar">
    <w:name w:val="Body Text First Indent Char"/>
    <w:basedOn w:val="BodyTextChar"/>
    <w:link w:val="BodyTextFirstIndent"/>
    <w:semiHidden/>
    <w:rsid w:val="006B74F4"/>
    <w:rPr>
      <w:rFonts w:ascii="Henderson BCG Serif" w:eastAsia="Times New Roman" w:hAnsi="Henderson BCG Serif" w:cs="Times New Roman"/>
      <w:szCs w:val="24"/>
      <w:lang w:eastAsia="de-DE"/>
    </w:rPr>
  </w:style>
  <w:style w:type="paragraph" w:styleId="BodyTextIndent">
    <w:name w:val="Body Text Indent"/>
    <w:basedOn w:val="Normal"/>
    <w:link w:val="BodyTextIndentChar"/>
    <w:semiHidden/>
    <w:rsid w:val="006B74F4"/>
    <w:pPr>
      <w:spacing w:after="120"/>
      <w:ind w:left="360"/>
    </w:pPr>
  </w:style>
  <w:style w:type="character" w:customStyle="1" w:styleId="BodyTextIndentChar">
    <w:name w:val="Body Text Indent Char"/>
    <w:basedOn w:val="DefaultParagraphFont"/>
    <w:link w:val="BodyTextIndent"/>
    <w:semiHidden/>
    <w:rsid w:val="006B74F4"/>
    <w:rPr>
      <w:rFonts w:ascii="Henderson BCG Serif" w:eastAsia="Times New Roman" w:hAnsi="Henderson BCG Serif" w:cs="Times New Roman"/>
      <w:szCs w:val="24"/>
      <w:lang w:eastAsia="de-DE"/>
    </w:rPr>
  </w:style>
  <w:style w:type="paragraph" w:styleId="BodyTextFirstIndent2">
    <w:name w:val="Body Text First Indent 2"/>
    <w:basedOn w:val="BodyTextIndent"/>
    <w:link w:val="BodyTextFirstIndent2Char"/>
    <w:semiHidden/>
    <w:rsid w:val="006B74F4"/>
    <w:pPr>
      <w:ind w:firstLine="210"/>
    </w:pPr>
  </w:style>
  <w:style w:type="character" w:customStyle="1" w:styleId="BodyTextFirstIndent2Char">
    <w:name w:val="Body Text First Indent 2 Char"/>
    <w:basedOn w:val="BodyTextIndentChar"/>
    <w:link w:val="BodyTextFirstIndent2"/>
    <w:semiHidden/>
    <w:rsid w:val="006B74F4"/>
    <w:rPr>
      <w:rFonts w:ascii="Henderson BCG Serif" w:eastAsia="Times New Roman" w:hAnsi="Henderson BCG Serif" w:cs="Times New Roman"/>
      <w:szCs w:val="24"/>
      <w:lang w:eastAsia="de-DE"/>
    </w:rPr>
  </w:style>
  <w:style w:type="paragraph" w:styleId="BodyTextIndent2">
    <w:name w:val="Body Text Indent 2"/>
    <w:basedOn w:val="Normal"/>
    <w:link w:val="BodyTextIndent2Char"/>
    <w:semiHidden/>
    <w:rsid w:val="006B74F4"/>
    <w:pPr>
      <w:spacing w:after="120" w:line="480" w:lineRule="auto"/>
      <w:ind w:left="360"/>
    </w:pPr>
  </w:style>
  <w:style w:type="character" w:customStyle="1" w:styleId="BodyTextIndent2Char">
    <w:name w:val="Body Text Indent 2 Char"/>
    <w:basedOn w:val="DefaultParagraphFont"/>
    <w:link w:val="BodyTextIndent2"/>
    <w:semiHidden/>
    <w:rsid w:val="006B74F4"/>
    <w:rPr>
      <w:rFonts w:ascii="Henderson BCG Serif" w:eastAsia="Times New Roman" w:hAnsi="Henderson BCG Serif" w:cs="Times New Roman"/>
      <w:szCs w:val="24"/>
      <w:lang w:eastAsia="de-DE"/>
    </w:rPr>
  </w:style>
  <w:style w:type="paragraph" w:styleId="BodyTextIndent3">
    <w:name w:val="Body Text Indent 3"/>
    <w:basedOn w:val="Normal"/>
    <w:link w:val="BodyTextIndent3Char"/>
    <w:semiHidden/>
    <w:rsid w:val="006B74F4"/>
    <w:pPr>
      <w:spacing w:after="120"/>
      <w:ind w:left="360"/>
    </w:pPr>
    <w:rPr>
      <w:sz w:val="16"/>
      <w:szCs w:val="16"/>
    </w:rPr>
  </w:style>
  <w:style w:type="character" w:customStyle="1" w:styleId="BodyTextIndent3Char">
    <w:name w:val="Body Text Indent 3 Char"/>
    <w:basedOn w:val="DefaultParagraphFont"/>
    <w:link w:val="BodyTextIndent3"/>
    <w:semiHidden/>
    <w:rsid w:val="006B74F4"/>
    <w:rPr>
      <w:rFonts w:ascii="Henderson BCG Serif" w:eastAsia="Times New Roman" w:hAnsi="Henderson BCG Serif" w:cs="Times New Roman"/>
      <w:sz w:val="16"/>
      <w:szCs w:val="16"/>
      <w:lang w:eastAsia="de-DE"/>
    </w:rPr>
  </w:style>
  <w:style w:type="paragraph" w:styleId="Closing">
    <w:name w:val="Closing"/>
    <w:basedOn w:val="Normal"/>
    <w:link w:val="ClosingChar"/>
    <w:semiHidden/>
    <w:rsid w:val="006B74F4"/>
    <w:pPr>
      <w:ind w:left="4320"/>
    </w:pPr>
  </w:style>
  <w:style w:type="character" w:customStyle="1" w:styleId="ClosingChar">
    <w:name w:val="Closing Char"/>
    <w:basedOn w:val="DefaultParagraphFont"/>
    <w:link w:val="Closing"/>
    <w:semiHidden/>
    <w:rsid w:val="006B74F4"/>
    <w:rPr>
      <w:rFonts w:ascii="Henderson BCG Serif" w:eastAsia="Times New Roman" w:hAnsi="Henderson BCG Serif" w:cs="Times New Roman"/>
      <w:szCs w:val="24"/>
      <w:lang w:eastAsia="de-DE"/>
    </w:rPr>
  </w:style>
  <w:style w:type="paragraph" w:styleId="Date">
    <w:name w:val="Date"/>
    <w:basedOn w:val="Normal"/>
    <w:next w:val="Normal"/>
    <w:link w:val="DateChar"/>
    <w:semiHidden/>
    <w:rsid w:val="006B74F4"/>
  </w:style>
  <w:style w:type="character" w:customStyle="1" w:styleId="DateChar">
    <w:name w:val="Date Char"/>
    <w:basedOn w:val="DefaultParagraphFont"/>
    <w:link w:val="Date"/>
    <w:semiHidden/>
    <w:rsid w:val="006B74F4"/>
    <w:rPr>
      <w:rFonts w:ascii="Henderson BCG Serif" w:eastAsia="Times New Roman" w:hAnsi="Henderson BCG Serif" w:cs="Times New Roman"/>
      <w:szCs w:val="24"/>
      <w:lang w:eastAsia="de-DE"/>
    </w:rPr>
  </w:style>
  <w:style w:type="paragraph" w:styleId="E-mailSignature">
    <w:name w:val="E-mail Signature"/>
    <w:basedOn w:val="Normal"/>
    <w:link w:val="E-mailSignatureChar"/>
    <w:semiHidden/>
    <w:rsid w:val="006B74F4"/>
  </w:style>
  <w:style w:type="character" w:customStyle="1" w:styleId="E-mailSignatureChar">
    <w:name w:val="E-mail Signature Char"/>
    <w:basedOn w:val="DefaultParagraphFont"/>
    <w:link w:val="E-mailSignature"/>
    <w:semiHidden/>
    <w:rsid w:val="006B74F4"/>
    <w:rPr>
      <w:rFonts w:ascii="Henderson BCG Serif" w:eastAsia="Times New Roman" w:hAnsi="Henderson BCG Serif" w:cs="Times New Roman"/>
      <w:szCs w:val="24"/>
      <w:lang w:eastAsia="de-DE"/>
    </w:rPr>
  </w:style>
  <w:style w:type="paragraph" w:styleId="EnvelopeAddress">
    <w:name w:val="envelope address"/>
    <w:basedOn w:val="Normal"/>
    <w:semiHidden/>
    <w:rsid w:val="006B74F4"/>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6B74F4"/>
    <w:rPr>
      <w:rFonts w:ascii="Arial" w:hAnsi="Arial" w:cs="Arial"/>
      <w:sz w:val="20"/>
      <w:szCs w:val="20"/>
    </w:rPr>
  </w:style>
  <w:style w:type="character" w:styleId="FollowedHyperlink">
    <w:name w:val="FollowedHyperlink"/>
    <w:basedOn w:val="DefaultParagraphFont"/>
    <w:semiHidden/>
    <w:rsid w:val="006B74F4"/>
    <w:rPr>
      <w:color w:val="800080"/>
      <w:u w:val="single"/>
    </w:rPr>
  </w:style>
  <w:style w:type="paragraph" w:styleId="Footer">
    <w:name w:val="footer"/>
    <w:basedOn w:val="Normal"/>
    <w:link w:val="FooterChar"/>
    <w:uiPriority w:val="99"/>
    <w:rsid w:val="006B74F4"/>
    <w:pPr>
      <w:tabs>
        <w:tab w:val="center" w:pos="4320"/>
        <w:tab w:val="right" w:pos="8640"/>
      </w:tabs>
    </w:pPr>
  </w:style>
  <w:style w:type="character" w:customStyle="1" w:styleId="FooterChar">
    <w:name w:val="Footer Char"/>
    <w:basedOn w:val="DefaultParagraphFont"/>
    <w:link w:val="Footer"/>
    <w:uiPriority w:val="99"/>
    <w:rsid w:val="006B74F4"/>
    <w:rPr>
      <w:rFonts w:ascii="Henderson BCG Serif" w:eastAsia="Times New Roman" w:hAnsi="Henderson BCG Serif" w:cs="Times New Roman"/>
      <w:szCs w:val="24"/>
      <w:lang w:eastAsia="de-DE"/>
    </w:rPr>
  </w:style>
  <w:style w:type="paragraph" w:styleId="Header">
    <w:name w:val="header"/>
    <w:basedOn w:val="Normal"/>
    <w:link w:val="HeaderChar"/>
    <w:uiPriority w:val="99"/>
    <w:rsid w:val="006B74F4"/>
    <w:pPr>
      <w:tabs>
        <w:tab w:val="center" w:pos="4320"/>
        <w:tab w:val="right" w:pos="8640"/>
      </w:tabs>
    </w:pPr>
  </w:style>
  <w:style w:type="character" w:customStyle="1" w:styleId="HeaderChar">
    <w:name w:val="Header Char"/>
    <w:basedOn w:val="DefaultParagraphFont"/>
    <w:link w:val="Header"/>
    <w:uiPriority w:val="99"/>
    <w:rsid w:val="006B74F4"/>
    <w:rPr>
      <w:rFonts w:ascii="Henderson BCG Serif" w:eastAsia="Times New Roman" w:hAnsi="Henderson BCG Serif" w:cs="Times New Roman"/>
      <w:szCs w:val="24"/>
      <w:lang w:eastAsia="de-DE"/>
    </w:rPr>
  </w:style>
  <w:style w:type="character" w:styleId="HTMLAcronym">
    <w:name w:val="HTML Acronym"/>
    <w:basedOn w:val="DefaultParagraphFont"/>
    <w:semiHidden/>
    <w:rsid w:val="006B74F4"/>
  </w:style>
  <w:style w:type="paragraph" w:styleId="HTMLAddress">
    <w:name w:val="HTML Address"/>
    <w:basedOn w:val="Normal"/>
    <w:link w:val="HTMLAddressChar"/>
    <w:semiHidden/>
    <w:rsid w:val="006B74F4"/>
    <w:rPr>
      <w:i/>
      <w:iCs/>
    </w:rPr>
  </w:style>
  <w:style w:type="character" w:customStyle="1" w:styleId="HTMLAddressChar">
    <w:name w:val="HTML Address Char"/>
    <w:basedOn w:val="DefaultParagraphFont"/>
    <w:link w:val="HTMLAddress"/>
    <w:semiHidden/>
    <w:rsid w:val="006B74F4"/>
    <w:rPr>
      <w:rFonts w:ascii="Henderson BCG Serif" w:eastAsia="Times New Roman" w:hAnsi="Henderson BCG Serif" w:cs="Times New Roman"/>
      <w:i/>
      <w:iCs/>
      <w:szCs w:val="24"/>
      <w:lang w:eastAsia="de-DE"/>
    </w:rPr>
  </w:style>
  <w:style w:type="character" w:styleId="HTMLCite">
    <w:name w:val="HTML Cite"/>
    <w:basedOn w:val="DefaultParagraphFont"/>
    <w:semiHidden/>
    <w:rsid w:val="006B74F4"/>
    <w:rPr>
      <w:i/>
      <w:iCs/>
    </w:rPr>
  </w:style>
  <w:style w:type="character" w:styleId="HTMLCode">
    <w:name w:val="HTML Code"/>
    <w:basedOn w:val="DefaultParagraphFont"/>
    <w:semiHidden/>
    <w:rsid w:val="006B74F4"/>
    <w:rPr>
      <w:rFonts w:ascii="Courier New" w:hAnsi="Courier New" w:cs="Courier New"/>
      <w:sz w:val="20"/>
      <w:szCs w:val="20"/>
    </w:rPr>
  </w:style>
  <w:style w:type="character" w:styleId="HTMLDefinition">
    <w:name w:val="HTML Definition"/>
    <w:basedOn w:val="DefaultParagraphFont"/>
    <w:semiHidden/>
    <w:rsid w:val="006B74F4"/>
    <w:rPr>
      <w:i/>
      <w:iCs/>
    </w:rPr>
  </w:style>
  <w:style w:type="character" w:styleId="HTMLKeyboard">
    <w:name w:val="HTML Keyboard"/>
    <w:basedOn w:val="DefaultParagraphFont"/>
    <w:semiHidden/>
    <w:rsid w:val="006B74F4"/>
    <w:rPr>
      <w:rFonts w:ascii="Courier New" w:hAnsi="Courier New" w:cs="Courier New"/>
      <w:sz w:val="20"/>
      <w:szCs w:val="20"/>
    </w:rPr>
  </w:style>
  <w:style w:type="paragraph" w:styleId="HTMLPreformatted">
    <w:name w:val="HTML Preformatted"/>
    <w:basedOn w:val="Normal"/>
    <w:link w:val="HTMLPreformattedChar"/>
    <w:semiHidden/>
    <w:rsid w:val="006B74F4"/>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6B74F4"/>
    <w:rPr>
      <w:rFonts w:ascii="Courier New" w:eastAsia="Times New Roman" w:hAnsi="Courier New" w:cs="Courier New"/>
      <w:sz w:val="20"/>
      <w:szCs w:val="20"/>
      <w:lang w:eastAsia="de-DE"/>
    </w:rPr>
  </w:style>
  <w:style w:type="character" w:styleId="HTMLSample">
    <w:name w:val="HTML Sample"/>
    <w:basedOn w:val="DefaultParagraphFont"/>
    <w:semiHidden/>
    <w:rsid w:val="006B74F4"/>
    <w:rPr>
      <w:rFonts w:ascii="Courier New" w:hAnsi="Courier New" w:cs="Courier New"/>
    </w:rPr>
  </w:style>
  <w:style w:type="character" w:styleId="HTMLTypewriter">
    <w:name w:val="HTML Typewriter"/>
    <w:basedOn w:val="DefaultParagraphFont"/>
    <w:semiHidden/>
    <w:rsid w:val="006B74F4"/>
    <w:rPr>
      <w:rFonts w:ascii="Courier New" w:hAnsi="Courier New" w:cs="Courier New"/>
      <w:sz w:val="20"/>
      <w:szCs w:val="20"/>
    </w:rPr>
  </w:style>
  <w:style w:type="character" w:styleId="HTMLVariable">
    <w:name w:val="HTML Variable"/>
    <w:basedOn w:val="DefaultParagraphFont"/>
    <w:semiHidden/>
    <w:rsid w:val="006B74F4"/>
    <w:rPr>
      <w:i/>
      <w:iCs/>
    </w:rPr>
  </w:style>
  <w:style w:type="character" w:styleId="Hyperlink">
    <w:name w:val="Hyperlink"/>
    <w:basedOn w:val="DefaultParagraphFont"/>
    <w:uiPriority w:val="99"/>
    <w:rsid w:val="006B74F4"/>
    <w:rPr>
      <w:color w:val="0000FF"/>
      <w:u w:val="single"/>
    </w:rPr>
  </w:style>
  <w:style w:type="character" w:styleId="LineNumber">
    <w:name w:val="line number"/>
    <w:basedOn w:val="DefaultParagraphFont"/>
    <w:semiHidden/>
    <w:rsid w:val="006B74F4"/>
  </w:style>
  <w:style w:type="paragraph" w:styleId="List">
    <w:name w:val="List"/>
    <w:basedOn w:val="Normal"/>
    <w:semiHidden/>
    <w:rsid w:val="006B74F4"/>
    <w:pPr>
      <w:ind w:left="360" w:hanging="360"/>
    </w:pPr>
  </w:style>
  <w:style w:type="paragraph" w:styleId="List2">
    <w:name w:val="List 2"/>
    <w:basedOn w:val="Normal"/>
    <w:semiHidden/>
    <w:rsid w:val="006B74F4"/>
    <w:pPr>
      <w:ind w:left="720" w:hanging="360"/>
    </w:pPr>
  </w:style>
  <w:style w:type="paragraph" w:styleId="List3">
    <w:name w:val="List 3"/>
    <w:basedOn w:val="Normal"/>
    <w:semiHidden/>
    <w:rsid w:val="006B74F4"/>
    <w:pPr>
      <w:ind w:left="1080" w:hanging="360"/>
    </w:pPr>
  </w:style>
  <w:style w:type="paragraph" w:styleId="List4">
    <w:name w:val="List 4"/>
    <w:basedOn w:val="Normal"/>
    <w:semiHidden/>
    <w:rsid w:val="006B74F4"/>
    <w:pPr>
      <w:ind w:left="1440" w:hanging="360"/>
    </w:pPr>
  </w:style>
  <w:style w:type="paragraph" w:styleId="List5">
    <w:name w:val="List 5"/>
    <w:basedOn w:val="Normal"/>
    <w:semiHidden/>
    <w:rsid w:val="006B74F4"/>
    <w:pPr>
      <w:ind w:left="1800" w:hanging="360"/>
    </w:pPr>
  </w:style>
  <w:style w:type="paragraph" w:styleId="ListBullet">
    <w:name w:val="List Bullet"/>
    <w:basedOn w:val="Normal"/>
    <w:semiHidden/>
    <w:rsid w:val="006B74F4"/>
    <w:pPr>
      <w:numPr>
        <w:numId w:val="8"/>
      </w:numPr>
    </w:pPr>
  </w:style>
  <w:style w:type="paragraph" w:styleId="ListBullet2">
    <w:name w:val="List Bullet 2"/>
    <w:basedOn w:val="Normal"/>
    <w:semiHidden/>
    <w:rsid w:val="006B74F4"/>
    <w:pPr>
      <w:numPr>
        <w:numId w:val="9"/>
      </w:numPr>
    </w:pPr>
  </w:style>
  <w:style w:type="paragraph" w:styleId="ListBullet3">
    <w:name w:val="List Bullet 3"/>
    <w:basedOn w:val="Normal"/>
    <w:semiHidden/>
    <w:rsid w:val="006B74F4"/>
    <w:pPr>
      <w:numPr>
        <w:numId w:val="10"/>
      </w:numPr>
    </w:pPr>
  </w:style>
  <w:style w:type="paragraph" w:styleId="ListBullet4">
    <w:name w:val="List Bullet 4"/>
    <w:basedOn w:val="Normal"/>
    <w:semiHidden/>
    <w:rsid w:val="006B74F4"/>
    <w:pPr>
      <w:numPr>
        <w:numId w:val="11"/>
      </w:numPr>
    </w:pPr>
  </w:style>
  <w:style w:type="paragraph" w:styleId="ListBullet5">
    <w:name w:val="List Bullet 5"/>
    <w:basedOn w:val="Normal"/>
    <w:semiHidden/>
    <w:rsid w:val="006B74F4"/>
    <w:pPr>
      <w:numPr>
        <w:numId w:val="12"/>
      </w:numPr>
    </w:pPr>
  </w:style>
  <w:style w:type="paragraph" w:styleId="ListContinue">
    <w:name w:val="List Continue"/>
    <w:basedOn w:val="Normal"/>
    <w:semiHidden/>
    <w:rsid w:val="006B74F4"/>
    <w:pPr>
      <w:spacing w:after="120"/>
      <w:ind w:left="360"/>
    </w:pPr>
  </w:style>
  <w:style w:type="paragraph" w:styleId="ListContinue2">
    <w:name w:val="List Continue 2"/>
    <w:basedOn w:val="Normal"/>
    <w:semiHidden/>
    <w:rsid w:val="006B74F4"/>
    <w:pPr>
      <w:spacing w:after="120"/>
      <w:ind w:left="720"/>
    </w:pPr>
  </w:style>
  <w:style w:type="paragraph" w:styleId="ListContinue3">
    <w:name w:val="List Continue 3"/>
    <w:basedOn w:val="Normal"/>
    <w:semiHidden/>
    <w:rsid w:val="006B74F4"/>
    <w:pPr>
      <w:spacing w:after="120"/>
      <w:ind w:left="1080"/>
    </w:pPr>
  </w:style>
  <w:style w:type="paragraph" w:styleId="ListContinue4">
    <w:name w:val="List Continue 4"/>
    <w:basedOn w:val="Normal"/>
    <w:semiHidden/>
    <w:rsid w:val="006B74F4"/>
    <w:pPr>
      <w:spacing w:after="120"/>
      <w:ind w:left="1440"/>
    </w:pPr>
  </w:style>
  <w:style w:type="paragraph" w:styleId="ListContinue5">
    <w:name w:val="List Continue 5"/>
    <w:basedOn w:val="Normal"/>
    <w:semiHidden/>
    <w:rsid w:val="006B74F4"/>
    <w:pPr>
      <w:spacing w:after="120"/>
      <w:ind w:left="1800"/>
    </w:pPr>
  </w:style>
  <w:style w:type="paragraph" w:styleId="ListNumber">
    <w:name w:val="List Number"/>
    <w:basedOn w:val="Normal"/>
    <w:semiHidden/>
    <w:rsid w:val="006B74F4"/>
    <w:pPr>
      <w:numPr>
        <w:numId w:val="13"/>
      </w:numPr>
    </w:pPr>
  </w:style>
  <w:style w:type="paragraph" w:styleId="ListNumber2">
    <w:name w:val="List Number 2"/>
    <w:basedOn w:val="Normal"/>
    <w:semiHidden/>
    <w:rsid w:val="006B74F4"/>
    <w:pPr>
      <w:tabs>
        <w:tab w:val="num" w:pos="720"/>
      </w:tabs>
      <w:ind w:left="720" w:hanging="360"/>
    </w:pPr>
  </w:style>
  <w:style w:type="paragraph" w:styleId="ListNumber3">
    <w:name w:val="List Number 3"/>
    <w:basedOn w:val="Normal"/>
    <w:semiHidden/>
    <w:rsid w:val="006B74F4"/>
    <w:pPr>
      <w:numPr>
        <w:numId w:val="15"/>
      </w:numPr>
    </w:pPr>
  </w:style>
  <w:style w:type="paragraph" w:styleId="ListNumber4">
    <w:name w:val="List Number 4"/>
    <w:basedOn w:val="Normal"/>
    <w:semiHidden/>
    <w:rsid w:val="006B74F4"/>
    <w:pPr>
      <w:numPr>
        <w:numId w:val="16"/>
      </w:numPr>
    </w:pPr>
  </w:style>
  <w:style w:type="paragraph" w:styleId="ListNumber5">
    <w:name w:val="List Number 5"/>
    <w:basedOn w:val="Normal"/>
    <w:semiHidden/>
    <w:rsid w:val="006B74F4"/>
    <w:pPr>
      <w:numPr>
        <w:numId w:val="17"/>
      </w:numPr>
    </w:pPr>
  </w:style>
  <w:style w:type="paragraph" w:styleId="MessageHeader">
    <w:name w:val="Message Header"/>
    <w:basedOn w:val="Normal"/>
    <w:link w:val="MessageHeaderChar"/>
    <w:semiHidden/>
    <w:rsid w:val="006B74F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semiHidden/>
    <w:rsid w:val="006B74F4"/>
    <w:rPr>
      <w:rFonts w:ascii="Arial" w:eastAsia="Times New Roman" w:hAnsi="Arial" w:cs="Arial"/>
      <w:sz w:val="24"/>
      <w:szCs w:val="24"/>
      <w:shd w:val="pct20" w:color="auto" w:fill="auto"/>
      <w:lang w:eastAsia="de-DE"/>
    </w:rPr>
  </w:style>
  <w:style w:type="paragraph" w:styleId="NormalWeb">
    <w:name w:val="Normal (Web)"/>
    <w:basedOn w:val="Normal"/>
    <w:uiPriority w:val="99"/>
    <w:semiHidden/>
    <w:rsid w:val="006B74F4"/>
    <w:rPr>
      <w:rFonts w:ascii="Times New Roman" w:hAnsi="Times New Roman"/>
      <w:sz w:val="24"/>
    </w:rPr>
  </w:style>
  <w:style w:type="paragraph" w:styleId="NormalIndent">
    <w:name w:val="Normal Indent"/>
    <w:basedOn w:val="Normal"/>
    <w:semiHidden/>
    <w:rsid w:val="006B74F4"/>
    <w:pPr>
      <w:ind w:left="720"/>
    </w:pPr>
  </w:style>
  <w:style w:type="paragraph" w:styleId="NoteHeading">
    <w:name w:val="Note Heading"/>
    <w:basedOn w:val="Normal"/>
    <w:next w:val="Normal"/>
    <w:link w:val="NoteHeadingChar"/>
    <w:semiHidden/>
    <w:rsid w:val="006B74F4"/>
  </w:style>
  <w:style w:type="character" w:customStyle="1" w:styleId="NoteHeadingChar">
    <w:name w:val="Note Heading Char"/>
    <w:basedOn w:val="DefaultParagraphFont"/>
    <w:link w:val="NoteHeading"/>
    <w:semiHidden/>
    <w:rsid w:val="006B74F4"/>
    <w:rPr>
      <w:rFonts w:ascii="Henderson BCG Serif" w:eastAsia="Times New Roman" w:hAnsi="Henderson BCG Serif" w:cs="Times New Roman"/>
      <w:szCs w:val="24"/>
      <w:lang w:eastAsia="de-DE"/>
    </w:rPr>
  </w:style>
  <w:style w:type="character" w:styleId="PageNumber">
    <w:name w:val="page number"/>
    <w:basedOn w:val="DefaultParagraphFont"/>
    <w:semiHidden/>
    <w:rsid w:val="006B74F4"/>
  </w:style>
  <w:style w:type="paragraph" w:styleId="PlainText">
    <w:name w:val="Plain Text"/>
    <w:basedOn w:val="Normal"/>
    <w:link w:val="PlainTextChar"/>
    <w:semiHidden/>
    <w:rsid w:val="006B74F4"/>
    <w:rPr>
      <w:rFonts w:ascii="Courier New" w:hAnsi="Courier New" w:cs="Courier New"/>
      <w:sz w:val="20"/>
      <w:szCs w:val="20"/>
    </w:rPr>
  </w:style>
  <w:style w:type="character" w:customStyle="1" w:styleId="PlainTextChar">
    <w:name w:val="Plain Text Char"/>
    <w:basedOn w:val="DefaultParagraphFont"/>
    <w:link w:val="PlainText"/>
    <w:semiHidden/>
    <w:rsid w:val="006B74F4"/>
    <w:rPr>
      <w:rFonts w:ascii="Courier New" w:eastAsia="Times New Roman" w:hAnsi="Courier New" w:cs="Courier New"/>
      <w:sz w:val="20"/>
      <w:szCs w:val="20"/>
      <w:lang w:eastAsia="de-DE"/>
    </w:rPr>
  </w:style>
  <w:style w:type="paragraph" w:styleId="Salutation">
    <w:name w:val="Salutation"/>
    <w:basedOn w:val="Normal"/>
    <w:next w:val="Normal"/>
    <w:link w:val="SalutationChar"/>
    <w:semiHidden/>
    <w:rsid w:val="006B74F4"/>
  </w:style>
  <w:style w:type="character" w:customStyle="1" w:styleId="SalutationChar">
    <w:name w:val="Salutation Char"/>
    <w:basedOn w:val="DefaultParagraphFont"/>
    <w:link w:val="Salutation"/>
    <w:semiHidden/>
    <w:rsid w:val="006B74F4"/>
    <w:rPr>
      <w:rFonts w:ascii="Henderson BCG Serif" w:eastAsia="Times New Roman" w:hAnsi="Henderson BCG Serif" w:cs="Times New Roman"/>
      <w:szCs w:val="24"/>
      <w:lang w:eastAsia="de-DE"/>
    </w:rPr>
  </w:style>
  <w:style w:type="paragraph" w:styleId="Signature">
    <w:name w:val="Signature"/>
    <w:basedOn w:val="Normal"/>
    <w:link w:val="SignatureChar"/>
    <w:semiHidden/>
    <w:rsid w:val="006B74F4"/>
    <w:pPr>
      <w:ind w:left="4320"/>
    </w:pPr>
  </w:style>
  <w:style w:type="character" w:customStyle="1" w:styleId="SignatureChar">
    <w:name w:val="Signature Char"/>
    <w:basedOn w:val="DefaultParagraphFont"/>
    <w:link w:val="Signature"/>
    <w:semiHidden/>
    <w:rsid w:val="006B74F4"/>
    <w:rPr>
      <w:rFonts w:ascii="Henderson BCG Serif" w:eastAsia="Times New Roman" w:hAnsi="Henderson BCG Serif" w:cs="Times New Roman"/>
      <w:szCs w:val="24"/>
      <w:lang w:eastAsia="de-DE"/>
    </w:rPr>
  </w:style>
  <w:style w:type="table" w:styleId="Table3Deffects1">
    <w:name w:val="Table 3D effects 1"/>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B74F4"/>
    <w:pPr>
      <w:spacing w:after="0" w:line="240" w:lineRule="auto"/>
      <w:jc w:val="both"/>
    </w:pPr>
    <w:rPr>
      <w:rFonts w:ascii="Times New Roman" w:eastAsia="Times New Roman" w:hAnsi="Times New Roman" w:cs="Times New Roman"/>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B74F4"/>
    <w:pPr>
      <w:spacing w:after="0" w:line="240" w:lineRule="auto"/>
      <w:jc w:val="both"/>
    </w:pPr>
    <w:rPr>
      <w:rFonts w:ascii="Times New Roman" w:eastAsia="Times New Roman" w:hAnsi="Times New Roman" w:cs="Times New Roman"/>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B74F4"/>
    <w:pPr>
      <w:spacing w:after="0" w:line="240" w:lineRule="auto"/>
      <w:jc w:val="both"/>
    </w:pPr>
    <w:rPr>
      <w:rFonts w:ascii="Times New Roman" w:eastAsia="Times New Roman" w:hAnsi="Times New Roman" w:cs="Times New Roman"/>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B74F4"/>
    <w:pPr>
      <w:spacing w:after="0" w:line="240" w:lineRule="auto"/>
      <w:jc w:val="both"/>
    </w:pPr>
    <w:rPr>
      <w:rFonts w:ascii="Times New Roman" w:eastAsia="Times New Roman" w:hAnsi="Times New Roman" w:cs="Times New Roman"/>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B74F4"/>
    <w:pPr>
      <w:spacing w:after="0" w:line="240" w:lineRule="auto"/>
      <w:jc w:val="both"/>
    </w:pPr>
    <w:rPr>
      <w:rFonts w:ascii="Times New Roman" w:eastAsia="Times New Roman" w:hAnsi="Times New Roman" w:cs="Times New Roman"/>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B74F4"/>
    <w:pPr>
      <w:spacing w:after="0" w:line="240" w:lineRule="auto"/>
      <w:jc w:val="both"/>
    </w:pPr>
    <w:rPr>
      <w:rFonts w:ascii="Times New Roman" w:eastAsia="Times New Roman" w:hAnsi="Times New Roman" w:cs="Times New Roman"/>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B74F4"/>
    <w:pPr>
      <w:spacing w:after="0" w:line="240" w:lineRule="auto"/>
      <w:jc w:val="both"/>
    </w:pPr>
    <w:rPr>
      <w:rFonts w:ascii="Times New Roman" w:eastAsia="Times New Roman" w:hAnsi="Times New Roman" w:cs="Times New Roman"/>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1">
    <w:name w:val="Bullet 1"/>
    <w:basedOn w:val="Normal"/>
    <w:qFormat/>
    <w:rsid w:val="006B74F4"/>
    <w:pPr>
      <w:numPr>
        <w:numId w:val="27"/>
      </w:numPr>
      <w:spacing w:before="60" w:after="60"/>
    </w:pPr>
  </w:style>
  <w:style w:type="paragraph" w:customStyle="1" w:styleId="Bullet2">
    <w:name w:val="Bullet 2"/>
    <w:basedOn w:val="Normal"/>
    <w:qFormat/>
    <w:rsid w:val="006B74F4"/>
    <w:pPr>
      <w:numPr>
        <w:numId w:val="28"/>
      </w:numPr>
      <w:spacing w:before="60" w:after="60"/>
    </w:pPr>
  </w:style>
  <w:style w:type="paragraph" w:customStyle="1" w:styleId="Bullet3">
    <w:name w:val="Bullet 3"/>
    <w:basedOn w:val="Normal"/>
    <w:qFormat/>
    <w:rsid w:val="006B74F4"/>
    <w:pPr>
      <w:numPr>
        <w:numId w:val="29"/>
      </w:numPr>
      <w:spacing w:before="60" w:after="60"/>
    </w:pPr>
  </w:style>
  <w:style w:type="paragraph" w:styleId="Bibliography">
    <w:name w:val="Bibliography"/>
    <w:basedOn w:val="Normal"/>
    <w:next w:val="Normal"/>
    <w:uiPriority w:val="37"/>
    <w:semiHidden/>
    <w:unhideWhenUsed/>
    <w:rsid w:val="006B74F4"/>
  </w:style>
  <w:style w:type="paragraph" w:styleId="Caption">
    <w:name w:val="caption"/>
    <w:basedOn w:val="Normal"/>
    <w:next w:val="Normal"/>
    <w:uiPriority w:val="35"/>
    <w:unhideWhenUsed/>
    <w:rsid w:val="006B74F4"/>
    <w:pPr>
      <w:spacing w:after="200"/>
    </w:pPr>
    <w:rPr>
      <w:b/>
      <w:bCs/>
      <w:color w:val="5B9BD5" w:themeColor="accent1"/>
      <w:sz w:val="18"/>
      <w:szCs w:val="18"/>
    </w:rPr>
  </w:style>
  <w:style w:type="table" w:styleId="ColorfulGrid">
    <w:name w:val="Colorful Grid"/>
    <w:basedOn w:val="TableNormal"/>
    <w:uiPriority w:val="73"/>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B74F4"/>
    <w:rPr>
      <w:sz w:val="16"/>
      <w:szCs w:val="16"/>
    </w:rPr>
  </w:style>
  <w:style w:type="paragraph" w:styleId="CommentText">
    <w:name w:val="annotation text"/>
    <w:basedOn w:val="Normal"/>
    <w:link w:val="CommentTextChar"/>
    <w:uiPriority w:val="99"/>
    <w:unhideWhenUsed/>
    <w:rsid w:val="006B74F4"/>
    <w:rPr>
      <w:sz w:val="20"/>
      <w:szCs w:val="20"/>
    </w:rPr>
  </w:style>
  <w:style w:type="character" w:customStyle="1" w:styleId="CommentTextChar">
    <w:name w:val="Comment Text Char"/>
    <w:basedOn w:val="DefaultParagraphFont"/>
    <w:link w:val="CommentText"/>
    <w:uiPriority w:val="99"/>
    <w:rsid w:val="006B74F4"/>
    <w:rPr>
      <w:rFonts w:ascii="Henderson BCG Serif" w:eastAsia="Times New Roman" w:hAnsi="Henderson BCG Serif"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6B74F4"/>
    <w:rPr>
      <w:b/>
      <w:bCs/>
    </w:rPr>
  </w:style>
  <w:style w:type="character" w:customStyle="1" w:styleId="CommentSubjectChar">
    <w:name w:val="Comment Subject Char"/>
    <w:basedOn w:val="CommentTextChar"/>
    <w:link w:val="CommentSubject"/>
    <w:uiPriority w:val="99"/>
    <w:semiHidden/>
    <w:rsid w:val="006B74F4"/>
    <w:rPr>
      <w:rFonts w:ascii="Henderson BCG Serif" w:eastAsia="Times New Roman" w:hAnsi="Henderson BCG Serif" w:cs="Times New Roman"/>
      <w:b/>
      <w:bCs/>
      <w:sz w:val="20"/>
      <w:szCs w:val="20"/>
      <w:lang w:eastAsia="de-DE"/>
    </w:rPr>
  </w:style>
  <w:style w:type="table" w:styleId="DarkList">
    <w:name w:val="Dark List"/>
    <w:basedOn w:val="TableNormal"/>
    <w:uiPriority w:val="70"/>
    <w:rsid w:val="006B74F4"/>
    <w:pPr>
      <w:spacing w:after="0" w:line="240" w:lineRule="auto"/>
    </w:pPr>
    <w:rPr>
      <w:rFonts w:ascii="Times New Roman" w:hAnsi="Times New Roman" w:cs="Times New Roman"/>
      <w:color w:val="FFFFFF" w:themeColor="background1"/>
      <w:sz w:val="20"/>
      <w:szCs w:val="20"/>
      <w:lang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6B74F4"/>
    <w:pPr>
      <w:spacing w:after="0" w:line="240" w:lineRule="auto"/>
    </w:pPr>
    <w:rPr>
      <w:rFonts w:ascii="Times New Roman" w:hAnsi="Times New Roman" w:cs="Times New Roman"/>
      <w:color w:val="FFFFFF" w:themeColor="background1"/>
      <w:sz w:val="20"/>
      <w:szCs w:val="20"/>
      <w:lang w:eastAsia="de-DE"/>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rsid w:val="006B74F4"/>
    <w:pPr>
      <w:spacing w:after="0" w:line="240" w:lineRule="auto"/>
    </w:pPr>
    <w:rPr>
      <w:rFonts w:ascii="Times New Roman" w:hAnsi="Times New Roman" w:cs="Times New Roman"/>
      <w:color w:val="FFFFFF" w:themeColor="background1"/>
      <w:sz w:val="20"/>
      <w:szCs w:val="20"/>
      <w:lang w:eastAsia="de-D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6B74F4"/>
    <w:pPr>
      <w:spacing w:after="0" w:line="240" w:lineRule="auto"/>
    </w:pPr>
    <w:rPr>
      <w:rFonts w:ascii="Times New Roman" w:hAnsi="Times New Roman" w:cs="Times New Roman"/>
      <w:color w:val="FFFFFF" w:themeColor="background1"/>
      <w:sz w:val="20"/>
      <w:szCs w:val="20"/>
      <w:lang w:eastAsia="de-D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6B74F4"/>
    <w:pPr>
      <w:spacing w:after="0" w:line="240" w:lineRule="auto"/>
    </w:pPr>
    <w:rPr>
      <w:rFonts w:ascii="Times New Roman" w:hAnsi="Times New Roman" w:cs="Times New Roman"/>
      <w:color w:val="FFFFFF" w:themeColor="background1"/>
      <w:sz w:val="20"/>
      <w:szCs w:val="20"/>
      <w:lang w:eastAsia="de-D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6B74F4"/>
    <w:pPr>
      <w:spacing w:after="0" w:line="240" w:lineRule="auto"/>
    </w:pPr>
    <w:rPr>
      <w:rFonts w:ascii="Times New Roman" w:hAnsi="Times New Roman" w:cs="Times New Roman"/>
      <w:color w:val="FFFFFF" w:themeColor="background1"/>
      <w:sz w:val="20"/>
      <w:szCs w:val="20"/>
      <w:lang w:eastAsia="de-DE"/>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rsid w:val="006B74F4"/>
    <w:pPr>
      <w:spacing w:after="0" w:line="240" w:lineRule="auto"/>
    </w:pPr>
    <w:rPr>
      <w:rFonts w:ascii="Times New Roman" w:hAnsi="Times New Roman" w:cs="Times New Roman"/>
      <w:color w:val="FFFFFF" w:themeColor="background1"/>
      <w:sz w:val="20"/>
      <w:szCs w:val="20"/>
      <w:lang w:eastAsia="de-D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iPriority w:val="99"/>
    <w:semiHidden/>
    <w:unhideWhenUsed/>
    <w:rsid w:val="006B74F4"/>
    <w:rPr>
      <w:rFonts w:ascii="Tahoma" w:hAnsi="Tahoma" w:cs="Tahoma"/>
      <w:sz w:val="16"/>
      <w:szCs w:val="16"/>
    </w:rPr>
  </w:style>
  <w:style w:type="character" w:customStyle="1" w:styleId="DocumentMapChar">
    <w:name w:val="Document Map Char"/>
    <w:basedOn w:val="DefaultParagraphFont"/>
    <w:link w:val="DocumentMap"/>
    <w:uiPriority w:val="99"/>
    <w:semiHidden/>
    <w:rsid w:val="006B74F4"/>
    <w:rPr>
      <w:rFonts w:ascii="Tahoma" w:eastAsia="Times New Roman" w:hAnsi="Tahoma" w:cs="Tahoma"/>
      <w:sz w:val="16"/>
      <w:szCs w:val="16"/>
      <w:lang w:eastAsia="de-DE"/>
    </w:rPr>
  </w:style>
  <w:style w:type="character" w:styleId="EndnoteReference">
    <w:name w:val="endnote reference"/>
    <w:basedOn w:val="DefaultParagraphFont"/>
    <w:uiPriority w:val="99"/>
    <w:semiHidden/>
    <w:unhideWhenUsed/>
    <w:rsid w:val="006B74F4"/>
    <w:rPr>
      <w:vertAlign w:val="superscript"/>
    </w:rPr>
  </w:style>
  <w:style w:type="paragraph" w:styleId="EndnoteText">
    <w:name w:val="endnote text"/>
    <w:basedOn w:val="Normal"/>
    <w:link w:val="EndnoteTextChar"/>
    <w:uiPriority w:val="99"/>
    <w:semiHidden/>
    <w:unhideWhenUsed/>
    <w:rsid w:val="006B74F4"/>
    <w:rPr>
      <w:sz w:val="20"/>
      <w:szCs w:val="20"/>
    </w:rPr>
  </w:style>
  <w:style w:type="character" w:customStyle="1" w:styleId="EndnoteTextChar">
    <w:name w:val="Endnote Text Char"/>
    <w:basedOn w:val="DefaultParagraphFont"/>
    <w:link w:val="EndnoteText"/>
    <w:uiPriority w:val="99"/>
    <w:semiHidden/>
    <w:rsid w:val="006B74F4"/>
    <w:rPr>
      <w:rFonts w:ascii="Henderson BCG Serif" w:eastAsia="Times New Roman" w:hAnsi="Henderson BCG Serif" w:cs="Times New Roman"/>
      <w:sz w:val="20"/>
      <w:szCs w:val="20"/>
      <w:lang w:eastAsia="de-DE"/>
    </w:rPr>
  </w:style>
  <w:style w:type="character" w:styleId="FootnoteReference">
    <w:name w:val="footnote reference"/>
    <w:basedOn w:val="DefaultParagraphFont"/>
    <w:uiPriority w:val="99"/>
    <w:semiHidden/>
    <w:unhideWhenUsed/>
    <w:rsid w:val="006B74F4"/>
    <w:rPr>
      <w:vertAlign w:val="superscript"/>
    </w:rPr>
  </w:style>
  <w:style w:type="paragraph" w:styleId="FootnoteText">
    <w:name w:val="footnote text"/>
    <w:basedOn w:val="Normal"/>
    <w:link w:val="FootnoteTextChar"/>
    <w:uiPriority w:val="99"/>
    <w:unhideWhenUsed/>
    <w:rsid w:val="006B74F4"/>
    <w:rPr>
      <w:sz w:val="20"/>
      <w:szCs w:val="20"/>
    </w:rPr>
  </w:style>
  <w:style w:type="character" w:customStyle="1" w:styleId="FootnoteTextChar">
    <w:name w:val="Footnote Text Char"/>
    <w:basedOn w:val="DefaultParagraphFont"/>
    <w:link w:val="FootnoteText"/>
    <w:uiPriority w:val="99"/>
    <w:rsid w:val="006B74F4"/>
    <w:rPr>
      <w:rFonts w:ascii="Henderson BCG Serif" w:eastAsia="Times New Roman" w:hAnsi="Henderson BCG Serif" w:cs="Times New Roman"/>
      <w:sz w:val="20"/>
      <w:szCs w:val="20"/>
      <w:lang w:eastAsia="de-DE"/>
    </w:rPr>
  </w:style>
  <w:style w:type="paragraph" w:styleId="Index1">
    <w:name w:val="index 1"/>
    <w:basedOn w:val="Normal"/>
    <w:next w:val="Normal"/>
    <w:autoRedefine/>
    <w:uiPriority w:val="99"/>
    <w:semiHidden/>
    <w:unhideWhenUsed/>
    <w:rsid w:val="006B74F4"/>
    <w:pPr>
      <w:ind w:left="220" w:hanging="220"/>
    </w:pPr>
  </w:style>
  <w:style w:type="paragraph" w:styleId="Index2">
    <w:name w:val="index 2"/>
    <w:basedOn w:val="Normal"/>
    <w:next w:val="Normal"/>
    <w:autoRedefine/>
    <w:uiPriority w:val="99"/>
    <w:semiHidden/>
    <w:unhideWhenUsed/>
    <w:rsid w:val="006B74F4"/>
    <w:pPr>
      <w:ind w:left="440" w:hanging="220"/>
    </w:pPr>
  </w:style>
  <w:style w:type="paragraph" w:styleId="Index3">
    <w:name w:val="index 3"/>
    <w:basedOn w:val="Normal"/>
    <w:next w:val="Normal"/>
    <w:autoRedefine/>
    <w:uiPriority w:val="99"/>
    <w:semiHidden/>
    <w:unhideWhenUsed/>
    <w:rsid w:val="006B74F4"/>
    <w:pPr>
      <w:ind w:left="660" w:hanging="220"/>
    </w:pPr>
  </w:style>
  <w:style w:type="paragraph" w:styleId="Index4">
    <w:name w:val="index 4"/>
    <w:basedOn w:val="Normal"/>
    <w:next w:val="Normal"/>
    <w:autoRedefine/>
    <w:uiPriority w:val="99"/>
    <w:semiHidden/>
    <w:unhideWhenUsed/>
    <w:rsid w:val="006B74F4"/>
    <w:pPr>
      <w:ind w:left="880" w:hanging="220"/>
    </w:pPr>
  </w:style>
  <w:style w:type="paragraph" w:styleId="Index5">
    <w:name w:val="index 5"/>
    <w:basedOn w:val="Normal"/>
    <w:next w:val="Normal"/>
    <w:autoRedefine/>
    <w:uiPriority w:val="99"/>
    <w:semiHidden/>
    <w:unhideWhenUsed/>
    <w:rsid w:val="006B74F4"/>
    <w:pPr>
      <w:ind w:left="1100" w:hanging="220"/>
    </w:pPr>
  </w:style>
  <w:style w:type="paragraph" w:styleId="Index6">
    <w:name w:val="index 6"/>
    <w:basedOn w:val="Normal"/>
    <w:next w:val="Normal"/>
    <w:autoRedefine/>
    <w:uiPriority w:val="99"/>
    <w:semiHidden/>
    <w:unhideWhenUsed/>
    <w:rsid w:val="006B74F4"/>
    <w:pPr>
      <w:ind w:left="1320" w:hanging="220"/>
    </w:pPr>
  </w:style>
  <w:style w:type="paragraph" w:styleId="Index7">
    <w:name w:val="index 7"/>
    <w:basedOn w:val="Normal"/>
    <w:next w:val="Normal"/>
    <w:autoRedefine/>
    <w:uiPriority w:val="99"/>
    <w:semiHidden/>
    <w:unhideWhenUsed/>
    <w:rsid w:val="006B74F4"/>
    <w:pPr>
      <w:ind w:left="1540" w:hanging="220"/>
    </w:pPr>
  </w:style>
  <w:style w:type="paragraph" w:styleId="Index8">
    <w:name w:val="index 8"/>
    <w:basedOn w:val="Normal"/>
    <w:next w:val="Normal"/>
    <w:autoRedefine/>
    <w:uiPriority w:val="99"/>
    <w:semiHidden/>
    <w:unhideWhenUsed/>
    <w:rsid w:val="006B74F4"/>
    <w:pPr>
      <w:ind w:left="1760" w:hanging="220"/>
    </w:pPr>
  </w:style>
  <w:style w:type="paragraph" w:styleId="Index9">
    <w:name w:val="index 9"/>
    <w:basedOn w:val="Normal"/>
    <w:next w:val="Normal"/>
    <w:autoRedefine/>
    <w:uiPriority w:val="99"/>
    <w:semiHidden/>
    <w:unhideWhenUsed/>
    <w:rsid w:val="006B74F4"/>
    <w:pPr>
      <w:ind w:left="1980" w:hanging="220"/>
    </w:pPr>
  </w:style>
  <w:style w:type="paragraph" w:styleId="IndexHeading">
    <w:name w:val="index heading"/>
    <w:basedOn w:val="Normal"/>
    <w:next w:val="Index1"/>
    <w:uiPriority w:val="99"/>
    <w:semiHidden/>
    <w:unhideWhenUsed/>
    <w:rsid w:val="006B74F4"/>
    <w:rPr>
      <w:rFonts w:asciiTheme="majorHAnsi" w:eastAsiaTheme="majorEastAsia" w:hAnsiTheme="majorHAnsi" w:cstheme="majorBidi"/>
      <w:b/>
      <w:bCs/>
    </w:rPr>
  </w:style>
  <w:style w:type="table" w:styleId="LightGrid">
    <w:name w:val="Light Grid"/>
    <w:basedOn w:val="TableNormal"/>
    <w:uiPriority w:val="62"/>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6B74F4"/>
    <w:pPr>
      <w:spacing w:after="0" w:line="240" w:lineRule="auto"/>
    </w:pPr>
    <w:rPr>
      <w:rFonts w:ascii="Times New Roman" w:hAnsi="Times New Roman" w:cs="Times New Roman"/>
      <w:color w:val="000000" w:themeColor="text1" w:themeShade="BF"/>
      <w:sz w:val="20"/>
      <w:szCs w:val="20"/>
      <w:lang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B74F4"/>
    <w:pPr>
      <w:spacing w:after="0" w:line="240" w:lineRule="auto"/>
    </w:pPr>
    <w:rPr>
      <w:rFonts w:ascii="Times New Roman" w:hAnsi="Times New Roman" w:cs="Times New Roman"/>
      <w:color w:val="2E74B5" w:themeColor="accent1" w:themeShade="BF"/>
      <w:sz w:val="20"/>
      <w:szCs w:val="20"/>
      <w:lang w:eastAsia="de-DE"/>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6B74F4"/>
    <w:pPr>
      <w:spacing w:after="0" w:line="240" w:lineRule="auto"/>
    </w:pPr>
    <w:rPr>
      <w:rFonts w:ascii="Times New Roman" w:hAnsi="Times New Roman" w:cs="Times New Roman"/>
      <w:color w:val="C45911" w:themeColor="accent2" w:themeShade="BF"/>
      <w:sz w:val="20"/>
      <w:szCs w:val="20"/>
      <w:lang w:eastAsia="de-D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6B74F4"/>
    <w:pPr>
      <w:spacing w:after="0" w:line="240" w:lineRule="auto"/>
    </w:pPr>
    <w:rPr>
      <w:rFonts w:ascii="Times New Roman" w:hAnsi="Times New Roman" w:cs="Times New Roman"/>
      <w:color w:val="7B7B7B" w:themeColor="accent3" w:themeShade="BF"/>
      <w:sz w:val="20"/>
      <w:szCs w:val="20"/>
      <w:lang w:eastAsia="de-D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6B74F4"/>
    <w:pPr>
      <w:spacing w:after="0" w:line="240" w:lineRule="auto"/>
    </w:pPr>
    <w:rPr>
      <w:rFonts w:ascii="Times New Roman" w:hAnsi="Times New Roman" w:cs="Times New Roman"/>
      <w:color w:val="BF8F00" w:themeColor="accent4" w:themeShade="BF"/>
      <w:sz w:val="20"/>
      <w:szCs w:val="20"/>
      <w:lang w:eastAsia="de-D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6B74F4"/>
    <w:pPr>
      <w:spacing w:after="0" w:line="240" w:lineRule="auto"/>
    </w:pPr>
    <w:rPr>
      <w:rFonts w:ascii="Times New Roman" w:hAnsi="Times New Roman" w:cs="Times New Roman"/>
      <w:color w:val="2F5496" w:themeColor="accent5" w:themeShade="BF"/>
      <w:sz w:val="20"/>
      <w:szCs w:val="20"/>
      <w:lang w:eastAsia="de-DE"/>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sid w:val="006B74F4"/>
    <w:pPr>
      <w:spacing w:after="0" w:line="240" w:lineRule="auto"/>
    </w:pPr>
    <w:rPr>
      <w:rFonts w:ascii="Times New Roman" w:hAnsi="Times New Roman" w:cs="Times New Roman"/>
      <w:color w:val="538135" w:themeColor="accent6" w:themeShade="BF"/>
      <w:sz w:val="20"/>
      <w:szCs w:val="20"/>
      <w:lang w:eastAsia="de-D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MacroText">
    <w:name w:val="macro"/>
    <w:link w:val="MacroTextChar"/>
    <w:uiPriority w:val="99"/>
    <w:semiHidden/>
    <w:unhideWhenUsed/>
    <w:rsid w:val="006B74F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de-DE"/>
    </w:rPr>
  </w:style>
  <w:style w:type="character" w:customStyle="1" w:styleId="MacroTextChar">
    <w:name w:val="Macro Text Char"/>
    <w:basedOn w:val="DefaultParagraphFont"/>
    <w:link w:val="MacroText"/>
    <w:uiPriority w:val="99"/>
    <w:semiHidden/>
    <w:rsid w:val="006B74F4"/>
    <w:rPr>
      <w:rFonts w:ascii="Consolas" w:eastAsia="Times New Roman" w:hAnsi="Consolas" w:cs="Times New Roman"/>
      <w:sz w:val="20"/>
      <w:szCs w:val="20"/>
      <w:lang w:eastAsia="de-DE"/>
    </w:rPr>
  </w:style>
  <w:style w:type="table" w:styleId="MediumGrid1">
    <w:name w:val="Medium Grid 1"/>
    <w:basedOn w:val="TableNormal"/>
    <w:uiPriority w:val="67"/>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rsid w:val="006B74F4"/>
    <w:pPr>
      <w:spacing w:after="0" w:line="240" w:lineRule="auto"/>
    </w:pPr>
    <w:rPr>
      <w:rFonts w:ascii="Times New Roman" w:hAnsi="Times New Roman" w:cs="Times New Roman"/>
      <w:color w:val="000000" w:themeColor="text1"/>
      <w:sz w:val="20"/>
      <w:szCs w:val="20"/>
      <w:lang w:eastAsia="de-D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B74F4"/>
    <w:pPr>
      <w:spacing w:after="0" w:line="240" w:lineRule="auto"/>
    </w:pPr>
    <w:rPr>
      <w:rFonts w:asciiTheme="majorHAnsi" w:eastAsiaTheme="majorEastAsia" w:hAnsiTheme="majorHAnsi" w:cstheme="majorBidi"/>
      <w:color w:val="000000" w:themeColor="text1"/>
      <w:sz w:val="20"/>
      <w:szCs w:val="20"/>
      <w:lang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B74F4"/>
    <w:pPr>
      <w:spacing w:after="0" w:line="240" w:lineRule="auto"/>
    </w:pPr>
    <w:rPr>
      <w:rFonts w:ascii="Times New Roman" w:hAnsi="Times New Roman" w:cs="Times New Roman"/>
      <w:sz w:val="20"/>
      <w:szCs w:val="20"/>
      <w:lang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6B74F4"/>
    <w:rPr>
      <w:color w:val="808080"/>
    </w:rPr>
  </w:style>
  <w:style w:type="paragraph" w:styleId="TableofAuthorities">
    <w:name w:val="table of authorities"/>
    <w:basedOn w:val="Normal"/>
    <w:next w:val="Normal"/>
    <w:uiPriority w:val="99"/>
    <w:semiHidden/>
    <w:unhideWhenUsed/>
    <w:rsid w:val="006B74F4"/>
    <w:pPr>
      <w:ind w:left="220" w:hanging="220"/>
    </w:pPr>
  </w:style>
  <w:style w:type="paragraph" w:styleId="TableofFigures">
    <w:name w:val="table of figures"/>
    <w:basedOn w:val="Normal"/>
    <w:next w:val="Normal"/>
    <w:uiPriority w:val="99"/>
    <w:unhideWhenUsed/>
    <w:rsid w:val="006B74F4"/>
  </w:style>
  <w:style w:type="paragraph" w:styleId="TOAHeading">
    <w:name w:val="toa heading"/>
    <w:basedOn w:val="Normal"/>
    <w:next w:val="Normal"/>
    <w:uiPriority w:val="99"/>
    <w:semiHidden/>
    <w:unhideWhenUsed/>
    <w:rsid w:val="006B74F4"/>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unhideWhenUsed/>
    <w:rsid w:val="006B74F4"/>
    <w:pPr>
      <w:spacing w:after="100"/>
    </w:pPr>
  </w:style>
  <w:style w:type="paragraph" w:styleId="TOC2">
    <w:name w:val="toc 2"/>
    <w:basedOn w:val="Normal"/>
    <w:next w:val="Normal"/>
    <w:autoRedefine/>
    <w:uiPriority w:val="39"/>
    <w:unhideWhenUsed/>
    <w:rsid w:val="006B74F4"/>
    <w:pPr>
      <w:spacing w:after="100"/>
      <w:ind w:left="220"/>
    </w:pPr>
  </w:style>
  <w:style w:type="paragraph" w:styleId="TOC3">
    <w:name w:val="toc 3"/>
    <w:basedOn w:val="Normal"/>
    <w:next w:val="Normal"/>
    <w:autoRedefine/>
    <w:uiPriority w:val="39"/>
    <w:unhideWhenUsed/>
    <w:rsid w:val="006B74F4"/>
    <w:pPr>
      <w:spacing w:after="100"/>
      <w:ind w:left="440"/>
    </w:pPr>
  </w:style>
  <w:style w:type="paragraph" w:styleId="TOC4">
    <w:name w:val="toc 4"/>
    <w:basedOn w:val="Normal"/>
    <w:next w:val="Normal"/>
    <w:autoRedefine/>
    <w:uiPriority w:val="39"/>
    <w:semiHidden/>
    <w:unhideWhenUsed/>
    <w:rsid w:val="006B74F4"/>
    <w:pPr>
      <w:spacing w:after="100"/>
      <w:ind w:left="660"/>
    </w:pPr>
  </w:style>
  <w:style w:type="paragraph" w:styleId="TOC5">
    <w:name w:val="toc 5"/>
    <w:basedOn w:val="Normal"/>
    <w:next w:val="Normal"/>
    <w:autoRedefine/>
    <w:uiPriority w:val="39"/>
    <w:semiHidden/>
    <w:unhideWhenUsed/>
    <w:rsid w:val="006B74F4"/>
    <w:pPr>
      <w:spacing w:after="100"/>
      <w:ind w:left="880"/>
    </w:pPr>
  </w:style>
  <w:style w:type="paragraph" w:styleId="TOC6">
    <w:name w:val="toc 6"/>
    <w:basedOn w:val="Normal"/>
    <w:next w:val="Normal"/>
    <w:autoRedefine/>
    <w:uiPriority w:val="39"/>
    <w:semiHidden/>
    <w:unhideWhenUsed/>
    <w:rsid w:val="006B74F4"/>
    <w:pPr>
      <w:spacing w:after="100"/>
      <w:ind w:left="1100"/>
    </w:pPr>
  </w:style>
  <w:style w:type="paragraph" w:styleId="TOC7">
    <w:name w:val="toc 7"/>
    <w:basedOn w:val="Normal"/>
    <w:next w:val="Normal"/>
    <w:autoRedefine/>
    <w:uiPriority w:val="39"/>
    <w:semiHidden/>
    <w:unhideWhenUsed/>
    <w:rsid w:val="006B74F4"/>
    <w:pPr>
      <w:spacing w:after="100"/>
      <w:ind w:left="1320"/>
    </w:pPr>
  </w:style>
  <w:style w:type="paragraph" w:styleId="TOC8">
    <w:name w:val="toc 8"/>
    <w:basedOn w:val="Normal"/>
    <w:next w:val="Normal"/>
    <w:autoRedefine/>
    <w:uiPriority w:val="39"/>
    <w:semiHidden/>
    <w:unhideWhenUsed/>
    <w:rsid w:val="006B74F4"/>
    <w:pPr>
      <w:spacing w:after="100"/>
      <w:ind w:left="1540"/>
    </w:pPr>
  </w:style>
  <w:style w:type="paragraph" w:styleId="TOC9">
    <w:name w:val="toc 9"/>
    <w:basedOn w:val="Normal"/>
    <w:next w:val="Normal"/>
    <w:autoRedefine/>
    <w:uiPriority w:val="39"/>
    <w:semiHidden/>
    <w:unhideWhenUsed/>
    <w:rsid w:val="006B74F4"/>
    <w:pPr>
      <w:spacing w:after="100"/>
      <w:ind w:left="1760"/>
    </w:pPr>
  </w:style>
  <w:style w:type="paragraph" w:styleId="TOCHeading">
    <w:name w:val="TOC Heading"/>
    <w:basedOn w:val="Heading1"/>
    <w:next w:val="Normal"/>
    <w:uiPriority w:val="39"/>
    <w:semiHidden/>
    <w:unhideWhenUsed/>
    <w:rsid w:val="006B74F4"/>
    <w:pPr>
      <w:keepLines/>
      <w:numPr>
        <w:numId w:val="0"/>
      </w:numPr>
      <w:spacing w:before="480" w:after="0"/>
      <w:outlineLvl w:val="9"/>
    </w:pPr>
    <w:rPr>
      <w:rFonts w:asciiTheme="majorHAnsi" w:eastAsiaTheme="majorEastAsia" w:hAnsiTheme="majorHAnsi" w:cstheme="majorBidi"/>
      <w:color w:val="2E74B5" w:themeColor="accent1" w:themeShade="BF"/>
      <w:kern w:val="0"/>
      <w:sz w:val="28"/>
      <w:szCs w:val="28"/>
    </w:rPr>
  </w:style>
  <w:style w:type="paragraph" w:styleId="BalloonText">
    <w:name w:val="Balloon Text"/>
    <w:basedOn w:val="Normal"/>
    <w:link w:val="BalloonTextChar"/>
    <w:uiPriority w:val="99"/>
    <w:semiHidden/>
    <w:unhideWhenUsed/>
    <w:rsid w:val="00AD3E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EB0"/>
    <w:rPr>
      <w:rFonts w:ascii="Segoe UI" w:eastAsia="Times New Roman" w:hAnsi="Segoe UI" w:cs="Segoe UI"/>
      <w:sz w:val="18"/>
      <w:szCs w:val="18"/>
      <w:lang w:eastAsia="de-DE"/>
    </w:rPr>
  </w:style>
  <w:style w:type="character" w:styleId="BookTitle">
    <w:name w:val="Book Title"/>
    <w:basedOn w:val="DefaultParagraphFont"/>
    <w:uiPriority w:val="33"/>
    <w:rsid w:val="00AD3EB0"/>
    <w:rPr>
      <w:b/>
      <w:bCs/>
      <w:i/>
      <w:iCs/>
      <w:spacing w:val="5"/>
    </w:rPr>
  </w:style>
  <w:style w:type="character" w:styleId="Emphasis">
    <w:name w:val="Emphasis"/>
    <w:basedOn w:val="DefaultParagraphFont"/>
    <w:uiPriority w:val="20"/>
    <w:rsid w:val="00AD3EB0"/>
    <w:rPr>
      <w:i/>
      <w:iCs/>
    </w:rPr>
  </w:style>
  <w:style w:type="character" w:styleId="IntenseEmphasis">
    <w:name w:val="Intense Emphasis"/>
    <w:basedOn w:val="DefaultParagraphFont"/>
    <w:uiPriority w:val="21"/>
    <w:rsid w:val="00AD3EB0"/>
    <w:rPr>
      <w:i/>
      <w:iCs/>
      <w:color w:val="5B9BD5" w:themeColor="accent1"/>
    </w:rPr>
  </w:style>
  <w:style w:type="paragraph" w:styleId="IntenseQuote">
    <w:name w:val="Intense Quote"/>
    <w:basedOn w:val="Normal"/>
    <w:next w:val="Normal"/>
    <w:link w:val="IntenseQuoteChar"/>
    <w:uiPriority w:val="30"/>
    <w:rsid w:val="00AD3EB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D3EB0"/>
    <w:rPr>
      <w:rFonts w:ascii="Henderson BCG Serif" w:eastAsia="Times New Roman" w:hAnsi="Henderson BCG Serif" w:cs="Times New Roman"/>
      <w:i/>
      <w:iCs/>
      <w:color w:val="5B9BD5" w:themeColor="accent1"/>
      <w:szCs w:val="24"/>
      <w:lang w:eastAsia="de-DE"/>
    </w:rPr>
  </w:style>
  <w:style w:type="character" w:styleId="IntenseReference">
    <w:name w:val="Intense Reference"/>
    <w:basedOn w:val="DefaultParagraphFont"/>
    <w:uiPriority w:val="32"/>
    <w:rsid w:val="00AD3EB0"/>
    <w:rPr>
      <w:b/>
      <w:bCs/>
      <w:smallCaps/>
      <w:color w:val="5B9BD5" w:themeColor="accent1"/>
      <w:spacing w:val="5"/>
    </w:rPr>
  </w:style>
  <w:style w:type="paragraph" w:styleId="ListParagraph">
    <w:name w:val="List Paragraph"/>
    <w:basedOn w:val="Normal"/>
    <w:uiPriority w:val="34"/>
    <w:rsid w:val="00AD3EB0"/>
    <w:pPr>
      <w:ind w:left="720"/>
      <w:contextualSpacing/>
    </w:pPr>
  </w:style>
  <w:style w:type="paragraph" w:styleId="NoSpacing">
    <w:name w:val="No Spacing"/>
    <w:uiPriority w:val="1"/>
    <w:rsid w:val="00AD3EB0"/>
    <w:pPr>
      <w:spacing w:after="0" w:line="240" w:lineRule="auto"/>
    </w:pPr>
    <w:rPr>
      <w:rFonts w:ascii="Henderson BCG Serif" w:eastAsia="Times New Roman" w:hAnsi="Henderson BCG Serif" w:cs="Times New Roman"/>
      <w:szCs w:val="24"/>
      <w:lang w:eastAsia="de-DE"/>
    </w:rPr>
  </w:style>
  <w:style w:type="paragraph" w:styleId="Quote">
    <w:name w:val="Quote"/>
    <w:basedOn w:val="Normal"/>
    <w:next w:val="Normal"/>
    <w:link w:val="QuoteChar"/>
    <w:uiPriority w:val="29"/>
    <w:rsid w:val="00AD3EB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D3EB0"/>
    <w:rPr>
      <w:rFonts w:ascii="Henderson BCG Serif" w:eastAsia="Times New Roman" w:hAnsi="Henderson BCG Serif" w:cs="Times New Roman"/>
      <w:i/>
      <w:iCs/>
      <w:color w:val="404040" w:themeColor="text1" w:themeTint="BF"/>
      <w:szCs w:val="24"/>
      <w:lang w:eastAsia="de-DE"/>
    </w:rPr>
  </w:style>
  <w:style w:type="character" w:styleId="Strong">
    <w:name w:val="Strong"/>
    <w:basedOn w:val="DefaultParagraphFont"/>
    <w:uiPriority w:val="22"/>
    <w:qFormat/>
    <w:rsid w:val="00AD3EB0"/>
    <w:rPr>
      <w:b/>
      <w:bCs/>
    </w:rPr>
  </w:style>
  <w:style w:type="paragraph" w:styleId="Subtitle">
    <w:name w:val="Subtitle"/>
    <w:basedOn w:val="Normal"/>
    <w:next w:val="Normal"/>
    <w:link w:val="SubtitleChar"/>
    <w:uiPriority w:val="11"/>
    <w:rsid w:val="00AD3EB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D3EB0"/>
    <w:rPr>
      <w:rFonts w:eastAsiaTheme="minorEastAsia"/>
      <w:color w:val="5A5A5A" w:themeColor="text1" w:themeTint="A5"/>
      <w:spacing w:val="15"/>
      <w:lang w:eastAsia="de-DE"/>
    </w:rPr>
  </w:style>
  <w:style w:type="character" w:styleId="SubtleEmphasis">
    <w:name w:val="Subtle Emphasis"/>
    <w:basedOn w:val="DefaultParagraphFont"/>
    <w:uiPriority w:val="19"/>
    <w:rsid w:val="00AD3EB0"/>
    <w:rPr>
      <w:i/>
      <w:iCs/>
      <w:color w:val="404040" w:themeColor="text1" w:themeTint="BF"/>
    </w:rPr>
  </w:style>
  <w:style w:type="character" w:styleId="SubtleReference">
    <w:name w:val="Subtle Reference"/>
    <w:basedOn w:val="DefaultParagraphFont"/>
    <w:uiPriority w:val="31"/>
    <w:rsid w:val="00AD3EB0"/>
    <w:rPr>
      <w:smallCaps/>
      <w:color w:val="5A5A5A" w:themeColor="text1" w:themeTint="A5"/>
    </w:rPr>
  </w:style>
  <w:style w:type="paragraph" w:styleId="Title">
    <w:name w:val="Title"/>
    <w:basedOn w:val="Normal"/>
    <w:next w:val="Normal"/>
    <w:link w:val="TitleChar"/>
    <w:uiPriority w:val="10"/>
    <w:rsid w:val="00AD3EB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EB0"/>
    <w:rPr>
      <w:rFonts w:asciiTheme="majorHAnsi" w:eastAsiaTheme="majorEastAsia" w:hAnsiTheme="majorHAnsi" w:cstheme="majorBidi"/>
      <w:spacing w:val="-10"/>
      <w:kern w:val="28"/>
      <w:sz w:val="56"/>
      <w:szCs w:val="56"/>
      <w:lang w:eastAsia="de-DE"/>
    </w:rPr>
  </w:style>
  <w:style w:type="paragraph" w:customStyle="1" w:styleId="CitaviBibliographyEntry">
    <w:name w:val="Citavi Bibliography Entry"/>
    <w:basedOn w:val="Normal"/>
    <w:link w:val="CitaviBibliographyEntryChar"/>
    <w:rsid w:val="001733BF"/>
    <w:pPr>
      <w:tabs>
        <w:tab w:val="left" w:pos="454"/>
      </w:tabs>
      <w:spacing w:after="120" w:line="480" w:lineRule="auto"/>
      <w:ind w:left="454" w:hanging="454"/>
      <w:jc w:val="both"/>
    </w:pPr>
    <w:rPr>
      <w:rFonts w:ascii="Times New Roman" w:hAnsi="Times New Roman"/>
      <w:sz w:val="24"/>
      <w:lang w:val="en-US"/>
    </w:rPr>
  </w:style>
  <w:style w:type="character" w:customStyle="1" w:styleId="CitaviBibliographyEntryChar">
    <w:name w:val="Citavi Bibliography Entry Char"/>
    <w:basedOn w:val="DefaultParagraphFont"/>
    <w:link w:val="CitaviBibliographyEntry"/>
    <w:rsid w:val="001733BF"/>
    <w:rPr>
      <w:rFonts w:ascii="Times New Roman" w:eastAsia="Times New Roman" w:hAnsi="Times New Roman" w:cs="Times New Roman"/>
      <w:sz w:val="24"/>
      <w:szCs w:val="24"/>
      <w:lang w:val="en-US" w:eastAsia="de-DE"/>
    </w:rPr>
  </w:style>
  <w:style w:type="paragraph" w:customStyle="1" w:styleId="CitaviBibliographyHeading">
    <w:name w:val="Citavi Bibliography Heading"/>
    <w:basedOn w:val="Heading1"/>
    <w:link w:val="CitaviBibliographyHeadingChar"/>
    <w:rsid w:val="001733BF"/>
    <w:pPr>
      <w:numPr>
        <w:numId w:val="0"/>
      </w:numPr>
      <w:tabs>
        <w:tab w:val="num" w:pos="720"/>
      </w:tabs>
      <w:spacing w:line="480" w:lineRule="auto"/>
      <w:ind w:left="720" w:hanging="360"/>
    </w:pPr>
    <w:rPr>
      <w:rFonts w:ascii="Times New Roman" w:hAnsi="Times New Roman"/>
      <w:lang w:val="en-US"/>
    </w:rPr>
  </w:style>
  <w:style w:type="character" w:customStyle="1" w:styleId="CitaviBibliographyHeadingChar">
    <w:name w:val="Citavi Bibliography Heading Char"/>
    <w:basedOn w:val="DefaultParagraphFont"/>
    <w:link w:val="CitaviBibliographyHeading"/>
    <w:rsid w:val="001733BF"/>
    <w:rPr>
      <w:rFonts w:ascii="Times New Roman" w:eastAsia="Times New Roman" w:hAnsi="Times New Roman" w:cs="Arial"/>
      <w:b/>
      <w:bCs/>
      <w:kern w:val="32"/>
      <w:sz w:val="24"/>
      <w:szCs w:val="24"/>
      <w:lang w:val="en-US" w:eastAsia="de-DE"/>
    </w:rPr>
  </w:style>
  <w:style w:type="paragraph" w:customStyle="1" w:styleId="CitaviBibliographySubheading1">
    <w:name w:val="Citavi Bibliography Subheading 1"/>
    <w:basedOn w:val="Heading2"/>
    <w:link w:val="CitaviBibliographySubheading1Char"/>
    <w:rsid w:val="001733BF"/>
    <w:pPr>
      <w:numPr>
        <w:numId w:val="14"/>
      </w:numPr>
      <w:spacing w:after="120" w:line="480" w:lineRule="auto"/>
      <w:outlineLvl w:val="9"/>
    </w:pPr>
    <w:rPr>
      <w:rFonts w:ascii="Times New Roman" w:hAnsi="Times New Roman"/>
      <w:iCs w:val="0"/>
      <w:kern w:val="32"/>
      <w:sz w:val="24"/>
      <w:szCs w:val="24"/>
      <w:lang w:val="en-US"/>
    </w:rPr>
  </w:style>
  <w:style w:type="character" w:customStyle="1" w:styleId="CitaviBibliographySubheading1Char">
    <w:name w:val="Citavi Bibliography Subheading 1 Char"/>
    <w:basedOn w:val="DefaultParagraphFont"/>
    <w:link w:val="CitaviBibliographySubheading1"/>
    <w:rsid w:val="001733BF"/>
    <w:rPr>
      <w:rFonts w:ascii="Times New Roman" w:eastAsia="Times New Roman" w:hAnsi="Times New Roman" w:cs="Arial"/>
      <w:b/>
      <w:bCs/>
      <w:kern w:val="32"/>
      <w:sz w:val="24"/>
      <w:szCs w:val="24"/>
      <w:lang w:val="en-US" w:eastAsia="de-DE"/>
    </w:rPr>
  </w:style>
  <w:style w:type="paragraph" w:customStyle="1" w:styleId="CitaviBibliographySubheading2">
    <w:name w:val="Citavi Bibliography Subheading 2"/>
    <w:basedOn w:val="Heading3"/>
    <w:link w:val="CitaviBibliographySubheading2Char"/>
    <w:rsid w:val="001733BF"/>
    <w:pPr>
      <w:keepNext w:val="0"/>
      <w:numPr>
        <w:ilvl w:val="0"/>
        <w:numId w:val="0"/>
      </w:numPr>
      <w:spacing w:before="240" w:after="120" w:line="480" w:lineRule="auto"/>
      <w:outlineLvl w:val="9"/>
    </w:pPr>
    <w:rPr>
      <w:rFonts w:ascii="Times New Roman" w:hAnsi="Times New Roman" w:cs="Times New Roman"/>
      <w:b w:val="0"/>
      <w:bCs w:val="0"/>
      <w:sz w:val="24"/>
      <w:szCs w:val="24"/>
      <w:lang w:val="en-US"/>
    </w:rPr>
  </w:style>
  <w:style w:type="character" w:customStyle="1" w:styleId="CitaviBibliographySubheading2Char">
    <w:name w:val="Citavi Bibliography Subheading 2 Char"/>
    <w:basedOn w:val="DefaultParagraphFont"/>
    <w:link w:val="CitaviBibliographySubheading2"/>
    <w:rsid w:val="001733BF"/>
    <w:rPr>
      <w:rFonts w:ascii="Times New Roman" w:eastAsia="Times New Roman" w:hAnsi="Times New Roman" w:cs="Times New Roman"/>
      <w:sz w:val="24"/>
      <w:szCs w:val="24"/>
      <w:lang w:val="en-US" w:eastAsia="de-DE"/>
    </w:rPr>
  </w:style>
  <w:style w:type="paragraph" w:customStyle="1" w:styleId="CitaviBibliographySubheading3">
    <w:name w:val="Citavi Bibliography Subheading 3"/>
    <w:basedOn w:val="Heading4"/>
    <w:link w:val="CitaviBibliographySubheading3Char"/>
    <w:rsid w:val="001733BF"/>
    <w:pPr>
      <w:numPr>
        <w:numId w:val="14"/>
      </w:numPr>
      <w:spacing w:line="480" w:lineRule="auto"/>
      <w:outlineLvl w:val="9"/>
    </w:pPr>
    <w:rPr>
      <w:rFonts w:ascii="Times New Roman" w:hAnsi="Times New Roman"/>
      <w:sz w:val="24"/>
      <w:lang w:val="en-US"/>
    </w:rPr>
  </w:style>
  <w:style w:type="character" w:customStyle="1" w:styleId="CitaviBibliographySubheading3Char">
    <w:name w:val="Citavi Bibliography Subheading 3 Char"/>
    <w:basedOn w:val="DefaultParagraphFont"/>
    <w:link w:val="CitaviBibliographySubheading3"/>
    <w:rsid w:val="001733BF"/>
    <w:rPr>
      <w:rFonts w:ascii="Times New Roman" w:eastAsia="Times New Roman" w:hAnsi="Times New Roman" w:cs="Times New Roman"/>
      <w:bCs/>
      <w:sz w:val="24"/>
      <w:szCs w:val="28"/>
      <w:lang w:val="en-US" w:eastAsia="de-DE"/>
    </w:rPr>
  </w:style>
  <w:style w:type="paragraph" w:customStyle="1" w:styleId="CitaviBibliographySubheading4">
    <w:name w:val="Citavi Bibliography Subheading 4"/>
    <w:basedOn w:val="Heading5"/>
    <w:link w:val="CitaviBibliographySubheading4Char"/>
    <w:rsid w:val="001733BF"/>
    <w:pPr>
      <w:numPr>
        <w:numId w:val="14"/>
      </w:numPr>
      <w:spacing w:line="480" w:lineRule="auto"/>
      <w:outlineLvl w:val="9"/>
    </w:pPr>
    <w:rPr>
      <w:rFonts w:ascii="Times New Roman" w:hAnsi="Times New Roman"/>
      <w:sz w:val="24"/>
      <w:lang w:val="en-US"/>
    </w:rPr>
  </w:style>
  <w:style w:type="character" w:customStyle="1" w:styleId="CitaviBibliographySubheading4Char">
    <w:name w:val="Citavi Bibliography Subheading 4 Char"/>
    <w:basedOn w:val="DefaultParagraphFont"/>
    <w:link w:val="CitaviBibliographySubheading4"/>
    <w:rsid w:val="001733BF"/>
    <w:rPr>
      <w:rFonts w:ascii="Times New Roman" w:eastAsia="Times New Roman" w:hAnsi="Times New Roman" w:cs="Times New Roman"/>
      <w:bCs/>
      <w:iCs/>
      <w:sz w:val="24"/>
      <w:szCs w:val="26"/>
      <w:lang w:val="en-US" w:eastAsia="de-DE"/>
    </w:rPr>
  </w:style>
  <w:style w:type="paragraph" w:customStyle="1" w:styleId="CitaviBibliographySubheading5">
    <w:name w:val="Citavi Bibliography Subheading 5"/>
    <w:basedOn w:val="Heading6"/>
    <w:link w:val="CitaviBibliographySubheading5Char"/>
    <w:rsid w:val="001733BF"/>
    <w:pPr>
      <w:spacing w:after="120" w:line="480" w:lineRule="auto"/>
      <w:ind w:firstLine="284"/>
      <w:jc w:val="both"/>
      <w:outlineLvl w:val="9"/>
    </w:pPr>
    <w:rPr>
      <w:sz w:val="24"/>
      <w:lang w:val="en-US"/>
    </w:rPr>
  </w:style>
  <w:style w:type="character" w:customStyle="1" w:styleId="CitaviBibliographySubheading5Char">
    <w:name w:val="Citavi Bibliography Subheading 5 Char"/>
    <w:basedOn w:val="DefaultParagraphFont"/>
    <w:link w:val="CitaviBibliographySubheading5"/>
    <w:rsid w:val="001733BF"/>
    <w:rPr>
      <w:rFonts w:asciiTheme="majorHAnsi" w:eastAsiaTheme="majorEastAsia" w:hAnsiTheme="majorHAnsi" w:cstheme="majorBidi"/>
      <w:i/>
      <w:iCs/>
      <w:color w:val="1F4D78" w:themeColor="accent1" w:themeShade="7F"/>
      <w:sz w:val="24"/>
      <w:szCs w:val="24"/>
      <w:lang w:val="en-US" w:eastAsia="de-DE"/>
    </w:rPr>
  </w:style>
  <w:style w:type="paragraph" w:customStyle="1" w:styleId="CitaviBibliographySubheading6">
    <w:name w:val="Citavi Bibliography Subheading 6"/>
    <w:basedOn w:val="Heading7"/>
    <w:link w:val="CitaviBibliographySubheading6Char"/>
    <w:rsid w:val="001733BF"/>
    <w:pPr>
      <w:spacing w:after="120" w:line="480" w:lineRule="auto"/>
      <w:ind w:firstLine="284"/>
      <w:jc w:val="both"/>
      <w:outlineLvl w:val="9"/>
    </w:pPr>
    <w:rPr>
      <w:sz w:val="24"/>
      <w:lang w:val="en-US"/>
    </w:rPr>
  </w:style>
  <w:style w:type="character" w:customStyle="1" w:styleId="CitaviBibliographySubheading6Char">
    <w:name w:val="Citavi Bibliography Subheading 6 Char"/>
    <w:basedOn w:val="DefaultParagraphFont"/>
    <w:link w:val="CitaviBibliographySubheading6"/>
    <w:rsid w:val="001733BF"/>
    <w:rPr>
      <w:rFonts w:asciiTheme="majorHAnsi" w:eastAsiaTheme="majorEastAsia" w:hAnsiTheme="majorHAnsi" w:cstheme="majorBidi"/>
      <w:i/>
      <w:iCs/>
      <w:color w:val="404040" w:themeColor="text1" w:themeTint="BF"/>
      <w:sz w:val="24"/>
      <w:szCs w:val="24"/>
      <w:lang w:val="en-US" w:eastAsia="de-DE"/>
    </w:rPr>
  </w:style>
  <w:style w:type="paragraph" w:customStyle="1" w:styleId="CitaviBibliographySubheading7">
    <w:name w:val="Citavi Bibliography Subheading 7"/>
    <w:basedOn w:val="Heading8"/>
    <w:link w:val="CitaviBibliographySubheading7Char"/>
    <w:rsid w:val="001733BF"/>
    <w:pPr>
      <w:spacing w:after="120" w:line="480" w:lineRule="auto"/>
      <w:ind w:firstLine="284"/>
      <w:jc w:val="both"/>
      <w:outlineLvl w:val="9"/>
    </w:pPr>
    <w:rPr>
      <w:lang w:val="en-US"/>
    </w:rPr>
  </w:style>
  <w:style w:type="character" w:customStyle="1" w:styleId="CitaviBibliographySubheading7Char">
    <w:name w:val="Citavi Bibliography Subheading 7 Char"/>
    <w:basedOn w:val="DefaultParagraphFont"/>
    <w:link w:val="CitaviBibliographySubheading7"/>
    <w:rsid w:val="001733BF"/>
    <w:rPr>
      <w:rFonts w:asciiTheme="majorHAnsi" w:eastAsiaTheme="majorEastAsia" w:hAnsiTheme="majorHAnsi" w:cstheme="majorBidi"/>
      <w:color w:val="404040" w:themeColor="text1" w:themeTint="BF"/>
      <w:sz w:val="20"/>
      <w:szCs w:val="20"/>
      <w:lang w:val="en-US" w:eastAsia="de-DE"/>
    </w:rPr>
  </w:style>
  <w:style w:type="paragraph" w:customStyle="1" w:styleId="CitaviBibliographySubheading8">
    <w:name w:val="Citavi Bibliography Subheading 8"/>
    <w:basedOn w:val="Heading9"/>
    <w:link w:val="CitaviBibliographySubheading8Char"/>
    <w:rsid w:val="001733BF"/>
    <w:pPr>
      <w:spacing w:after="120" w:line="480" w:lineRule="auto"/>
      <w:ind w:firstLine="284"/>
      <w:jc w:val="both"/>
      <w:outlineLvl w:val="9"/>
    </w:pPr>
    <w:rPr>
      <w:lang w:val="en-US"/>
    </w:rPr>
  </w:style>
  <w:style w:type="character" w:customStyle="1" w:styleId="CitaviBibliographySubheading8Char">
    <w:name w:val="Citavi Bibliography Subheading 8 Char"/>
    <w:basedOn w:val="DefaultParagraphFont"/>
    <w:link w:val="CitaviBibliographySubheading8"/>
    <w:rsid w:val="001733BF"/>
    <w:rPr>
      <w:rFonts w:asciiTheme="majorHAnsi" w:eastAsiaTheme="majorEastAsia" w:hAnsiTheme="majorHAnsi" w:cstheme="majorBidi"/>
      <w:i/>
      <w:iCs/>
      <w:color w:val="404040" w:themeColor="text1" w:themeTint="BF"/>
      <w:sz w:val="20"/>
      <w:szCs w:val="20"/>
      <w:lang w:val="en-US" w:eastAsia="de-DE"/>
    </w:rPr>
  </w:style>
  <w:style w:type="paragraph" w:customStyle="1" w:styleId="Tables">
    <w:name w:val="Tables"/>
    <w:basedOn w:val="Normal"/>
    <w:link w:val="TablesChar"/>
    <w:qFormat/>
    <w:rsid w:val="001733BF"/>
    <w:pPr>
      <w:spacing w:before="240" w:after="120" w:line="360" w:lineRule="auto"/>
      <w:jc w:val="both"/>
    </w:pPr>
    <w:rPr>
      <w:rFonts w:ascii="Times New Roman" w:hAnsi="Times New Roman"/>
      <w:b/>
      <w:lang w:val="en-US"/>
    </w:rPr>
  </w:style>
  <w:style w:type="paragraph" w:customStyle="1" w:styleId="Annotations">
    <w:name w:val="Annotations"/>
    <w:basedOn w:val="Normal"/>
    <w:link w:val="AnnotationsChar"/>
    <w:qFormat/>
    <w:rsid w:val="001733BF"/>
    <w:pPr>
      <w:spacing w:after="240" w:line="276" w:lineRule="auto"/>
      <w:jc w:val="both"/>
    </w:pPr>
    <w:rPr>
      <w:rFonts w:ascii="Times New Roman" w:hAnsi="Times New Roman"/>
      <w:sz w:val="21"/>
      <w:szCs w:val="21"/>
      <w:lang w:val="en-US"/>
    </w:rPr>
  </w:style>
  <w:style w:type="character" w:customStyle="1" w:styleId="TablesChar">
    <w:name w:val="Tables Char"/>
    <w:basedOn w:val="DefaultParagraphFont"/>
    <w:link w:val="Tables"/>
    <w:rsid w:val="001733BF"/>
    <w:rPr>
      <w:rFonts w:ascii="Times New Roman" w:eastAsia="Times New Roman" w:hAnsi="Times New Roman" w:cs="Times New Roman"/>
      <w:b/>
      <w:szCs w:val="24"/>
      <w:lang w:val="en-US" w:eastAsia="de-DE"/>
    </w:rPr>
  </w:style>
  <w:style w:type="character" w:customStyle="1" w:styleId="AnnotationsChar">
    <w:name w:val="Annotations Char"/>
    <w:basedOn w:val="DefaultParagraphFont"/>
    <w:link w:val="Annotations"/>
    <w:rsid w:val="001733BF"/>
    <w:rPr>
      <w:rFonts w:ascii="Times New Roman" w:eastAsia="Times New Roman" w:hAnsi="Times New Roman" w:cs="Times New Roman"/>
      <w:sz w:val="21"/>
      <w:szCs w:val="21"/>
      <w:lang w:val="en-US" w:eastAsia="de-DE"/>
    </w:rPr>
  </w:style>
  <w:style w:type="paragraph" w:customStyle="1" w:styleId="Figures">
    <w:name w:val="Figures"/>
    <w:basedOn w:val="Normal"/>
    <w:link w:val="FiguresChar"/>
    <w:qFormat/>
    <w:rsid w:val="001733BF"/>
    <w:pPr>
      <w:spacing w:before="240" w:after="120" w:line="360" w:lineRule="auto"/>
      <w:jc w:val="both"/>
    </w:pPr>
    <w:rPr>
      <w:rFonts w:ascii="Times New Roman" w:hAnsi="Times New Roman"/>
      <w:b/>
      <w:szCs w:val="22"/>
      <w:lang w:val="en-US"/>
    </w:rPr>
  </w:style>
  <w:style w:type="character" w:customStyle="1" w:styleId="FiguresChar">
    <w:name w:val="Figures Char"/>
    <w:basedOn w:val="DefaultParagraphFont"/>
    <w:link w:val="Figures"/>
    <w:rsid w:val="001733BF"/>
    <w:rPr>
      <w:rFonts w:ascii="Times New Roman" w:eastAsia="Times New Roman" w:hAnsi="Times New Roman" w:cs="Times New Roman"/>
      <w:b/>
      <w:lang w:val="en-US" w:eastAsia="de-DE"/>
    </w:rPr>
  </w:style>
  <w:style w:type="paragraph" w:styleId="Revision">
    <w:name w:val="Revision"/>
    <w:hidden/>
    <w:uiPriority w:val="99"/>
    <w:semiHidden/>
    <w:rsid w:val="001733BF"/>
    <w:pPr>
      <w:spacing w:after="0" w:line="240" w:lineRule="auto"/>
    </w:pPr>
    <w:rPr>
      <w:rFonts w:ascii="Times New Roman" w:eastAsia="Times New Roman" w:hAnsi="Times New Roman" w:cs="Times New Roman"/>
      <w:sz w:val="24"/>
      <w:szCs w:val="24"/>
      <w:lang w:val="en-US" w:eastAsia="de-DE"/>
    </w:rPr>
  </w:style>
  <w:style w:type="paragraph" w:customStyle="1" w:styleId="Footnote">
    <w:name w:val="Footnote"/>
    <w:basedOn w:val="FootnoteText"/>
    <w:link w:val="FootnoteChar"/>
    <w:qFormat/>
    <w:rsid w:val="001733BF"/>
    <w:pPr>
      <w:spacing w:after="60"/>
      <w:ind w:left="284"/>
      <w:jc w:val="both"/>
    </w:pPr>
    <w:rPr>
      <w:rFonts w:ascii="Times New Roman" w:hAnsi="Times New Roman"/>
      <w:lang w:val="en-US"/>
    </w:rPr>
  </w:style>
  <w:style w:type="character" w:customStyle="1" w:styleId="FootnoteChar">
    <w:name w:val="Footnote Char"/>
    <w:basedOn w:val="FootnoteTextChar"/>
    <w:link w:val="Footnote"/>
    <w:rsid w:val="001733BF"/>
    <w:rPr>
      <w:rFonts w:ascii="Times New Roman" w:eastAsia="Times New Roman" w:hAnsi="Times New Roman" w:cs="Times New Roman"/>
      <w:sz w:val="20"/>
      <w:szCs w:val="20"/>
      <w:lang w:val="en-US" w:eastAsia="de-DE"/>
    </w:rPr>
  </w:style>
  <w:style w:type="table" w:styleId="GridTable1Light">
    <w:name w:val="Grid Table 1 Light"/>
    <w:basedOn w:val="TableNormal"/>
    <w:uiPriority w:val="46"/>
    <w:rsid w:val="001733B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DefaultParagraphFont"/>
    <w:uiPriority w:val="99"/>
    <w:semiHidden/>
    <w:unhideWhenUsed/>
    <w:rsid w:val="0062428D"/>
    <w:rPr>
      <w:color w:val="605E5C"/>
      <w:shd w:val="clear" w:color="auto" w:fill="E1DFDD"/>
    </w:rPr>
  </w:style>
  <w:style w:type="character" w:styleId="UnresolvedMention">
    <w:name w:val="Unresolved Mention"/>
    <w:basedOn w:val="DefaultParagraphFont"/>
    <w:uiPriority w:val="99"/>
    <w:semiHidden/>
    <w:unhideWhenUsed/>
    <w:rsid w:val="002D1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16541">
      <w:bodyDiv w:val="1"/>
      <w:marLeft w:val="0"/>
      <w:marRight w:val="0"/>
      <w:marTop w:val="0"/>
      <w:marBottom w:val="0"/>
      <w:divBdr>
        <w:top w:val="none" w:sz="0" w:space="0" w:color="auto"/>
        <w:left w:val="none" w:sz="0" w:space="0" w:color="auto"/>
        <w:bottom w:val="none" w:sz="0" w:space="0" w:color="auto"/>
        <w:right w:val="none" w:sz="0" w:space="0" w:color="auto"/>
      </w:divBdr>
    </w:div>
    <w:div w:id="124204600">
      <w:bodyDiv w:val="1"/>
      <w:marLeft w:val="0"/>
      <w:marRight w:val="0"/>
      <w:marTop w:val="0"/>
      <w:marBottom w:val="0"/>
      <w:divBdr>
        <w:top w:val="none" w:sz="0" w:space="0" w:color="auto"/>
        <w:left w:val="none" w:sz="0" w:space="0" w:color="auto"/>
        <w:bottom w:val="none" w:sz="0" w:space="0" w:color="auto"/>
        <w:right w:val="none" w:sz="0" w:space="0" w:color="auto"/>
      </w:divBdr>
    </w:div>
    <w:div w:id="162357113">
      <w:bodyDiv w:val="1"/>
      <w:marLeft w:val="0"/>
      <w:marRight w:val="0"/>
      <w:marTop w:val="0"/>
      <w:marBottom w:val="0"/>
      <w:divBdr>
        <w:top w:val="none" w:sz="0" w:space="0" w:color="auto"/>
        <w:left w:val="none" w:sz="0" w:space="0" w:color="auto"/>
        <w:bottom w:val="none" w:sz="0" w:space="0" w:color="auto"/>
        <w:right w:val="none" w:sz="0" w:space="0" w:color="auto"/>
      </w:divBdr>
    </w:div>
    <w:div w:id="165436381">
      <w:bodyDiv w:val="1"/>
      <w:marLeft w:val="0"/>
      <w:marRight w:val="0"/>
      <w:marTop w:val="0"/>
      <w:marBottom w:val="0"/>
      <w:divBdr>
        <w:top w:val="none" w:sz="0" w:space="0" w:color="auto"/>
        <w:left w:val="none" w:sz="0" w:space="0" w:color="auto"/>
        <w:bottom w:val="none" w:sz="0" w:space="0" w:color="auto"/>
        <w:right w:val="none" w:sz="0" w:space="0" w:color="auto"/>
      </w:divBdr>
    </w:div>
    <w:div w:id="392508899">
      <w:bodyDiv w:val="1"/>
      <w:marLeft w:val="0"/>
      <w:marRight w:val="0"/>
      <w:marTop w:val="0"/>
      <w:marBottom w:val="0"/>
      <w:divBdr>
        <w:top w:val="none" w:sz="0" w:space="0" w:color="auto"/>
        <w:left w:val="none" w:sz="0" w:space="0" w:color="auto"/>
        <w:bottom w:val="none" w:sz="0" w:space="0" w:color="auto"/>
        <w:right w:val="none" w:sz="0" w:space="0" w:color="auto"/>
      </w:divBdr>
    </w:div>
    <w:div w:id="664477252">
      <w:bodyDiv w:val="1"/>
      <w:marLeft w:val="0"/>
      <w:marRight w:val="0"/>
      <w:marTop w:val="0"/>
      <w:marBottom w:val="0"/>
      <w:divBdr>
        <w:top w:val="none" w:sz="0" w:space="0" w:color="auto"/>
        <w:left w:val="none" w:sz="0" w:space="0" w:color="auto"/>
        <w:bottom w:val="none" w:sz="0" w:space="0" w:color="auto"/>
        <w:right w:val="none" w:sz="0" w:space="0" w:color="auto"/>
      </w:divBdr>
    </w:div>
    <w:div w:id="946232355">
      <w:bodyDiv w:val="1"/>
      <w:marLeft w:val="0"/>
      <w:marRight w:val="0"/>
      <w:marTop w:val="0"/>
      <w:marBottom w:val="0"/>
      <w:divBdr>
        <w:top w:val="none" w:sz="0" w:space="0" w:color="auto"/>
        <w:left w:val="none" w:sz="0" w:space="0" w:color="auto"/>
        <w:bottom w:val="none" w:sz="0" w:space="0" w:color="auto"/>
        <w:right w:val="none" w:sz="0" w:space="0" w:color="auto"/>
      </w:divBdr>
    </w:div>
    <w:div w:id="1145969288">
      <w:bodyDiv w:val="1"/>
      <w:marLeft w:val="0"/>
      <w:marRight w:val="0"/>
      <w:marTop w:val="0"/>
      <w:marBottom w:val="0"/>
      <w:divBdr>
        <w:top w:val="none" w:sz="0" w:space="0" w:color="auto"/>
        <w:left w:val="none" w:sz="0" w:space="0" w:color="auto"/>
        <w:bottom w:val="none" w:sz="0" w:space="0" w:color="auto"/>
        <w:right w:val="none" w:sz="0" w:space="0" w:color="auto"/>
      </w:divBdr>
    </w:div>
    <w:div w:id="1217938503">
      <w:bodyDiv w:val="1"/>
      <w:marLeft w:val="0"/>
      <w:marRight w:val="0"/>
      <w:marTop w:val="0"/>
      <w:marBottom w:val="0"/>
      <w:divBdr>
        <w:top w:val="none" w:sz="0" w:space="0" w:color="auto"/>
        <w:left w:val="none" w:sz="0" w:space="0" w:color="auto"/>
        <w:bottom w:val="none" w:sz="0" w:space="0" w:color="auto"/>
        <w:right w:val="none" w:sz="0" w:space="0" w:color="auto"/>
      </w:divBdr>
    </w:div>
    <w:div w:id="1438135164">
      <w:bodyDiv w:val="1"/>
      <w:marLeft w:val="0"/>
      <w:marRight w:val="0"/>
      <w:marTop w:val="0"/>
      <w:marBottom w:val="0"/>
      <w:divBdr>
        <w:top w:val="none" w:sz="0" w:space="0" w:color="auto"/>
        <w:left w:val="none" w:sz="0" w:space="0" w:color="auto"/>
        <w:bottom w:val="none" w:sz="0" w:space="0" w:color="auto"/>
        <w:right w:val="none" w:sz="0" w:space="0" w:color="auto"/>
      </w:divBdr>
    </w:div>
    <w:div w:id="1456752511">
      <w:bodyDiv w:val="1"/>
      <w:marLeft w:val="0"/>
      <w:marRight w:val="0"/>
      <w:marTop w:val="0"/>
      <w:marBottom w:val="0"/>
      <w:divBdr>
        <w:top w:val="none" w:sz="0" w:space="0" w:color="auto"/>
        <w:left w:val="none" w:sz="0" w:space="0" w:color="auto"/>
        <w:bottom w:val="none" w:sz="0" w:space="0" w:color="auto"/>
        <w:right w:val="none" w:sz="0" w:space="0" w:color="auto"/>
      </w:divBdr>
    </w:div>
    <w:div w:id="1559826744">
      <w:bodyDiv w:val="1"/>
      <w:marLeft w:val="0"/>
      <w:marRight w:val="0"/>
      <w:marTop w:val="0"/>
      <w:marBottom w:val="0"/>
      <w:divBdr>
        <w:top w:val="none" w:sz="0" w:space="0" w:color="auto"/>
        <w:left w:val="none" w:sz="0" w:space="0" w:color="auto"/>
        <w:bottom w:val="none" w:sz="0" w:space="0" w:color="auto"/>
        <w:right w:val="none" w:sz="0" w:space="0" w:color="auto"/>
      </w:divBdr>
    </w:div>
    <w:div w:id="1687322425">
      <w:bodyDiv w:val="1"/>
      <w:marLeft w:val="0"/>
      <w:marRight w:val="0"/>
      <w:marTop w:val="0"/>
      <w:marBottom w:val="0"/>
      <w:divBdr>
        <w:top w:val="none" w:sz="0" w:space="0" w:color="auto"/>
        <w:left w:val="none" w:sz="0" w:space="0" w:color="auto"/>
        <w:bottom w:val="none" w:sz="0" w:space="0" w:color="auto"/>
        <w:right w:val="none" w:sz="0" w:space="0" w:color="auto"/>
      </w:divBdr>
    </w:div>
    <w:div w:id="1932465007">
      <w:bodyDiv w:val="1"/>
      <w:marLeft w:val="0"/>
      <w:marRight w:val="0"/>
      <w:marTop w:val="0"/>
      <w:marBottom w:val="0"/>
      <w:divBdr>
        <w:top w:val="none" w:sz="0" w:space="0" w:color="auto"/>
        <w:left w:val="none" w:sz="0" w:space="0" w:color="auto"/>
        <w:bottom w:val="none" w:sz="0" w:space="0" w:color="auto"/>
        <w:right w:val="none" w:sz="0" w:space="0" w:color="auto"/>
      </w:divBdr>
    </w:div>
    <w:div w:id="193261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30"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klinski%20david\AppData\Roaming\BCG%20Word%202013%20Add-in\Resources\BCGMacr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D34AA672ED4E739402D0907303F95C"/>
        <w:category>
          <w:name w:val="General"/>
          <w:gallery w:val="placeholder"/>
        </w:category>
        <w:types>
          <w:type w:val="bbPlcHdr"/>
        </w:types>
        <w:behaviors>
          <w:behavior w:val="content"/>
        </w:behaviors>
        <w:guid w:val="{F60526F1-19A6-4EE1-AFA5-C745C9AF8AE3}"/>
      </w:docPartPr>
      <w:docPartBody>
        <w:p w:rsidR="00A4782A" w:rsidRDefault="00A4782A" w:rsidP="00A4782A">
          <w:pPr>
            <w:pStyle w:val="64D34AA672ED4E739402D0907303F95C"/>
          </w:pPr>
          <w:r w:rsidRPr="002C60D7">
            <w:rPr>
              <w:rStyle w:val="PlaceholderText"/>
            </w:rPr>
            <w:t>Click here to enter text.</w:t>
          </w:r>
        </w:p>
      </w:docPartBody>
    </w:docPart>
    <w:docPart>
      <w:docPartPr>
        <w:name w:val="E2B069F96ADE49498A41AE5BD83ACC09"/>
        <w:category>
          <w:name w:val="General"/>
          <w:gallery w:val="placeholder"/>
        </w:category>
        <w:types>
          <w:type w:val="bbPlcHdr"/>
        </w:types>
        <w:behaviors>
          <w:behavior w:val="content"/>
        </w:behaviors>
        <w:guid w:val="{3C93B410-2D53-4649-8AE5-E31EA78EE903}"/>
      </w:docPartPr>
      <w:docPartBody>
        <w:p w:rsidR="00A4782A" w:rsidRDefault="00A4782A" w:rsidP="00A4782A">
          <w:pPr>
            <w:pStyle w:val="E2B069F96ADE49498A41AE5BD83ACC09"/>
          </w:pPr>
          <w:r w:rsidRPr="00E242FB">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9785B92-DC32-4433-9F42-0FD706295D7A}"/>
      </w:docPartPr>
      <w:docPartBody>
        <w:p w:rsidR="00E3315D" w:rsidRDefault="00950EA2">
          <w:r w:rsidRPr="008202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nderson BCG Serif">
    <w:altName w:val="Cambria"/>
    <w:panose1 w:val="02030502050406020204"/>
    <w:charset w:val="00"/>
    <w:family w:val="roman"/>
    <w:pitch w:val="variable"/>
    <w:sig w:usb0="A000006F" w:usb1="D000E06B" w:usb2="00000000" w:usb3="00000000" w:csb0="00000093" w:csb1="00000000"/>
  </w:font>
  <w:font w:name="Calibri">
    <w:panose1 w:val="020F0502020204030204"/>
    <w:charset w:val="00"/>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Kokila">
    <w:panose1 w:val="01010601010101010101"/>
    <w:charset w:val="01"/>
    <w:family w:val="auto"/>
    <w:pitch w:val="variable"/>
    <w:sig w:usb0="00008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26"/>
    <w:rsid w:val="0003282A"/>
    <w:rsid w:val="0007707E"/>
    <w:rsid w:val="001227DC"/>
    <w:rsid w:val="0013161E"/>
    <w:rsid w:val="004868C3"/>
    <w:rsid w:val="004C6D09"/>
    <w:rsid w:val="004D754C"/>
    <w:rsid w:val="004E2C65"/>
    <w:rsid w:val="00543AE7"/>
    <w:rsid w:val="005622B7"/>
    <w:rsid w:val="00601A51"/>
    <w:rsid w:val="0062776D"/>
    <w:rsid w:val="0063500B"/>
    <w:rsid w:val="006660D0"/>
    <w:rsid w:val="00692277"/>
    <w:rsid w:val="006F7BA0"/>
    <w:rsid w:val="00734AE2"/>
    <w:rsid w:val="007D3853"/>
    <w:rsid w:val="008361A7"/>
    <w:rsid w:val="008B26A3"/>
    <w:rsid w:val="008F6A94"/>
    <w:rsid w:val="0092118B"/>
    <w:rsid w:val="00950EA2"/>
    <w:rsid w:val="009B081D"/>
    <w:rsid w:val="00A468F9"/>
    <w:rsid w:val="00A4782A"/>
    <w:rsid w:val="00B74495"/>
    <w:rsid w:val="00C45EB7"/>
    <w:rsid w:val="00C50848"/>
    <w:rsid w:val="00C73AA2"/>
    <w:rsid w:val="00CE2DDE"/>
    <w:rsid w:val="00D9422E"/>
    <w:rsid w:val="00E3315D"/>
    <w:rsid w:val="00ED1326"/>
    <w:rsid w:val="00F44CA2"/>
    <w:rsid w:val="00FA7FB9"/>
    <w:rsid w:val="00FE253D"/>
  </w:rsids>
  <m:mathPr>
    <m:mathFont m:val="Cambria Math"/>
    <m:brkBin m:val="before"/>
    <m:brkBinSub m:val="--"/>
    <m:smallFrac m:val="0"/>
    <m:dispDef/>
    <m:lMargin m:val="0"/>
    <m:rMargin m:val="0"/>
    <m:defJc m:val="centerGroup"/>
    <m:wrapIndent m:val="1440"/>
    <m:intLim m:val="subSup"/>
    <m:naryLim m:val="undOvr"/>
  </m:mathPr>
  <w:themeFontLang w:val="de-DE"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0EA2"/>
    <w:rPr>
      <w:color w:val="808080"/>
    </w:rPr>
  </w:style>
  <w:style w:type="paragraph" w:customStyle="1" w:styleId="085C326FF8E047C089DFF17E9036B044">
    <w:name w:val="085C326FF8E047C089DFF17E9036B044"/>
    <w:rsid w:val="00ED1326"/>
  </w:style>
  <w:style w:type="paragraph" w:customStyle="1" w:styleId="CBC38157F62F4E858CEDB2EA13A176FE">
    <w:name w:val="CBC38157F62F4E858CEDB2EA13A176FE"/>
    <w:rsid w:val="00ED1326"/>
  </w:style>
  <w:style w:type="paragraph" w:customStyle="1" w:styleId="00D92D2280C6467DAD6F3E9C16516A95">
    <w:name w:val="00D92D2280C6467DAD6F3E9C16516A95"/>
    <w:rsid w:val="00ED1326"/>
  </w:style>
  <w:style w:type="paragraph" w:customStyle="1" w:styleId="2B2737D0D6F44F9AA836AE3B89A24FEA">
    <w:name w:val="2B2737D0D6F44F9AA836AE3B89A24FEA"/>
    <w:rsid w:val="00ED1326"/>
  </w:style>
  <w:style w:type="paragraph" w:customStyle="1" w:styleId="4C1DB0D140634826A8F52609D783668C">
    <w:name w:val="4C1DB0D140634826A8F52609D783668C"/>
    <w:rsid w:val="00ED1326"/>
  </w:style>
  <w:style w:type="paragraph" w:customStyle="1" w:styleId="FF6F3F708E2140CB9FEC9277BA7524E6">
    <w:name w:val="FF6F3F708E2140CB9FEC9277BA7524E6"/>
    <w:rsid w:val="00ED1326"/>
  </w:style>
  <w:style w:type="paragraph" w:customStyle="1" w:styleId="1617614795534E12A54F6898454400BB">
    <w:name w:val="1617614795534E12A54F6898454400BB"/>
    <w:rsid w:val="00ED1326"/>
  </w:style>
  <w:style w:type="paragraph" w:customStyle="1" w:styleId="D2E0C6C5ABAA48ADB8CB24CED6E37375">
    <w:name w:val="D2E0C6C5ABAA48ADB8CB24CED6E37375"/>
    <w:rsid w:val="00ED1326"/>
  </w:style>
  <w:style w:type="paragraph" w:customStyle="1" w:styleId="307E14342E7247D6A707FE8AA10FBBB2">
    <w:name w:val="307E14342E7247D6A707FE8AA10FBBB2"/>
    <w:rsid w:val="00ED1326"/>
  </w:style>
  <w:style w:type="paragraph" w:customStyle="1" w:styleId="B824A84D92B54C1885ED894C50A2066D">
    <w:name w:val="B824A84D92B54C1885ED894C50A2066D"/>
    <w:rsid w:val="00ED1326"/>
  </w:style>
  <w:style w:type="paragraph" w:customStyle="1" w:styleId="79C11E1B8E1449459855D64E1ECC013C">
    <w:name w:val="79C11E1B8E1449459855D64E1ECC013C"/>
    <w:rsid w:val="008B26A3"/>
  </w:style>
  <w:style w:type="paragraph" w:customStyle="1" w:styleId="391F246C687749C1ABAA695B8B61BBF3">
    <w:name w:val="391F246C687749C1ABAA695B8B61BBF3"/>
    <w:rsid w:val="008B26A3"/>
  </w:style>
  <w:style w:type="paragraph" w:customStyle="1" w:styleId="394ADD670B3D49A690CB894373668E0A">
    <w:name w:val="394ADD670B3D49A690CB894373668E0A"/>
    <w:rsid w:val="006F7BA0"/>
  </w:style>
  <w:style w:type="paragraph" w:customStyle="1" w:styleId="2FFCD80221B0411AB7F9C2B8BBE8EF15">
    <w:name w:val="2FFCD80221B0411AB7F9C2B8BBE8EF15"/>
    <w:rsid w:val="006F7BA0"/>
  </w:style>
  <w:style w:type="paragraph" w:customStyle="1" w:styleId="BAEA3C99381840858508DFEDCA84F05F">
    <w:name w:val="BAEA3C99381840858508DFEDCA84F05F"/>
    <w:rsid w:val="006F7BA0"/>
  </w:style>
  <w:style w:type="paragraph" w:customStyle="1" w:styleId="9F518BBA8EB643ABAB2BD1D5040DBE1C">
    <w:name w:val="9F518BBA8EB643ABAB2BD1D5040DBE1C"/>
    <w:rsid w:val="0007707E"/>
  </w:style>
  <w:style w:type="paragraph" w:customStyle="1" w:styleId="98FC51FC35E540CB9E9D35C80443DC28">
    <w:name w:val="98FC51FC35E540CB9E9D35C80443DC28"/>
    <w:rsid w:val="0007707E"/>
  </w:style>
  <w:style w:type="paragraph" w:customStyle="1" w:styleId="C05626D1DF6145C1B704B183F34A5006">
    <w:name w:val="C05626D1DF6145C1B704B183F34A5006"/>
    <w:rsid w:val="008F6A94"/>
  </w:style>
  <w:style w:type="paragraph" w:customStyle="1" w:styleId="6BA96362A5664176B01C0EA57B349A7C">
    <w:name w:val="6BA96362A5664176B01C0EA57B349A7C"/>
    <w:rsid w:val="008F6A94"/>
  </w:style>
  <w:style w:type="paragraph" w:customStyle="1" w:styleId="11BF6C1A6D15485CAE70A6ED31728245">
    <w:name w:val="11BF6C1A6D15485CAE70A6ED31728245"/>
    <w:rsid w:val="00FA7FB9"/>
  </w:style>
  <w:style w:type="paragraph" w:customStyle="1" w:styleId="8BCFA486D2434DFEAA59F8265C61FD76">
    <w:name w:val="8BCFA486D2434DFEAA59F8265C61FD76"/>
    <w:rsid w:val="00FA7FB9"/>
  </w:style>
  <w:style w:type="paragraph" w:customStyle="1" w:styleId="0C92DC88C0DE4F5C96567A81AFE58A36">
    <w:name w:val="0C92DC88C0DE4F5C96567A81AFE58A36"/>
    <w:rsid w:val="00A468F9"/>
  </w:style>
  <w:style w:type="paragraph" w:customStyle="1" w:styleId="C42DAED3E90A474EA73D0555B3AC642C">
    <w:name w:val="C42DAED3E90A474EA73D0555B3AC642C"/>
    <w:rsid w:val="00601A51"/>
  </w:style>
  <w:style w:type="paragraph" w:customStyle="1" w:styleId="1DAE410E1A534878A889223E85F38549">
    <w:name w:val="1DAE410E1A534878A889223E85F38549"/>
    <w:rsid w:val="00601A51"/>
  </w:style>
  <w:style w:type="paragraph" w:customStyle="1" w:styleId="EC5D541637BE4DE19FA2C81420127578">
    <w:name w:val="EC5D541637BE4DE19FA2C81420127578"/>
    <w:rsid w:val="004868C3"/>
  </w:style>
  <w:style w:type="paragraph" w:customStyle="1" w:styleId="BBB9396E472E42EFB52C8E83FB486870">
    <w:name w:val="BBB9396E472E42EFB52C8E83FB486870"/>
    <w:rsid w:val="004868C3"/>
  </w:style>
  <w:style w:type="paragraph" w:customStyle="1" w:styleId="4C0F15805E56480EA4BA60ECD9CC17AF">
    <w:name w:val="4C0F15805E56480EA4BA60ECD9CC17AF"/>
    <w:rsid w:val="004868C3"/>
  </w:style>
  <w:style w:type="paragraph" w:customStyle="1" w:styleId="4F7B77498FA44E9293BAA016886B22A1">
    <w:name w:val="4F7B77498FA44E9293BAA016886B22A1"/>
    <w:rsid w:val="004868C3"/>
  </w:style>
  <w:style w:type="paragraph" w:customStyle="1" w:styleId="189571A472E040699B57E12F3CC0C4EC">
    <w:name w:val="189571A472E040699B57E12F3CC0C4EC"/>
    <w:rsid w:val="005622B7"/>
  </w:style>
  <w:style w:type="paragraph" w:customStyle="1" w:styleId="1E4A274D30154C3883E99ED6C507012D">
    <w:name w:val="1E4A274D30154C3883E99ED6C507012D"/>
    <w:rsid w:val="005622B7"/>
  </w:style>
  <w:style w:type="paragraph" w:customStyle="1" w:styleId="64D34AA672ED4E739402D0907303F95C">
    <w:name w:val="64D34AA672ED4E739402D0907303F95C"/>
    <w:rsid w:val="00A4782A"/>
    <w:rPr>
      <w:rFonts w:cs="Kokila"/>
      <w:szCs w:val="20"/>
      <w:lang w:bidi="hi-IN"/>
    </w:rPr>
  </w:style>
  <w:style w:type="paragraph" w:customStyle="1" w:styleId="E2B069F96ADE49498A41AE5BD83ACC09">
    <w:name w:val="E2B069F96ADE49498A41AE5BD83ACC09"/>
    <w:rsid w:val="00A4782A"/>
    <w:rPr>
      <w:rFonts w:cs="Kokila"/>
      <w:szCs w:val="20"/>
      <w:lang w:bidi="hi-IN"/>
    </w:rPr>
  </w:style>
  <w:style w:type="paragraph" w:customStyle="1" w:styleId="C9F8BF68D81346C1A646A183EB94E4C3">
    <w:name w:val="C9F8BF68D81346C1A646A183EB94E4C3"/>
    <w:rsid w:val="00A4782A"/>
    <w:rPr>
      <w:rFonts w:cs="Kokila"/>
      <w:szCs w:val="20"/>
      <w:lang w:bidi="hi-IN"/>
    </w:rPr>
  </w:style>
  <w:style w:type="paragraph" w:customStyle="1" w:styleId="DD22A40D2D674A80BFA54790DF615AC3">
    <w:name w:val="DD22A40D2D674A80BFA54790DF615AC3"/>
    <w:rsid w:val="00A4782A"/>
    <w:rPr>
      <w:rFonts w:cs="Kokila"/>
      <w:szCs w:val="20"/>
      <w:lang w:bidi="hi-IN"/>
    </w:rPr>
  </w:style>
  <w:style w:type="paragraph" w:customStyle="1" w:styleId="F9944283B7FA4150A85BE1D7B1B50354">
    <w:name w:val="F9944283B7FA4150A85BE1D7B1B50354"/>
    <w:rsid w:val="00A4782A"/>
    <w:rPr>
      <w:rFonts w:cs="Kokila"/>
      <w:szCs w:val="20"/>
      <w:lang w:bidi="hi-IN"/>
    </w:rPr>
  </w:style>
  <w:style w:type="paragraph" w:customStyle="1" w:styleId="940FA6649EF44AAB9F3AA31877E36C7A">
    <w:name w:val="940FA6649EF44AAB9F3AA31877E36C7A"/>
    <w:rsid w:val="00A4782A"/>
    <w:rPr>
      <w:rFonts w:cs="Kokila"/>
      <w:szCs w:val="20"/>
      <w:lang w:bidi="hi-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C1F3B-EAA7-4420-9BF7-7761864DB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BCGMacro.dotx</Template>
  <TotalTime>0</TotalTime>
  <Pages>8</Pages>
  <Words>2794</Words>
  <Characters>17609</Characters>
  <Application>Microsoft Office Word</Application>
  <DocSecurity>0</DocSecurity>
  <Lines>146</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The Boston Consulting Group</Company>
  <LinksUpToDate>false</LinksUpToDate>
  <CharactersWithSpaces>20363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Kuklinski, David</dc:creator>
  <cp:keywords/>
  <dc:description/>
  <cp:lastModifiedBy>Kuklinski, David</cp:lastModifiedBy>
  <cp:revision>4</cp:revision>
  <cp:lastPrinted>2020-10-08T12:05:00Z</cp:lastPrinted>
  <dcterms:created xsi:type="dcterms:W3CDTF">2020-10-08T10:28:00Z</dcterms:created>
  <dcterms:modified xsi:type="dcterms:W3CDTF">2020-10-09T08:37:00Z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Patient Choice</vt:lpwstr>
  </property>
  <property fmtid="{D5CDD505-2E9C-101B-9397-08002B2CF9AE}" pid="3" name="CitaviDocumentProperty_8">
    <vt:lpwstr>C:\Users\Kuklinski david\Desktop\David\TU Berlin\Promotion TU Berlin\Patient Choices\Manuskript\Patient Choice.ctv6</vt:lpwstr>
  </property>
  <property fmtid="{D5CDD505-2E9C-101B-9397-08002B2CF9AE}" pid="4" name="CitaviDocumentProperty_6">
    <vt:lpwstr>True</vt:lpwstr>
  </property>
  <property fmtid="{D5CDD505-2E9C-101B-9397-08002B2CF9AE}" pid="5" name="CitaviDocumentProperty_0">
    <vt:lpwstr>6543e1af-23ba-48ad-9beb-d221e0549f0d</vt:lpwstr>
  </property>
  <property fmtid="{D5CDD505-2E9C-101B-9397-08002B2CF9AE}" pid="6" name="CitaviDocumentProperty_1">
    <vt:lpwstr>6.3.0.0</vt:lpwstr>
  </property>
</Properties>
</file>