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324A" w:rsidRPr="00AB0E29" w:rsidRDefault="00E8324A" w:rsidP="00E8324A">
      <w:pPr>
        <w:jc w:val="center"/>
        <w:rPr>
          <w:b/>
          <w:lang w:val="en-GB"/>
        </w:rPr>
      </w:pPr>
      <w:r w:rsidRPr="00F601FE">
        <w:rPr>
          <w:b/>
          <w:lang w:val="en-GB"/>
        </w:rPr>
        <w:t>Supplementary material</w:t>
      </w:r>
    </w:p>
    <w:p w:rsidR="00E8324A" w:rsidRPr="00F601FE" w:rsidRDefault="00E8324A" w:rsidP="00E8324A">
      <w:pPr>
        <w:jc w:val="center"/>
        <w:rPr>
          <w:b/>
          <w:lang w:val="en-GB"/>
        </w:rPr>
      </w:pPr>
      <w:r w:rsidRPr="00637A5B">
        <w:rPr>
          <w:b/>
          <w:lang w:val="en-GB"/>
        </w:rPr>
        <w:t>International m</w:t>
      </w:r>
      <w:r w:rsidRPr="00F601FE">
        <w:rPr>
          <w:b/>
          <w:lang w:val="en-GB"/>
        </w:rPr>
        <w:t>obility of students in Italy and the UK: Does it pay off and for whom?</w:t>
      </w:r>
    </w:p>
    <w:p w:rsidR="00E8324A" w:rsidRPr="00F601FE" w:rsidRDefault="00E8324A" w:rsidP="00E8324A">
      <w:pPr>
        <w:rPr>
          <w:b/>
          <w:lang w:val="en-GB"/>
        </w:rPr>
      </w:pPr>
      <w:r w:rsidRPr="00F601FE">
        <w:rPr>
          <w:b/>
          <w:lang w:val="en-GB"/>
        </w:rPr>
        <w:t>Table A1: Definition of variables</w:t>
      </w:r>
    </w:p>
    <w:tbl>
      <w:tblPr>
        <w:tblW w:w="13770" w:type="dxa"/>
        <w:tblInd w:w="-162" w:type="dxa"/>
        <w:tblLayout w:type="fixed"/>
        <w:tblCellMar>
          <w:left w:w="10" w:type="dxa"/>
          <w:right w:w="10" w:type="dxa"/>
        </w:tblCellMar>
        <w:tblLook w:val="0000" w:firstRow="0" w:lastRow="0" w:firstColumn="0" w:lastColumn="0" w:noHBand="0" w:noVBand="0"/>
      </w:tblPr>
      <w:tblGrid>
        <w:gridCol w:w="1440"/>
        <w:gridCol w:w="5580"/>
        <w:gridCol w:w="6750"/>
      </w:tblGrid>
      <w:tr w:rsidR="00E8324A" w:rsidRPr="00F601FE" w:rsidTr="00457873">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40" w:lineRule="auto"/>
              <w:rPr>
                <w:b/>
                <w:sz w:val="20"/>
                <w:szCs w:val="20"/>
                <w:lang w:val="en-GB"/>
              </w:rPr>
            </w:pPr>
            <w:r w:rsidRPr="00F601FE">
              <w:rPr>
                <w:rFonts w:ascii="Calibri" w:eastAsia="Calibri" w:hAnsi="Calibri" w:cs="Times New Roman"/>
                <w:b/>
                <w:sz w:val="20"/>
                <w:szCs w:val="20"/>
                <w:lang w:val="en-GB"/>
              </w:rPr>
              <w:t>Outcome variables</w:t>
            </w:r>
          </w:p>
        </w:tc>
        <w:tc>
          <w:tcPr>
            <w:tcW w:w="5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40" w:lineRule="auto"/>
              <w:jc w:val="center"/>
              <w:rPr>
                <w:b/>
                <w:sz w:val="20"/>
                <w:szCs w:val="20"/>
                <w:lang w:val="en-GB"/>
              </w:rPr>
            </w:pPr>
            <w:r w:rsidRPr="00F601FE">
              <w:rPr>
                <w:rFonts w:ascii="Calibri" w:eastAsia="Calibri" w:hAnsi="Calibri" w:cs="Times New Roman"/>
                <w:b/>
                <w:sz w:val="20"/>
                <w:szCs w:val="20"/>
                <w:lang w:val="en-GB"/>
              </w:rPr>
              <w:t>Italy</w:t>
            </w:r>
          </w:p>
        </w:tc>
        <w:tc>
          <w:tcPr>
            <w:tcW w:w="6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40" w:lineRule="auto"/>
              <w:jc w:val="center"/>
              <w:rPr>
                <w:b/>
                <w:sz w:val="20"/>
                <w:szCs w:val="20"/>
                <w:lang w:val="en-GB"/>
              </w:rPr>
            </w:pPr>
            <w:r w:rsidRPr="00F601FE">
              <w:rPr>
                <w:rFonts w:ascii="Calibri" w:eastAsia="Calibri" w:hAnsi="Calibri" w:cs="Times New Roman"/>
                <w:b/>
                <w:sz w:val="20"/>
                <w:szCs w:val="20"/>
                <w:lang w:val="en-GB"/>
              </w:rPr>
              <w:t>UK</w:t>
            </w:r>
          </w:p>
        </w:tc>
      </w:tr>
      <w:tr w:rsidR="00E8324A" w:rsidRPr="00F601FE" w:rsidTr="00457873">
        <w:tc>
          <w:tcPr>
            <w:tcW w:w="137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8324A" w:rsidRPr="00F601FE" w:rsidRDefault="00E8324A" w:rsidP="00457873">
            <w:pPr>
              <w:spacing w:after="0" w:line="240" w:lineRule="auto"/>
              <w:jc w:val="center"/>
              <w:rPr>
                <w:b/>
                <w:sz w:val="20"/>
                <w:szCs w:val="20"/>
                <w:lang w:val="en-GB"/>
              </w:rPr>
            </w:pPr>
            <w:r w:rsidRPr="00F601FE">
              <w:rPr>
                <w:rFonts w:ascii="Calibri" w:eastAsia="Calibri" w:hAnsi="Calibri" w:cs="Times New Roman"/>
                <w:b/>
                <w:i/>
                <w:sz w:val="20"/>
                <w:szCs w:val="20"/>
                <w:lang w:val="en-GB"/>
              </w:rPr>
              <w:t>Six months (UK) to one year (Italy) after graduation</w:t>
            </w:r>
          </w:p>
        </w:tc>
      </w:tr>
      <w:tr w:rsidR="00E8324A" w:rsidRPr="00F601FE" w:rsidTr="00457873">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40" w:lineRule="auto"/>
              <w:rPr>
                <w:rFonts w:ascii="Calibri" w:eastAsia="Calibri" w:hAnsi="Calibri" w:cs="Times New Roman"/>
                <w:i/>
                <w:sz w:val="20"/>
                <w:szCs w:val="20"/>
                <w:lang w:val="en-GB"/>
              </w:rPr>
            </w:pPr>
            <w:r w:rsidRPr="00F601FE">
              <w:rPr>
                <w:rFonts w:ascii="Calibri" w:eastAsia="Calibri" w:hAnsi="Calibri" w:cs="Times New Roman"/>
                <w:i/>
                <w:sz w:val="20"/>
                <w:szCs w:val="20"/>
                <w:lang w:val="en-GB"/>
              </w:rPr>
              <w:t>Employment status</w:t>
            </w:r>
          </w:p>
        </w:tc>
        <w:tc>
          <w:tcPr>
            <w:tcW w:w="5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40" w:lineRule="auto"/>
              <w:rPr>
                <w:sz w:val="20"/>
                <w:szCs w:val="20"/>
                <w:lang w:val="en-GB"/>
              </w:rPr>
            </w:pPr>
            <w:r w:rsidRPr="00F601FE">
              <w:rPr>
                <w:sz w:val="20"/>
                <w:szCs w:val="20"/>
                <w:lang w:val="en-GB"/>
              </w:rPr>
              <w:t>Dummy variable equal to 1 if the individual is working, 0 if unemployed and looking for a job.</w:t>
            </w:r>
          </w:p>
          <w:p w:rsidR="00E8324A" w:rsidRPr="00F601FE" w:rsidRDefault="00E8324A" w:rsidP="00457873">
            <w:pPr>
              <w:spacing w:after="0" w:line="240" w:lineRule="auto"/>
              <w:rPr>
                <w:rFonts w:ascii="Calibri" w:eastAsia="Calibri" w:hAnsi="Calibri" w:cs="Times New Roman"/>
                <w:sz w:val="20"/>
                <w:szCs w:val="20"/>
                <w:lang w:val="en-GB"/>
              </w:rPr>
            </w:pPr>
            <w:r w:rsidRPr="00F601FE">
              <w:rPr>
                <w:sz w:val="20"/>
                <w:szCs w:val="20"/>
                <w:lang w:val="en-GB"/>
              </w:rPr>
              <w:t>The employment status is measured 1 year and 4 years after graduation.</w:t>
            </w:r>
          </w:p>
        </w:tc>
        <w:tc>
          <w:tcPr>
            <w:tcW w:w="6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40" w:lineRule="auto"/>
              <w:rPr>
                <w:sz w:val="20"/>
                <w:szCs w:val="20"/>
                <w:lang w:val="en-GB"/>
              </w:rPr>
            </w:pPr>
            <w:r w:rsidRPr="00F601FE">
              <w:rPr>
                <w:sz w:val="20"/>
                <w:szCs w:val="20"/>
                <w:lang w:val="en-GB"/>
              </w:rPr>
              <w:t>Dummy variable equal to 1 if the individual is working, 0 if unemployed.</w:t>
            </w:r>
          </w:p>
          <w:p w:rsidR="00E8324A" w:rsidRPr="00F601FE" w:rsidRDefault="00E8324A" w:rsidP="00457873">
            <w:pPr>
              <w:spacing w:after="0" w:line="240" w:lineRule="auto"/>
              <w:rPr>
                <w:sz w:val="20"/>
                <w:szCs w:val="20"/>
                <w:lang w:val="en-GB"/>
              </w:rPr>
            </w:pPr>
            <w:r w:rsidRPr="00F601FE">
              <w:rPr>
                <w:sz w:val="20"/>
                <w:szCs w:val="20"/>
                <w:lang w:val="en-GB"/>
              </w:rPr>
              <w:t>The employment status is measured 6 months and 3 years after graduation.</w:t>
            </w:r>
          </w:p>
        </w:tc>
      </w:tr>
      <w:tr w:rsidR="00E8324A" w:rsidRPr="00F601FE" w:rsidTr="00457873">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40" w:lineRule="auto"/>
              <w:rPr>
                <w:i/>
                <w:sz w:val="20"/>
                <w:szCs w:val="20"/>
                <w:lang w:val="en-GB"/>
              </w:rPr>
            </w:pPr>
            <w:r w:rsidRPr="00F601FE">
              <w:rPr>
                <w:rFonts w:ascii="Calibri" w:eastAsia="Calibri" w:hAnsi="Calibri" w:cs="Times New Roman"/>
                <w:i/>
                <w:sz w:val="20"/>
                <w:szCs w:val="20"/>
                <w:lang w:val="en-GB"/>
              </w:rPr>
              <w:t>Postgraduate</w:t>
            </w:r>
          </w:p>
          <w:p w:rsidR="00E8324A" w:rsidRPr="00F601FE" w:rsidRDefault="00E8324A" w:rsidP="00457873">
            <w:pPr>
              <w:spacing w:after="0" w:line="240" w:lineRule="auto"/>
              <w:rPr>
                <w:i/>
                <w:sz w:val="20"/>
                <w:szCs w:val="20"/>
                <w:lang w:val="en-GB"/>
              </w:rPr>
            </w:pPr>
            <w:r w:rsidRPr="00F601FE">
              <w:rPr>
                <w:rFonts w:ascii="Calibri" w:eastAsia="Calibri" w:hAnsi="Calibri" w:cs="Times New Roman"/>
                <w:i/>
                <w:sz w:val="20"/>
                <w:szCs w:val="20"/>
                <w:lang w:val="en-GB"/>
              </w:rPr>
              <w:t>studies</w:t>
            </w:r>
          </w:p>
          <w:p w:rsidR="00E8324A" w:rsidRPr="00F601FE" w:rsidRDefault="00E8324A" w:rsidP="00457873">
            <w:pPr>
              <w:spacing w:after="0" w:line="240" w:lineRule="auto"/>
              <w:rPr>
                <w:i/>
                <w:sz w:val="20"/>
                <w:szCs w:val="20"/>
                <w:lang w:val="en-GB"/>
              </w:rPr>
            </w:pPr>
          </w:p>
        </w:tc>
        <w:tc>
          <w:tcPr>
            <w:tcW w:w="5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40" w:lineRule="auto"/>
              <w:rPr>
                <w:sz w:val="20"/>
                <w:szCs w:val="20"/>
                <w:lang w:val="en-GB"/>
              </w:rPr>
            </w:pPr>
            <w:r w:rsidRPr="00F601FE">
              <w:rPr>
                <w:rFonts w:ascii="Calibri" w:eastAsia="Calibri" w:hAnsi="Calibri" w:cs="Times New Roman"/>
                <w:sz w:val="20"/>
                <w:szCs w:val="20"/>
                <w:lang w:val="en-GB"/>
              </w:rPr>
              <w:t xml:space="preserve">Variable equal to 1 if the respondent reports having enrolled in postgraduate studies during the last 4 years after graduation, 0 refers to those who did not take up postgraduate studies during that time. </w:t>
            </w:r>
          </w:p>
        </w:tc>
        <w:tc>
          <w:tcPr>
            <w:tcW w:w="6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40" w:lineRule="auto"/>
              <w:rPr>
                <w:sz w:val="20"/>
                <w:szCs w:val="20"/>
                <w:lang w:val="en-GB"/>
              </w:rPr>
            </w:pPr>
            <w:r w:rsidRPr="00F601FE">
              <w:rPr>
                <w:rFonts w:ascii="Calibri" w:eastAsia="Calibri" w:hAnsi="Calibri" w:cs="Times New Roman"/>
                <w:sz w:val="20"/>
                <w:szCs w:val="20"/>
                <w:lang w:val="en-GB"/>
              </w:rPr>
              <w:t xml:space="preserve">Variable equal to 1 if the respondent reports being enrolled in postgraduate studies 6 months after graduation. The comparison group is composed of individuals who are not in postgraduate education (hence employed, unemployed, or not in the labour force). </w:t>
            </w:r>
          </w:p>
        </w:tc>
      </w:tr>
      <w:tr w:rsidR="00E8324A" w:rsidRPr="00F601FE" w:rsidTr="00457873">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40" w:lineRule="auto"/>
              <w:rPr>
                <w:rFonts w:ascii="Calibri" w:eastAsia="Calibri" w:hAnsi="Calibri" w:cs="Times New Roman"/>
                <w:b/>
                <w:sz w:val="20"/>
                <w:szCs w:val="20"/>
                <w:lang w:val="en-GB"/>
              </w:rPr>
            </w:pPr>
            <w:r w:rsidRPr="00F601FE">
              <w:rPr>
                <w:rFonts w:ascii="Calibri" w:eastAsia="Calibri" w:hAnsi="Calibri" w:cs="Times New Roman"/>
                <w:b/>
                <w:sz w:val="20"/>
                <w:szCs w:val="20"/>
                <w:lang w:val="en-GB"/>
              </w:rPr>
              <w:t>Treatment</w:t>
            </w:r>
          </w:p>
        </w:tc>
        <w:tc>
          <w:tcPr>
            <w:tcW w:w="5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40" w:lineRule="auto"/>
              <w:jc w:val="center"/>
              <w:rPr>
                <w:b/>
                <w:lang w:val="en-GB"/>
              </w:rPr>
            </w:pPr>
          </w:p>
        </w:tc>
        <w:tc>
          <w:tcPr>
            <w:tcW w:w="6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40" w:lineRule="auto"/>
              <w:jc w:val="center"/>
              <w:rPr>
                <w:b/>
                <w:lang w:val="en-GB"/>
              </w:rPr>
            </w:pPr>
          </w:p>
        </w:tc>
      </w:tr>
      <w:tr w:rsidR="00E8324A" w:rsidRPr="00F601FE" w:rsidTr="00457873">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40" w:lineRule="auto"/>
              <w:rPr>
                <w:i/>
                <w:lang w:val="en-GB"/>
              </w:rPr>
            </w:pPr>
            <w:r w:rsidRPr="00F601FE">
              <w:rPr>
                <w:rFonts w:ascii="Calibri" w:eastAsia="Calibri" w:hAnsi="Calibri" w:cs="Times New Roman"/>
                <w:i/>
                <w:sz w:val="20"/>
                <w:szCs w:val="20"/>
                <w:lang w:val="en-GB"/>
              </w:rPr>
              <w:t>Mobility</w:t>
            </w:r>
            <w:r w:rsidRPr="00F601FE">
              <w:rPr>
                <w:rFonts w:ascii="Calibri" w:eastAsia="Calibri" w:hAnsi="Calibri" w:cs="Times New Roman"/>
                <w:i/>
                <w:lang w:val="en-GB"/>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40" w:lineRule="auto"/>
              <w:rPr>
                <w:sz w:val="20"/>
                <w:szCs w:val="20"/>
                <w:lang w:val="en-GB"/>
              </w:rPr>
            </w:pPr>
            <w:r w:rsidRPr="00F601FE">
              <w:rPr>
                <w:sz w:val="20"/>
                <w:szCs w:val="20"/>
                <w:lang w:val="en-GB"/>
              </w:rPr>
              <w:t>Dummy variable equal to 1 if the respondent participated in ISM during university studies, 0 otherwise.</w:t>
            </w:r>
          </w:p>
        </w:tc>
        <w:tc>
          <w:tcPr>
            <w:tcW w:w="6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40" w:lineRule="auto"/>
              <w:rPr>
                <w:sz w:val="20"/>
                <w:szCs w:val="20"/>
                <w:lang w:val="en-GB"/>
              </w:rPr>
            </w:pPr>
            <w:r w:rsidRPr="00F601FE">
              <w:rPr>
                <w:sz w:val="20"/>
                <w:szCs w:val="20"/>
                <w:lang w:val="en-GB"/>
              </w:rPr>
              <w:t>Dummy variable equal to 1 if the respondent participated in ISM during university studies, 0 otherwise.</w:t>
            </w:r>
          </w:p>
        </w:tc>
      </w:tr>
      <w:tr w:rsidR="00E8324A" w:rsidRPr="00F601FE" w:rsidTr="00457873">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40" w:lineRule="auto"/>
              <w:rPr>
                <w:b/>
                <w:lang w:val="en-GB"/>
              </w:rPr>
            </w:pPr>
            <w:r w:rsidRPr="00F601FE">
              <w:rPr>
                <w:rFonts w:ascii="Calibri" w:eastAsia="Calibri" w:hAnsi="Calibri" w:cs="Times New Roman"/>
                <w:b/>
                <w:sz w:val="20"/>
                <w:szCs w:val="20"/>
                <w:lang w:val="en-GB"/>
              </w:rPr>
              <w:t>Control variables</w:t>
            </w:r>
            <w:r w:rsidRPr="00F601FE">
              <w:rPr>
                <w:rFonts w:ascii="Calibri" w:eastAsia="Calibri" w:hAnsi="Calibri" w:cs="Times New Roman"/>
                <w:b/>
                <w:lang w:val="en-GB"/>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40" w:lineRule="auto"/>
              <w:jc w:val="center"/>
              <w:rPr>
                <w:b/>
                <w:lang w:val="en-GB"/>
              </w:rPr>
            </w:pPr>
          </w:p>
        </w:tc>
        <w:tc>
          <w:tcPr>
            <w:tcW w:w="6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40" w:lineRule="auto"/>
              <w:jc w:val="center"/>
              <w:rPr>
                <w:b/>
                <w:lang w:val="en-GB"/>
              </w:rPr>
            </w:pPr>
          </w:p>
        </w:tc>
      </w:tr>
      <w:tr w:rsidR="00E8324A" w:rsidRPr="00F601FE" w:rsidTr="00457873">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40" w:lineRule="auto"/>
              <w:rPr>
                <w:rFonts w:ascii="Calibri" w:eastAsia="Calibri" w:hAnsi="Calibri" w:cs="Times New Roman"/>
                <w:i/>
                <w:sz w:val="20"/>
                <w:szCs w:val="20"/>
                <w:lang w:val="en-GB"/>
              </w:rPr>
            </w:pPr>
            <w:r w:rsidRPr="00F601FE">
              <w:rPr>
                <w:rFonts w:ascii="Calibri" w:eastAsia="Calibri" w:hAnsi="Calibri" w:cs="Times New Roman"/>
                <w:i/>
                <w:sz w:val="20"/>
                <w:szCs w:val="20"/>
                <w:lang w:val="en-GB"/>
              </w:rPr>
              <w:t>Results of high school leaving exam</w:t>
            </w:r>
          </w:p>
        </w:tc>
        <w:tc>
          <w:tcPr>
            <w:tcW w:w="5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40" w:lineRule="auto"/>
              <w:rPr>
                <w:sz w:val="20"/>
                <w:szCs w:val="20"/>
                <w:lang w:val="en-GB"/>
              </w:rPr>
            </w:pPr>
            <w:r w:rsidRPr="00F601FE">
              <w:rPr>
                <w:sz w:val="20"/>
                <w:szCs w:val="20"/>
                <w:lang w:val="en-GB"/>
              </w:rPr>
              <w:t>Score obtained in the high school leaving exam</w:t>
            </w:r>
          </w:p>
          <w:p w:rsidR="00E8324A" w:rsidRPr="00F601FE" w:rsidRDefault="00E8324A" w:rsidP="00457873">
            <w:pPr>
              <w:spacing w:after="0" w:line="240" w:lineRule="auto"/>
              <w:rPr>
                <w:sz w:val="20"/>
                <w:szCs w:val="20"/>
                <w:lang w:val="en-GB"/>
              </w:rPr>
            </w:pPr>
            <w:r w:rsidRPr="00F601FE">
              <w:rPr>
                <w:sz w:val="20"/>
                <w:szCs w:val="20"/>
                <w:lang w:val="en-GB"/>
              </w:rPr>
              <w:t>The score ranges between 60 and 101.</w:t>
            </w:r>
          </w:p>
        </w:tc>
        <w:tc>
          <w:tcPr>
            <w:tcW w:w="6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40" w:lineRule="auto"/>
              <w:rPr>
                <w:sz w:val="20"/>
                <w:szCs w:val="20"/>
                <w:lang w:val="en-GB"/>
              </w:rPr>
            </w:pPr>
            <w:r w:rsidRPr="00F601FE">
              <w:rPr>
                <w:sz w:val="20"/>
                <w:szCs w:val="20"/>
                <w:lang w:val="en-GB"/>
              </w:rPr>
              <w:t>Quality measure: dummy variable equal to 1 if the student did not achieve one A grade for his/her A-level result</w:t>
            </w:r>
            <w:r>
              <w:rPr>
                <w:sz w:val="20"/>
                <w:szCs w:val="20"/>
                <w:lang w:val="en-GB"/>
              </w:rPr>
              <w:t>,</w:t>
            </w:r>
            <w:r w:rsidRPr="00F601FE">
              <w:rPr>
                <w:sz w:val="20"/>
                <w:szCs w:val="20"/>
                <w:lang w:val="en-GB"/>
              </w:rPr>
              <w:t xml:space="preserve"> 0 otherwise.</w:t>
            </w:r>
          </w:p>
          <w:p w:rsidR="00E8324A" w:rsidRPr="00F601FE" w:rsidRDefault="00E8324A" w:rsidP="00457873">
            <w:pPr>
              <w:spacing w:after="0" w:line="240" w:lineRule="auto"/>
              <w:rPr>
                <w:sz w:val="20"/>
                <w:szCs w:val="20"/>
                <w:lang w:val="en-GB"/>
              </w:rPr>
            </w:pPr>
            <w:r w:rsidRPr="00F601FE">
              <w:rPr>
                <w:sz w:val="20"/>
                <w:szCs w:val="20"/>
                <w:lang w:val="en-GB"/>
              </w:rPr>
              <w:t>Quantity measure: dummy variable equal to 1 if the student has less than 3 A-levels.</w:t>
            </w:r>
          </w:p>
          <w:p w:rsidR="00E8324A" w:rsidRPr="00F601FE" w:rsidRDefault="00E8324A" w:rsidP="00457873">
            <w:pPr>
              <w:spacing w:after="0" w:line="240" w:lineRule="auto"/>
              <w:rPr>
                <w:sz w:val="20"/>
                <w:szCs w:val="20"/>
                <w:lang w:val="en-GB"/>
              </w:rPr>
            </w:pPr>
            <w:r w:rsidRPr="00F601FE">
              <w:rPr>
                <w:sz w:val="20"/>
                <w:szCs w:val="20"/>
                <w:lang w:val="en-GB"/>
              </w:rPr>
              <w:t>Missing values are imputed at the average. A dummy set to 1 is applied if imputation took place, 0 otherwise.</w:t>
            </w:r>
          </w:p>
        </w:tc>
      </w:tr>
      <w:tr w:rsidR="00E8324A" w:rsidRPr="00F601FE" w:rsidTr="00457873">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40" w:lineRule="auto"/>
              <w:rPr>
                <w:rFonts w:ascii="Calibri" w:eastAsia="Calibri" w:hAnsi="Calibri" w:cs="Times New Roman"/>
                <w:i/>
                <w:sz w:val="20"/>
                <w:szCs w:val="20"/>
                <w:lang w:val="en-GB"/>
              </w:rPr>
            </w:pPr>
            <w:r w:rsidRPr="00F601FE">
              <w:rPr>
                <w:rFonts w:ascii="Calibri" w:eastAsia="Calibri" w:hAnsi="Calibri" w:cs="Times New Roman"/>
                <w:i/>
                <w:sz w:val="20"/>
                <w:szCs w:val="20"/>
                <w:lang w:val="en-GB"/>
              </w:rPr>
              <w:t>High school type</w:t>
            </w:r>
          </w:p>
        </w:tc>
        <w:tc>
          <w:tcPr>
            <w:tcW w:w="5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40" w:lineRule="auto"/>
              <w:rPr>
                <w:sz w:val="20"/>
                <w:szCs w:val="20"/>
                <w:lang w:val="en-GB"/>
              </w:rPr>
            </w:pPr>
            <w:r>
              <w:rPr>
                <w:sz w:val="20"/>
                <w:szCs w:val="20"/>
                <w:lang w:val="en-GB"/>
              </w:rPr>
              <w:t>Three</w:t>
            </w:r>
            <w:r w:rsidRPr="00F601FE">
              <w:rPr>
                <w:sz w:val="20"/>
                <w:szCs w:val="20"/>
                <w:lang w:val="en-GB"/>
              </w:rPr>
              <w:t xml:space="preserve"> dummy variables equal to 1 if the student attended a general high school with, respectively, a focus on (</w:t>
            </w:r>
            <w:proofErr w:type="spellStart"/>
            <w:r w:rsidRPr="00F601FE">
              <w:rPr>
                <w:sz w:val="20"/>
                <w:szCs w:val="20"/>
                <w:lang w:val="en-GB"/>
              </w:rPr>
              <w:t>i</w:t>
            </w:r>
            <w:proofErr w:type="spellEnd"/>
            <w:r w:rsidRPr="00F601FE">
              <w:rPr>
                <w:sz w:val="20"/>
                <w:szCs w:val="20"/>
                <w:lang w:val="en-GB"/>
              </w:rPr>
              <w:t>) science &amp; mathematics, (ii) literature, philosophy, Latin &amp; Greek languages,</w:t>
            </w:r>
            <w:r>
              <w:rPr>
                <w:sz w:val="20"/>
                <w:szCs w:val="20"/>
                <w:lang w:val="en-GB"/>
              </w:rPr>
              <w:t xml:space="preserve"> (iii)</w:t>
            </w:r>
            <w:r w:rsidRPr="00F601FE">
              <w:rPr>
                <w:sz w:val="20"/>
                <w:szCs w:val="20"/>
                <w:lang w:val="en-GB"/>
              </w:rPr>
              <w:t xml:space="preserve"> </w:t>
            </w:r>
            <w:r>
              <w:rPr>
                <w:sz w:val="20"/>
                <w:szCs w:val="20"/>
                <w:lang w:val="en-GB"/>
              </w:rPr>
              <w:t xml:space="preserve">foreign languages &amp; culture, </w:t>
            </w:r>
            <w:r w:rsidRPr="00F601FE">
              <w:rPr>
                <w:sz w:val="20"/>
                <w:szCs w:val="20"/>
                <w:lang w:val="en-GB"/>
              </w:rPr>
              <w:t>and 0 otherwise.</w:t>
            </w:r>
          </w:p>
          <w:p w:rsidR="00E8324A" w:rsidRPr="00F601FE" w:rsidRDefault="00E8324A" w:rsidP="00457873">
            <w:pPr>
              <w:spacing w:after="0" w:line="240" w:lineRule="auto"/>
              <w:rPr>
                <w:sz w:val="20"/>
                <w:szCs w:val="20"/>
                <w:lang w:val="en-GB"/>
              </w:rPr>
            </w:pPr>
            <w:r w:rsidRPr="00F601FE">
              <w:rPr>
                <w:sz w:val="20"/>
                <w:szCs w:val="20"/>
                <w:lang w:val="en-GB"/>
              </w:rPr>
              <w:t>Dummy variable equal to one if the student attended a vocational or technical high school, 0 otherwise.</w:t>
            </w:r>
          </w:p>
        </w:tc>
        <w:tc>
          <w:tcPr>
            <w:tcW w:w="6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40" w:lineRule="auto"/>
              <w:rPr>
                <w:sz w:val="20"/>
                <w:szCs w:val="20"/>
                <w:lang w:val="en-GB"/>
              </w:rPr>
            </w:pPr>
            <w:r w:rsidRPr="00F601FE">
              <w:rPr>
                <w:sz w:val="20"/>
                <w:szCs w:val="20"/>
                <w:lang w:val="en-GB"/>
              </w:rPr>
              <w:t>Na</w:t>
            </w:r>
          </w:p>
        </w:tc>
      </w:tr>
      <w:tr w:rsidR="00E8324A" w:rsidRPr="00F601FE" w:rsidTr="00457873">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40" w:lineRule="auto"/>
              <w:rPr>
                <w:i/>
                <w:sz w:val="20"/>
                <w:szCs w:val="20"/>
                <w:lang w:val="en-GB"/>
              </w:rPr>
            </w:pPr>
            <w:r w:rsidRPr="00F601FE">
              <w:rPr>
                <w:rFonts w:ascii="Calibri" w:eastAsia="Calibri" w:hAnsi="Calibri" w:cs="Times New Roman"/>
                <w:i/>
                <w:sz w:val="20"/>
                <w:szCs w:val="20"/>
                <w:lang w:val="en-GB"/>
              </w:rPr>
              <w:t>Female</w:t>
            </w:r>
          </w:p>
        </w:tc>
        <w:tc>
          <w:tcPr>
            <w:tcW w:w="123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28" w:lineRule="auto"/>
              <w:rPr>
                <w:sz w:val="20"/>
                <w:szCs w:val="20"/>
                <w:lang w:val="en-GB"/>
              </w:rPr>
            </w:pPr>
            <w:r w:rsidRPr="00F601FE">
              <w:rPr>
                <w:rFonts w:ascii="Calibri" w:eastAsia="Calibri" w:hAnsi="Calibri" w:cs="Times New Roman"/>
                <w:sz w:val="20"/>
                <w:szCs w:val="20"/>
                <w:lang w:val="en-GB"/>
              </w:rPr>
              <w:t>Dummy variable equal to 1 if the respondent is a female graduate, 0 otherwise.</w:t>
            </w:r>
          </w:p>
          <w:p w:rsidR="00E8324A" w:rsidRPr="00F601FE" w:rsidRDefault="00E8324A" w:rsidP="00457873">
            <w:pPr>
              <w:spacing w:after="0" w:line="228" w:lineRule="auto"/>
              <w:rPr>
                <w:sz w:val="20"/>
                <w:szCs w:val="20"/>
                <w:lang w:val="en-GB"/>
              </w:rPr>
            </w:pPr>
          </w:p>
        </w:tc>
      </w:tr>
    </w:tbl>
    <w:p w:rsidR="00E8324A" w:rsidRPr="00F601FE" w:rsidRDefault="00E8324A" w:rsidP="00E8324A">
      <w:pPr>
        <w:rPr>
          <w:lang w:val="en-GB"/>
        </w:rPr>
      </w:pPr>
    </w:p>
    <w:p w:rsidR="00E8324A" w:rsidRPr="00F601FE" w:rsidRDefault="00E8324A" w:rsidP="00E8324A">
      <w:pPr>
        <w:rPr>
          <w:b/>
          <w:lang w:val="en-GB"/>
        </w:rPr>
      </w:pPr>
      <w:r w:rsidRPr="00F601FE">
        <w:rPr>
          <w:b/>
          <w:lang w:val="en-GB"/>
        </w:rPr>
        <w:lastRenderedPageBreak/>
        <w:t>Table A1</w:t>
      </w:r>
      <w:r w:rsidR="0035132C">
        <w:rPr>
          <w:b/>
          <w:lang w:val="en-GB"/>
        </w:rPr>
        <w:t>:</w:t>
      </w:r>
      <w:r w:rsidRPr="00F601FE">
        <w:rPr>
          <w:b/>
          <w:lang w:val="en-GB"/>
        </w:rPr>
        <w:t xml:space="preserve"> continued</w:t>
      </w:r>
    </w:p>
    <w:tbl>
      <w:tblPr>
        <w:tblW w:w="13770" w:type="dxa"/>
        <w:tblInd w:w="-162" w:type="dxa"/>
        <w:tblLayout w:type="fixed"/>
        <w:tblCellMar>
          <w:left w:w="10" w:type="dxa"/>
          <w:right w:w="10" w:type="dxa"/>
        </w:tblCellMar>
        <w:tblLook w:val="0000" w:firstRow="0" w:lastRow="0" w:firstColumn="0" w:lastColumn="0" w:noHBand="0" w:noVBand="0"/>
      </w:tblPr>
      <w:tblGrid>
        <w:gridCol w:w="1440"/>
        <w:gridCol w:w="5580"/>
        <w:gridCol w:w="6750"/>
      </w:tblGrid>
      <w:tr w:rsidR="00E8324A" w:rsidRPr="00F601FE" w:rsidTr="00457873">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40" w:lineRule="auto"/>
              <w:jc w:val="center"/>
              <w:rPr>
                <w:rFonts w:ascii="Calibri" w:eastAsia="Calibri" w:hAnsi="Calibri" w:cs="Times New Roman"/>
                <w:b/>
                <w:lang w:val="en-GB"/>
              </w:rPr>
            </w:pPr>
          </w:p>
        </w:tc>
        <w:tc>
          <w:tcPr>
            <w:tcW w:w="5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40" w:lineRule="auto"/>
              <w:jc w:val="center"/>
              <w:rPr>
                <w:rFonts w:ascii="Calibri" w:eastAsia="Calibri" w:hAnsi="Calibri" w:cs="Times New Roman"/>
                <w:b/>
                <w:lang w:val="en-GB"/>
              </w:rPr>
            </w:pPr>
            <w:r w:rsidRPr="00F601FE">
              <w:rPr>
                <w:rFonts w:ascii="Calibri" w:eastAsia="Calibri" w:hAnsi="Calibri" w:cs="Times New Roman"/>
                <w:b/>
                <w:lang w:val="en-GB"/>
              </w:rPr>
              <w:t>Italy</w:t>
            </w:r>
          </w:p>
        </w:tc>
        <w:tc>
          <w:tcPr>
            <w:tcW w:w="6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40" w:lineRule="auto"/>
              <w:jc w:val="center"/>
              <w:rPr>
                <w:rFonts w:ascii="Calibri" w:eastAsia="Calibri" w:hAnsi="Calibri" w:cs="Times New Roman"/>
                <w:b/>
                <w:lang w:val="en-GB"/>
              </w:rPr>
            </w:pPr>
            <w:r w:rsidRPr="00F601FE">
              <w:rPr>
                <w:rFonts w:ascii="Calibri" w:eastAsia="Calibri" w:hAnsi="Calibri" w:cs="Times New Roman"/>
                <w:b/>
                <w:lang w:val="en-GB"/>
              </w:rPr>
              <w:t>UK</w:t>
            </w:r>
          </w:p>
        </w:tc>
      </w:tr>
      <w:tr w:rsidR="00E8324A" w:rsidRPr="00F601FE" w:rsidTr="00457873">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40" w:lineRule="auto"/>
              <w:rPr>
                <w:i/>
                <w:sz w:val="20"/>
                <w:szCs w:val="20"/>
                <w:lang w:val="en-GB"/>
              </w:rPr>
            </w:pPr>
            <w:r w:rsidRPr="00F601FE">
              <w:rPr>
                <w:rFonts w:ascii="Calibri" w:eastAsia="Calibri" w:hAnsi="Calibri" w:cs="Times New Roman"/>
                <w:i/>
                <w:sz w:val="20"/>
                <w:szCs w:val="20"/>
                <w:lang w:val="en-GB"/>
              </w:rPr>
              <w:t>Citizenship</w:t>
            </w:r>
          </w:p>
        </w:tc>
        <w:tc>
          <w:tcPr>
            <w:tcW w:w="5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28" w:lineRule="auto"/>
              <w:rPr>
                <w:sz w:val="20"/>
                <w:szCs w:val="20"/>
                <w:lang w:val="en-GB"/>
              </w:rPr>
            </w:pPr>
            <w:r w:rsidRPr="00F601FE">
              <w:rPr>
                <w:rFonts w:ascii="Calibri" w:eastAsia="Calibri" w:hAnsi="Calibri" w:cs="Times New Roman"/>
                <w:sz w:val="20"/>
                <w:szCs w:val="20"/>
                <w:lang w:val="en-GB"/>
              </w:rPr>
              <w:t>Dummy variable equal to 1 if the respondent has Italian citizenship, 0 otherwise.</w:t>
            </w:r>
          </w:p>
        </w:tc>
        <w:tc>
          <w:tcPr>
            <w:tcW w:w="6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283698" w:rsidRDefault="00E8324A" w:rsidP="00457873">
            <w:pPr>
              <w:spacing w:after="0" w:line="228" w:lineRule="auto"/>
              <w:rPr>
                <w:sz w:val="20"/>
                <w:szCs w:val="20"/>
                <w:lang w:val="en-GB"/>
              </w:rPr>
            </w:pPr>
            <w:proofErr w:type="spellStart"/>
            <w:r w:rsidRPr="00F601FE">
              <w:rPr>
                <w:sz w:val="20"/>
                <w:szCs w:val="20"/>
                <w:lang w:val="en-GB"/>
              </w:rPr>
              <w:t>na</w:t>
            </w:r>
            <w:r>
              <w:rPr>
                <w:sz w:val="20"/>
                <w:szCs w:val="20"/>
                <w:lang w:val="en-GB"/>
              </w:rPr>
              <w:t>.</w:t>
            </w:r>
            <w:proofErr w:type="spellEnd"/>
          </w:p>
        </w:tc>
      </w:tr>
      <w:tr w:rsidR="00E8324A" w:rsidRPr="00F601FE" w:rsidTr="00457873">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40" w:lineRule="auto"/>
              <w:rPr>
                <w:i/>
                <w:sz w:val="20"/>
                <w:szCs w:val="20"/>
                <w:lang w:val="en-GB"/>
              </w:rPr>
            </w:pPr>
            <w:r w:rsidRPr="00F601FE">
              <w:rPr>
                <w:rFonts w:ascii="Calibri" w:eastAsia="Calibri" w:hAnsi="Calibri" w:cs="Times New Roman"/>
                <w:i/>
                <w:sz w:val="20"/>
                <w:szCs w:val="20"/>
                <w:lang w:val="en-GB"/>
              </w:rPr>
              <w:t>Age at graduation</w:t>
            </w:r>
          </w:p>
        </w:tc>
        <w:tc>
          <w:tcPr>
            <w:tcW w:w="123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28" w:lineRule="auto"/>
              <w:rPr>
                <w:sz w:val="20"/>
                <w:szCs w:val="20"/>
                <w:lang w:val="en-GB"/>
              </w:rPr>
            </w:pPr>
            <w:r>
              <w:rPr>
                <w:rFonts w:ascii="Calibri" w:eastAsia="Calibri" w:hAnsi="Calibri" w:cs="Times New Roman"/>
                <w:sz w:val="20"/>
                <w:szCs w:val="20"/>
                <w:lang w:val="en-GB"/>
              </w:rPr>
              <w:t>Three</w:t>
            </w:r>
            <w:r w:rsidRPr="00F601FE">
              <w:rPr>
                <w:rFonts w:ascii="Calibri" w:eastAsia="Calibri" w:hAnsi="Calibri" w:cs="Times New Roman"/>
                <w:sz w:val="20"/>
                <w:szCs w:val="20"/>
                <w:lang w:val="en-GB"/>
              </w:rPr>
              <w:t xml:space="preserve"> age dummy variables equal to 1 if the respondent is </w:t>
            </w:r>
            <w:r w:rsidRPr="00F601FE">
              <w:rPr>
                <w:sz w:val="20"/>
                <w:szCs w:val="20"/>
                <w:lang w:val="en-GB"/>
              </w:rPr>
              <w:t>22 years old or less; 23</w:t>
            </w:r>
            <w:r>
              <w:rPr>
                <w:rFonts w:ascii="Calibri" w:hAnsi="Calibri" w:cs="Calibri"/>
                <w:sz w:val="20"/>
                <w:szCs w:val="20"/>
                <w:lang w:val="en-GB"/>
              </w:rPr>
              <w:t>–</w:t>
            </w:r>
            <w:r w:rsidRPr="00F601FE">
              <w:rPr>
                <w:sz w:val="20"/>
                <w:szCs w:val="20"/>
                <w:lang w:val="en-GB"/>
              </w:rPr>
              <w:t>24 years old; 25</w:t>
            </w:r>
            <w:r>
              <w:rPr>
                <w:rFonts w:ascii="Calibri" w:hAnsi="Calibri" w:cs="Calibri"/>
                <w:sz w:val="20"/>
                <w:szCs w:val="20"/>
                <w:lang w:val="en-GB"/>
              </w:rPr>
              <w:t>–</w:t>
            </w:r>
            <w:r w:rsidRPr="00F601FE">
              <w:rPr>
                <w:sz w:val="20"/>
                <w:szCs w:val="20"/>
                <w:lang w:val="en-GB"/>
              </w:rPr>
              <w:t>29 years old</w:t>
            </w:r>
            <w:r>
              <w:rPr>
                <w:sz w:val="20"/>
                <w:szCs w:val="20"/>
                <w:lang w:val="en-GB"/>
              </w:rPr>
              <w:t>,</w:t>
            </w:r>
            <w:r w:rsidRPr="00283698">
              <w:rPr>
                <w:sz w:val="20"/>
                <w:szCs w:val="20"/>
                <w:lang w:val="en-GB"/>
              </w:rPr>
              <w:t xml:space="preserve"> </w:t>
            </w:r>
            <w:r w:rsidRPr="00283698">
              <w:rPr>
                <w:rFonts w:ascii="Calibri" w:eastAsia="Calibri" w:hAnsi="Calibri" w:cs="Times New Roman"/>
                <w:sz w:val="20"/>
                <w:szCs w:val="20"/>
                <w:lang w:val="en-GB"/>
              </w:rPr>
              <w:t>respectively</w:t>
            </w:r>
            <w:r>
              <w:rPr>
                <w:rStyle w:val="Policepardfaut1"/>
                <w:sz w:val="20"/>
                <w:szCs w:val="20"/>
                <w:lang w:val="en-GB"/>
              </w:rPr>
              <w:t>,</w:t>
            </w:r>
            <w:r w:rsidRPr="00283698">
              <w:rPr>
                <w:rStyle w:val="Policepardfaut1"/>
                <w:sz w:val="20"/>
                <w:szCs w:val="20"/>
                <w:lang w:val="en-GB"/>
              </w:rPr>
              <w:t xml:space="preserve"> 0 </w:t>
            </w:r>
            <w:r w:rsidRPr="00F601FE">
              <w:rPr>
                <w:rStyle w:val="Policepardfaut1"/>
                <w:sz w:val="20"/>
                <w:szCs w:val="20"/>
                <w:lang w:val="en-GB"/>
              </w:rPr>
              <w:t>otherwise.</w:t>
            </w:r>
          </w:p>
        </w:tc>
      </w:tr>
      <w:tr w:rsidR="00E8324A" w:rsidRPr="00F601FE" w:rsidTr="00457873">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40" w:lineRule="auto"/>
              <w:rPr>
                <w:rFonts w:ascii="Calibri" w:eastAsia="Calibri" w:hAnsi="Calibri" w:cs="Times New Roman"/>
                <w:i/>
                <w:sz w:val="20"/>
                <w:szCs w:val="20"/>
                <w:lang w:val="en-GB"/>
              </w:rPr>
            </w:pPr>
            <w:r w:rsidRPr="00F601FE">
              <w:rPr>
                <w:rFonts w:ascii="Calibri" w:eastAsia="Calibri" w:hAnsi="Calibri" w:cs="Times New Roman"/>
                <w:i/>
                <w:sz w:val="20"/>
                <w:szCs w:val="20"/>
                <w:lang w:val="en-GB"/>
              </w:rPr>
              <w:t>Low socio-economic background</w:t>
            </w:r>
          </w:p>
          <w:p w:rsidR="00E8324A" w:rsidRPr="00F601FE" w:rsidRDefault="00E8324A" w:rsidP="00457873">
            <w:pPr>
              <w:spacing w:after="0" w:line="240" w:lineRule="auto"/>
              <w:rPr>
                <w:i/>
                <w:sz w:val="20"/>
                <w:szCs w:val="20"/>
                <w:lang w:val="en-GB"/>
              </w:rPr>
            </w:pPr>
            <w:r w:rsidRPr="00F601FE">
              <w:rPr>
                <w:rFonts w:ascii="Calibri" w:eastAsia="Calibri" w:hAnsi="Calibri" w:cs="Times New Roman"/>
                <w:i/>
                <w:sz w:val="20"/>
                <w:szCs w:val="20"/>
                <w:lang w:val="en-GB"/>
              </w:rPr>
              <w:t>Education</w:t>
            </w:r>
          </w:p>
        </w:tc>
        <w:tc>
          <w:tcPr>
            <w:tcW w:w="5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28" w:lineRule="auto"/>
              <w:rPr>
                <w:sz w:val="20"/>
                <w:szCs w:val="20"/>
                <w:lang w:val="en-GB"/>
              </w:rPr>
            </w:pPr>
            <w:r w:rsidRPr="00F601FE">
              <w:rPr>
                <w:rFonts w:ascii="Calibri" w:eastAsia="Calibri" w:hAnsi="Calibri" w:cs="Times New Roman"/>
                <w:sz w:val="20"/>
                <w:szCs w:val="20"/>
                <w:lang w:val="en-GB"/>
              </w:rPr>
              <w:t xml:space="preserve">Variable equal to 1 if neither of the graduates’ parents holds tertiary education, </w:t>
            </w:r>
            <w:r w:rsidRPr="00F601FE">
              <w:rPr>
                <w:rStyle w:val="Policepardfaut1"/>
                <w:rFonts w:ascii="Calibri" w:eastAsia="Calibri" w:hAnsi="Calibri" w:cs="Times New Roman"/>
                <w:sz w:val="20"/>
                <w:szCs w:val="20"/>
                <w:lang w:val="en-GB"/>
              </w:rPr>
              <w:t xml:space="preserve">0 otherwise. </w:t>
            </w:r>
          </w:p>
        </w:tc>
        <w:tc>
          <w:tcPr>
            <w:tcW w:w="6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28" w:lineRule="auto"/>
              <w:rPr>
                <w:sz w:val="20"/>
                <w:szCs w:val="20"/>
                <w:lang w:val="en-GB"/>
              </w:rPr>
            </w:pPr>
            <w:r w:rsidRPr="00AB0E29">
              <w:rPr>
                <w:rFonts w:ascii="Calibri" w:eastAsia="Calibri" w:hAnsi="Calibri" w:cs="Times New Roman"/>
                <w:sz w:val="20"/>
                <w:szCs w:val="20"/>
                <w:lang w:val="en-GB"/>
              </w:rPr>
              <w:t xml:space="preserve">Variable equal to </w:t>
            </w:r>
            <w:r w:rsidRPr="00637A5B">
              <w:rPr>
                <w:rFonts w:ascii="Calibri" w:eastAsia="Calibri" w:hAnsi="Calibri" w:cs="Times New Roman"/>
                <w:sz w:val="20"/>
                <w:szCs w:val="20"/>
                <w:lang w:val="en-GB"/>
              </w:rPr>
              <w:t xml:space="preserve">1 </w:t>
            </w:r>
            <w:r w:rsidRPr="002C1487">
              <w:rPr>
                <w:rFonts w:ascii="Calibri" w:eastAsia="Calibri" w:hAnsi="Calibri" w:cs="Times New Roman"/>
                <w:sz w:val="20"/>
                <w:szCs w:val="20"/>
                <w:lang w:val="en-GB"/>
              </w:rPr>
              <w:t xml:space="preserve">if </w:t>
            </w:r>
            <w:r w:rsidRPr="00F601FE">
              <w:rPr>
                <w:rFonts w:ascii="Calibri" w:eastAsia="Calibri" w:hAnsi="Calibri" w:cs="Times New Roman"/>
                <w:sz w:val="20"/>
                <w:szCs w:val="20"/>
                <w:lang w:val="en-GB"/>
              </w:rPr>
              <w:t xml:space="preserve">neither of the graduates’ parents holds tertiary education, </w:t>
            </w:r>
            <w:r w:rsidRPr="00F601FE">
              <w:rPr>
                <w:rStyle w:val="Policepardfaut1"/>
                <w:rFonts w:ascii="Calibri" w:eastAsia="Calibri" w:hAnsi="Calibri" w:cs="Times New Roman"/>
                <w:sz w:val="20"/>
                <w:szCs w:val="20"/>
                <w:lang w:val="en-GB"/>
              </w:rPr>
              <w:t>0 otherwise.</w:t>
            </w:r>
          </w:p>
        </w:tc>
      </w:tr>
      <w:tr w:rsidR="00E8324A" w:rsidRPr="00F601FE" w:rsidTr="00457873">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40" w:lineRule="auto"/>
              <w:rPr>
                <w:rFonts w:ascii="Calibri" w:eastAsia="Calibri" w:hAnsi="Calibri" w:cs="Times New Roman"/>
                <w:i/>
                <w:sz w:val="20"/>
                <w:szCs w:val="20"/>
                <w:lang w:val="en-GB"/>
              </w:rPr>
            </w:pPr>
            <w:r w:rsidRPr="00F601FE">
              <w:rPr>
                <w:rFonts w:ascii="Calibri" w:eastAsia="Calibri" w:hAnsi="Calibri" w:cs="Times New Roman"/>
                <w:i/>
                <w:sz w:val="20"/>
                <w:szCs w:val="20"/>
                <w:lang w:val="en-GB"/>
              </w:rPr>
              <w:t>Low socio-economic background</w:t>
            </w:r>
          </w:p>
          <w:p w:rsidR="00E8324A" w:rsidRPr="00F601FE" w:rsidRDefault="00E8324A" w:rsidP="00457873">
            <w:pPr>
              <w:spacing w:after="0" w:line="240" w:lineRule="auto"/>
              <w:rPr>
                <w:rFonts w:ascii="Calibri" w:eastAsia="Calibri" w:hAnsi="Calibri" w:cs="Times New Roman"/>
                <w:i/>
                <w:sz w:val="20"/>
                <w:szCs w:val="20"/>
                <w:lang w:val="en-GB"/>
              </w:rPr>
            </w:pPr>
            <w:r w:rsidRPr="00F601FE">
              <w:rPr>
                <w:rFonts w:ascii="Calibri" w:eastAsia="Calibri" w:hAnsi="Calibri" w:cs="Times New Roman"/>
                <w:i/>
                <w:sz w:val="20"/>
                <w:szCs w:val="20"/>
                <w:lang w:val="en-GB"/>
              </w:rPr>
              <w:t>Occupation</w:t>
            </w:r>
          </w:p>
        </w:tc>
        <w:tc>
          <w:tcPr>
            <w:tcW w:w="5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28" w:lineRule="auto"/>
              <w:rPr>
                <w:rFonts w:ascii="Calibri" w:eastAsia="Calibri" w:hAnsi="Calibri" w:cs="Times New Roman"/>
                <w:sz w:val="20"/>
                <w:szCs w:val="20"/>
                <w:lang w:val="en-GB"/>
              </w:rPr>
            </w:pPr>
            <w:r w:rsidRPr="00F601FE">
              <w:rPr>
                <w:rFonts w:ascii="Calibri" w:eastAsia="Calibri" w:hAnsi="Calibri" w:cs="Times New Roman"/>
                <w:sz w:val="20"/>
                <w:szCs w:val="20"/>
                <w:lang w:val="en-GB"/>
              </w:rPr>
              <w:t xml:space="preserve">Dummy equal to 1 if </w:t>
            </w:r>
            <w:r>
              <w:rPr>
                <w:rFonts w:ascii="Calibri" w:eastAsia="Calibri" w:hAnsi="Calibri" w:cs="Times New Roman"/>
                <w:sz w:val="20"/>
                <w:szCs w:val="20"/>
                <w:lang w:val="en-GB"/>
              </w:rPr>
              <w:t>n</w:t>
            </w:r>
            <w:r w:rsidRPr="00283698">
              <w:rPr>
                <w:rFonts w:ascii="Calibri" w:eastAsia="Calibri" w:hAnsi="Calibri" w:cs="Times New Roman"/>
                <w:sz w:val="20"/>
                <w:szCs w:val="20"/>
                <w:lang w:val="en-GB"/>
              </w:rPr>
              <w:t xml:space="preserve">either </w:t>
            </w:r>
            <w:r w:rsidRPr="00C73E84">
              <w:rPr>
                <w:rFonts w:ascii="Calibri" w:eastAsia="Calibri" w:hAnsi="Calibri" w:cs="Times New Roman"/>
                <w:sz w:val="20"/>
                <w:szCs w:val="20"/>
                <w:lang w:val="en-GB"/>
              </w:rPr>
              <w:t xml:space="preserve">of the parents </w:t>
            </w:r>
            <w:r>
              <w:rPr>
                <w:rFonts w:ascii="Calibri" w:eastAsia="Calibri" w:hAnsi="Calibri" w:cs="Times New Roman"/>
                <w:sz w:val="20"/>
                <w:szCs w:val="20"/>
                <w:lang w:val="en-GB"/>
              </w:rPr>
              <w:t>works</w:t>
            </w:r>
            <w:r w:rsidRPr="00C73E84">
              <w:rPr>
                <w:rFonts w:ascii="Calibri" w:eastAsia="Calibri" w:hAnsi="Calibri" w:cs="Times New Roman"/>
                <w:sz w:val="20"/>
                <w:szCs w:val="20"/>
                <w:lang w:val="en-GB"/>
              </w:rPr>
              <w:t xml:space="preserve"> </w:t>
            </w:r>
            <w:r w:rsidRPr="00283698">
              <w:rPr>
                <w:rFonts w:ascii="Calibri" w:eastAsia="Calibri" w:hAnsi="Calibri" w:cs="Times New Roman"/>
                <w:sz w:val="20"/>
                <w:szCs w:val="20"/>
                <w:lang w:val="en-GB"/>
              </w:rPr>
              <w:t>in a white-</w:t>
            </w:r>
            <w:r w:rsidRPr="00F601FE">
              <w:rPr>
                <w:rFonts w:ascii="Calibri" w:eastAsia="Calibri" w:hAnsi="Calibri" w:cs="Times New Roman"/>
                <w:sz w:val="20"/>
                <w:szCs w:val="20"/>
                <w:lang w:val="en-GB"/>
              </w:rPr>
              <w:t>collar occupation, 0 otherwise.</w:t>
            </w:r>
          </w:p>
        </w:tc>
        <w:tc>
          <w:tcPr>
            <w:tcW w:w="6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28" w:lineRule="auto"/>
              <w:rPr>
                <w:rFonts w:ascii="Calibri" w:eastAsia="Calibri" w:hAnsi="Calibri" w:cs="Times New Roman"/>
                <w:sz w:val="20"/>
                <w:szCs w:val="20"/>
                <w:lang w:val="en-GB"/>
              </w:rPr>
            </w:pPr>
            <w:r w:rsidRPr="00F601FE">
              <w:rPr>
                <w:sz w:val="20"/>
                <w:szCs w:val="20"/>
                <w:lang w:val="en-GB"/>
              </w:rPr>
              <w:t>Dummy variable equal to 1 if at least one parent holds a professional occupation (‘higher managerial and professional occupations’ and ‘lower managerial and professional occupations’), 0 otherwise.</w:t>
            </w:r>
          </w:p>
        </w:tc>
      </w:tr>
      <w:tr w:rsidR="00E8324A" w:rsidRPr="00F601FE" w:rsidTr="00457873">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40" w:lineRule="auto"/>
              <w:rPr>
                <w:i/>
                <w:sz w:val="20"/>
                <w:szCs w:val="20"/>
                <w:lang w:val="en-GB"/>
              </w:rPr>
            </w:pPr>
            <w:r w:rsidRPr="00F601FE">
              <w:rPr>
                <w:rFonts w:ascii="Calibri" w:eastAsia="Calibri" w:hAnsi="Calibri" w:cs="Times New Roman"/>
                <w:i/>
                <w:sz w:val="20"/>
                <w:szCs w:val="20"/>
                <w:lang w:val="en-GB"/>
              </w:rPr>
              <w:t>Field of study</w:t>
            </w:r>
          </w:p>
        </w:tc>
        <w:tc>
          <w:tcPr>
            <w:tcW w:w="5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28" w:lineRule="auto"/>
              <w:rPr>
                <w:sz w:val="20"/>
                <w:szCs w:val="20"/>
                <w:lang w:val="en-GB"/>
              </w:rPr>
            </w:pPr>
            <w:r w:rsidRPr="00F601FE">
              <w:rPr>
                <w:rFonts w:ascii="Calibri" w:eastAsia="Calibri" w:hAnsi="Calibri" w:cs="Times New Roman"/>
                <w:sz w:val="20"/>
                <w:szCs w:val="20"/>
                <w:lang w:val="en-GB"/>
              </w:rPr>
              <w:t>14 field of study dummies: sciences, chemistry and pharmacy, geo-biology, medicine, engineering, architecture, agriculture, economics and statistics, political sciences, law, literature, linguistic studies, education, psychology.</w:t>
            </w:r>
          </w:p>
        </w:tc>
        <w:tc>
          <w:tcPr>
            <w:tcW w:w="6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28" w:lineRule="auto"/>
              <w:rPr>
                <w:sz w:val="20"/>
                <w:szCs w:val="20"/>
                <w:lang w:val="en-GB"/>
              </w:rPr>
            </w:pPr>
            <w:r w:rsidRPr="00F601FE">
              <w:rPr>
                <w:sz w:val="20"/>
                <w:szCs w:val="20"/>
                <w:lang w:val="en-GB"/>
              </w:rPr>
              <w:t>20 field of study dummies: medicine, subjects aligned to medicine, biology, veterinary sciences and agriculture, physical sciences, mathematical sciences, engineering and technology, computer sciences, minerals technology, architecture, social studies, law, business, communications, antique languages, European languages, non-European languages, history and philosophy, art and design, education.</w:t>
            </w:r>
          </w:p>
        </w:tc>
      </w:tr>
      <w:tr w:rsidR="00E8324A" w:rsidRPr="00F601FE" w:rsidTr="00457873">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40" w:lineRule="auto"/>
              <w:rPr>
                <w:i/>
                <w:sz w:val="20"/>
                <w:szCs w:val="20"/>
                <w:lang w:val="en-GB"/>
              </w:rPr>
            </w:pPr>
            <w:r w:rsidRPr="00F601FE">
              <w:rPr>
                <w:rFonts w:ascii="Calibri" w:eastAsia="Calibri" w:hAnsi="Calibri" w:cs="Times New Roman"/>
                <w:i/>
                <w:sz w:val="20"/>
                <w:szCs w:val="20"/>
                <w:lang w:val="en-GB"/>
              </w:rPr>
              <w:t>University</w:t>
            </w:r>
          </w:p>
        </w:tc>
        <w:tc>
          <w:tcPr>
            <w:tcW w:w="5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28" w:lineRule="auto"/>
              <w:rPr>
                <w:sz w:val="20"/>
                <w:szCs w:val="20"/>
                <w:lang w:val="en-GB"/>
              </w:rPr>
            </w:pPr>
            <w:r w:rsidRPr="00F601FE">
              <w:rPr>
                <w:rFonts w:ascii="Calibri" w:eastAsia="Calibri" w:hAnsi="Calibri" w:cs="Times New Roman"/>
                <w:sz w:val="20"/>
                <w:szCs w:val="20"/>
                <w:lang w:val="en-GB"/>
              </w:rPr>
              <w:t xml:space="preserve">74 university dummies plus 16 universities without any ISM. </w:t>
            </w:r>
          </w:p>
        </w:tc>
        <w:tc>
          <w:tcPr>
            <w:tcW w:w="6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28" w:lineRule="auto"/>
              <w:rPr>
                <w:sz w:val="20"/>
                <w:szCs w:val="20"/>
                <w:lang w:val="en-GB"/>
              </w:rPr>
            </w:pPr>
            <w:r w:rsidRPr="00F601FE">
              <w:rPr>
                <w:sz w:val="20"/>
                <w:szCs w:val="20"/>
                <w:lang w:val="en-GB"/>
              </w:rPr>
              <w:t xml:space="preserve">107 university dummies plus 29 universities without any ISM. </w:t>
            </w:r>
          </w:p>
        </w:tc>
      </w:tr>
      <w:tr w:rsidR="00E8324A" w:rsidRPr="00F601FE" w:rsidTr="00457873">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40" w:lineRule="auto"/>
              <w:rPr>
                <w:i/>
                <w:sz w:val="20"/>
                <w:szCs w:val="20"/>
                <w:lang w:val="en-GB"/>
              </w:rPr>
            </w:pPr>
            <w:r w:rsidRPr="00F601FE">
              <w:rPr>
                <w:rFonts w:ascii="Calibri" w:eastAsia="Calibri" w:hAnsi="Calibri" w:cs="Times New Roman"/>
                <w:i/>
                <w:sz w:val="20"/>
                <w:szCs w:val="20"/>
                <w:lang w:val="en-GB"/>
              </w:rPr>
              <w:t>Regions</w:t>
            </w:r>
          </w:p>
        </w:tc>
        <w:tc>
          <w:tcPr>
            <w:tcW w:w="5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28" w:lineRule="auto"/>
              <w:rPr>
                <w:sz w:val="20"/>
                <w:szCs w:val="20"/>
                <w:lang w:val="en-GB"/>
              </w:rPr>
            </w:pPr>
            <w:r w:rsidRPr="00F601FE">
              <w:rPr>
                <w:rStyle w:val="Policepardfaut1"/>
                <w:rFonts w:ascii="Calibri" w:eastAsia="Calibri" w:hAnsi="Calibri" w:cs="Times New Roman"/>
                <w:sz w:val="20"/>
                <w:szCs w:val="20"/>
                <w:lang w:val="en-GB"/>
              </w:rPr>
              <w:t>The territory is divided into NUTS2 regions.</w:t>
            </w:r>
          </w:p>
        </w:tc>
        <w:tc>
          <w:tcPr>
            <w:tcW w:w="67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324A" w:rsidRPr="00F601FE" w:rsidRDefault="00E8324A" w:rsidP="00457873">
            <w:pPr>
              <w:spacing w:after="0" w:line="228" w:lineRule="auto"/>
              <w:rPr>
                <w:sz w:val="20"/>
                <w:szCs w:val="20"/>
                <w:lang w:val="en-GB"/>
              </w:rPr>
            </w:pPr>
            <w:r w:rsidRPr="00F601FE">
              <w:rPr>
                <w:rStyle w:val="Policepardfaut1"/>
                <w:rFonts w:ascii="Calibri" w:eastAsia="Calibri" w:hAnsi="Calibri" w:cs="Times New Roman"/>
                <w:sz w:val="20"/>
                <w:szCs w:val="20"/>
                <w:lang w:val="en-GB"/>
              </w:rPr>
              <w:t>The territory is divided into 4 NUTS1 regions: England, Wales, Scotland, and Northern Ireland.</w:t>
            </w:r>
          </w:p>
        </w:tc>
      </w:tr>
    </w:tbl>
    <w:p w:rsidR="00E8324A" w:rsidRPr="00F601FE" w:rsidRDefault="00E8324A" w:rsidP="00E8324A">
      <w:pPr>
        <w:rPr>
          <w:b/>
          <w:sz w:val="20"/>
          <w:szCs w:val="20"/>
          <w:lang w:val="en-GB"/>
        </w:rPr>
      </w:pPr>
    </w:p>
    <w:p w:rsidR="00E8324A" w:rsidRPr="00F601FE" w:rsidRDefault="00E8324A" w:rsidP="00E8324A">
      <w:pPr>
        <w:rPr>
          <w:b/>
          <w:lang w:val="en-GB"/>
        </w:rPr>
        <w:sectPr w:rsidR="00E8324A" w:rsidRPr="00F601FE" w:rsidSect="00457873">
          <w:pgSz w:w="15840" w:h="12240" w:orient="landscape"/>
          <w:pgMar w:top="1440" w:right="1440" w:bottom="1440" w:left="1440" w:header="720" w:footer="720" w:gutter="0"/>
          <w:cols w:space="720"/>
          <w:docGrid w:linePitch="360"/>
        </w:sectPr>
      </w:pPr>
    </w:p>
    <w:p w:rsidR="00E8324A" w:rsidRPr="00F601FE" w:rsidRDefault="00E8324A" w:rsidP="00E8324A">
      <w:pPr>
        <w:rPr>
          <w:b/>
          <w:lang w:val="en-GB"/>
        </w:rPr>
      </w:pPr>
      <w:r w:rsidRPr="00F601FE">
        <w:rPr>
          <w:b/>
          <w:lang w:val="en-GB"/>
        </w:rPr>
        <w:lastRenderedPageBreak/>
        <w:t xml:space="preserve">Table </w:t>
      </w:r>
      <w:r w:rsidRPr="00AB0E29">
        <w:rPr>
          <w:b/>
          <w:lang w:val="en-GB"/>
        </w:rPr>
        <w:t>A2</w:t>
      </w:r>
      <w:r w:rsidR="0035132C">
        <w:rPr>
          <w:b/>
          <w:lang w:val="en-GB"/>
        </w:rPr>
        <w:t>:</w:t>
      </w:r>
      <w:r w:rsidRPr="00637A5B">
        <w:rPr>
          <w:b/>
          <w:lang w:val="en-GB"/>
        </w:rPr>
        <w:t xml:space="preserve"> Marginal effects</w:t>
      </w:r>
      <w:r>
        <w:rPr>
          <w:rFonts w:ascii="Calibri" w:hAnsi="Calibri" w:cs="Calibri"/>
          <w:b/>
          <w:lang w:val="en-GB"/>
        </w:rPr>
        <w:t>—</w:t>
      </w:r>
      <w:proofErr w:type="spellStart"/>
      <w:proofErr w:type="gramStart"/>
      <w:r w:rsidRPr="002C1487">
        <w:rPr>
          <w:b/>
          <w:lang w:val="en-GB"/>
        </w:rPr>
        <w:t>P</w:t>
      </w:r>
      <w:r w:rsidRPr="00283698">
        <w:rPr>
          <w:b/>
          <w:lang w:val="en-GB"/>
        </w:rPr>
        <w:t>robit</w:t>
      </w:r>
      <w:proofErr w:type="spellEnd"/>
      <w:proofErr w:type="gramEnd"/>
      <w:r w:rsidRPr="00283698">
        <w:rPr>
          <w:b/>
          <w:lang w:val="en-GB"/>
        </w:rPr>
        <w:t xml:space="preserve"> model</w:t>
      </w:r>
      <w:r w:rsidRPr="00C73E84">
        <w:rPr>
          <w:b/>
          <w:lang w:val="en-GB"/>
        </w:rPr>
        <w:t>s used for the estimation</w:t>
      </w:r>
      <w:r w:rsidRPr="00F601FE">
        <w:rPr>
          <w:b/>
          <w:lang w:val="en-GB"/>
        </w:rPr>
        <w:t xml:space="preserve"> of the propensity scores (corresponding to the PSM-based estimated impact of mobility reported in Table 4 for the full samples of Italy and the UK)</w:t>
      </w:r>
    </w:p>
    <w:tbl>
      <w:tblPr>
        <w:tblW w:w="11160" w:type="dxa"/>
        <w:jc w:val="center"/>
        <w:tblBorders>
          <w:top w:val="single" w:sz="4" w:space="0" w:color="auto"/>
          <w:bottom w:val="single" w:sz="4" w:space="0" w:color="auto"/>
        </w:tblBorders>
        <w:tblLayout w:type="fixed"/>
        <w:tblCellMar>
          <w:left w:w="75" w:type="dxa"/>
          <w:right w:w="75" w:type="dxa"/>
        </w:tblCellMar>
        <w:tblLook w:val="0000" w:firstRow="0" w:lastRow="0" w:firstColumn="0" w:lastColumn="0" w:noHBand="0" w:noVBand="0"/>
      </w:tblPr>
      <w:tblGrid>
        <w:gridCol w:w="2670"/>
        <w:gridCol w:w="1605"/>
        <w:gridCol w:w="1356"/>
        <w:gridCol w:w="1207"/>
        <w:gridCol w:w="1442"/>
        <w:gridCol w:w="1350"/>
        <w:gridCol w:w="1530"/>
      </w:tblGrid>
      <w:tr w:rsidR="00E8324A" w:rsidRPr="00F601FE" w:rsidTr="00457873">
        <w:trPr>
          <w:trHeight w:val="242"/>
          <w:jc w:val="center"/>
        </w:trPr>
        <w:tc>
          <w:tcPr>
            <w:tcW w:w="2670" w:type="dxa"/>
            <w:tcBorders>
              <w:top w:val="single" w:sz="4" w:space="0" w:color="auto"/>
              <w:bottom w:val="nil"/>
            </w:tcBorders>
          </w:tcPr>
          <w:p w:rsidR="00E8324A" w:rsidRPr="00F601FE" w:rsidRDefault="00E8324A" w:rsidP="00457873">
            <w:pPr>
              <w:widowControl w:val="0"/>
              <w:autoSpaceDE w:val="0"/>
              <w:autoSpaceDN w:val="0"/>
              <w:adjustRightInd w:val="0"/>
              <w:spacing w:after="0" w:line="240" w:lineRule="auto"/>
              <w:rPr>
                <w:rFonts w:cstheme="minorHAnsi"/>
                <w:sz w:val="16"/>
                <w:szCs w:val="16"/>
                <w:lang w:val="en-GB"/>
              </w:rPr>
            </w:pPr>
          </w:p>
        </w:tc>
        <w:tc>
          <w:tcPr>
            <w:tcW w:w="4168" w:type="dxa"/>
            <w:gridSpan w:val="3"/>
            <w:tcBorders>
              <w:top w:val="single" w:sz="4" w:space="0" w:color="auto"/>
              <w:bottom w:val="nil"/>
              <w:right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b/>
                <w:sz w:val="16"/>
                <w:szCs w:val="16"/>
                <w:lang w:val="en-GB"/>
              </w:rPr>
            </w:pPr>
            <w:r w:rsidRPr="00F601FE">
              <w:rPr>
                <w:rFonts w:cstheme="minorHAnsi"/>
                <w:b/>
                <w:sz w:val="16"/>
                <w:szCs w:val="16"/>
                <w:lang w:val="en-GB"/>
              </w:rPr>
              <w:t>Italy</w:t>
            </w:r>
          </w:p>
        </w:tc>
        <w:tc>
          <w:tcPr>
            <w:tcW w:w="4322" w:type="dxa"/>
            <w:gridSpan w:val="3"/>
            <w:tcBorders>
              <w:top w:val="single" w:sz="4" w:space="0" w:color="auto"/>
              <w:left w:val="single" w:sz="4" w:space="0" w:color="auto"/>
              <w:bottom w:val="nil"/>
            </w:tcBorders>
          </w:tcPr>
          <w:p w:rsidR="00E8324A" w:rsidRPr="00F601FE" w:rsidRDefault="00E8324A" w:rsidP="00457873">
            <w:pPr>
              <w:widowControl w:val="0"/>
              <w:autoSpaceDE w:val="0"/>
              <w:autoSpaceDN w:val="0"/>
              <w:adjustRightInd w:val="0"/>
              <w:spacing w:after="0" w:line="240" w:lineRule="auto"/>
              <w:jc w:val="center"/>
              <w:rPr>
                <w:rFonts w:cstheme="minorHAnsi"/>
                <w:b/>
                <w:sz w:val="16"/>
                <w:szCs w:val="16"/>
                <w:lang w:val="en-GB"/>
              </w:rPr>
            </w:pPr>
            <w:r w:rsidRPr="00F601FE">
              <w:rPr>
                <w:rFonts w:cstheme="minorHAnsi"/>
                <w:b/>
                <w:sz w:val="16"/>
                <w:szCs w:val="16"/>
                <w:lang w:val="en-GB"/>
              </w:rPr>
              <w:t>UK</w:t>
            </w:r>
          </w:p>
        </w:tc>
      </w:tr>
      <w:tr w:rsidR="00E8324A" w:rsidRPr="00F601FE" w:rsidTr="00457873">
        <w:trPr>
          <w:trHeight w:val="227"/>
          <w:jc w:val="center"/>
        </w:trPr>
        <w:tc>
          <w:tcPr>
            <w:tcW w:w="2670" w:type="dxa"/>
            <w:tcBorders>
              <w:top w:val="nil"/>
              <w:bottom w:val="single" w:sz="4" w:space="0" w:color="auto"/>
            </w:tcBorders>
          </w:tcPr>
          <w:p w:rsidR="00E8324A" w:rsidRPr="00F601FE" w:rsidRDefault="00E8324A" w:rsidP="00457873">
            <w:pPr>
              <w:widowControl w:val="0"/>
              <w:autoSpaceDE w:val="0"/>
              <w:autoSpaceDN w:val="0"/>
              <w:adjustRightInd w:val="0"/>
              <w:spacing w:after="0" w:line="240" w:lineRule="auto"/>
              <w:rPr>
                <w:rFonts w:cstheme="minorHAnsi"/>
                <w:sz w:val="16"/>
                <w:szCs w:val="16"/>
                <w:lang w:val="en-GB"/>
              </w:rPr>
            </w:pPr>
          </w:p>
        </w:tc>
        <w:tc>
          <w:tcPr>
            <w:tcW w:w="1605" w:type="dxa"/>
            <w:tcBorders>
              <w:top w:val="nil"/>
              <w:bottom w:val="single" w:sz="4" w:space="0" w:color="auto"/>
            </w:tcBorders>
          </w:tcPr>
          <w:p w:rsidR="00E8324A" w:rsidRPr="00F601FE" w:rsidRDefault="00E8324A" w:rsidP="00457873">
            <w:pPr>
              <w:widowControl w:val="0"/>
              <w:autoSpaceDE w:val="0"/>
              <w:autoSpaceDN w:val="0"/>
              <w:adjustRightInd w:val="0"/>
              <w:spacing w:after="0" w:line="240" w:lineRule="auto"/>
              <w:rPr>
                <w:rFonts w:cstheme="minorHAnsi"/>
                <w:sz w:val="16"/>
                <w:szCs w:val="16"/>
                <w:lang w:val="en-GB"/>
              </w:rPr>
            </w:pPr>
            <w:r w:rsidRPr="00F601FE">
              <w:rPr>
                <w:rFonts w:cstheme="minorHAnsi"/>
                <w:sz w:val="16"/>
                <w:szCs w:val="16"/>
                <w:lang w:val="en-GB"/>
              </w:rPr>
              <w:t xml:space="preserve">Employment </w:t>
            </w:r>
            <w:r w:rsidRPr="00F601FE">
              <w:rPr>
                <w:rFonts w:cstheme="minorHAnsi"/>
                <w:sz w:val="16"/>
                <w:szCs w:val="16"/>
                <w:lang w:val="en-GB"/>
              </w:rPr>
              <w:br/>
              <w:t>1 year after graduation</w:t>
            </w:r>
          </w:p>
        </w:tc>
        <w:tc>
          <w:tcPr>
            <w:tcW w:w="1356" w:type="dxa"/>
            <w:tcBorders>
              <w:top w:val="nil"/>
              <w:bottom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Employment 4 years after graduation</w:t>
            </w:r>
          </w:p>
        </w:tc>
        <w:tc>
          <w:tcPr>
            <w:tcW w:w="1207" w:type="dxa"/>
            <w:tcBorders>
              <w:top w:val="nil"/>
              <w:bottom w:val="single" w:sz="4" w:space="0" w:color="auto"/>
              <w:right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Uptake of postgraduate studies up to 4 years after graduation</w:t>
            </w:r>
          </w:p>
        </w:tc>
        <w:tc>
          <w:tcPr>
            <w:tcW w:w="1442" w:type="dxa"/>
            <w:tcBorders>
              <w:top w:val="nil"/>
              <w:left w:val="single" w:sz="4" w:space="0" w:color="auto"/>
              <w:bottom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Employment 6 months after graduation</w:t>
            </w:r>
          </w:p>
        </w:tc>
        <w:tc>
          <w:tcPr>
            <w:tcW w:w="1350" w:type="dxa"/>
            <w:tcBorders>
              <w:top w:val="nil"/>
              <w:bottom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Employment 3 years after graduation</w:t>
            </w:r>
          </w:p>
        </w:tc>
        <w:tc>
          <w:tcPr>
            <w:tcW w:w="1530" w:type="dxa"/>
            <w:tcBorders>
              <w:top w:val="nil"/>
              <w:bottom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Postgraduate studies uptake 6 months after graduation</w:t>
            </w:r>
          </w:p>
        </w:tc>
      </w:tr>
      <w:tr w:rsidR="00E8324A" w:rsidRPr="00F601FE" w:rsidTr="00457873">
        <w:trPr>
          <w:trHeight w:val="242"/>
          <w:jc w:val="center"/>
        </w:trPr>
        <w:tc>
          <w:tcPr>
            <w:tcW w:w="2670" w:type="dxa"/>
          </w:tcPr>
          <w:p w:rsidR="00E8324A" w:rsidRPr="00F601FE" w:rsidRDefault="00E8324A" w:rsidP="00457873">
            <w:pPr>
              <w:widowControl w:val="0"/>
              <w:autoSpaceDE w:val="0"/>
              <w:autoSpaceDN w:val="0"/>
              <w:adjustRightInd w:val="0"/>
              <w:spacing w:after="0" w:line="240" w:lineRule="auto"/>
              <w:rPr>
                <w:rFonts w:cstheme="minorHAnsi"/>
                <w:sz w:val="16"/>
                <w:szCs w:val="16"/>
                <w:lang w:val="en-GB"/>
              </w:rPr>
            </w:pPr>
            <w:r w:rsidRPr="00F601FE">
              <w:rPr>
                <w:rFonts w:cstheme="minorHAnsi"/>
                <w:sz w:val="16"/>
                <w:szCs w:val="16"/>
                <w:lang w:val="en-GB"/>
              </w:rPr>
              <w:t>Italian citizenship</w:t>
            </w:r>
          </w:p>
        </w:tc>
        <w:tc>
          <w:tcPr>
            <w:tcW w:w="1605"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-0.019</w:t>
            </w:r>
          </w:p>
        </w:tc>
        <w:tc>
          <w:tcPr>
            <w:tcW w:w="1356"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b/>
                <w:sz w:val="16"/>
                <w:szCs w:val="16"/>
                <w:lang w:val="en-GB"/>
              </w:rPr>
              <w:t>-0.028</w:t>
            </w:r>
          </w:p>
        </w:tc>
        <w:tc>
          <w:tcPr>
            <w:tcW w:w="1207" w:type="dxa"/>
            <w:tcBorders>
              <w:right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-0.023</w:t>
            </w:r>
          </w:p>
        </w:tc>
        <w:tc>
          <w:tcPr>
            <w:tcW w:w="1442" w:type="dxa"/>
            <w:tcBorders>
              <w:left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proofErr w:type="spellStart"/>
            <w:r w:rsidRPr="00F601FE">
              <w:rPr>
                <w:rFonts w:cstheme="minorHAnsi"/>
                <w:sz w:val="16"/>
                <w:szCs w:val="16"/>
                <w:lang w:val="en-GB"/>
              </w:rPr>
              <w:t>na</w:t>
            </w:r>
            <w:proofErr w:type="spellEnd"/>
          </w:p>
        </w:tc>
        <w:tc>
          <w:tcPr>
            <w:tcW w:w="1350"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proofErr w:type="spellStart"/>
            <w:r w:rsidRPr="00F601FE">
              <w:rPr>
                <w:rFonts w:cstheme="minorHAnsi"/>
                <w:sz w:val="16"/>
                <w:szCs w:val="16"/>
                <w:lang w:val="en-GB"/>
              </w:rPr>
              <w:t>na</w:t>
            </w:r>
            <w:proofErr w:type="spellEnd"/>
          </w:p>
        </w:tc>
        <w:tc>
          <w:tcPr>
            <w:tcW w:w="1530"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proofErr w:type="spellStart"/>
            <w:r w:rsidRPr="00F601FE">
              <w:rPr>
                <w:rFonts w:cstheme="minorHAnsi"/>
                <w:sz w:val="16"/>
                <w:szCs w:val="16"/>
                <w:lang w:val="en-GB"/>
              </w:rPr>
              <w:t>na</w:t>
            </w:r>
            <w:proofErr w:type="spellEnd"/>
          </w:p>
        </w:tc>
      </w:tr>
      <w:tr w:rsidR="00E8324A" w:rsidRPr="00F601FE" w:rsidTr="00457873">
        <w:trPr>
          <w:trHeight w:val="242"/>
          <w:jc w:val="center"/>
        </w:trPr>
        <w:tc>
          <w:tcPr>
            <w:tcW w:w="2670" w:type="dxa"/>
          </w:tcPr>
          <w:p w:rsidR="00E8324A" w:rsidRPr="00F601FE" w:rsidRDefault="00E8324A" w:rsidP="00457873">
            <w:pPr>
              <w:widowControl w:val="0"/>
              <w:autoSpaceDE w:val="0"/>
              <w:autoSpaceDN w:val="0"/>
              <w:adjustRightInd w:val="0"/>
              <w:spacing w:after="0" w:line="240" w:lineRule="auto"/>
              <w:rPr>
                <w:rFonts w:cstheme="minorHAnsi"/>
                <w:sz w:val="16"/>
                <w:szCs w:val="16"/>
                <w:lang w:val="en-GB"/>
              </w:rPr>
            </w:pPr>
            <w:r w:rsidRPr="00F601FE">
              <w:rPr>
                <w:rFonts w:cstheme="minorHAnsi"/>
                <w:sz w:val="16"/>
                <w:szCs w:val="16"/>
                <w:lang w:val="en-GB"/>
              </w:rPr>
              <w:t>22 years old or less</w:t>
            </w:r>
          </w:p>
        </w:tc>
        <w:tc>
          <w:tcPr>
            <w:tcW w:w="1605"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0.011</w:t>
            </w:r>
          </w:p>
        </w:tc>
        <w:tc>
          <w:tcPr>
            <w:tcW w:w="1356"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b/>
                <w:sz w:val="16"/>
                <w:szCs w:val="16"/>
                <w:lang w:val="en-GB"/>
              </w:rPr>
              <w:t>0.067</w:t>
            </w:r>
          </w:p>
        </w:tc>
        <w:tc>
          <w:tcPr>
            <w:tcW w:w="1207" w:type="dxa"/>
            <w:tcBorders>
              <w:right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b/>
                <w:sz w:val="16"/>
                <w:szCs w:val="16"/>
                <w:lang w:val="en-GB"/>
              </w:rPr>
              <w:t>0.066</w:t>
            </w:r>
          </w:p>
        </w:tc>
        <w:tc>
          <w:tcPr>
            <w:tcW w:w="1442" w:type="dxa"/>
            <w:tcBorders>
              <w:left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b/>
                <w:sz w:val="16"/>
                <w:szCs w:val="16"/>
                <w:lang w:val="en-GB"/>
              </w:rPr>
              <w:t>0.018</w:t>
            </w:r>
          </w:p>
        </w:tc>
        <w:tc>
          <w:tcPr>
            <w:tcW w:w="1350"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b/>
                <w:sz w:val="16"/>
                <w:szCs w:val="16"/>
                <w:lang w:val="en-GB"/>
              </w:rPr>
              <w:t>0.024</w:t>
            </w:r>
          </w:p>
        </w:tc>
        <w:tc>
          <w:tcPr>
            <w:tcW w:w="1530"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b/>
                <w:sz w:val="16"/>
                <w:szCs w:val="16"/>
                <w:lang w:val="en-GB"/>
              </w:rPr>
              <w:t>0.045</w:t>
            </w:r>
          </w:p>
        </w:tc>
      </w:tr>
      <w:tr w:rsidR="00E8324A" w:rsidRPr="00F601FE" w:rsidTr="00457873">
        <w:trPr>
          <w:trHeight w:val="227"/>
          <w:jc w:val="center"/>
        </w:trPr>
        <w:tc>
          <w:tcPr>
            <w:tcW w:w="2670" w:type="dxa"/>
          </w:tcPr>
          <w:p w:rsidR="00E8324A" w:rsidRPr="00F601FE" w:rsidRDefault="00E8324A" w:rsidP="00457873">
            <w:pPr>
              <w:widowControl w:val="0"/>
              <w:autoSpaceDE w:val="0"/>
              <w:autoSpaceDN w:val="0"/>
              <w:adjustRightInd w:val="0"/>
              <w:spacing w:after="0" w:line="240" w:lineRule="auto"/>
              <w:rPr>
                <w:rFonts w:cstheme="minorHAnsi"/>
                <w:sz w:val="16"/>
                <w:szCs w:val="16"/>
                <w:lang w:val="en-GB"/>
              </w:rPr>
            </w:pPr>
            <w:r w:rsidRPr="00F601FE">
              <w:rPr>
                <w:rFonts w:cstheme="minorHAnsi"/>
                <w:sz w:val="16"/>
                <w:szCs w:val="16"/>
                <w:lang w:val="en-GB"/>
              </w:rPr>
              <w:t>23</w:t>
            </w:r>
            <w:r w:rsidRPr="00F601FE">
              <w:rPr>
                <w:rFonts w:ascii="Calibri" w:hAnsi="Calibri" w:cs="Calibri"/>
                <w:sz w:val="16"/>
                <w:szCs w:val="16"/>
                <w:lang w:val="en-GB"/>
              </w:rPr>
              <w:t>–</w:t>
            </w:r>
            <w:r w:rsidRPr="00F601FE">
              <w:rPr>
                <w:rFonts w:cstheme="minorHAnsi"/>
                <w:sz w:val="16"/>
                <w:szCs w:val="16"/>
                <w:lang w:val="en-GB"/>
              </w:rPr>
              <w:t>24 years old</w:t>
            </w:r>
          </w:p>
        </w:tc>
        <w:tc>
          <w:tcPr>
            <w:tcW w:w="1605"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0.0050</w:t>
            </w:r>
          </w:p>
        </w:tc>
        <w:tc>
          <w:tcPr>
            <w:tcW w:w="1356"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b/>
                <w:sz w:val="16"/>
                <w:szCs w:val="16"/>
                <w:lang w:val="en-GB"/>
              </w:rPr>
              <w:t>0.059</w:t>
            </w:r>
          </w:p>
        </w:tc>
        <w:tc>
          <w:tcPr>
            <w:tcW w:w="1207" w:type="dxa"/>
            <w:tcBorders>
              <w:right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b/>
                <w:sz w:val="16"/>
                <w:szCs w:val="16"/>
                <w:lang w:val="en-GB"/>
              </w:rPr>
              <w:t>0.059</w:t>
            </w:r>
          </w:p>
        </w:tc>
        <w:tc>
          <w:tcPr>
            <w:tcW w:w="1442" w:type="dxa"/>
            <w:tcBorders>
              <w:left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b/>
                <w:sz w:val="16"/>
                <w:szCs w:val="16"/>
                <w:lang w:val="en-GB"/>
              </w:rPr>
              <w:t>0.028</w:t>
            </w:r>
          </w:p>
        </w:tc>
        <w:tc>
          <w:tcPr>
            <w:tcW w:w="1350"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b/>
                <w:sz w:val="16"/>
                <w:szCs w:val="16"/>
                <w:lang w:val="en-GB"/>
              </w:rPr>
              <w:t>0.033</w:t>
            </w:r>
          </w:p>
        </w:tc>
        <w:tc>
          <w:tcPr>
            <w:tcW w:w="1530"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b/>
                <w:sz w:val="16"/>
                <w:szCs w:val="16"/>
                <w:lang w:val="en-GB"/>
              </w:rPr>
              <w:t>0.065</w:t>
            </w:r>
          </w:p>
        </w:tc>
      </w:tr>
      <w:tr w:rsidR="00E8324A" w:rsidRPr="00F601FE" w:rsidTr="00457873">
        <w:trPr>
          <w:trHeight w:val="242"/>
          <w:jc w:val="center"/>
        </w:trPr>
        <w:tc>
          <w:tcPr>
            <w:tcW w:w="2670" w:type="dxa"/>
          </w:tcPr>
          <w:p w:rsidR="00E8324A" w:rsidRPr="00F601FE" w:rsidRDefault="00E8324A" w:rsidP="00457873">
            <w:pPr>
              <w:widowControl w:val="0"/>
              <w:autoSpaceDE w:val="0"/>
              <w:autoSpaceDN w:val="0"/>
              <w:adjustRightInd w:val="0"/>
              <w:spacing w:after="0" w:line="240" w:lineRule="auto"/>
              <w:rPr>
                <w:rFonts w:cstheme="minorHAnsi"/>
                <w:sz w:val="16"/>
                <w:szCs w:val="16"/>
                <w:lang w:val="en-GB"/>
              </w:rPr>
            </w:pPr>
            <w:r w:rsidRPr="00F601FE">
              <w:rPr>
                <w:rFonts w:cstheme="minorHAnsi"/>
                <w:sz w:val="16"/>
                <w:szCs w:val="16"/>
                <w:lang w:val="en-GB"/>
              </w:rPr>
              <w:t>25</w:t>
            </w:r>
            <w:r w:rsidRPr="00F601FE">
              <w:rPr>
                <w:rFonts w:ascii="Calibri" w:hAnsi="Calibri" w:cs="Calibri"/>
                <w:sz w:val="16"/>
                <w:szCs w:val="16"/>
                <w:lang w:val="en-GB"/>
              </w:rPr>
              <w:t>–</w:t>
            </w:r>
            <w:r w:rsidRPr="00F601FE">
              <w:rPr>
                <w:rFonts w:cstheme="minorHAnsi"/>
                <w:sz w:val="16"/>
                <w:szCs w:val="16"/>
                <w:lang w:val="en-GB"/>
              </w:rPr>
              <w:t>29 years old</w:t>
            </w:r>
          </w:p>
        </w:tc>
        <w:tc>
          <w:tcPr>
            <w:tcW w:w="1605"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-0.0049</w:t>
            </w:r>
          </w:p>
        </w:tc>
        <w:tc>
          <w:tcPr>
            <w:tcW w:w="1356"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b/>
                <w:sz w:val="16"/>
                <w:szCs w:val="16"/>
                <w:lang w:val="en-GB"/>
              </w:rPr>
              <w:t>0.042</w:t>
            </w:r>
          </w:p>
        </w:tc>
        <w:tc>
          <w:tcPr>
            <w:tcW w:w="1207" w:type="dxa"/>
            <w:tcBorders>
              <w:right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b/>
                <w:sz w:val="16"/>
                <w:szCs w:val="16"/>
                <w:lang w:val="en-GB"/>
              </w:rPr>
              <w:t>0.044</w:t>
            </w:r>
          </w:p>
        </w:tc>
        <w:tc>
          <w:tcPr>
            <w:tcW w:w="1442" w:type="dxa"/>
            <w:tcBorders>
              <w:left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b/>
                <w:sz w:val="16"/>
                <w:szCs w:val="16"/>
                <w:lang w:val="en-GB"/>
              </w:rPr>
              <w:t>0.026</w:t>
            </w:r>
          </w:p>
        </w:tc>
        <w:tc>
          <w:tcPr>
            <w:tcW w:w="1350"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b/>
                <w:sz w:val="16"/>
                <w:szCs w:val="16"/>
                <w:lang w:val="en-GB"/>
              </w:rPr>
              <w:t>0.031</w:t>
            </w:r>
          </w:p>
        </w:tc>
        <w:tc>
          <w:tcPr>
            <w:tcW w:w="1530"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b/>
                <w:sz w:val="16"/>
                <w:szCs w:val="16"/>
                <w:lang w:val="en-GB"/>
              </w:rPr>
              <w:t>0.056</w:t>
            </w:r>
          </w:p>
        </w:tc>
      </w:tr>
      <w:tr w:rsidR="00E8324A" w:rsidRPr="00F601FE" w:rsidTr="00457873">
        <w:trPr>
          <w:trHeight w:val="242"/>
          <w:jc w:val="center"/>
        </w:trPr>
        <w:tc>
          <w:tcPr>
            <w:tcW w:w="2670" w:type="dxa"/>
          </w:tcPr>
          <w:p w:rsidR="00E8324A" w:rsidRPr="00F601FE" w:rsidRDefault="00E8324A" w:rsidP="00457873">
            <w:pPr>
              <w:widowControl w:val="0"/>
              <w:autoSpaceDE w:val="0"/>
              <w:autoSpaceDN w:val="0"/>
              <w:adjustRightInd w:val="0"/>
              <w:spacing w:after="0" w:line="240" w:lineRule="auto"/>
              <w:rPr>
                <w:rFonts w:cstheme="minorHAnsi"/>
                <w:sz w:val="16"/>
                <w:szCs w:val="16"/>
                <w:lang w:val="en-GB"/>
              </w:rPr>
            </w:pPr>
            <w:r w:rsidRPr="00F601FE">
              <w:rPr>
                <w:rFonts w:cstheme="minorHAnsi"/>
                <w:sz w:val="16"/>
                <w:szCs w:val="16"/>
                <w:lang w:val="en-GB"/>
              </w:rPr>
              <w:t>Female</w:t>
            </w:r>
          </w:p>
        </w:tc>
        <w:tc>
          <w:tcPr>
            <w:tcW w:w="1605"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b/>
                <w:sz w:val="16"/>
                <w:szCs w:val="16"/>
                <w:lang w:val="en-GB"/>
              </w:rPr>
              <w:t>-0.015</w:t>
            </w:r>
          </w:p>
        </w:tc>
        <w:tc>
          <w:tcPr>
            <w:tcW w:w="1356"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b/>
                <w:sz w:val="16"/>
                <w:szCs w:val="16"/>
                <w:lang w:val="en-GB"/>
              </w:rPr>
              <w:t>-0.011</w:t>
            </w:r>
          </w:p>
        </w:tc>
        <w:tc>
          <w:tcPr>
            <w:tcW w:w="1207" w:type="dxa"/>
            <w:tcBorders>
              <w:right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b/>
                <w:sz w:val="16"/>
                <w:szCs w:val="16"/>
                <w:lang w:val="en-GB"/>
              </w:rPr>
              <w:t>-0.012</w:t>
            </w:r>
          </w:p>
        </w:tc>
        <w:tc>
          <w:tcPr>
            <w:tcW w:w="1442" w:type="dxa"/>
            <w:tcBorders>
              <w:left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b/>
                <w:sz w:val="16"/>
                <w:szCs w:val="16"/>
                <w:lang w:val="en-GB"/>
              </w:rPr>
              <w:t>0.0031</w:t>
            </w:r>
          </w:p>
        </w:tc>
        <w:tc>
          <w:tcPr>
            <w:tcW w:w="1350"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b/>
                <w:sz w:val="16"/>
                <w:szCs w:val="16"/>
                <w:lang w:val="en-GB"/>
              </w:rPr>
              <w:t>0.0035</w:t>
            </w:r>
          </w:p>
        </w:tc>
        <w:tc>
          <w:tcPr>
            <w:tcW w:w="1530"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0.0020</w:t>
            </w:r>
          </w:p>
        </w:tc>
      </w:tr>
      <w:tr w:rsidR="00E8324A" w:rsidRPr="00F601FE" w:rsidTr="00457873">
        <w:trPr>
          <w:trHeight w:val="227"/>
          <w:jc w:val="center"/>
        </w:trPr>
        <w:tc>
          <w:tcPr>
            <w:tcW w:w="2670" w:type="dxa"/>
          </w:tcPr>
          <w:p w:rsidR="00E8324A" w:rsidRPr="00F601FE" w:rsidRDefault="00E8324A" w:rsidP="00457873">
            <w:pPr>
              <w:widowControl w:val="0"/>
              <w:autoSpaceDE w:val="0"/>
              <w:autoSpaceDN w:val="0"/>
              <w:adjustRightInd w:val="0"/>
              <w:spacing w:after="0" w:line="240" w:lineRule="auto"/>
              <w:rPr>
                <w:rFonts w:cstheme="minorHAnsi"/>
                <w:sz w:val="16"/>
                <w:szCs w:val="16"/>
                <w:lang w:val="en-GB"/>
              </w:rPr>
            </w:pPr>
            <w:r w:rsidRPr="00F601FE">
              <w:rPr>
                <w:rFonts w:cstheme="minorHAnsi"/>
                <w:sz w:val="16"/>
                <w:szCs w:val="16"/>
                <w:lang w:val="en-GB"/>
              </w:rPr>
              <w:t>Low socio-economic background</w:t>
            </w:r>
          </w:p>
        </w:tc>
        <w:tc>
          <w:tcPr>
            <w:tcW w:w="1605"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b/>
                <w:sz w:val="16"/>
                <w:szCs w:val="16"/>
                <w:lang w:val="en-GB"/>
              </w:rPr>
              <w:t>-0.016</w:t>
            </w:r>
          </w:p>
        </w:tc>
        <w:tc>
          <w:tcPr>
            <w:tcW w:w="1356"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b/>
                <w:sz w:val="16"/>
                <w:szCs w:val="16"/>
                <w:lang w:val="en-GB"/>
              </w:rPr>
              <w:t>-0.024</w:t>
            </w:r>
          </w:p>
        </w:tc>
        <w:tc>
          <w:tcPr>
            <w:tcW w:w="1207" w:type="dxa"/>
            <w:tcBorders>
              <w:right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b/>
                <w:sz w:val="16"/>
                <w:szCs w:val="16"/>
                <w:lang w:val="en-GB"/>
              </w:rPr>
              <w:t>-0.023</w:t>
            </w:r>
          </w:p>
        </w:tc>
        <w:tc>
          <w:tcPr>
            <w:tcW w:w="1442" w:type="dxa"/>
            <w:tcBorders>
              <w:left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b/>
                <w:sz w:val="16"/>
                <w:szCs w:val="16"/>
                <w:lang w:val="en-GB"/>
              </w:rPr>
              <w:t>-0.0052</w:t>
            </w:r>
          </w:p>
        </w:tc>
        <w:tc>
          <w:tcPr>
            <w:tcW w:w="1350"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b/>
                <w:sz w:val="16"/>
                <w:szCs w:val="16"/>
                <w:lang w:val="en-GB"/>
              </w:rPr>
              <w:t>-0.0048</w:t>
            </w:r>
          </w:p>
        </w:tc>
        <w:tc>
          <w:tcPr>
            <w:tcW w:w="1530"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b/>
                <w:sz w:val="16"/>
                <w:szCs w:val="16"/>
                <w:lang w:val="en-GB"/>
              </w:rPr>
              <w:t>-0.0059</w:t>
            </w:r>
          </w:p>
        </w:tc>
      </w:tr>
      <w:tr w:rsidR="00E8324A" w:rsidRPr="00F601FE" w:rsidTr="00457873">
        <w:trPr>
          <w:trHeight w:val="242"/>
          <w:jc w:val="center"/>
        </w:trPr>
        <w:tc>
          <w:tcPr>
            <w:tcW w:w="2670" w:type="dxa"/>
          </w:tcPr>
          <w:p w:rsidR="00E8324A" w:rsidRPr="00F601FE" w:rsidRDefault="00E8324A" w:rsidP="00457873">
            <w:pPr>
              <w:widowControl w:val="0"/>
              <w:autoSpaceDE w:val="0"/>
              <w:autoSpaceDN w:val="0"/>
              <w:adjustRightInd w:val="0"/>
              <w:spacing w:after="0" w:line="240" w:lineRule="auto"/>
              <w:rPr>
                <w:rFonts w:cstheme="minorHAnsi"/>
                <w:sz w:val="16"/>
                <w:szCs w:val="16"/>
                <w:lang w:val="en-GB"/>
              </w:rPr>
            </w:pPr>
            <w:r w:rsidRPr="00F601FE">
              <w:rPr>
                <w:rFonts w:cstheme="minorHAnsi"/>
                <w:sz w:val="16"/>
                <w:szCs w:val="16"/>
                <w:lang w:val="en-GB"/>
              </w:rPr>
              <w:t>General high school</w:t>
            </w:r>
            <w:r w:rsidRPr="00F601FE">
              <w:rPr>
                <w:rFonts w:ascii="Calibri" w:hAnsi="Calibri" w:cs="Calibri"/>
                <w:sz w:val="16"/>
                <w:szCs w:val="16"/>
                <w:lang w:val="en-GB"/>
              </w:rPr>
              <w:t>—</w:t>
            </w:r>
            <w:r w:rsidRPr="00F601FE">
              <w:rPr>
                <w:rFonts w:cstheme="minorHAnsi"/>
                <w:sz w:val="16"/>
                <w:szCs w:val="16"/>
                <w:lang w:val="en-GB"/>
              </w:rPr>
              <w:t>mathematics and science</w:t>
            </w:r>
          </w:p>
        </w:tc>
        <w:tc>
          <w:tcPr>
            <w:tcW w:w="1605"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b/>
                <w:sz w:val="16"/>
                <w:szCs w:val="16"/>
                <w:lang w:val="en-GB"/>
              </w:rPr>
              <w:t>0.034</w:t>
            </w:r>
          </w:p>
        </w:tc>
        <w:tc>
          <w:tcPr>
            <w:tcW w:w="1356"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b/>
                <w:sz w:val="16"/>
                <w:szCs w:val="16"/>
                <w:lang w:val="en-GB"/>
              </w:rPr>
              <w:t>0.035</w:t>
            </w:r>
          </w:p>
        </w:tc>
        <w:tc>
          <w:tcPr>
            <w:tcW w:w="1207" w:type="dxa"/>
            <w:tcBorders>
              <w:right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b/>
                <w:sz w:val="16"/>
                <w:szCs w:val="16"/>
                <w:lang w:val="en-GB"/>
              </w:rPr>
              <w:t>0.035</w:t>
            </w:r>
          </w:p>
        </w:tc>
        <w:tc>
          <w:tcPr>
            <w:tcW w:w="1442" w:type="dxa"/>
            <w:tcBorders>
              <w:left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p>
        </w:tc>
        <w:tc>
          <w:tcPr>
            <w:tcW w:w="1350"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p>
        </w:tc>
        <w:tc>
          <w:tcPr>
            <w:tcW w:w="1530"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p>
        </w:tc>
      </w:tr>
      <w:tr w:rsidR="00E8324A" w:rsidRPr="00F601FE" w:rsidTr="00457873">
        <w:trPr>
          <w:trHeight w:val="242"/>
          <w:jc w:val="center"/>
        </w:trPr>
        <w:tc>
          <w:tcPr>
            <w:tcW w:w="2670" w:type="dxa"/>
          </w:tcPr>
          <w:p w:rsidR="00E8324A" w:rsidRPr="00F601FE" w:rsidRDefault="00E8324A" w:rsidP="00457873">
            <w:pPr>
              <w:widowControl w:val="0"/>
              <w:autoSpaceDE w:val="0"/>
              <w:autoSpaceDN w:val="0"/>
              <w:adjustRightInd w:val="0"/>
              <w:spacing w:after="0" w:line="240" w:lineRule="auto"/>
              <w:rPr>
                <w:rFonts w:cstheme="minorHAnsi"/>
                <w:sz w:val="16"/>
                <w:szCs w:val="16"/>
                <w:lang w:val="en-GB"/>
              </w:rPr>
            </w:pPr>
            <w:r w:rsidRPr="00F601FE">
              <w:rPr>
                <w:rFonts w:cstheme="minorHAnsi"/>
                <w:sz w:val="16"/>
                <w:szCs w:val="16"/>
                <w:lang w:val="en-GB"/>
              </w:rPr>
              <w:t>General high school</w:t>
            </w:r>
            <w:r w:rsidRPr="00F601FE">
              <w:rPr>
                <w:rFonts w:ascii="Calibri" w:hAnsi="Calibri" w:cs="Calibri"/>
                <w:sz w:val="16"/>
                <w:szCs w:val="16"/>
                <w:lang w:val="en-GB"/>
              </w:rPr>
              <w:t>—</w:t>
            </w:r>
            <w:r w:rsidRPr="00F601FE">
              <w:rPr>
                <w:rFonts w:cstheme="minorHAnsi"/>
                <w:sz w:val="16"/>
                <w:szCs w:val="16"/>
                <w:lang w:val="en-GB"/>
              </w:rPr>
              <w:t>foreign languages and cultures</w:t>
            </w:r>
          </w:p>
        </w:tc>
        <w:tc>
          <w:tcPr>
            <w:tcW w:w="1605"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b/>
                <w:sz w:val="16"/>
                <w:szCs w:val="16"/>
                <w:lang w:val="en-GB"/>
              </w:rPr>
              <w:t>0.035</w:t>
            </w:r>
          </w:p>
        </w:tc>
        <w:tc>
          <w:tcPr>
            <w:tcW w:w="1356"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b/>
                <w:sz w:val="16"/>
                <w:szCs w:val="16"/>
                <w:lang w:val="en-GB"/>
              </w:rPr>
              <w:t>0.032</w:t>
            </w:r>
          </w:p>
        </w:tc>
        <w:tc>
          <w:tcPr>
            <w:tcW w:w="1207" w:type="dxa"/>
            <w:tcBorders>
              <w:right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b/>
                <w:sz w:val="16"/>
                <w:szCs w:val="16"/>
                <w:lang w:val="en-GB"/>
              </w:rPr>
              <w:t>0.034</w:t>
            </w:r>
          </w:p>
        </w:tc>
        <w:tc>
          <w:tcPr>
            <w:tcW w:w="1442" w:type="dxa"/>
            <w:tcBorders>
              <w:left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p>
        </w:tc>
        <w:tc>
          <w:tcPr>
            <w:tcW w:w="1350"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p>
        </w:tc>
        <w:tc>
          <w:tcPr>
            <w:tcW w:w="1530"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p>
        </w:tc>
      </w:tr>
      <w:tr w:rsidR="00E8324A" w:rsidRPr="00F601FE" w:rsidTr="00457873">
        <w:trPr>
          <w:trHeight w:val="471"/>
          <w:jc w:val="center"/>
        </w:trPr>
        <w:tc>
          <w:tcPr>
            <w:tcW w:w="2670" w:type="dxa"/>
          </w:tcPr>
          <w:p w:rsidR="00E8324A" w:rsidRPr="00F601FE" w:rsidRDefault="00E8324A" w:rsidP="00457873">
            <w:pPr>
              <w:widowControl w:val="0"/>
              <w:autoSpaceDE w:val="0"/>
              <w:autoSpaceDN w:val="0"/>
              <w:adjustRightInd w:val="0"/>
              <w:spacing w:after="0" w:line="240" w:lineRule="auto"/>
              <w:rPr>
                <w:rFonts w:cstheme="minorHAnsi"/>
                <w:sz w:val="16"/>
                <w:szCs w:val="16"/>
                <w:lang w:val="en-GB"/>
              </w:rPr>
            </w:pPr>
            <w:r w:rsidRPr="00F601FE">
              <w:rPr>
                <w:rFonts w:cstheme="minorHAnsi"/>
                <w:sz w:val="16"/>
                <w:szCs w:val="16"/>
                <w:lang w:val="en-GB"/>
              </w:rPr>
              <w:t>General high school</w:t>
            </w:r>
            <w:r w:rsidRPr="00F601FE">
              <w:rPr>
                <w:rFonts w:ascii="Calibri" w:hAnsi="Calibri" w:cs="Calibri"/>
                <w:sz w:val="16"/>
                <w:szCs w:val="16"/>
                <w:lang w:val="en-GB"/>
              </w:rPr>
              <w:t>—</w:t>
            </w:r>
            <w:r w:rsidRPr="00F601FE">
              <w:rPr>
                <w:rFonts w:cstheme="minorHAnsi"/>
                <w:sz w:val="16"/>
                <w:szCs w:val="16"/>
                <w:lang w:val="en-GB"/>
              </w:rPr>
              <w:t>literature, philosophy, Latin, and Greek languages</w:t>
            </w:r>
          </w:p>
        </w:tc>
        <w:tc>
          <w:tcPr>
            <w:tcW w:w="1605"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b/>
                <w:sz w:val="16"/>
                <w:szCs w:val="16"/>
                <w:lang w:val="en-GB"/>
              </w:rPr>
              <w:t>0.022</w:t>
            </w:r>
          </w:p>
        </w:tc>
        <w:tc>
          <w:tcPr>
            <w:tcW w:w="1356"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b/>
                <w:sz w:val="16"/>
                <w:szCs w:val="16"/>
                <w:lang w:val="en-GB"/>
              </w:rPr>
              <w:t>0.024</w:t>
            </w:r>
          </w:p>
        </w:tc>
        <w:tc>
          <w:tcPr>
            <w:tcW w:w="1207" w:type="dxa"/>
            <w:tcBorders>
              <w:right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b/>
                <w:sz w:val="16"/>
                <w:szCs w:val="16"/>
                <w:lang w:val="en-GB"/>
              </w:rPr>
              <w:t>0.022</w:t>
            </w:r>
          </w:p>
        </w:tc>
        <w:tc>
          <w:tcPr>
            <w:tcW w:w="1442" w:type="dxa"/>
            <w:tcBorders>
              <w:left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p>
        </w:tc>
        <w:tc>
          <w:tcPr>
            <w:tcW w:w="1350"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p>
        </w:tc>
        <w:tc>
          <w:tcPr>
            <w:tcW w:w="1530"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p>
        </w:tc>
      </w:tr>
      <w:tr w:rsidR="00E8324A" w:rsidRPr="00F601FE" w:rsidTr="00457873">
        <w:trPr>
          <w:trHeight w:val="242"/>
          <w:jc w:val="center"/>
        </w:trPr>
        <w:tc>
          <w:tcPr>
            <w:tcW w:w="2670" w:type="dxa"/>
          </w:tcPr>
          <w:p w:rsidR="00E8324A" w:rsidRPr="00F601FE" w:rsidRDefault="00E8324A" w:rsidP="00457873">
            <w:pPr>
              <w:widowControl w:val="0"/>
              <w:autoSpaceDE w:val="0"/>
              <w:autoSpaceDN w:val="0"/>
              <w:adjustRightInd w:val="0"/>
              <w:spacing w:after="0" w:line="240" w:lineRule="auto"/>
              <w:rPr>
                <w:rFonts w:cstheme="minorHAnsi"/>
                <w:sz w:val="16"/>
                <w:szCs w:val="16"/>
                <w:lang w:val="en-GB"/>
              </w:rPr>
            </w:pPr>
            <w:r w:rsidRPr="00F601FE">
              <w:rPr>
                <w:rFonts w:cstheme="minorHAnsi"/>
                <w:sz w:val="16"/>
                <w:szCs w:val="16"/>
                <w:lang w:val="en-GB"/>
              </w:rPr>
              <w:t>Vocational high school</w:t>
            </w:r>
          </w:p>
        </w:tc>
        <w:tc>
          <w:tcPr>
            <w:tcW w:w="1605"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0.0034</w:t>
            </w:r>
          </w:p>
        </w:tc>
        <w:tc>
          <w:tcPr>
            <w:tcW w:w="1356"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0.0054</w:t>
            </w:r>
          </w:p>
        </w:tc>
        <w:tc>
          <w:tcPr>
            <w:tcW w:w="1207" w:type="dxa"/>
            <w:tcBorders>
              <w:right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0.0026</w:t>
            </w:r>
          </w:p>
        </w:tc>
        <w:tc>
          <w:tcPr>
            <w:tcW w:w="1442" w:type="dxa"/>
            <w:tcBorders>
              <w:left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p>
        </w:tc>
        <w:tc>
          <w:tcPr>
            <w:tcW w:w="1350"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p>
        </w:tc>
        <w:tc>
          <w:tcPr>
            <w:tcW w:w="1530"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p>
        </w:tc>
      </w:tr>
      <w:tr w:rsidR="00E8324A" w:rsidRPr="00F601FE" w:rsidTr="00457873">
        <w:trPr>
          <w:trHeight w:val="242"/>
          <w:jc w:val="center"/>
        </w:trPr>
        <w:tc>
          <w:tcPr>
            <w:tcW w:w="2670" w:type="dxa"/>
          </w:tcPr>
          <w:p w:rsidR="00E8324A" w:rsidRPr="00F601FE" w:rsidRDefault="00E8324A" w:rsidP="00457873">
            <w:pPr>
              <w:widowControl w:val="0"/>
              <w:autoSpaceDE w:val="0"/>
              <w:autoSpaceDN w:val="0"/>
              <w:adjustRightInd w:val="0"/>
              <w:spacing w:after="0" w:line="240" w:lineRule="auto"/>
              <w:rPr>
                <w:rFonts w:cstheme="minorHAnsi"/>
                <w:sz w:val="16"/>
                <w:szCs w:val="16"/>
                <w:lang w:val="en-GB"/>
              </w:rPr>
            </w:pPr>
            <w:r w:rsidRPr="00F601FE">
              <w:rPr>
                <w:rFonts w:cstheme="minorHAnsi"/>
                <w:sz w:val="16"/>
                <w:szCs w:val="16"/>
                <w:lang w:val="en-GB"/>
              </w:rPr>
              <w:t>High school leaving exam score</w:t>
            </w:r>
          </w:p>
        </w:tc>
        <w:tc>
          <w:tcPr>
            <w:tcW w:w="1605" w:type="dxa"/>
          </w:tcPr>
          <w:p w:rsidR="00E8324A" w:rsidRPr="00DD2950" w:rsidRDefault="00E8324A" w:rsidP="00457873">
            <w:pPr>
              <w:widowControl w:val="0"/>
              <w:autoSpaceDE w:val="0"/>
              <w:autoSpaceDN w:val="0"/>
              <w:adjustRightInd w:val="0"/>
              <w:spacing w:after="0" w:line="240" w:lineRule="auto"/>
              <w:jc w:val="center"/>
              <w:rPr>
                <w:rFonts w:cstheme="minorHAnsi"/>
                <w:sz w:val="16"/>
                <w:szCs w:val="16"/>
                <w:lang w:val="en-GB"/>
              </w:rPr>
            </w:pPr>
            <w:r w:rsidRPr="00DD2950">
              <w:rPr>
                <w:rFonts w:cstheme="minorHAnsi"/>
                <w:sz w:val="16"/>
                <w:szCs w:val="16"/>
                <w:lang w:val="en-GB"/>
              </w:rPr>
              <w:t>0.00037</w:t>
            </w:r>
          </w:p>
        </w:tc>
        <w:tc>
          <w:tcPr>
            <w:tcW w:w="1356"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0.00019</w:t>
            </w:r>
          </w:p>
        </w:tc>
        <w:tc>
          <w:tcPr>
            <w:tcW w:w="1207" w:type="dxa"/>
            <w:tcBorders>
              <w:right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0.00023</w:t>
            </w:r>
          </w:p>
        </w:tc>
        <w:tc>
          <w:tcPr>
            <w:tcW w:w="1442" w:type="dxa"/>
            <w:tcBorders>
              <w:left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p>
        </w:tc>
        <w:tc>
          <w:tcPr>
            <w:tcW w:w="1350"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p>
        </w:tc>
        <w:tc>
          <w:tcPr>
            <w:tcW w:w="1530"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p>
        </w:tc>
      </w:tr>
      <w:tr w:rsidR="00E8324A" w:rsidRPr="00F601FE" w:rsidTr="00457873">
        <w:trPr>
          <w:trHeight w:val="242"/>
          <w:jc w:val="center"/>
        </w:trPr>
        <w:tc>
          <w:tcPr>
            <w:tcW w:w="2670" w:type="dxa"/>
          </w:tcPr>
          <w:p w:rsidR="00E8324A" w:rsidRPr="00F601FE" w:rsidRDefault="00E8324A" w:rsidP="00457873">
            <w:pPr>
              <w:widowControl w:val="0"/>
              <w:autoSpaceDE w:val="0"/>
              <w:autoSpaceDN w:val="0"/>
              <w:adjustRightInd w:val="0"/>
              <w:spacing w:after="0" w:line="240" w:lineRule="auto"/>
              <w:rPr>
                <w:rFonts w:cstheme="minorHAnsi"/>
                <w:sz w:val="16"/>
                <w:szCs w:val="16"/>
                <w:lang w:val="en-GB"/>
              </w:rPr>
            </w:pPr>
            <w:r w:rsidRPr="00F601FE">
              <w:rPr>
                <w:rFonts w:cstheme="minorHAnsi"/>
                <w:sz w:val="16"/>
                <w:szCs w:val="16"/>
                <w:lang w:val="en-GB"/>
              </w:rPr>
              <w:t>No A mark achieved</w:t>
            </w:r>
          </w:p>
        </w:tc>
        <w:tc>
          <w:tcPr>
            <w:tcW w:w="1605"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p>
        </w:tc>
        <w:tc>
          <w:tcPr>
            <w:tcW w:w="1356"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p>
        </w:tc>
        <w:tc>
          <w:tcPr>
            <w:tcW w:w="1207" w:type="dxa"/>
            <w:tcBorders>
              <w:right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p>
        </w:tc>
        <w:tc>
          <w:tcPr>
            <w:tcW w:w="1442" w:type="dxa"/>
            <w:tcBorders>
              <w:left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b/>
                <w:sz w:val="16"/>
                <w:szCs w:val="16"/>
                <w:lang w:val="en-GB"/>
              </w:rPr>
              <w:t>-0.0091</w:t>
            </w:r>
          </w:p>
        </w:tc>
        <w:tc>
          <w:tcPr>
            <w:tcW w:w="1350"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b/>
                <w:sz w:val="16"/>
                <w:szCs w:val="16"/>
                <w:lang w:val="en-GB"/>
              </w:rPr>
              <w:t>-0.0075</w:t>
            </w:r>
          </w:p>
        </w:tc>
        <w:tc>
          <w:tcPr>
            <w:tcW w:w="1530"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-0.0053</w:t>
            </w:r>
          </w:p>
        </w:tc>
      </w:tr>
      <w:tr w:rsidR="00E8324A" w:rsidRPr="00F601FE" w:rsidTr="00457873">
        <w:trPr>
          <w:trHeight w:val="242"/>
          <w:jc w:val="center"/>
        </w:trPr>
        <w:tc>
          <w:tcPr>
            <w:tcW w:w="2670" w:type="dxa"/>
          </w:tcPr>
          <w:p w:rsidR="00E8324A" w:rsidRPr="00F601FE" w:rsidRDefault="00E8324A" w:rsidP="00457873">
            <w:pPr>
              <w:widowControl w:val="0"/>
              <w:autoSpaceDE w:val="0"/>
              <w:autoSpaceDN w:val="0"/>
              <w:adjustRightInd w:val="0"/>
              <w:spacing w:after="0" w:line="240" w:lineRule="auto"/>
              <w:rPr>
                <w:rFonts w:cstheme="minorHAnsi"/>
                <w:sz w:val="16"/>
                <w:szCs w:val="16"/>
                <w:lang w:val="en-GB"/>
              </w:rPr>
            </w:pPr>
            <w:r w:rsidRPr="00F601FE">
              <w:rPr>
                <w:rFonts w:cstheme="minorHAnsi"/>
                <w:sz w:val="16"/>
                <w:szCs w:val="16"/>
                <w:lang w:val="en-GB"/>
              </w:rPr>
              <w:t>Less than 3 A-levels</w:t>
            </w:r>
          </w:p>
        </w:tc>
        <w:tc>
          <w:tcPr>
            <w:tcW w:w="1605"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p>
        </w:tc>
        <w:tc>
          <w:tcPr>
            <w:tcW w:w="1356"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p>
        </w:tc>
        <w:tc>
          <w:tcPr>
            <w:tcW w:w="1207" w:type="dxa"/>
            <w:tcBorders>
              <w:right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p>
        </w:tc>
        <w:tc>
          <w:tcPr>
            <w:tcW w:w="1442" w:type="dxa"/>
            <w:tcBorders>
              <w:left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0.0016</w:t>
            </w:r>
          </w:p>
        </w:tc>
        <w:tc>
          <w:tcPr>
            <w:tcW w:w="1350"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0.0010</w:t>
            </w:r>
          </w:p>
        </w:tc>
        <w:tc>
          <w:tcPr>
            <w:tcW w:w="1530"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0.0012</w:t>
            </w:r>
          </w:p>
        </w:tc>
      </w:tr>
      <w:tr w:rsidR="00E8324A" w:rsidRPr="00F601FE" w:rsidTr="00457873">
        <w:trPr>
          <w:trHeight w:val="242"/>
          <w:jc w:val="center"/>
        </w:trPr>
        <w:tc>
          <w:tcPr>
            <w:tcW w:w="2670" w:type="dxa"/>
          </w:tcPr>
          <w:p w:rsidR="00E8324A" w:rsidRPr="00F601FE" w:rsidRDefault="00E8324A" w:rsidP="00457873">
            <w:pPr>
              <w:widowControl w:val="0"/>
              <w:autoSpaceDE w:val="0"/>
              <w:autoSpaceDN w:val="0"/>
              <w:adjustRightInd w:val="0"/>
              <w:spacing w:after="0" w:line="240" w:lineRule="auto"/>
              <w:rPr>
                <w:rFonts w:cstheme="minorHAnsi"/>
                <w:sz w:val="16"/>
                <w:szCs w:val="16"/>
                <w:lang w:val="en-GB"/>
              </w:rPr>
            </w:pPr>
            <w:r w:rsidRPr="00F601FE">
              <w:rPr>
                <w:rFonts w:cstheme="minorHAnsi"/>
                <w:sz w:val="16"/>
                <w:szCs w:val="16"/>
                <w:lang w:val="en-GB"/>
              </w:rPr>
              <w:t>Dummy=1 if ability missing</w:t>
            </w:r>
          </w:p>
        </w:tc>
        <w:tc>
          <w:tcPr>
            <w:tcW w:w="1605"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p>
        </w:tc>
        <w:tc>
          <w:tcPr>
            <w:tcW w:w="1356"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p>
        </w:tc>
        <w:tc>
          <w:tcPr>
            <w:tcW w:w="1207" w:type="dxa"/>
            <w:tcBorders>
              <w:right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p>
        </w:tc>
        <w:tc>
          <w:tcPr>
            <w:tcW w:w="1442" w:type="dxa"/>
            <w:tcBorders>
              <w:left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b/>
                <w:sz w:val="16"/>
                <w:szCs w:val="16"/>
                <w:lang w:val="en-GB"/>
              </w:rPr>
              <w:t>-0.0089</w:t>
            </w:r>
          </w:p>
        </w:tc>
        <w:tc>
          <w:tcPr>
            <w:tcW w:w="1350"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b/>
                <w:sz w:val="16"/>
                <w:szCs w:val="16"/>
                <w:lang w:val="en-GB"/>
              </w:rPr>
              <w:t>-0.0061</w:t>
            </w:r>
          </w:p>
        </w:tc>
        <w:tc>
          <w:tcPr>
            <w:tcW w:w="1530"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i/>
                <w:sz w:val="16"/>
                <w:szCs w:val="16"/>
                <w:lang w:val="en-GB"/>
              </w:rPr>
              <w:t>-0.013</w:t>
            </w:r>
          </w:p>
        </w:tc>
      </w:tr>
      <w:tr w:rsidR="00E8324A" w:rsidRPr="00F601FE" w:rsidTr="00457873">
        <w:trPr>
          <w:trHeight w:val="227"/>
          <w:jc w:val="center"/>
        </w:trPr>
        <w:tc>
          <w:tcPr>
            <w:tcW w:w="2670" w:type="dxa"/>
          </w:tcPr>
          <w:p w:rsidR="00E8324A" w:rsidRPr="00F601FE" w:rsidRDefault="00E8324A" w:rsidP="00457873">
            <w:pPr>
              <w:widowControl w:val="0"/>
              <w:autoSpaceDE w:val="0"/>
              <w:autoSpaceDN w:val="0"/>
              <w:adjustRightInd w:val="0"/>
              <w:spacing w:after="0" w:line="240" w:lineRule="auto"/>
              <w:rPr>
                <w:rFonts w:cstheme="minorHAnsi"/>
                <w:sz w:val="16"/>
                <w:szCs w:val="16"/>
                <w:lang w:val="en-GB"/>
              </w:rPr>
            </w:pPr>
            <w:r w:rsidRPr="00F601FE">
              <w:rPr>
                <w:rFonts w:cstheme="minorHAnsi"/>
                <w:sz w:val="16"/>
                <w:szCs w:val="16"/>
                <w:lang w:val="en-GB"/>
              </w:rPr>
              <w:t>Field of study fixed effects</w:t>
            </w:r>
          </w:p>
        </w:tc>
        <w:tc>
          <w:tcPr>
            <w:tcW w:w="1605"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YES</w:t>
            </w:r>
          </w:p>
        </w:tc>
        <w:tc>
          <w:tcPr>
            <w:tcW w:w="1356"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YES</w:t>
            </w:r>
          </w:p>
        </w:tc>
        <w:tc>
          <w:tcPr>
            <w:tcW w:w="1207" w:type="dxa"/>
            <w:tcBorders>
              <w:right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YES</w:t>
            </w:r>
          </w:p>
        </w:tc>
        <w:tc>
          <w:tcPr>
            <w:tcW w:w="1442" w:type="dxa"/>
            <w:tcBorders>
              <w:left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YES</w:t>
            </w:r>
          </w:p>
        </w:tc>
        <w:tc>
          <w:tcPr>
            <w:tcW w:w="1350"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YES</w:t>
            </w:r>
          </w:p>
        </w:tc>
        <w:tc>
          <w:tcPr>
            <w:tcW w:w="1530"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YES</w:t>
            </w:r>
          </w:p>
        </w:tc>
      </w:tr>
      <w:tr w:rsidR="00E8324A" w:rsidRPr="00F601FE" w:rsidTr="00457873">
        <w:trPr>
          <w:trHeight w:val="227"/>
          <w:jc w:val="center"/>
        </w:trPr>
        <w:tc>
          <w:tcPr>
            <w:tcW w:w="2670" w:type="dxa"/>
          </w:tcPr>
          <w:p w:rsidR="00E8324A" w:rsidRPr="00F601FE" w:rsidRDefault="00E8324A" w:rsidP="00457873">
            <w:pPr>
              <w:widowControl w:val="0"/>
              <w:autoSpaceDE w:val="0"/>
              <w:autoSpaceDN w:val="0"/>
              <w:adjustRightInd w:val="0"/>
              <w:spacing w:after="0" w:line="240" w:lineRule="auto"/>
              <w:rPr>
                <w:rFonts w:cstheme="minorHAnsi"/>
                <w:sz w:val="16"/>
                <w:szCs w:val="16"/>
                <w:lang w:val="en-GB"/>
              </w:rPr>
            </w:pPr>
            <w:r w:rsidRPr="00F601FE">
              <w:rPr>
                <w:rFonts w:cstheme="minorHAnsi"/>
                <w:sz w:val="16"/>
                <w:szCs w:val="16"/>
                <w:lang w:val="en-GB"/>
              </w:rPr>
              <w:t>University fixed effects</w:t>
            </w:r>
          </w:p>
        </w:tc>
        <w:tc>
          <w:tcPr>
            <w:tcW w:w="1605"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YES</w:t>
            </w:r>
          </w:p>
        </w:tc>
        <w:tc>
          <w:tcPr>
            <w:tcW w:w="1356"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YES</w:t>
            </w:r>
          </w:p>
        </w:tc>
        <w:tc>
          <w:tcPr>
            <w:tcW w:w="1207" w:type="dxa"/>
            <w:tcBorders>
              <w:right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YES</w:t>
            </w:r>
          </w:p>
        </w:tc>
        <w:tc>
          <w:tcPr>
            <w:tcW w:w="1442" w:type="dxa"/>
            <w:tcBorders>
              <w:left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YES</w:t>
            </w:r>
          </w:p>
        </w:tc>
        <w:tc>
          <w:tcPr>
            <w:tcW w:w="1350"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YES</w:t>
            </w:r>
          </w:p>
        </w:tc>
        <w:tc>
          <w:tcPr>
            <w:tcW w:w="1530"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YES</w:t>
            </w:r>
          </w:p>
        </w:tc>
      </w:tr>
      <w:tr w:rsidR="00E8324A" w:rsidRPr="00F601FE" w:rsidTr="00457873">
        <w:trPr>
          <w:trHeight w:val="227"/>
          <w:jc w:val="center"/>
        </w:trPr>
        <w:tc>
          <w:tcPr>
            <w:tcW w:w="2670" w:type="dxa"/>
          </w:tcPr>
          <w:p w:rsidR="00E8324A" w:rsidRPr="00F601FE" w:rsidRDefault="00E8324A" w:rsidP="00457873">
            <w:pPr>
              <w:widowControl w:val="0"/>
              <w:autoSpaceDE w:val="0"/>
              <w:autoSpaceDN w:val="0"/>
              <w:adjustRightInd w:val="0"/>
              <w:spacing w:after="0" w:line="240" w:lineRule="auto"/>
              <w:rPr>
                <w:rFonts w:cstheme="minorHAnsi"/>
                <w:sz w:val="16"/>
                <w:szCs w:val="16"/>
                <w:lang w:val="en-GB"/>
              </w:rPr>
            </w:pPr>
            <w:r w:rsidRPr="00F601FE">
              <w:rPr>
                <w:rFonts w:cstheme="minorHAnsi"/>
                <w:sz w:val="16"/>
                <w:szCs w:val="16"/>
                <w:lang w:val="en-GB"/>
              </w:rPr>
              <w:t>Regional fixed effects</w:t>
            </w:r>
          </w:p>
        </w:tc>
        <w:tc>
          <w:tcPr>
            <w:tcW w:w="1605"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YES</w:t>
            </w:r>
          </w:p>
        </w:tc>
        <w:tc>
          <w:tcPr>
            <w:tcW w:w="1356"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YES</w:t>
            </w:r>
          </w:p>
        </w:tc>
        <w:tc>
          <w:tcPr>
            <w:tcW w:w="1207" w:type="dxa"/>
            <w:tcBorders>
              <w:right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YES</w:t>
            </w:r>
          </w:p>
        </w:tc>
        <w:tc>
          <w:tcPr>
            <w:tcW w:w="1442" w:type="dxa"/>
            <w:tcBorders>
              <w:left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YES</w:t>
            </w:r>
          </w:p>
        </w:tc>
        <w:tc>
          <w:tcPr>
            <w:tcW w:w="1350"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YES</w:t>
            </w:r>
          </w:p>
        </w:tc>
        <w:tc>
          <w:tcPr>
            <w:tcW w:w="1530"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YES</w:t>
            </w:r>
          </w:p>
        </w:tc>
      </w:tr>
      <w:tr w:rsidR="00E8324A" w:rsidRPr="00F601FE" w:rsidTr="00457873">
        <w:trPr>
          <w:trHeight w:val="227"/>
          <w:jc w:val="center"/>
        </w:trPr>
        <w:tc>
          <w:tcPr>
            <w:tcW w:w="2670" w:type="dxa"/>
          </w:tcPr>
          <w:p w:rsidR="00E8324A" w:rsidRPr="00F601FE" w:rsidRDefault="00E8324A" w:rsidP="00457873">
            <w:pPr>
              <w:widowControl w:val="0"/>
              <w:autoSpaceDE w:val="0"/>
              <w:autoSpaceDN w:val="0"/>
              <w:adjustRightInd w:val="0"/>
              <w:spacing w:after="0" w:line="240" w:lineRule="auto"/>
              <w:rPr>
                <w:rFonts w:cstheme="minorHAnsi"/>
                <w:sz w:val="16"/>
                <w:szCs w:val="16"/>
                <w:lang w:val="en-GB"/>
              </w:rPr>
            </w:pPr>
          </w:p>
        </w:tc>
        <w:tc>
          <w:tcPr>
            <w:tcW w:w="1605"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p>
        </w:tc>
        <w:tc>
          <w:tcPr>
            <w:tcW w:w="1356"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p>
        </w:tc>
        <w:tc>
          <w:tcPr>
            <w:tcW w:w="1207" w:type="dxa"/>
            <w:tcBorders>
              <w:right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p>
        </w:tc>
        <w:tc>
          <w:tcPr>
            <w:tcW w:w="1442" w:type="dxa"/>
            <w:tcBorders>
              <w:left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p>
        </w:tc>
        <w:tc>
          <w:tcPr>
            <w:tcW w:w="1350"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p>
        </w:tc>
        <w:tc>
          <w:tcPr>
            <w:tcW w:w="1530"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p>
        </w:tc>
      </w:tr>
      <w:tr w:rsidR="00E8324A" w:rsidRPr="00F601FE" w:rsidTr="00457873">
        <w:trPr>
          <w:trHeight w:val="242"/>
          <w:jc w:val="center"/>
        </w:trPr>
        <w:tc>
          <w:tcPr>
            <w:tcW w:w="2670" w:type="dxa"/>
          </w:tcPr>
          <w:p w:rsidR="00E8324A" w:rsidRPr="00F601FE" w:rsidRDefault="00E8324A" w:rsidP="00457873">
            <w:pPr>
              <w:widowControl w:val="0"/>
              <w:autoSpaceDE w:val="0"/>
              <w:autoSpaceDN w:val="0"/>
              <w:adjustRightInd w:val="0"/>
              <w:spacing w:after="0" w:line="240" w:lineRule="auto"/>
              <w:rPr>
                <w:rFonts w:cstheme="minorHAnsi"/>
                <w:sz w:val="16"/>
                <w:szCs w:val="16"/>
                <w:lang w:val="en-GB"/>
              </w:rPr>
            </w:pPr>
            <w:r w:rsidRPr="00F601FE">
              <w:rPr>
                <w:rFonts w:cstheme="minorHAnsi"/>
                <w:sz w:val="16"/>
                <w:szCs w:val="16"/>
                <w:lang w:val="en-GB"/>
              </w:rPr>
              <w:t>Observations</w:t>
            </w:r>
          </w:p>
        </w:tc>
        <w:tc>
          <w:tcPr>
            <w:tcW w:w="1605" w:type="dxa"/>
            <w:tcBorders>
              <w:bottom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8,891</w:t>
            </w:r>
          </w:p>
        </w:tc>
        <w:tc>
          <w:tcPr>
            <w:tcW w:w="1356" w:type="dxa"/>
            <w:tcBorders>
              <w:bottom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16,586</w:t>
            </w:r>
          </w:p>
        </w:tc>
        <w:tc>
          <w:tcPr>
            <w:tcW w:w="1207" w:type="dxa"/>
            <w:tcBorders>
              <w:bottom w:val="single" w:sz="4" w:space="0" w:color="auto"/>
              <w:right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19,806</w:t>
            </w:r>
          </w:p>
        </w:tc>
        <w:tc>
          <w:tcPr>
            <w:tcW w:w="1442" w:type="dxa"/>
            <w:tcBorders>
              <w:left w:val="single" w:sz="4" w:space="0" w:color="auto"/>
            </w:tcBorders>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83,145</w:t>
            </w:r>
          </w:p>
        </w:tc>
        <w:tc>
          <w:tcPr>
            <w:tcW w:w="1350"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19,845</w:t>
            </w:r>
          </w:p>
        </w:tc>
        <w:tc>
          <w:tcPr>
            <w:tcW w:w="1530" w:type="dxa"/>
          </w:tcPr>
          <w:p w:rsidR="00E8324A" w:rsidRPr="00F601FE" w:rsidRDefault="00E8324A" w:rsidP="00457873">
            <w:pPr>
              <w:widowControl w:val="0"/>
              <w:autoSpaceDE w:val="0"/>
              <w:autoSpaceDN w:val="0"/>
              <w:adjustRightInd w:val="0"/>
              <w:spacing w:after="0" w:line="240" w:lineRule="auto"/>
              <w:jc w:val="center"/>
              <w:rPr>
                <w:rFonts w:cstheme="minorHAnsi"/>
                <w:sz w:val="16"/>
                <w:szCs w:val="16"/>
                <w:lang w:val="en-GB"/>
              </w:rPr>
            </w:pPr>
            <w:r w:rsidRPr="00F601FE">
              <w:rPr>
                <w:rFonts w:cstheme="minorHAnsi"/>
                <w:sz w:val="16"/>
                <w:szCs w:val="16"/>
                <w:lang w:val="en-GB"/>
              </w:rPr>
              <w:t>108,690</w:t>
            </w:r>
          </w:p>
        </w:tc>
      </w:tr>
    </w:tbl>
    <w:p w:rsidR="00E8324A" w:rsidRPr="00F601FE" w:rsidRDefault="00E8324A" w:rsidP="00E8324A">
      <w:pPr>
        <w:widowControl w:val="0"/>
        <w:autoSpaceDE w:val="0"/>
        <w:autoSpaceDN w:val="0"/>
        <w:adjustRightInd w:val="0"/>
        <w:spacing w:after="0" w:line="240" w:lineRule="auto"/>
        <w:jc w:val="both"/>
        <w:rPr>
          <w:rFonts w:ascii="Calibri" w:eastAsia="Calibri" w:hAnsi="Calibri" w:cs="Times New Roman"/>
          <w:sz w:val="20"/>
          <w:szCs w:val="20"/>
          <w:lang w:val="en-GB"/>
        </w:rPr>
      </w:pPr>
      <w:r w:rsidRPr="00F601FE">
        <w:rPr>
          <w:rFonts w:ascii="Calibri" w:eastAsia="Calibri" w:hAnsi="Calibri" w:cs="Times New Roman"/>
          <w:sz w:val="20"/>
          <w:szCs w:val="20"/>
          <w:lang w:val="en-GB"/>
        </w:rPr>
        <w:t>Note: The marginal effects corresponding to the estimations of the propensity scores are reported in the table. Columns 1</w:t>
      </w:r>
      <w:r w:rsidRPr="00F601FE">
        <w:rPr>
          <w:rFonts w:ascii="Calibri" w:eastAsia="Calibri" w:hAnsi="Calibri" w:cs="Calibri"/>
          <w:sz w:val="20"/>
          <w:szCs w:val="20"/>
          <w:lang w:val="en-GB"/>
        </w:rPr>
        <w:t>–</w:t>
      </w:r>
      <w:r w:rsidRPr="00F601FE">
        <w:rPr>
          <w:rFonts w:ascii="Calibri" w:eastAsia="Calibri" w:hAnsi="Calibri" w:cs="Times New Roman"/>
          <w:sz w:val="20"/>
          <w:szCs w:val="20"/>
          <w:lang w:val="en-GB"/>
        </w:rPr>
        <w:t>3 for Italy and columns 4</w:t>
      </w:r>
      <w:r w:rsidRPr="00F601FE">
        <w:rPr>
          <w:rFonts w:ascii="Calibri" w:eastAsia="Calibri" w:hAnsi="Calibri" w:cs="Calibri"/>
          <w:sz w:val="20"/>
          <w:szCs w:val="20"/>
          <w:lang w:val="en-GB"/>
        </w:rPr>
        <w:t>–</w:t>
      </w:r>
      <w:r w:rsidRPr="00F601FE">
        <w:rPr>
          <w:rFonts w:ascii="Calibri" w:eastAsia="Calibri" w:hAnsi="Calibri" w:cs="Times New Roman"/>
          <w:sz w:val="20"/>
          <w:szCs w:val="20"/>
          <w:lang w:val="en-GB"/>
        </w:rPr>
        <w:t>6 for the UK differ in terms of the sample</w:t>
      </w:r>
      <w:r>
        <w:rPr>
          <w:rFonts w:ascii="Calibri" w:eastAsia="Calibri" w:hAnsi="Calibri" w:cs="Times New Roman"/>
          <w:sz w:val="20"/>
          <w:szCs w:val="20"/>
          <w:lang w:val="en-GB"/>
        </w:rPr>
        <w:t>s</w:t>
      </w:r>
      <w:r w:rsidRPr="00C73E84">
        <w:rPr>
          <w:rFonts w:ascii="Calibri" w:eastAsia="Calibri" w:hAnsi="Calibri" w:cs="Times New Roman"/>
          <w:sz w:val="20"/>
          <w:szCs w:val="20"/>
          <w:lang w:val="en-GB"/>
        </w:rPr>
        <w:t xml:space="preserve"> used for the estimations. In Column</w:t>
      </w:r>
      <w:r w:rsidRPr="00F601FE">
        <w:rPr>
          <w:rFonts w:ascii="Calibri" w:eastAsia="Calibri" w:hAnsi="Calibri" w:cs="Times New Roman"/>
          <w:sz w:val="20"/>
          <w:szCs w:val="20"/>
          <w:lang w:val="en-GB"/>
        </w:rPr>
        <w:t xml:space="preserve">s 1 and 4, the samples are those employed to estimate the effect of ISM on employment one year (6 months) after graduation for Italy (the UK). Columns 2 and 5 on one hand and columns 3 and 6 on the other hand correspond to the sample employed for estimating, respectively, the employment status 4 years (3 years) after graduation in Italy (UK) and the uptake of postgraduate studies. </w:t>
      </w:r>
      <w:r w:rsidRPr="00F601FE">
        <w:rPr>
          <w:sz w:val="20"/>
          <w:szCs w:val="20"/>
          <w:lang w:val="en-GB"/>
        </w:rPr>
        <w:t>Significant differences at the 1 percent level are printed in bold, at the 5 percent level in italics, and those at the 10 percent level are underlined.</w:t>
      </w:r>
    </w:p>
    <w:p w:rsidR="00E8324A" w:rsidRPr="00F601FE" w:rsidRDefault="00E8324A" w:rsidP="00E8324A">
      <w:pPr>
        <w:rPr>
          <w:b/>
          <w:lang w:val="en-GB"/>
        </w:rPr>
      </w:pPr>
    </w:p>
    <w:p w:rsidR="00E8324A" w:rsidRPr="00F601FE" w:rsidRDefault="00E8324A" w:rsidP="00E8324A">
      <w:pPr>
        <w:rPr>
          <w:lang w:val="en-GB"/>
        </w:rPr>
      </w:pPr>
      <w:r w:rsidRPr="00F601FE">
        <w:rPr>
          <w:lang w:val="en-GB"/>
        </w:rPr>
        <w:br w:type="column"/>
      </w:r>
    </w:p>
    <w:p w:rsidR="00E8324A" w:rsidRPr="00F601FE" w:rsidRDefault="00E8324A" w:rsidP="00E8324A">
      <w:pPr>
        <w:rPr>
          <w:b/>
          <w:lang w:val="en-GB"/>
        </w:rPr>
      </w:pPr>
      <w:r w:rsidRPr="00F601FE">
        <w:rPr>
          <w:b/>
          <w:lang w:val="en-GB"/>
        </w:rPr>
        <w:t>Table A3: Percentage-point difference</w:t>
      </w:r>
      <w:r w:rsidR="00457873">
        <w:rPr>
          <w:b/>
          <w:lang w:val="en-GB"/>
        </w:rPr>
        <w:t xml:space="preserve">s </w:t>
      </w:r>
      <w:r w:rsidR="00457873" w:rsidRPr="00F601FE">
        <w:rPr>
          <w:b/>
          <w:lang w:val="en-GB"/>
        </w:rPr>
        <w:t xml:space="preserve">between ISM and non-ISM </w:t>
      </w:r>
      <w:r w:rsidR="00457873">
        <w:rPr>
          <w:b/>
          <w:lang w:val="en-GB"/>
        </w:rPr>
        <w:t>graduates</w:t>
      </w:r>
      <w:r w:rsidRPr="00F601FE">
        <w:rPr>
          <w:b/>
          <w:lang w:val="en-GB"/>
        </w:rPr>
        <w:t xml:space="preserve"> in </w:t>
      </w:r>
      <w:r w:rsidR="00457873">
        <w:rPr>
          <w:b/>
          <w:lang w:val="en-GB"/>
        </w:rPr>
        <w:t xml:space="preserve">the probability to be employed </w:t>
      </w:r>
      <w:r w:rsidRPr="00F601FE">
        <w:rPr>
          <w:b/>
          <w:lang w:val="en-GB"/>
        </w:rPr>
        <w:t xml:space="preserve">and </w:t>
      </w:r>
      <w:r w:rsidR="00457873">
        <w:rPr>
          <w:b/>
          <w:lang w:val="en-GB"/>
        </w:rPr>
        <w:t xml:space="preserve">the </w:t>
      </w:r>
      <w:r w:rsidRPr="00F601FE">
        <w:rPr>
          <w:b/>
          <w:lang w:val="en-GB"/>
        </w:rPr>
        <w:t>uptake of postgraduate studies (SES defined by parental occupation)</w:t>
      </w:r>
    </w:p>
    <w:tbl>
      <w:tblPr>
        <w:tblStyle w:val="TableGrid"/>
        <w:tblW w:w="98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17"/>
        <w:gridCol w:w="1068"/>
        <w:gridCol w:w="1288"/>
        <w:gridCol w:w="1440"/>
        <w:gridCol w:w="1440"/>
        <w:gridCol w:w="1440"/>
      </w:tblGrid>
      <w:tr w:rsidR="00E8324A" w:rsidRPr="00F601FE" w:rsidTr="00457873">
        <w:trPr>
          <w:jc w:val="center"/>
        </w:trPr>
        <w:tc>
          <w:tcPr>
            <w:tcW w:w="3217" w:type="dxa"/>
            <w:tcBorders>
              <w:top w:val="single" w:sz="4" w:space="0" w:color="auto"/>
              <w:bottom w:val="single" w:sz="4" w:space="0" w:color="auto"/>
            </w:tcBorders>
          </w:tcPr>
          <w:p w:rsidR="00E8324A" w:rsidRPr="00F601FE" w:rsidRDefault="00E8324A" w:rsidP="00457873">
            <w:pPr>
              <w:rPr>
                <w:lang w:val="en-GB"/>
              </w:rPr>
            </w:pPr>
          </w:p>
        </w:tc>
        <w:tc>
          <w:tcPr>
            <w:tcW w:w="1068" w:type="dxa"/>
            <w:tcBorders>
              <w:top w:val="single" w:sz="4" w:space="0" w:color="auto"/>
              <w:bottom w:val="single" w:sz="4" w:space="0" w:color="auto"/>
            </w:tcBorders>
          </w:tcPr>
          <w:p w:rsidR="00E8324A" w:rsidRPr="00F601FE" w:rsidRDefault="00E8324A" w:rsidP="00457873">
            <w:pPr>
              <w:jc w:val="center"/>
              <w:rPr>
                <w:lang w:val="en-GB"/>
              </w:rPr>
            </w:pPr>
          </w:p>
        </w:tc>
        <w:tc>
          <w:tcPr>
            <w:tcW w:w="2728" w:type="dxa"/>
            <w:gridSpan w:val="2"/>
            <w:tcBorders>
              <w:top w:val="single" w:sz="4" w:space="0" w:color="auto"/>
              <w:bottom w:val="single" w:sz="4" w:space="0" w:color="auto"/>
              <w:right w:val="single" w:sz="4" w:space="0" w:color="auto"/>
            </w:tcBorders>
          </w:tcPr>
          <w:p w:rsidR="00E8324A" w:rsidRPr="00F601FE" w:rsidRDefault="00E8324A" w:rsidP="00457873">
            <w:pPr>
              <w:jc w:val="center"/>
              <w:rPr>
                <w:b/>
                <w:lang w:val="en-GB"/>
              </w:rPr>
            </w:pPr>
            <w:r w:rsidRPr="00F601FE">
              <w:rPr>
                <w:b/>
                <w:lang w:val="en-GB"/>
              </w:rPr>
              <w:t>Italy</w:t>
            </w:r>
          </w:p>
        </w:tc>
        <w:tc>
          <w:tcPr>
            <w:tcW w:w="2880" w:type="dxa"/>
            <w:gridSpan w:val="2"/>
            <w:tcBorders>
              <w:top w:val="single" w:sz="4" w:space="0" w:color="auto"/>
              <w:left w:val="single" w:sz="4" w:space="0" w:color="auto"/>
              <w:bottom w:val="single" w:sz="4" w:space="0" w:color="auto"/>
            </w:tcBorders>
          </w:tcPr>
          <w:p w:rsidR="00E8324A" w:rsidRPr="00F601FE" w:rsidRDefault="00E8324A" w:rsidP="00457873">
            <w:pPr>
              <w:jc w:val="center"/>
              <w:rPr>
                <w:lang w:val="en-GB"/>
              </w:rPr>
            </w:pPr>
            <w:r w:rsidRPr="00F601FE">
              <w:rPr>
                <w:b/>
                <w:lang w:val="en-GB"/>
              </w:rPr>
              <w:t>UK</w:t>
            </w:r>
          </w:p>
        </w:tc>
      </w:tr>
      <w:tr w:rsidR="00E8324A" w:rsidRPr="00F601FE" w:rsidTr="00457873">
        <w:trPr>
          <w:jc w:val="center"/>
        </w:trPr>
        <w:tc>
          <w:tcPr>
            <w:tcW w:w="3217" w:type="dxa"/>
            <w:tcBorders>
              <w:bottom w:val="single" w:sz="4" w:space="0" w:color="auto"/>
            </w:tcBorders>
          </w:tcPr>
          <w:p w:rsidR="00E8324A" w:rsidRPr="00F601FE" w:rsidRDefault="00E8324A" w:rsidP="00457873">
            <w:pPr>
              <w:rPr>
                <w:lang w:val="en-GB"/>
              </w:rPr>
            </w:pPr>
          </w:p>
        </w:tc>
        <w:tc>
          <w:tcPr>
            <w:tcW w:w="1068" w:type="dxa"/>
            <w:tcBorders>
              <w:bottom w:val="single" w:sz="4" w:space="0" w:color="auto"/>
            </w:tcBorders>
          </w:tcPr>
          <w:p w:rsidR="00E8324A" w:rsidRPr="00F601FE" w:rsidRDefault="00E8324A" w:rsidP="00457873">
            <w:pPr>
              <w:jc w:val="center"/>
              <w:rPr>
                <w:lang w:val="en-GB"/>
              </w:rPr>
            </w:pPr>
          </w:p>
        </w:tc>
        <w:tc>
          <w:tcPr>
            <w:tcW w:w="1288" w:type="dxa"/>
            <w:tcBorders>
              <w:bottom w:val="single" w:sz="4" w:space="0" w:color="auto"/>
              <w:right w:val="single" w:sz="4" w:space="0" w:color="auto"/>
            </w:tcBorders>
          </w:tcPr>
          <w:p w:rsidR="00E8324A" w:rsidRPr="00F601FE" w:rsidRDefault="00E8324A" w:rsidP="00457873">
            <w:pPr>
              <w:jc w:val="center"/>
              <w:rPr>
                <w:b/>
                <w:lang w:val="en-GB"/>
              </w:rPr>
            </w:pPr>
            <w:r w:rsidRPr="00F601FE">
              <w:rPr>
                <w:b/>
                <w:lang w:val="en-GB"/>
              </w:rPr>
              <w:t>percentage points</w:t>
            </w:r>
          </w:p>
        </w:tc>
        <w:tc>
          <w:tcPr>
            <w:tcW w:w="1440" w:type="dxa"/>
            <w:tcBorders>
              <w:bottom w:val="single" w:sz="4" w:space="0" w:color="auto"/>
              <w:right w:val="single" w:sz="4" w:space="0" w:color="auto"/>
            </w:tcBorders>
          </w:tcPr>
          <w:p w:rsidR="00E8324A" w:rsidRPr="00F601FE" w:rsidRDefault="00E8324A" w:rsidP="00457873">
            <w:pPr>
              <w:jc w:val="center"/>
              <w:rPr>
                <w:b/>
                <w:lang w:val="en-GB"/>
              </w:rPr>
            </w:pPr>
            <w:r w:rsidRPr="00F601FE">
              <w:rPr>
                <w:b/>
                <w:lang w:val="en-GB"/>
              </w:rPr>
              <w:t>se</w:t>
            </w:r>
          </w:p>
        </w:tc>
        <w:tc>
          <w:tcPr>
            <w:tcW w:w="1440" w:type="dxa"/>
            <w:tcBorders>
              <w:left w:val="single" w:sz="4" w:space="0" w:color="auto"/>
              <w:bottom w:val="single" w:sz="4" w:space="0" w:color="auto"/>
            </w:tcBorders>
          </w:tcPr>
          <w:p w:rsidR="00E8324A" w:rsidRPr="00F601FE" w:rsidRDefault="00E8324A" w:rsidP="00457873">
            <w:pPr>
              <w:jc w:val="center"/>
              <w:rPr>
                <w:b/>
                <w:lang w:val="en-GB"/>
              </w:rPr>
            </w:pPr>
            <w:r w:rsidRPr="00F601FE">
              <w:rPr>
                <w:b/>
                <w:lang w:val="en-GB"/>
              </w:rPr>
              <w:t>percentage points</w:t>
            </w:r>
          </w:p>
        </w:tc>
        <w:tc>
          <w:tcPr>
            <w:tcW w:w="1440" w:type="dxa"/>
            <w:tcBorders>
              <w:left w:val="single" w:sz="4" w:space="0" w:color="auto"/>
              <w:bottom w:val="single" w:sz="4" w:space="0" w:color="auto"/>
            </w:tcBorders>
          </w:tcPr>
          <w:p w:rsidR="00E8324A" w:rsidRPr="00F601FE" w:rsidRDefault="00E8324A" w:rsidP="00457873">
            <w:pPr>
              <w:jc w:val="center"/>
              <w:rPr>
                <w:b/>
                <w:lang w:val="en-GB"/>
              </w:rPr>
            </w:pPr>
            <w:r w:rsidRPr="00F601FE">
              <w:rPr>
                <w:b/>
                <w:lang w:val="en-GB"/>
              </w:rPr>
              <w:t>se</w:t>
            </w:r>
          </w:p>
        </w:tc>
      </w:tr>
      <w:tr w:rsidR="00E8324A" w:rsidRPr="00F601FE" w:rsidTr="00457873">
        <w:trPr>
          <w:jc w:val="center"/>
        </w:trPr>
        <w:tc>
          <w:tcPr>
            <w:tcW w:w="3217" w:type="dxa"/>
            <w:vMerge w:val="restart"/>
            <w:tcBorders>
              <w:top w:val="single" w:sz="4" w:space="0" w:color="auto"/>
            </w:tcBorders>
            <w:vAlign w:val="center"/>
          </w:tcPr>
          <w:p w:rsidR="00E8324A" w:rsidRPr="00F601FE" w:rsidRDefault="00E8324A" w:rsidP="00457873">
            <w:pPr>
              <w:rPr>
                <w:lang w:val="en-GB"/>
              </w:rPr>
            </w:pPr>
            <w:r w:rsidRPr="00F601FE">
              <w:rPr>
                <w:lang w:val="en-GB"/>
              </w:rPr>
              <w:t>Employed 1 year after graduation</w:t>
            </w:r>
          </w:p>
        </w:tc>
        <w:tc>
          <w:tcPr>
            <w:tcW w:w="1068" w:type="dxa"/>
            <w:tcBorders>
              <w:top w:val="single" w:sz="4" w:space="0" w:color="auto"/>
              <w:right w:val="single" w:sz="4" w:space="0" w:color="auto"/>
            </w:tcBorders>
          </w:tcPr>
          <w:p w:rsidR="00E8324A" w:rsidRPr="00F601FE" w:rsidRDefault="00E8324A" w:rsidP="00457873">
            <w:pPr>
              <w:jc w:val="right"/>
              <w:rPr>
                <w:lang w:val="en-GB"/>
              </w:rPr>
            </w:pPr>
            <w:r w:rsidRPr="00F601FE">
              <w:rPr>
                <w:lang w:val="en-GB"/>
              </w:rPr>
              <w:t>Low SES</w:t>
            </w:r>
          </w:p>
        </w:tc>
        <w:tc>
          <w:tcPr>
            <w:tcW w:w="1288" w:type="dxa"/>
            <w:tcBorders>
              <w:top w:val="single" w:sz="4" w:space="0" w:color="auto"/>
              <w:right w:val="single" w:sz="4" w:space="0" w:color="auto"/>
            </w:tcBorders>
          </w:tcPr>
          <w:p w:rsidR="00E8324A" w:rsidRPr="00F601FE" w:rsidRDefault="00E8324A" w:rsidP="00457873">
            <w:pPr>
              <w:jc w:val="center"/>
              <w:rPr>
                <w:lang w:val="en-GB"/>
              </w:rPr>
            </w:pPr>
            <w:r w:rsidRPr="00F601FE">
              <w:rPr>
                <w:lang w:val="en-GB"/>
              </w:rPr>
              <w:t>3.3</w:t>
            </w:r>
          </w:p>
        </w:tc>
        <w:tc>
          <w:tcPr>
            <w:tcW w:w="1440" w:type="dxa"/>
            <w:tcBorders>
              <w:top w:val="single" w:sz="4" w:space="0" w:color="auto"/>
              <w:right w:val="single" w:sz="4" w:space="0" w:color="auto"/>
            </w:tcBorders>
          </w:tcPr>
          <w:p w:rsidR="00E8324A" w:rsidRPr="00F601FE" w:rsidRDefault="00E8324A" w:rsidP="00457873">
            <w:pPr>
              <w:jc w:val="center"/>
              <w:rPr>
                <w:lang w:val="en-GB"/>
              </w:rPr>
            </w:pPr>
            <w:r w:rsidRPr="00F601FE">
              <w:rPr>
                <w:lang w:val="en-GB"/>
              </w:rPr>
              <w:t>3.6</w:t>
            </w:r>
          </w:p>
        </w:tc>
        <w:tc>
          <w:tcPr>
            <w:tcW w:w="1440" w:type="dxa"/>
            <w:tcBorders>
              <w:top w:val="single" w:sz="4" w:space="0" w:color="auto"/>
              <w:left w:val="single" w:sz="4" w:space="0" w:color="auto"/>
              <w:right w:val="single" w:sz="4" w:space="0" w:color="auto"/>
            </w:tcBorders>
          </w:tcPr>
          <w:p w:rsidR="00E8324A" w:rsidRPr="00F601FE" w:rsidRDefault="00E8324A" w:rsidP="00457873">
            <w:pPr>
              <w:jc w:val="center"/>
              <w:rPr>
                <w:lang w:val="en-GB"/>
              </w:rPr>
            </w:pPr>
            <w:r w:rsidRPr="00F601FE">
              <w:rPr>
                <w:lang w:val="en-GB"/>
              </w:rPr>
              <w:t>2.6</w:t>
            </w:r>
          </w:p>
        </w:tc>
        <w:tc>
          <w:tcPr>
            <w:tcW w:w="1440" w:type="dxa"/>
            <w:tcBorders>
              <w:top w:val="single" w:sz="4" w:space="0" w:color="auto"/>
              <w:left w:val="single" w:sz="4" w:space="0" w:color="auto"/>
            </w:tcBorders>
          </w:tcPr>
          <w:p w:rsidR="00E8324A" w:rsidRPr="00F601FE" w:rsidRDefault="00E8324A" w:rsidP="00457873">
            <w:pPr>
              <w:jc w:val="center"/>
              <w:rPr>
                <w:lang w:val="en-GB"/>
              </w:rPr>
            </w:pPr>
            <w:r w:rsidRPr="00F601FE">
              <w:rPr>
                <w:lang w:val="en-GB"/>
              </w:rPr>
              <w:t>1.6</w:t>
            </w:r>
          </w:p>
        </w:tc>
      </w:tr>
      <w:tr w:rsidR="00E8324A" w:rsidRPr="00F601FE" w:rsidTr="00457873">
        <w:trPr>
          <w:jc w:val="center"/>
        </w:trPr>
        <w:tc>
          <w:tcPr>
            <w:tcW w:w="3217" w:type="dxa"/>
            <w:vMerge/>
            <w:vAlign w:val="center"/>
          </w:tcPr>
          <w:p w:rsidR="00E8324A" w:rsidRPr="00F601FE" w:rsidRDefault="00E8324A" w:rsidP="00457873">
            <w:pPr>
              <w:rPr>
                <w:lang w:val="en-GB"/>
              </w:rPr>
            </w:pPr>
          </w:p>
        </w:tc>
        <w:tc>
          <w:tcPr>
            <w:tcW w:w="1068" w:type="dxa"/>
            <w:tcBorders>
              <w:right w:val="single" w:sz="4" w:space="0" w:color="auto"/>
            </w:tcBorders>
          </w:tcPr>
          <w:p w:rsidR="00E8324A" w:rsidRPr="00F601FE" w:rsidRDefault="00E8324A" w:rsidP="00457873">
            <w:pPr>
              <w:jc w:val="right"/>
              <w:rPr>
                <w:lang w:val="en-GB"/>
              </w:rPr>
            </w:pPr>
            <w:r w:rsidRPr="00F601FE">
              <w:rPr>
                <w:lang w:val="en-GB"/>
              </w:rPr>
              <w:t>High SES</w:t>
            </w:r>
          </w:p>
        </w:tc>
        <w:tc>
          <w:tcPr>
            <w:tcW w:w="1288" w:type="dxa"/>
            <w:tcBorders>
              <w:right w:val="single" w:sz="4" w:space="0" w:color="auto"/>
            </w:tcBorders>
          </w:tcPr>
          <w:p w:rsidR="00E8324A" w:rsidRPr="00F601FE" w:rsidRDefault="00E8324A" w:rsidP="00457873">
            <w:pPr>
              <w:jc w:val="center"/>
              <w:rPr>
                <w:b/>
                <w:lang w:val="en-GB"/>
              </w:rPr>
            </w:pPr>
            <w:r w:rsidRPr="00F601FE">
              <w:rPr>
                <w:b/>
                <w:lang w:val="en-GB"/>
              </w:rPr>
              <w:t>9.9</w:t>
            </w:r>
          </w:p>
        </w:tc>
        <w:tc>
          <w:tcPr>
            <w:tcW w:w="1440" w:type="dxa"/>
            <w:tcBorders>
              <w:right w:val="single" w:sz="4" w:space="0" w:color="auto"/>
            </w:tcBorders>
          </w:tcPr>
          <w:p w:rsidR="00E8324A" w:rsidRPr="00F601FE" w:rsidRDefault="00E8324A" w:rsidP="00457873">
            <w:pPr>
              <w:jc w:val="center"/>
              <w:rPr>
                <w:b/>
                <w:lang w:val="en-GB"/>
              </w:rPr>
            </w:pPr>
            <w:r w:rsidRPr="00F601FE">
              <w:rPr>
                <w:b/>
                <w:lang w:val="en-GB"/>
              </w:rPr>
              <w:t>3.1</w:t>
            </w:r>
          </w:p>
        </w:tc>
        <w:tc>
          <w:tcPr>
            <w:tcW w:w="1440" w:type="dxa"/>
            <w:tcBorders>
              <w:left w:val="single" w:sz="4" w:space="0" w:color="auto"/>
              <w:right w:val="single" w:sz="4" w:space="0" w:color="auto"/>
            </w:tcBorders>
          </w:tcPr>
          <w:p w:rsidR="00E8324A" w:rsidRPr="00F601FE" w:rsidRDefault="00E8324A" w:rsidP="00457873">
            <w:pPr>
              <w:jc w:val="center"/>
              <w:rPr>
                <w:lang w:val="en-GB"/>
              </w:rPr>
            </w:pPr>
            <w:r w:rsidRPr="00F601FE">
              <w:rPr>
                <w:lang w:val="en-GB"/>
              </w:rPr>
              <w:t>2.1</w:t>
            </w:r>
          </w:p>
        </w:tc>
        <w:tc>
          <w:tcPr>
            <w:tcW w:w="1440" w:type="dxa"/>
            <w:tcBorders>
              <w:left w:val="single" w:sz="4" w:space="0" w:color="auto"/>
            </w:tcBorders>
          </w:tcPr>
          <w:p w:rsidR="00E8324A" w:rsidRPr="00F601FE" w:rsidRDefault="00E8324A" w:rsidP="00457873">
            <w:pPr>
              <w:jc w:val="center"/>
              <w:rPr>
                <w:lang w:val="en-GB"/>
              </w:rPr>
            </w:pPr>
            <w:r w:rsidRPr="00F601FE">
              <w:rPr>
                <w:lang w:val="en-GB"/>
              </w:rPr>
              <w:t>1.9</w:t>
            </w:r>
          </w:p>
        </w:tc>
      </w:tr>
      <w:tr w:rsidR="00E8324A" w:rsidRPr="00F601FE" w:rsidTr="00457873">
        <w:trPr>
          <w:jc w:val="center"/>
        </w:trPr>
        <w:tc>
          <w:tcPr>
            <w:tcW w:w="3217" w:type="dxa"/>
            <w:vAlign w:val="center"/>
          </w:tcPr>
          <w:p w:rsidR="00E8324A" w:rsidRPr="00F601FE" w:rsidRDefault="00E8324A" w:rsidP="00457873">
            <w:pPr>
              <w:rPr>
                <w:lang w:val="en-GB"/>
              </w:rPr>
            </w:pPr>
          </w:p>
        </w:tc>
        <w:tc>
          <w:tcPr>
            <w:tcW w:w="1068" w:type="dxa"/>
            <w:tcBorders>
              <w:right w:val="single" w:sz="4" w:space="0" w:color="auto"/>
            </w:tcBorders>
          </w:tcPr>
          <w:p w:rsidR="00E8324A" w:rsidRPr="00F601FE" w:rsidRDefault="00E8324A" w:rsidP="00457873">
            <w:pPr>
              <w:jc w:val="right"/>
              <w:rPr>
                <w:lang w:val="en-GB"/>
              </w:rPr>
            </w:pPr>
            <w:r w:rsidRPr="00F601FE">
              <w:rPr>
                <w:lang w:val="en-GB"/>
              </w:rPr>
              <w:t>All</w:t>
            </w:r>
          </w:p>
        </w:tc>
        <w:tc>
          <w:tcPr>
            <w:tcW w:w="1288" w:type="dxa"/>
            <w:tcBorders>
              <w:bottom w:val="single" w:sz="4" w:space="0" w:color="auto"/>
              <w:right w:val="single" w:sz="4" w:space="0" w:color="auto"/>
            </w:tcBorders>
          </w:tcPr>
          <w:p w:rsidR="00E8324A" w:rsidRPr="00F601FE" w:rsidRDefault="00E8324A" w:rsidP="00457873">
            <w:pPr>
              <w:jc w:val="center"/>
              <w:rPr>
                <w:b/>
                <w:lang w:val="en-GB"/>
              </w:rPr>
            </w:pPr>
            <w:r w:rsidRPr="00F601FE">
              <w:rPr>
                <w:b/>
                <w:lang w:val="en-GB"/>
              </w:rPr>
              <w:t>6.0</w:t>
            </w:r>
          </w:p>
        </w:tc>
        <w:tc>
          <w:tcPr>
            <w:tcW w:w="1440" w:type="dxa"/>
            <w:tcBorders>
              <w:right w:val="single" w:sz="4" w:space="0" w:color="auto"/>
            </w:tcBorders>
          </w:tcPr>
          <w:p w:rsidR="00E8324A" w:rsidRPr="00F601FE" w:rsidRDefault="00E8324A" w:rsidP="00457873">
            <w:pPr>
              <w:jc w:val="center"/>
              <w:rPr>
                <w:b/>
                <w:lang w:val="en-GB"/>
              </w:rPr>
            </w:pPr>
            <w:r w:rsidRPr="00F601FE">
              <w:rPr>
                <w:b/>
                <w:lang w:val="en-GB"/>
              </w:rPr>
              <w:t>2.3</w:t>
            </w:r>
          </w:p>
        </w:tc>
        <w:tc>
          <w:tcPr>
            <w:tcW w:w="1440" w:type="dxa"/>
            <w:tcBorders>
              <w:left w:val="single" w:sz="4" w:space="0" w:color="auto"/>
              <w:bottom w:val="single" w:sz="4" w:space="0" w:color="auto"/>
              <w:right w:val="single" w:sz="4" w:space="0" w:color="auto"/>
            </w:tcBorders>
          </w:tcPr>
          <w:p w:rsidR="00E8324A" w:rsidRPr="00F601FE" w:rsidRDefault="00E8324A" w:rsidP="00457873">
            <w:pPr>
              <w:jc w:val="center"/>
              <w:rPr>
                <w:b/>
                <w:lang w:val="en-GB"/>
              </w:rPr>
            </w:pPr>
            <w:r w:rsidRPr="00F601FE">
              <w:rPr>
                <w:b/>
                <w:lang w:val="en-GB"/>
              </w:rPr>
              <w:t>2.2</w:t>
            </w:r>
          </w:p>
        </w:tc>
        <w:tc>
          <w:tcPr>
            <w:tcW w:w="1440" w:type="dxa"/>
            <w:tcBorders>
              <w:left w:val="single" w:sz="4" w:space="0" w:color="auto"/>
            </w:tcBorders>
          </w:tcPr>
          <w:p w:rsidR="00E8324A" w:rsidRPr="00F601FE" w:rsidRDefault="00E8324A" w:rsidP="00457873">
            <w:pPr>
              <w:jc w:val="center"/>
              <w:rPr>
                <w:b/>
                <w:lang w:val="en-GB"/>
              </w:rPr>
            </w:pPr>
            <w:r w:rsidRPr="00F601FE">
              <w:rPr>
                <w:b/>
                <w:lang w:val="en-GB"/>
              </w:rPr>
              <w:t>1.1</w:t>
            </w:r>
          </w:p>
        </w:tc>
      </w:tr>
      <w:tr w:rsidR="00E8324A" w:rsidRPr="00F601FE" w:rsidTr="00457873">
        <w:trPr>
          <w:jc w:val="center"/>
        </w:trPr>
        <w:tc>
          <w:tcPr>
            <w:tcW w:w="3217" w:type="dxa"/>
            <w:vMerge w:val="restart"/>
            <w:tcBorders>
              <w:top w:val="single" w:sz="4" w:space="0" w:color="auto"/>
            </w:tcBorders>
            <w:vAlign w:val="center"/>
          </w:tcPr>
          <w:p w:rsidR="00E8324A" w:rsidRPr="00F601FE" w:rsidRDefault="00E8324A" w:rsidP="00457873">
            <w:pPr>
              <w:rPr>
                <w:lang w:val="en-GB"/>
              </w:rPr>
            </w:pPr>
            <w:r w:rsidRPr="00F601FE">
              <w:rPr>
                <w:lang w:val="en-GB"/>
              </w:rPr>
              <w:t>Employed 3 to 4 years after graduation</w:t>
            </w:r>
          </w:p>
        </w:tc>
        <w:tc>
          <w:tcPr>
            <w:tcW w:w="1068" w:type="dxa"/>
            <w:tcBorders>
              <w:top w:val="single" w:sz="4" w:space="0" w:color="auto"/>
              <w:right w:val="single" w:sz="4" w:space="0" w:color="auto"/>
            </w:tcBorders>
          </w:tcPr>
          <w:p w:rsidR="00E8324A" w:rsidRPr="00F601FE" w:rsidRDefault="00E8324A" w:rsidP="00457873">
            <w:pPr>
              <w:jc w:val="right"/>
              <w:rPr>
                <w:lang w:val="en-GB"/>
              </w:rPr>
            </w:pPr>
            <w:r w:rsidRPr="00F601FE">
              <w:rPr>
                <w:lang w:val="en-GB"/>
              </w:rPr>
              <w:t>Low SES</w:t>
            </w:r>
          </w:p>
        </w:tc>
        <w:tc>
          <w:tcPr>
            <w:tcW w:w="1288" w:type="dxa"/>
            <w:tcBorders>
              <w:top w:val="single" w:sz="4" w:space="0" w:color="auto"/>
              <w:right w:val="single" w:sz="4" w:space="0" w:color="auto"/>
            </w:tcBorders>
          </w:tcPr>
          <w:p w:rsidR="00E8324A" w:rsidRPr="00F601FE" w:rsidRDefault="00E8324A" w:rsidP="00457873">
            <w:pPr>
              <w:jc w:val="center"/>
              <w:rPr>
                <w:b/>
                <w:lang w:val="en-GB"/>
              </w:rPr>
            </w:pPr>
            <w:r w:rsidRPr="00F601FE">
              <w:rPr>
                <w:b/>
                <w:lang w:val="en-GB"/>
              </w:rPr>
              <w:t>4.3</w:t>
            </w:r>
          </w:p>
        </w:tc>
        <w:tc>
          <w:tcPr>
            <w:tcW w:w="1440" w:type="dxa"/>
            <w:tcBorders>
              <w:top w:val="single" w:sz="4" w:space="0" w:color="auto"/>
              <w:right w:val="single" w:sz="4" w:space="0" w:color="auto"/>
            </w:tcBorders>
          </w:tcPr>
          <w:p w:rsidR="00E8324A" w:rsidRPr="00F601FE" w:rsidRDefault="00E8324A" w:rsidP="00457873">
            <w:pPr>
              <w:jc w:val="center"/>
              <w:rPr>
                <w:b/>
                <w:lang w:val="en-GB"/>
              </w:rPr>
            </w:pPr>
            <w:r w:rsidRPr="00F601FE">
              <w:rPr>
                <w:b/>
                <w:lang w:val="en-GB"/>
              </w:rPr>
              <w:t>1.7</w:t>
            </w:r>
          </w:p>
        </w:tc>
        <w:tc>
          <w:tcPr>
            <w:tcW w:w="1440" w:type="dxa"/>
            <w:tcBorders>
              <w:top w:val="single" w:sz="4" w:space="0" w:color="auto"/>
              <w:left w:val="single" w:sz="4" w:space="0" w:color="auto"/>
              <w:right w:val="single" w:sz="4" w:space="0" w:color="auto"/>
            </w:tcBorders>
          </w:tcPr>
          <w:p w:rsidR="00E8324A" w:rsidRPr="00F601FE" w:rsidRDefault="00E8324A" w:rsidP="00457873">
            <w:pPr>
              <w:jc w:val="center"/>
              <w:rPr>
                <w:lang w:val="en-GB"/>
              </w:rPr>
            </w:pPr>
            <w:r w:rsidRPr="00F601FE">
              <w:rPr>
                <w:lang w:val="en-GB"/>
              </w:rPr>
              <w:t>0.7</w:t>
            </w:r>
          </w:p>
        </w:tc>
        <w:tc>
          <w:tcPr>
            <w:tcW w:w="1440" w:type="dxa"/>
            <w:tcBorders>
              <w:top w:val="single" w:sz="4" w:space="0" w:color="auto"/>
              <w:left w:val="single" w:sz="4" w:space="0" w:color="auto"/>
            </w:tcBorders>
          </w:tcPr>
          <w:p w:rsidR="00E8324A" w:rsidRPr="00F601FE" w:rsidRDefault="00E8324A" w:rsidP="00457873">
            <w:pPr>
              <w:jc w:val="center"/>
              <w:rPr>
                <w:lang w:val="en-GB"/>
              </w:rPr>
            </w:pPr>
            <w:r w:rsidRPr="00F601FE">
              <w:rPr>
                <w:lang w:val="en-GB"/>
              </w:rPr>
              <w:t>1.9</w:t>
            </w:r>
          </w:p>
        </w:tc>
      </w:tr>
      <w:tr w:rsidR="00E8324A" w:rsidRPr="00F601FE" w:rsidTr="00457873">
        <w:trPr>
          <w:jc w:val="center"/>
        </w:trPr>
        <w:tc>
          <w:tcPr>
            <w:tcW w:w="3217" w:type="dxa"/>
            <w:vMerge/>
            <w:vAlign w:val="center"/>
          </w:tcPr>
          <w:p w:rsidR="00E8324A" w:rsidRPr="00F601FE" w:rsidRDefault="00E8324A" w:rsidP="00457873">
            <w:pPr>
              <w:rPr>
                <w:lang w:val="en-GB"/>
              </w:rPr>
            </w:pPr>
          </w:p>
        </w:tc>
        <w:tc>
          <w:tcPr>
            <w:tcW w:w="1068" w:type="dxa"/>
            <w:tcBorders>
              <w:right w:val="single" w:sz="4" w:space="0" w:color="auto"/>
            </w:tcBorders>
          </w:tcPr>
          <w:p w:rsidR="00E8324A" w:rsidRPr="00F601FE" w:rsidRDefault="00E8324A" w:rsidP="00457873">
            <w:pPr>
              <w:jc w:val="right"/>
              <w:rPr>
                <w:lang w:val="en-GB"/>
              </w:rPr>
            </w:pPr>
            <w:r w:rsidRPr="00F601FE">
              <w:rPr>
                <w:lang w:val="en-GB"/>
              </w:rPr>
              <w:t>High SES</w:t>
            </w:r>
          </w:p>
        </w:tc>
        <w:tc>
          <w:tcPr>
            <w:tcW w:w="1288" w:type="dxa"/>
            <w:tcBorders>
              <w:right w:val="single" w:sz="4" w:space="0" w:color="auto"/>
            </w:tcBorders>
          </w:tcPr>
          <w:p w:rsidR="00E8324A" w:rsidRPr="00F601FE" w:rsidRDefault="00E8324A" w:rsidP="00457873">
            <w:pPr>
              <w:jc w:val="center"/>
              <w:rPr>
                <w:b/>
                <w:lang w:val="en-GB"/>
              </w:rPr>
            </w:pPr>
            <w:r w:rsidRPr="00F601FE">
              <w:rPr>
                <w:b/>
                <w:lang w:val="en-GB"/>
              </w:rPr>
              <w:t>3.1</w:t>
            </w:r>
          </w:p>
        </w:tc>
        <w:tc>
          <w:tcPr>
            <w:tcW w:w="1440" w:type="dxa"/>
            <w:tcBorders>
              <w:right w:val="single" w:sz="4" w:space="0" w:color="auto"/>
            </w:tcBorders>
          </w:tcPr>
          <w:p w:rsidR="00E8324A" w:rsidRPr="00F601FE" w:rsidRDefault="00E8324A" w:rsidP="00457873">
            <w:pPr>
              <w:jc w:val="center"/>
              <w:rPr>
                <w:b/>
                <w:lang w:val="en-GB"/>
              </w:rPr>
            </w:pPr>
            <w:r w:rsidRPr="00F601FE">
              <w:rPr>
                <w:b/>
                <w:lang w:val="en-GB"/>
              </w:rPr>
              <w:t>1.5</w:t>
            </w:r>
          </w:p>
        </w:tc>
        <w:tc>
          <w:tcPr>
            <w:tcW w:w="1440" w:type="dxa"/>
            <w:tcBorders>
              <w:left w:val="single" w:sz="4" w:space="0" w:color="auto"/>
              <w:right w:val="single" w:sz="4" w:space="0" w:color="auto"/>
            </w:tcBorders>
          </w:tcPr>
          <w:p w:rsidR="00E8324A" w:rsidRPr="00F601FE" w:rsidRDefault="00E8324A" w:rsidP="00457873">
            <w:pPr>
              <w:jc w:val="center"/>
              <w:rPr>
                <w:lang w:val="en-GB"/>
              </w:rPr>
            </w:pPr>
            <w:r w:rsidRPr="00F601FE">
              <w:rPr>
                <w:lang w:val="en-GB"/>
              </w:rPr>
              <w:t>3.7</w:t>
            </w:r>
          </w:p>
        </w:tc>
        <w:tc>
          <w:tcPr>
            <w:tcW w:w="1440" w:type="dxa"/>
            <w:tcBorders>
              <w:left w:val="single" w:sz="4" w:space="0" w:color="auto"/>
            </w:tcBorders>
          </w:tcPr>
          <w:p w:rsidR="00E8324A" w:rsidRPr="00F601FE" w:rsidRDefault="00E8324A" w:rsidP="00457873">
            <w:pPr>
              <w:jc w:val="center"/>
              <w:rPr>
                <w:lang w:val="en-GB"/>
              </w:rPr>
            </w:pPr>
            <w:r w:rsidRPr="00F601FE">
              <w:rPr>
                <w:lang w:val="en-GB"/>
              </w:rPr>
              <w:t>2.4</w:t>
            </w:r>
          </w:p>
        </w:tc>
      </w:tr>
      <w:tr w:rsidR="00E8324A" w:rsidRPr="00F601FE" w:rsidTr="00457873">
        <w:trPr>
          <w:jc w:val="center"/>
        </w:trPr>
        <w:tc>
          <w:tcPr>
            <w:tcW w:w="3217" w:type="dxa"/>
            <w:tcBorders>
              <w:bottom w:val="single" w:sz="4" w:space="0" w:color="auto"/>
            </w:tcBorders>
            <w:vAlign w:val="center"/>
          </w:tcPr>
          <w:p w:rsidR="00E8324A" w:rsidRPr="00F601FE" w:rsidRDefault="00E8324A" w:rsidP="00457873">
            <w:pPr>
              <w:rPr>
                <w:lang w:val="en-GB"/>
              </w:rPr>
            </w:pPr>
          </w:p>
        </w:tc>
        <w:tc>
          <w:tcPr>
            <w:tcW w:w="1068" w:type="dxa"/>
            <w:tcBorders>
              <w:bottom w:val="single" w:sz="4" w:space="0" w:color="auto"/>
              <w:right w:val="single" w:sz="4" w:space="0" w:color="auto"/>
            </w:tcBorders>
          </w:tcPr>
          <w:p w:rsidR="00E8324A" w:rsidRPr="00F601FE" w:rsidRDefault="00E8324A" w:rsidP="00457873">
            <w:pPr>
              <w:jc w:val="right"/>
              <w:rPr>
                <w:lang w:val="en-GB"/>
              </w:rPr>
            </w:pPr>
            <w:r w:rsidRPr="00F601FE">
              <w:rPr>
                <w:lang w:val="en-GB"/>
              </w:rPr>
              <w:t>All</w:t>
            </w:r>
          </w:p>
        </w:tc>
        <w:tc>
          <w:tcPr>
            <w:tcW w:w="1288" w:type="dxa"/>
            <w:tcBorders>
              <w:left w:val="single" w:sz="4" w:space="0" w:color="auto"/>
              <w:bottom w:val="single" w:sz="4" w:space="0" w:color="auto"/>
              <w:right w:val="single" w:sz="4" w:space="0" w:color="auto"/>
            </w:tcBorders>
          </w:tcPr>
          <w:p w:rsidR="00E8324A" w:rsidRPr="00F601FE" w:rsidRDefault="00E8324A" w:rsidP="00457873">
            <w:pPr>
              <w:jc w:val="center"/>
              <w:rPr>
                <w:b/>
                <w:lang w:val="en-GB"/>
              </w:rPr>
            </w:pPr>
            <w:r w:rsidRPr="00F601FE">
              <w:rPr>
                <w:b/>
                <w:lang w:val="en-GB"/>
              </w:rPr>
              <w:t>3.2</w:t>
            </w:r>
          </w:p>
        </w:tc>
        <w:tc>
          <w:tcPr>
            <w:tcW w:w="1440" w:type="dxa"/>
            <w:tcBorders>
              <w:left w:val="single" w:sz="4" w:space="0" w:color="auto"/>
              <w:bottom w:val="single" w:sz="4" w:space="0" w:color="auto"/>
              <w:right w:val="single" w:sz="4" w:space="0" w:color="auto"/>
            </w:tcBorders>
          </w:tcPr>
          <w:p w:rsidR="00E8324A" w:rsidRPr="00F601FE" w:rsidRDefault="00E8324A" w:rsidP="00457873">
            <w:pPr>
              <w:jc w:val="center"/>
              <w:rPr>
                <w:b/>
                <w:lang w:val="en-GB"/>
              </w:rPr>
            </w:pPr>
            <w:r w:rsidRPr="00F601FE">
              <w:rPr>
                <w:b/>
                <w:lang w:val="en-GB"/>
              </w:rPr>
              <w:t>1.0</w:t>
            </w:r>
          </w:p>
        </w:tc>
        <w:tc>
          <w:tcPr>
            <w:tcW w:w="1440" w:type="dxa"/>
            <w:tcBorders>
              <w:left w:val="single" w:sz="4" w:space="0" w:color="auto"/>
              <w:bottom w:val="single" w:sz="4" w:space="0" w:color="auto"/>
              <w:right w:val="single" w:sz="4" w:space="0" w:color="auto"/>
            </w:tcBorders>
          </w:tcPr>
          <w:p w:rsidR="00E8324A" w:rsidRPr="00F601FE" w:rsidRDefault="00E8324A" w:rsidP="00457873">
            <w:pPr>
              <w:jc w:val="center"/>
              <w:rPr>
                <w:i/>
                <w:lang w:val="en-GB"/>
              </w:rPr>
            </w:pPr>
            <w:r w:rsidRPr="00F601FE">
              <w:rPr>
                <w:i/>
                <w:lang w:val="en-GB"/>
              </w:rPr>
              <w:t>2.8</w:t>
            </w:r>
          </w:p>
        </w:tc>
        <w:tc>
          <w:tcPr>
            <w:tcW w:w="1440" w:type="dxa"/>
            <w:tcBorders>
              <w:left w:val="single" w:sz="4" w:space="0" w:color="auto"/>
              <w:bottom w:val="single" w:sz="4" w:space="0" w:color="auto"/>
            </w:tcBorders>
          </w:tcPr>
          <w:p w:rsidR="00E8324A" w:rsidRPr="00F601FE" w:rsidRDefault="00E8324A" w:rsidP="00457873">
            <w:pPr>
              <w:jc w:val="center"/>
              <w:rPr>
                <w:i/>
                <w:lang w:val="en-GB"/>
              </w:rPr>
            </w:pPr>
            <w:r w:rsidRPr="00F601FE">
              <w:rPr>
                <w:i/>
                <w:lang w:val="en-GB"/>
              </w:rPr>
              <w:t>1.5</w:t>
            </w:r>
          </w:p>
        </w:tc>
      </w:tr>
      <w:tr w:rsidR="00E8324A" w:rsidRPr="00F601FE" w:rsidTr="00457873">
        <w:trPr>
          <w:jc w:val="center"/>
        </w:trPr>
        <w:tc>
          <w:tcPr>
            <w:tcW w:w="3217" w:type="dxa"/>
            <w:vMerge w:val="restart"/>
            <w:tcBorders>
              <w:top w:val="single" w:sz="4" w:space="0" w:color="auto"/>
            </w:tcBorders>
            <w:vAlign w:val="center"/>
          </w:tcPr>
          <w:p w:rsidR="00E8324A" w:rsidRPr="00F601FE" w:rsidRDefault="00E8324A" w:rsidP="00457873">
            <w:pPr>
              <w:rPr>
                <w:sz w:val="18"/>
                <w:szCs w:val="18"/>
                <w:lang w:val="en-GB"/>
              </w:rPr>
            </w:pPr>
            <w:r w:rsidRPr="00F601FE">
              <w:rPr>
                <w:lang w:val="en-GB"/>
              </w:rPr>
              <w:t>Uptake of postgraduate studies</w:t>
            </w:r>
          </w:p>
        </w:tc>
        <w:tc>
          <w:tcPr>
            <w:tcW w:w="1068" w:type="dxa"/>
            <w:tcBorders>
              <w:top w:val="single" w:sz="4" w:space="0" w:color="auto"/>
              <w:right w:val="single" w:sz="4" w:space="0" w:color="auto"/>
            </w:tcBorders>
          </w:tcPr>
          <w:p w:rsidR="00E8324A" w:rsidRPr="00F601FE" w:rsidRDefault="00E8324A" w:rsidP="00457873">
            <w:pPr>
              <w:jc w:val="right"/>
              <w:rPr>
                <w:lang w:val="en-GB"/>
              </w:rPr>
            </w:pPr>
            <w:r w:rsidRPr="00F601FE">
              <w:rPr>
                <w:lang w:val="en-GB"/>
              </w:rPr>
              <w:t>Low SES</w:t>
            </w:r>
          </w:p>
        </w:tc>
        <w:tc>
          <w:tcPr>
            <w:tcW w:w="1288" w:type="dxa"/>
            <w:tcBorders>
              <w:top w:val="single" w:sz="4" w:space="0" w:color="auto"/>
              <w:right w:val="single" w:sz="4" w:space="0" w:color="auto"/>
            </w:tcBorders>
          </w:tcPr>
          <w:p w:rsidR="00E8324A" w:rsidRPr="00F601FE" w:rsidRDefault="00E8324A" w:rsidP="00457873">
            <w:pPr>
              <w:jc w:val="center"/>
              <w:rPr>
                <w:b/>
                <w:lang w:val="en-GB"/>
              </w:rPr>
            </w:pPr>
            <w:r w:rsidRPr="00F601FE">
              <w:rPr>
                <w:b/>
                <w:lang w:val="en-GB"/>
              </w:rPr>
              <w:t>12.7</w:t>
            </w:r>
          </w:p>
        </w:tc>
        <w:tc>
          <w:tcPr>
            <w:tcW w:w="1440" w:type="dxa"/>
            <w:tcBorders>
              <w:top w:val="single" w:sz="4" w:space="0" w:color="auto"/>
              <w:right w:val="single" w:sz="4" w:space="0" w:color="auto"/>
            </w:tcBorders>
          </w:tcPr>
          <w:p w:rsidR="00E8324A" w:rsidRPr="00F601FE" w:rsidRDefault="00E8324A" w:rsidP="00457873">
            <w:pPr>
              <w:jc w:val="center"/>
              <w:rPr>
                <w:b/>
                <w:lang w:val="en-GB"/>
              </w:rPr>
            </w:pPr>
            <w:r w:rsidRPr="00F601FE">
              <w:rPr>
                <w:b/>
                <w:lang w:val="en-GB"/>
              </w:rPr>
              <w:t>1.9</w:t>
            </w:r>
          </w:p>
        </w:tc>
        <w:tc>
          <w:tcPr>
            <w:tcW w:w="1440" w:type="dxa"/>
            <w:tcBorders>
              <w:top w:val="single" w:sz="4" w:space="0" w:color="auto"/>
              <w:left w:val="single" w:sz="4" w:space="0" w:color="auto"/>
              <w:right w:val="single" w:sz="4" w:space="0" w:color="auto"/>
            </w:tcBorders>
          </w:tcPr>
          <w:p w:rsidR="00E8324A" w:rsidRPr="00F601FE" w:rsidRDefault="00E8324A" w:rsidP="00457873">
            <w:pPr>
              <w:jc w:val="center"/>
              <w:rPr>
                <w:b/>
                <w:lang w:val="en-GB"/>
              </w:rPr>
            </w:pPr>
            <w:r w:rsidRPr="00F601FE">
              <w:rPr>
                <w:b/>
                <w:lang w:val="en-GB"/>
              </w:rPr>
              <w:t>3.3</w:t>
            </w:r>
          </w:p>
        </w:tc>
        <w:tc>
          <w:tcPr>
            <w:tcW w:w="1440" w:type="dxa"/>
            <w:tcBorders>
              <w:top w:val="single" w:sz="4" w:space="0" w:color="auto"/>
              <w:left w:val="single" w:sz="4" w:space="0" w:color="auto"/>
            </w:tcBorders>
          </w:tcPr>
          <w:p w:rsidR="00E8324A" w:rsidRPr="00F601FE" w:rsidRDefault="00E8324A" w:rsidP="00457873">
            <w:pPr>
              <w:jc w:val="center"/>
              <w:rPr>
                <w:b/>
                <w:lang w:val="en-GB"/>
              </w:rPr>
            </w:pPr>
            <w:r w:rsidRPr="00F601FE">
              <w:rPr>
                <w:b/>
                <w:lang w:val="en-GB"/>
              </w:rPr>
              <w:t>1.6</w:t>
            </w:r>
          </w:p>
        </w:tc>
      </w:tr>
      <w:tr w:rsidR="00E8324A" w:rsidRPr="00F601FE" w:rsidTr="00457873">
        <w:trPr>
          <w:jc w:val="center"/>
        </w:trPr>
        <w:tc>
          <w:tcPr>
            <w:tcW w:w="3217" w:type="dxa"/>
            <w:vMerge/>
          </w:tcPr>
          <w:p w:rsidR="00E8324A" w:rsidRPr="00F601FE" w:rsidRDefault="00E8324A" w:rsidP="00457873">
            <w:pPr>
              <w:rPr>
                <w:lang w:val="en-GB"/>
              </w:rPr>
            </w:pPr>
          </w:p>
        </w:tc>
        <w:tc>
          <w:tcPr>
            <w:tcW w:w="1068" w:type="dxa"/>
            <w:tcBorders>
              <w:right w:val="single" w:sz="4" w:space="0" w:color="auto"/>
            </w:tcBorders>
          </w:tcPr>
          <w:p w:rsidR="00E8324A" w:rsidRPr="00F601FE" w:rsidRDefault="00E8324A" w:rsidP="00457873">
            <w:pPr>
              <w:jc w:val="right"/>
              <w:rPr>
                <w:lang w:val="en-GB"/>
              </w:rPr>
            </w:pPr>
            <w:r w:rsidRPr="00F601FE">
              <w:rPr>
                <w:lang w:val="en-GB"/>
              </w:rPr>
              <w:t>High SES</w:t>
            </w:r>
          </w:p>
        </w:tc>
        <w:tc>
          <w:tcPr>
            <w:tcW w:w="1288" w:type="dxa"/>
            <w:tcBorders>
              <w:right w:val="single" w:sz="4" w:space="0" w:color="auto"/>
            </w:tcBorders>
          </w:tcPr>
          <w:p w:rsidR="00E8324A" w:rsidRPr="00F601FE" w:rsidRDefault="00E8324A" w:rsidP="00457873">
            <w:pPr>
              <w:jc w:val="center"/>
              <w:rPr>
                <w:b/>
                <w:lang w:val="en-GB"/>
              </w:rPr>
            </w:pPr>
            <w:r w:rsidRPr="00F601FE">
              <w:rPr>
                <w:b/>
                <w:lang w:val="en-GB"/>
              </w:rPr>
              <w:t>5.9</w:t>
            </w:r>
          </w:p>
        </w:tc>
        <w:tc>
          <w:tcPr>
            <w:tcW w:w="1440" w:type="dxa"/>
            <w:tcBorders>
              <w:right w:val="single" w:sz="4" w:space="0" w:color="auto"/>
            </w:tcBorders>
          </w:tcPr>
          <w:p w:rsidR="00E8324A" w:rsidRPr="00F601FE" w:rsidRDefault="00E8324A" w:rsidP="00457873">
            <w:pPr>
              <w:jc w:val="center"/>
              <w:rPr>
                <w:b/>
                <w:lang w:val="en-GB"/>
              </w:rPr>
            </w:pPr>
            <w:r w:rsidRPr="00F601FE">
              <w:rPr>
                <w:b/>
                <w:lang w:val="en-GB"/>
              </w:rPr>
              <w:t>1.6</w:t>
            </w:r>
          </w:p>
        </w:tc>
        <w:tc>
          <w:tcPr>
            <w:tcW w:w="1440" w:type="dxa"/>
            <w:tcBorders>
              <w:left w:val="single" w:sz="4" w:space="0" w:color="auto"/>
              <w:right w:val="single" w:sz="4" w:space="0" w:color="auto"/>
            </w:tcBorders>
          </w:tcPr>
          <w:p w:rsidR="00E8324A" w:rsidRPr="00F601FE" w:rsidRDefault="00E8324A" w:rsidP="00457873">
            <w:pPr>
              <w:jc w:val="center"/>
              <w:rPr>
                <w:lang w:val="en-GB"/>
              </w:rPr>
            </w:pPr>
            <w:r w:rsidRPr="00F601FE">
              <w:rPr>
                <w:lang w:val="en-GB"/>
              </w:rPr>
              <w:t>0.6</w:t>
            </w:r>
          </w:p>
        </w:tc>
        <w:tc>
          <w:tcPr>
            <w:tcW w:w="1440" w:type="dxa"/>
            <w:tcBorders>
              <w:left w:val="single" w:sz="4" w:space="0" w:color="auto"/>
            </w:tcBorders>
          </w:tcPr>
          <w:p w:rsidR="00E8324A" w:rsidRPr="00F601FE" w:rsidRDefault="00E8324A" w:rsidP="00457873">
            <w:pPr>
              <w:jc w:val="center"/>
              <w:rPr>
                <w:lang w:val="en-GB"/>
              </w:rPr>
            </w:pPr>
            <w:r w:rsidRPr="00F601FE">
              <w:rPr>
                <w:lang w:val="en-GB"/>
              </w:rPr>
              <w:t>1.5</w:t>
            </w:r>
          </w:p>
        </w:tc>
      </w:tr>
      <w:tr w:rsidR="00E8324A" w:rsidRPr="00F601FE" w:rsidTr="00457873">
        <w:trPr>
          <w:jc w:val="center"/>
        </w:trPr>
        <w:tc>
          <w:tcPr>
            <w:tcW w:w="3217" w:type="dxa"/>
            <w:tcBorders>
              <w:bottom w:val="single" w:sz="4" w:space="0" w:color="auto"/>
            </w:tcBorders>
          </w:tcPr>
          <w:p w:rsidR="00E8324A" w:rsidRPr="00F601FE" w:rsidRDefault="00E8324A" w:rsidP="00457873">
            <w:pPr>
              <w:rPr>
                <w:lang w:val="en-GB"/>
              </w:rPr>
            </w:pPr>
          </w:p>
        </w:tc>
        <w:tc>
          <w:tcPr>
            <w:tcW w:w="1068" w:type="dxa"/>
            <w:tcBorders>
              <w:bottom w:val="single" w:sz="4" w:space="0" w:color="auto"/>
              <w:right w:val="single" w:sz="4" w:space="0" w:color="auto"/>
            </w:tcBorders>
          </w:tcPr>
          <w:p w:rsidR="00E8324A" w:rsidRPr="00F601FE" w:rsidRDefault="00E8324A" w:rsidP="00457873">
            <w:pPr>
              <w:jc w:val="right"/>
              <w:rPr>
                <w:lang w:val="en-GB"/>
              </w:rPr>
            </w:pPr>
            <w:r w:rsidRPr="00F601FE">
              <w:rPr>
                <w:lang w:val="en-GB"/>
              </w:rPr>
              <w:t>All</w:t>
            </w:r>
          </w:p>
        </w:tc>
        <w:tc>
          <w:tcPr>
            <w:tcW w:w="1288" w:type="dxa"/>
            <w:tcBorders>
              <w:bottom w:val="single" w:sz="4" w:space="0" w:color="auto"/>
              <w:right w:val="single" w:sz="4" w:space="0" w:color="auto"/>
            </w:tcBorders>
          </w:tcPr>
          <w:p w:rsidR="00E8324A" w:rsidRPr="00F601FE" w:rsidRDefault="00E8324A" w:rsidP="00457873">
            <w:pPr>
              <w:jc w:val="center"/>
              <w:rPr>
                <w:b/>
                <w:lang w:val="en-GB"/>
              </w:rPr>
            </w:pPr>
            <w:r w:rsidRPr="00F601FE">
              <w:rPr>
                <w:b/>
                <w:lang w:val="en-GB"/>
              </w:rPr>
              <w:t>8.8</w:t>
            </w:r>
          </w:p>
        </w:tc>
        <w:tc>
          <w:tcPr>
            <w:tcW w:w="1440" w:type="dxa"/>
            <w:tcBorders>
              <w:bottom w:val="single" w:sz="4" w:space="0" w:color="auto"/>
              <w:right w:val="single" w:sz="4" w:space="0" w:color="auto"/>
            </w:tcBorders>
          </w:tcPr>
          <w:p w:rsidR="00E8324A" w:rsidRPr="00F601FE" w:rsidRDefault="00E8324A" w:rsidP="00457873">
            <w:pPr>
              <w:jc w:val="center"/>
              <w:rPr>
                <w:b/>
                <w:lang w:val="en-GB"/>
              </w:rPr>
            </w:pPr>
            <w:r w:rsidRPr="00F601FE">
              <w:rPr>
                <w:b/>
                <w:lang w:val="en-GB"/>
              </w:rPr>
              <w:t>1.2</w:t>
            </w:r>
          </w:p>
        </w:tc>
        <w:tc>
          <w:tcPr>
            <w:tcW w:w="1440" w:type="dxa"/>
            <w:tcBorders>
              <w:left w:val="single" w:sz="4" w:space="0" w:color="auto"/>
              <w:bottom w:val="single" w:sz="4" w:space="0" w:color="auto"/>
              <w:right w:val="single" w:sz="4" w:space="0" w:color="auto"/>
            </w:tcBorders>
          </w:tcPr>
          <w:p w:rsidR="00E8324A" w:rsidRPr="00F601FE" w:rsidRDefault="00E8324A" w:rsidP="00457873">
            <w:pPr>
              <w:jc w:val="center"/>
              <w:rPr>
                <w:i/>
                <w:lang w:val="en-GB"/>
              </w:rPr>
            </w:pPr>
            <w:r w:rsidRPr="00F601FE">
              <w:rPr>
                <w:i/>
                <w:lang w:val="en-GB"/>
              </w:rPr>
              <w:t>1.8</w:t>
            </w:r>
          </w:p>
        </w:tc>
        <w:tc>
          <w:tcPr>
            <w:tcW w:w="1440" w:type="dxa"/>
            <w:tcBorders>
              <w:left w:val="single" w:sz="4" w:space="0" w:color="auto"/>
              <w:bottom w:val="single" w:sz="4" w:space="0" w:color="auto"/>
            </w:tcBorders>
          </w:tcPr>
          <w:p w:rsidR="00E8324A" w:rsidRPr="00F601FE" w:rsidRDefault="00E8324A" w:rsidP="00457873">
            <w:pPr>
              <w:jc w:val="center"/>
              <w:rPr>
                <w:i/>
                <w:lang w:val="en-GB"/>
              </w:rPr>
            </w:pPr>
            <w:r w:rsidRPr="00F601FE">
              <w:rPr>
                <w:i/>
                <w:lang w:val="en-GB"/>
              </w:rPr>
              <w:t>1.0</w:t>
            </w:r>
          </w:p>
        </w:tc>
      </w:tr>
    </w:tbl>
    <w:p w:rsidR="00E8324A" w:rsidRPr="00F601FE" w:rsidRDefault="00E8324A" w:rsidP="00E8324A">
      <w:pPr>
        <w:spacing w:line="240" w:lineRule="auto"/>
        <w:jc w:val="both"/>
        <w:rPr>
          <w:sz w:val="20"/>
          <w:szCs w:val="20"/>
          <w:lang w:val="en-GB"/>
        </w:rPr>
      </w:pPr>
      <w:r w:rsidRPr="00F601FE">
        <w:rPr>
          <w:sz w:val="20"/>
          <w:szCs w:val="20"/>
          <w:lang w:val="en-GB"/>
        </w:rPr>
        <w:t xml:space="preserve">Note: Significant differences at the 5 percent level are printed in bold and at the 10 per cent level in italics. </w:t>
      </w:r>
      <w:proofErr w:type="spellStart"/>
      <w:r w:rsidRPr="00F601FE">
        <w:rPr>
          <w:sz w:val="20"/>
          <w:szCs w:val="20"/>
          <w:lang w:val="en-GB"/>
        </w:rPr>
        <w:t>Epanechnikov</w:t>
      </w:r>
      <w:proofErr w:type="spellEnd"/>
      <w:r w:rsidRPr="00F601FE">
        <w:rPr>
          <w:sz w:val="20"/>
          <w:szCs w:val="20"/>
          <w:lang w:val="en-GB"/>
        </w:rPr>
        <w:t xml:space="preserve"> kernel-matching algorithms are used for the matching. Standard errors are bootstrapped (200 replications for Italy and 50 for the UK). SES stands for socio-economic status and se for standard errors. Students are defined </w:t>
      </w:r>
      <w:r>
        <w:rPr>
          <w:sz w:val="20"/>
          <w:szCs w:val="20"/>
          <w:lang w:val="en-GB"/>
        </w:rPr>
        <w:t>as having</w:t>
      </w:r>
      <w:r w:rsidRPr="00C912F5">
        <w:rPr>
          <w:sz w:val="20"/>
          <w:szCs w:val="20"/>
          <w:lang w:val="en-GB"/>
        </w:rPr>
        <w:t xml:space="preserve"> a low SES if, in Italy, neither </w:t>
      </w:r>
      <w:r w:rsidRPr="00F601FE">
        <w:rPr>
          <w:sz w:val="20"/>
          <w:szCs w:val="20"/>
          <w:lang w:val="en-GB"/>
        </w:rPr>
        <w:t>of their parents were in a white-collar occupation</w:t>
      </w:r>
      <w:r>
        <w:rPr>
          <w:sz w:val="20"/>
          <w:szCs w:val="20"/>
          <w:lang w:val="en-GB"/>
        </w:rPr>
        <w:t>,</w:t>
      </w:r>
      <w:r w:rsidRPr="00C912F5">
        <w:rPr>
          <w:sz w:val="20"/>
          <w:szCs w:val="20"/>
          <w:lang w:val="en-GB"/>
        </w:rPr>
        <w:t xml:space="preserve"> and in the UK</w:t>
      </w:r>
      <w:r w:rsidRPr="00F601FE">
        <w:rPr>
          <w:sz w:val="20"/>
          <w:szCs w:val="20"/>
          <w:lang w:val="en-GB"/>
        </w:rPr>
        <w:t>, neither of their parents hold professional or managerial occupations. Covariates used for the estimation of the propensity scores include age, gender, citizenship (only for Italy), parental education (when the estimation</w:t>
      </w:r>
      <w:r>
        <w:rPr>
          <w:sz w:val="20"/>
          <w:szCs w:val="20"/>
          <w:lang w:val="en-GB"/>
        </w:rPr>
        <w:t>s</w:t>
      </w:r>
      <w:r w:rsidRPr="00F601FE">
        <w:rPr>
          <w:sz w:val="20"/>
          <w:szCs w:val="20"/>
          <w:lang w:val="en-GB"/>
        </w:rPr>
        <w:t xml:space="preserve"> </w:t>
      </w:r>
      <w:r>
        <w:rPr>
          <w:sz w:val="20"/>
          <w:szCs w:val="20"/>
          <w:lang w:val="en-GB"/>
        </w:rPr>
        <w:t>are</w:t>
      </w:r>
      <w:r w:rsidRPr="00C912F5">
        <w:rPr>
          <w:sz w:val="20"/>
          <w:szCs w:val="20"/>
          <w:lang w:val="en-GB"/>
        </w:rPr>
        <w:t xml:space="preserve"> for the entire sample),</w:t>
      </w:r>
      <w:r>
        <w:rPr>
          <w:sz w:val="20"/>
          <w:szCs w:val="20"/>
          <w:lang w:val="en-GB"/>
        </w:rPr>
        <w:t xml:space="preserve"> </w:t>
      </w:r>
      <w:r w:rsidRPr="00187AAD">
        <w:rPr>
          <w:sz w:val="20"/>
          <w:szCs w:val="20"/>
          <w:lang w:val="en-GB"/>
        </w:rPr>
        <w:t>indicators for the type of high school attended</w:t>
      </w:r>
      <w:r w:rsidRPr="00F601FE">
        <w:rPr>
          <w:sz w:val="20"/>
          <w:szCs w:val="20"/>
          <w:lang w:val="en-GB"/>
        </w:rPr>
        <w:t xml:space="preserve"> </w:t>
      </w:r>
      <w:r>
        <w:rPr>
          <w:sz w:val="20"/>
          <w:szCs w:val="20"/>
          <w:lang w:val="en-GB"/>
        </w:rPr>
        <w:t>(only for Italy),</w:t>
      </w:r>
      <w:r w:rsidRPr="00F601FE">
        <w:rPr>
          <w:sz w:val="20"/>
          <w:szCs w:val="20"/>
          <w:lang w:val="en-GB"/>
        </w:rPr>
        <w:t xml:space="preserve"> information on upper secondary school performance, the university attended, the field of study, as well as the region of residence (see Table A.1 for more information). The table differs from Table 4 in terms of the definition of socio-economic background. For the UK, the sample size is based on 100,585 students for employment 6 months after graduation, 21,950 students 3 years after graduation, and 129,456 students for postgraduate study uptake. </w:t>
      </w:r>
      <w:r>
        <w:rPr>
          <w:sz w:val="20"/>
          <w:szCs w:val="20"/>
          <w:lang w:val="en-GB"/>
        </w:rPr>
        <w:t>As</w:t>
      </w:r>
      <w:r w:rsidRPr="00C912F5">
        <w:rPr>
          <w:sz w:val="20"/>
          <w:szCs w:val="20"/>
          <w:lang w:val="en-GB"/>
        </w:rPr>
        <w:t xml:space="preserve"> in Table 4, for Italy the corresponding sample sizes are</w:t>
      </w:r>
      <w:r w:rsidRPr="00F601FE">
        <w:rPr>
          <w:sz w:val="20"/>
          <w:szCs w:val="20"/>
          <w:lang w:val="en-GB"/>
        </w:rPr>
        <w:t xml:space="preserve"> 8,891, 16,586, and 19,806. The UK sample is bigger than that used for the calculations in Table 4 since item non-response to the parental occupation variable is smaller than to the parental education variable.</w:t>
      </w:r>
    </w:p>
    <w:p w:rsidR="00E8324A" w:rsidRPr="00F601FE" w:rsidRDefault="00E8324A" w:rsidP="00E8324A">
      <w:pPr>
        <w:spacing w:line="240" w:lineRule="auto"/>
        <w:jc w:val="both"/>
        <w:rPr>
          <w:sz w:val="20"/>
          <w:szCs w:val="20"/>
          <w:lang w:val="en-GB"/>
        </w:rPr>
      </w:pPr>
    </w:p>
    <w:p w:rsidR="00E8324A" w:rsidRPr="00F601FE" w:rsidRDefault="00E8324A" w:rsidP="00E8324A">
      <w:pPr>
        <w:spacing w:line="240" w:lineRule="auto"/>
        <w:rPr>
          <w:sz w:val="20"/>
          <w:szCs w:val="20"/>
          <w:lang w:val="en-GB"/>
        </w:rPr>
      </w:pPr>
    </w:p>
    <w:p w:rsidR="00E8324A" w:rsidRPr="00F601FE" w:rsidRDefault="00E8324A" w:rsidP="00E8324A">
      <w:pPr>
        <w:tabs>
          <w:tab w:val="left" w:pos="6225"/>
        </w:tabs>
        <w:rPr>
          <w:b/>
          <w:lang w:val="en-GB"/>
        </w:rPr>
      </w:pPr>
      <w:r w:rsidRPr="00F601FE">
        <w:rPr>
          <w:lang w:val="en-GB"/>
        </w:rPr>
        <w:br w:type="column"/>
      </w:r>
      <w:r w:rsidRPr="00F601FE">
        <w:rPr>
          <w:lang w:val="en-GB"/>
        </w:rPr>
        <w:lastRenderedPageBreak/>
        <w:tab/>
      </w:r>
    </w:p>
    <w:p w:rsidR="00E8324A" w:rsidRPr="00F601FE" w:rsidRDefault="00E8324A" w:rsidP="00E8324A">
      <w:pPr>
        <w:rPr>
          <w:b/>
          <w:lang w:val="en-GB"/>
        </w:rPr>
      </w:pPr>
      <w:r w:rsidRPr="00F601FE">
        <w:rPr>
          <w:b/>
          <w:lang w:val="en-GB"/>
        </w:rPr>
        <w:t xml:space="preserve">Table A4: </w:t>
      </w:r>
      <w:r w:rsidR="00457873" w:rsidRPr="00F601FE">
        <w:rPr>
          <w:b/>
          <w:lang w:val="en-GB"/>
        </w:rPr>
        <w:t>Percentage-point difference</w:t>
      </w:r>
      <w:r w:rsidR="00457873">
        <w:rPr>
          <w:b/>
          <w:lang w:val="en-GB"/>
        </w:rPr>
        <w:t xml:space="preserve">s </w:t>
      </w:r>
      <w:r w:rsidR="00457873" w:rsidRPr="00F601FE">
        <w:rPr>
          <w:b/>
          <w:lang w:val="en-GB"/>
        </w:rPr>
        <w:t xml:space="preserve">between ISM and non-ISM </w:t>
      </w:r>
      <w:r w:rsidR="00457873">
        <w:rPr>
          <w:b/>
          <w:lang w:val="en-GB"/>
        </w:rPr>
        <w:t>graduates</w:t>
      </w:r>
      <w:r w:rsidR="00457873" w:rsidRPr="00F601FE">
        <w:rPr>
          <w:b/>
          <w:lang w:val="en-GB"/>
        </w:rPr>
        <w:t xml:space="preserve"> in </w:t>
      </w:r>
      <w:r w:rsidR="00457873">
        <w:rPr>
          <w:b/>
          <w:lang w:val="en-GB"/>
        </w:rPr>
        <w:t xml:space="preserve">the probability to be employed </w:t>
      </w:r>
      <w:r w:rsidR="00457873" w:rsidRPr="00F601FE">
        <w:rPr>
          <w:b/>
          <w:lang w:val="en-GB"/>
        </w:rPr>
        <w:t xml:space="preserve">and </w:t>
      </w:r>
      <w:r w:rsidR="00457873">
        <w:rPr>
          <w:b/>
          <w:lang w:val="en-GB"/>
        </w:rPr>
        <w:t xml:space="preserve">the </w:t>
      </w:r>
      <w:r w:rsidR="00457873" w:rsidRPr="00F601FE">
        <w:rPr>
          <w:b/>
          <w:lang w:val="en-GB"/>
        </w:rPr>
        <w:t xml:space="preserve">uptake of postgraduate studies </w:t>
      </w:r>
      <w:r w:rsidRPr="00F601FE">
        <w:rPr>
          <w:b/>
          <w:lang w:val="en-GB"/>
        </w:rPr>
        <w:t xml:space="preserve">(propensity-score-matching-based estimates using a radius matching algorithm with a </w:t>
      </w:r>
      <w:proofErr w:type="spellStart"/>
      <w:r w:rsidRPr="00F601FE">
        <w:rPr>
          <w:b/>
          <w:lang w:val="en-GB"/>
        </w:rPr>
        <w:t>caliper</w:t>
      </w:r>
      <w:proofErr w:type="spellEnd"/>
      <w:r w:rsidRPr="00F601FE">
        <w:rPr>
          <w:b/>
          <w:lang w:val="en-GB"/>
        </w:rPr>
        <w:t xml:space="preserve"> of 5%)</w:t>
      </w:r>
    </w:p>
    <w:tbl>
      <w:tblPr>
        <w:tblStyle w:val="TableGrid"/>
        <w:tblW w:w="98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17"/>
        <w:gridCol w:w="1068"/>
        <w:gridCol w:w="1288"/>
        <w:gridCol w:w="1440"/>
        <w:gridCol w:w="1440"/>
        <w:gridCol w:w="1440"/>
      </w:tblGrid>
      <w:tr w:rsidR="00E8324A" w:rsidRPr="00F601FE" w:rsidTr="00457873">
        <w:trPr>
          <w:jc w:val="center"/>
        </w:trPr>
        <w:tc>
          <w:tcPr>
            <w:tcW w:w="3217" w:type="dxa"/>
            <w:tcBorders>
              <w:top w:val="single" w:sz="4" w:space="0" w:color="auto"/>
              <w:bottom w:val="single" w:sz="4" w:space="0" w:color="auto"/>
            </w:tcBorders>
          </w:tcPr>
          <w:p w:rsidR="00E8324A" w:rsidRPr="00F601FE" w:rsidRDefault="00E8324A" w:rsidP="00457873">
            <w:pPr>
              <w:rPr>
                <w:lang w:val="en-GB"/>
              </w:rPr>
            </w:pPr>
          </w:p>
        </w:tc>
        <w:tc>
          <w:tcPr>
            <w:tcW w:w="1068" w:type="dxa"/>
            <w:tcBorders>
              <w:top w:val="single" w:sz="4" w:space="0" w:color="auto"/>
              <w:bottom w:val="single" w:sz="4" w:space="0" w:color="auto"/>
            </w:tcBorders>
          </w:tcPr>
          <w:p w:rsidR="00E8324A" w:rsidRPr="00F601FE" w:rsidRDefault="00E8324A" w:rsidP="00457873">
            <w:pPr>
              <w:jc w:val="center"/>
              <w:rPr>
                <w:lang w:val="en-GB"/>
              </w:rPr>
            </w:pPr>
          </w:p>
        </w:tc>
        <w:tc>
          <w:tcPr>
            <w:tcW w:w="2728" w:type="dxa"/>
            <w:gridSpan w:val="2"/>
            <w:tcBorders>
              <w:top w:val="single" w:sz="4" w:space="0" w:color="auto"/>
              <w:bottom w:val="single" w:sz="4" w:space="0" w:color="auto"/>
              <w:right w:val="single" w:sz="4" w:space="0" w:color="auto"/>
            </w:tcBorders>
          </w:tcPr>
          <w:p w:rsidR="00E8324A" w:rsidRPr="00F601FE" w:rsidRDefault="00E8324A" w:rsidP="00457873">
            <w:pPr>
              <w:jc w:val="center"/>
              <w:rPr>
                <w:b/>
                <w:lang w:val="en-GB"/>
              </w:rPr>
            </w:pPr>
            <w:r w:rsidRPr="00F601FE">
              <w:rPr>
                <w:b/>
                <w:lang w:val="en-GB"/>
              </w:rPr>
              <w:t>Italy</w:t>
            </w:r>
          </w:p>
        </w:tc>
        <w:tc>
          <w:tcPr>
            <w:tcW w:w="2880" w:type="dxa"/>
            <w:gridSpan w:val="2"/>
            <w:tcBorders>
              <w:top w:val="single" w:sz="4" w:space="0" w:color="auto"/>
              <w:left w:val="single" w:sz="4" w:space="0" w:color="auto"/>
              <w:bottom w:val="single" w:sz="4" w:space="0" w:color="auto"/>
            </w:tcBorders>
          </w:tcPr>
          <w:p w:rsidR="00E8324A" w:rsidRPr="00F601FE" w:rsidRDefault="00E8324A" w:rsidP="00457873">
            <w:pPr>
              <w:jc w:val="center"/>
              <w:rPr>
                <w:b/>
                <w:lang w:val="en-GB"/>
              </w:rPr>
            </w:pPr>
            <w:r w:rsidRPr="00F601FE">
              <w:rPr>
                <w:b/>
                <w:lang w:val="en-GB"/>
              </w:rPr>
              <w:t>UK</w:t>
            </w:r>
          </w:p>
        </w:tc>
      </w:tr>
      <w:tr w:rsidR="00E8324A" w:rsidRPr="00F601FE" w:rsidTr="00457873">
        <w:trPr>
          <w:jc w:val="center"/>
        </w:trPr>
        <w:tc>
          <w:tcPr>
            <w:tcW w:w="3217" w:type="dxa"/>
            <w:tcBorders>
              <w:top w:val="single" w:sz="4" w:space="0" w:color="auto"/>
            </w:tcBorders>
            <w:vAlign w:val="center"/>
          </w:tcPr>
          <w:p w:rsidR="00E8324A" w:rsidRPr="00F601FE" w:rsidRDefault="00E8324A" w:rsidP="00457873">
            <w:pPr>
              <w:rPr>
                <w:lang w:val="en-GB"/>
              </w:rPr>
            </w:pPr>
          </w:p>
        </w:tc>
        <w:tc>
          <w:tcPr>
            <w:tcW w:w="1068" w:type="dxa"/>
            <w:tcBorders>
              <w:top w:val="single" w:sz="4" w:space="0" w:color="auto"/>
              <w:right w:val="single" w:sz="4" w:space="0" w:color="auto"/>
            </w:tcBorders>
          </w:tcPr>
          <w:p w:rsidR="00E8324A" w:rsidRPr="00F601FE" w:rsidRDefault="00E8324A" w:rsidP="00457873">
            <w:pPr>
              <w:jc w:val="right"/>
              <w:rPr>
                <w:lang w:val="en-GB"/>
              </w:rPr>
            </w:pPr>
          </w:p>
        </w:tc>
        <w:tc>
          <w:tcPr>
            <w:tcW w:w="1288" w:type="dxa"/>
            <w:tcBorders>
              <w:top w:val="single" w:sz="4" w:space="0" w:color="auto"/>
              <w:right w:val="single" w:sz="4" w:space="0" w:color="auto"/>
            </w:tcBorders>
          </w:tcPr>
          <w:p w:rsidR="00E8324A" w:rsidRPr="00F601FE" w:rsidRDefault="00E8324A" w:rsidP="00457873">
            <w:pPr>
              <w:jc w:val="center"/>
              <w:rPr>
                <w:b/>
                <w:lang w:val="en-GB"/>
              </w:rPr>
            </w:pPr>
            <w:r w:rsidRPr="00F601FE">
              <w:rPr>
                <w:b/>
                <w:lang w:val="en-GB"/>
              </w:rPr>
              <w:t>percentage points</w:t>
            </w:r>
          </w:p>
        </w:tc>
        <w:tc>
          <w:tcPr>
            <w:tcW w:w="1440" w:type="dxa"/>
            <w:tcBorders>
              <w:top w:val="single" w:sz="4" w:space="0" w:color="auto"/>
              <w:right w:val="single" w:sz="4" w:space="0" w:color="auto"/>
            </w:tcBorders>
          </w:tcPr>
          <w:p w:rsidR="00E8324A" w:rsidRPr="00F601FE" w:rsidRDefault="00E8324A" w:rsidP="00457873">
            <w:pPr>
              <w:jc w:val="center"/>
              <w:rPr>
                <w:b/>
                <w:lang w:val="en-GB"/>
              </w:rPr>
            </w:pPr>
            <w:r w:rsidRPr="00F601FE">
              <w:rPr>
                <w:b/>
                <w:lang w:val="en-GB"/>
              </w:rPr>
              <w:t>se</w:t>
            </w:r>
          </w:p>
        </w:tc>
        <w:tc>
          <w:tcPr>
            <w:tcW w:w="1440" w:type="dxa"/>
            <w:tcBorders>
              <w:top w:val="single" w:sz="4" w:space="0" w:color="auto"/>
              <w:left w:val="single" w:sz="4" w:space="0" w:color="auto"/>
              <w:right w:val="single" w:sz="4" w:space="0" w:color="auto"/>
            </w:tcBorders>
          </w:tcPr>
          <w:p w:rsidR="00E8324A" w:rsidRPr="00F601FE" w:rsidRDefault="00E8324A" w:rsidP="00457873">
            <w:pPr>
              <w:jc w:val="center"/>
              <w:rPr>
                <w:b/>
                <w:lang w:val="en-GB"/>
              </w:rPr>
            </w:pPr>
            <w:r w:rsidRPr="00F601FE">
              <w:rPr>
                <w:b/>
                <w:lang w:val="en-GB"/>
              </w:rPr>
              <w:t>percentage points</w:t>
            </w:r>
          </w:p>
        </w:tc>
        <w:tc>
          <w:tcPr>
            <w:tcW w:w="1440" w:type="dxa"/>
            <w:tcBorders>
              <w:top w:val="single" w:sz="4" w:space="0" w:color="auto"/>
              <w:left w:val="single" w:sz="4" w:space="0" w:color="auto"/>
            </w:tcBorders>
          </w:tcPr>
          <w:p w:rsidR="00E8324A" w:rsidRPr="00F601FE" w:rsidRDefault="00E8324A" w:rsidP="00457873">
            <w:pPr>
              <w:jc w:val="center"/>
              <w:rPr>
                <w:b/>
                <w:lang w:val="en-GB"/>
              </w:rPr>
            </w:pPr>
            <w:r w:rsidRPr="00F601FE">
              <w:rPr>
                <w:b/>
                <w:lang w:val="en-GB"/>
              </w:rPr>
              <w:t>se</w:t>
            </w:r>
          </w:p>
        </w:tc>
      </w:tr>
      <w:tr w:rsidR="00E8324A" w:rsidRPr="00F601FE" w:rsidTr="00457873">
        <w:trPr>
          <w:jc w:val="center"/>
        </w:trPr>
        <w:tc>
          <w:tcPr>
            <w:tcW w:w="3217" w:type="dxa"/>
            <w:vMerge w:val="restart"/>
            <w:tcBorders>
              <w:top w:val="single" w:sz="4" w:space="0" w:color="auto"/>
            </w:tcBorders>
            <w:vAlign w:val="center"/>
          </w:tcPr>
          <w:p w:rsidR="00E8324A" w:rsidRPr="00F601FE" w:rsidRDefault="00E8324A" w:rsidP="00457873">
            <w:pPr>
              <w:rPr>
                <w:lang w:val="en-GB"/>
              </w:rPr>
            </w:pPr>
            <w:r w:rsidRPr="00F601FE">
              <w:rPr>
                <w:lang w:val="en-GB"/>
              </w:rPr>
              <w:t>Employed 1 year after graduation</w:t>
            </w:r>
          </w:p>
        </w:tc>
        <w:tc>
          <w:tcPr>
            <w:tcW w:w="1068" w:type="dxa"/>
            <w:tcBorders>
              <w:top w:val="single" w:sz="4" w:space="0" w:color="auto"/>
              <w:right w:val="single" w:sz="4" w:space="0" w:color="auto"/>
            </w:tcBorders>
          </w:tcPr>
          <w:p w:rsidR="00E8324A" w:rsidRPr="00F601FE" w:rsidRDefault="00E8324A" w:rsidP="00457873">
            <w:pPr>
              <w:jc w:val="right"/>
              <w:rPr>
                <w:lang w:val="en-GB"/>
              </w:rPr>
            </w:pPr>
            <w:r w:rsidRPr="00F601FE">
              <w:rPr>
                <w:lang w:val="en-GB"/>
              </w:rPr>
              <w:t>Low SES</w:t>
            </w:r>
          </w:p>
        </w:tc>
        <w:tc>
          <w:tcPr>
            <w:tcW w:w="1288" w:type="dxa"/>
            <w:tcBorders>
              <w:top w:val="single" w:sz="4" w:space="0" w:color="auto"/>
              <w:right w:val="single" w:sz="4" w:space="0" w:color="auto"/>
            </w:tcBorders>
          </w:tcPr>
          <w:p w:rsidR="00E8324A" w:rsidRPr="00F601FE" w:rsidRDefault="00E8324A" w:rsidP="00457873">
            <w:pPr>
              <w:jc w:val="center"/>
              <w:rPr>
                <w:b/>
                <w:lang w:val="en-GB"/>
              </w:rPr>
            </w:pPr>
            <w:r w:rsidRPr="00F601FE">
              <w:rPr>
                <w:b/>
                <w:lang w:val="en-GB"/>
              </w:rPr>
              <w:t>5.6</w:t>
            </w:r>
          </w:p>
        </w:tc>
        <w:tc>
          <w:tcPr>
            <w:tcW w:w="1440" w:type="dxa"/>
            <w:tcBorders>
              <w:top w:val="single" w:sz="4" w:space="0" w:color="auto"/>
              <w:right w:val="single" w:sz="4" w:space="0" w:color="auto"/>
            </w:tcBorders>
          </w:tcPr>
          <w:p w:rsidR="00E8324A" w:rsidRPr="00F601FE" w:rsidRDefault="00E8324A" w:rsidP="00457873">
            <w:pPr>
              <w:jc w:val="center"/>
              <w:rPr>
                <w:b/>
                <w:lang w:val="en-GB"/>
              </w:rPr>
            </w:pPr>
            <w:r w:rsidRPr="00F601FE">
              <w:rPr>
                <w:b/>
                <w:lang w:val="en-GB"/>
              </w:rPr>
              <w:t>2.8</w:t>
            </w:r>
          </w:p>
        </w:tc>
        <w:tc>
          <w:tcPr>
            <w:tcW w:w="1440" w:type="dxa"/>
            <w:tcBorders>
              <w:top w:val="single" w:sz="4" w:space="0" w:color="auto"/>
              <w:left w:val="single" w:sz="4" w:space="0" w:color="auto"/>
              <w:right w:val="single" w:sz="4" w:space="0" w:color="auto"/>
            </w:tcBorders>
          </w:tcPr>
          <w:p w:rsidR="00E8324A" w:rsidRPr="00F601FE" w:rsidRDefault="00E8324A" w:rsidP="00457873">
            <w:pPr>
              <w:jc w:val="center"/>
              <w:rPr>
                <w:lang w:val="en-GB"/>
              </w:rPr>
            </w:pPr>
            <w:r w:rsidRPr="00F601FE">
              <w:rPr>
                <w:lang w:val="en-GB"/>
              </w:rPr>
              <w:t>2.5</w:t>
            </w:r>
          </w:p>
        </w:tc>
        <w:tc>
          <w:tcPr>
            <w:tcW w:w="1440" w:type="dxa"/>
            <w:tcBorders>
              <w:top w:val="single" w:sz="4" w:space="0" w:color="auto"/>
              <w:left w:val="single" w:sz="4" w:space="0" w:color="auto"/>
            </w:tcBorders>
          </w:tcPr>
          <w:p w:rsidR="00E8324A" w:rsidRPr="00F601FE" w:rsidRDefault="00E8324A" w:rsidP="00457873">
            <w:pPr>
              <w:jc w:val="center"/>
              <w:rPr>
                <w:lang w:val="en-GB"/>
              </w:rPr>
            </w:pPr>
            <w:r w:rsidRPr="00F601FE">
              <w:rPr>
                <w:lang w:val="en-GB"/>
              </w:rPr>
              <w:t>2.4</w:t>
            </w:r>
          </w:p>
        </w:tc>
      </w:tr>
      <w:tr w:rsidR="00E8324A" w:rsidRPr="00F601FE" w:rsidTr="00457873">
        <w:trPr>
          <w:jc w:val="center"/>
        </w:trPr>
        <w:tc>
          <w:tcPr>
            <w:tcW w:w="3217" w:type="dxa"/>
            <w:vMerge/>
            <w:vAlign w:val="center"/>
          </w:tcPr>
          <w:p w:rsidR="00E8324A" w:rsidRPr="00F601FE" w:rsidRDefault="00E8324A" w:rsidP="00457873">
            <w:pPr>
              <w:rPr>
                <w:lang w:val="en-GB"/>
              </w:rPr>
            </w:pPr>
          </w:p>
        </w:tc>
        <w:tc>
          <w:tcPr>
            <w:tcW w:w="1068" w:type="dxa"/>
            <w:tcBorders>
              <w:right w:val="single" w:sz="4" w:space="0" w:color="auto"/>
            </w:tcBorders>
          </w:tcPr>
          <w:p w:rsidR="00E8324A" w:rsidRPr="00F601FE" w:rsidRDefault="00E8324A" w:rsidP="00457873">
            <w:pPr>
              <w:jc w:val="right"/>
              <w:rPr>
                <w:lang w:val="en-GB"/>
              </w:rPr>
            </w:pPr>
            <w:r w:rsidRPr="00F601FE">
              <w:rPr>
                <w:lang w:val="en-GB"/>
              </w:rPr>
              <w:t>High SES</w:t>
            </w:r>
          </w:p>
        </w:tc>
        <w:tc>
          <w:tcPr>
            <w:tcW w:w="1288" w:type="dxa"/>
            <w:tcBorders>
              <w:right w:val="single" w:sz="4" w:space="0" w:color="auto"/>
            </w:tcBorders>
          </w:tcPr>
          <w:p w:rsidR="00E8324A" w:rsidRPr="00F601FE" w:rsidRDefault="00E8324A" w:rsidP="00457873">
            <w:pPr>
              <w:jc w:val="center"/>
              <w:rPr>
                <w:lang w:val="en-GB"/>
              </w:rPr>
            </w:pPr>
            <w:r w:rsidRPr="00F601FE">
              <w:rPr>
                <w:lang w:val="en-GB"/>
              </w:rPr>
              <w:t>8.2</w:t>
            </w:r>
          </w:p>
        </w:tc>
        <w:tc>
          <w:tcPr>
            <w:tcW w:w="1440" w:type="dxa"/>
            <w:tcBorders>
              <w:right w:val="single" w:sz="4" w:space="0" w:color="auto"/>
            </w:tcBorders>
          </w:tcPr>
          <w:p w:rsidR="00E8324A" w:rsidRPr="00F601FE" w:rsidRDefault="00E8324A" w:rsidP="00457873">
            <w:pPr>
              <w:jc w:val="center"/>
              <w:rPr>
                <w:lang w:val="en-GB"/>
              </w:rPr>
            </w:pPr>
            <w:r w:rsidRPr="00F601FE">
              <w:rPr>
                <w:lang w:val="en-GB"/>
              </w:rPr>
              <w:t>4.5</w:t>
            </w:r>
          </w:p>
        </w:tc>
        <w:tc>
          <w:tcPr>
            <w:tcW w:w="1440" w:type="dxa"/>
            <w:tcBorders>
              <w:left w:val="single" w:sz="4" w:space="0" w:color="auto"/>
              <w:right w:val="single" w:sz="4" w:space="0" w:color="auto"/>
            </w:tcBorders>
          </w:tcPr>
          <w:p w:rsidR="00E8324A" w:rsidRPr="00F601FE" w:rsidRDefault="00E8324A" w:rsidP="00457873">
            <w:pPr>
              <w:jc w:val="center"/>
              <w:rPr>
                <w:lang w:val="en-GB"/>
              </w:rPr>
            </w:pPr>
            <w:r w:rsidRPr="00F601FE">
              <w:rPr>
                <w:lang w:val="en-GB"/>
              </w:rPr>
              <w:t>2.0</w:t>
            </w:r>
          </w:p>
        </w:tc>
        <w:tc>
          <w:tcPr>
            <w:tcW w:w="1440" w:type="dxa"/>
            <w:tcBorders>
              <w:left w:val="single" w:sz="4" w:space="0" w:color="auto"/>
            </w:tcBorders>
          </w:tcPr>
          <w:p w:rsidR="00E8324A" w:rsidRPr="00F601FE" w:rsidRDefault="00E8324A" w:rsidP="00457873">
            <w:pPr>
              <w:jc w:val="center"/>
              <w:rPr>
                <w:lang w:val="en-GB"/>
              </w:rPr>
            </w:pPr>
            <w:r w:rsidRPr="00F601FE">
              <w:rPr>
                <w:lang w:val="en-GB"/>
              </w:rPr>
              <w:t>1.6</w:t>
            </w:r>
          </w:p>
        </w:tc>
      </w:tr>
      <w:tr w:rsidR="00E8324A" w:rsidRPr="00F601FE" w:rsidTr="00457873">
        <w:trPr>
          <w:jc w:val="center"/>
        </w:trPr>
        <w:tc>
          <w:tcPr>
            <w:tcW w:w="3217" w:type="dxa"/>
            <w:vMerge/>
            <w:tcBorders>
              <w:bottom w:val="single" w:sz="4" w:space="0" w:color="auto"/>
            </w:tcBorders>
            <w:vAlign w:val="center"/>
          </w:tcPr>
          <w:p w:rsidR="00E8324A" w:rsidRPr="00F601FE" w:rsidRDefault="00E8324A" w:rsidP="00457873">
            <w:pPr>
              <w:rPr>
                <w:lang w:val="en-GB"/>
              </w:rPr>
            </w:pPr>
          </w:p>
        </w:tc>
        <w:tc>
          <w:tcPr>
            <w:tcW w:w="1068" w:type="dxa"/>
            <w:tcBorders>
              <w:bottom w:val="single" w:sz="4" w:space="0" w:color="auto"/>
              <w:right w:val="single" w:sz="4" w:space="0" w:color="auto"/>
            </w:tcBorders>
          </w:tcPr>
          <w:p w:rsidR="00E8324A" w:rsidRPr="00F601FE" w:rsidRDefault="00E8324A" w:rsidP="00457873">
            <w:pPr>
              <w:jc w:val="right"/>
              <w:rPr>
                <w:lang w:val="en-GB"/>
              </w:rPr>
            </w:pPr>
            <w:r w:rsidRPr="00F601FE">
              <w:rPr>
                <w:lang w:val="en-GB"/>
              </w:rPr>
              <w:t>All</w:t>
            </w:r>
          </w:p>
        </w:tc>
        <w:tc>
          <w:tcPr>
            <w:tcW w:w="1288" w:type="dxa"/>
            <w:tcBorders>
              <w:bottom w:val="single" w:sz="4" w:space="0" w:color="auto"/>
              <w:right w:val="single" w:sz="4" w:space="0" w:color="auto"/>
            </w:tcBorders>
          </w:tcPr>
          <w:p w:rsidR="00E8324A" w:rsidRPr="00F601FE" w:rsidRDefault="00E8324A" w:rsidP="00457873">
            <w:pPr>
              <w:jc w:val="center"/>
              <w:rPr>
                <w:b/>
                <w:lang w:val="en-GB"/>
              </w:rPr>
            </w:pPr>
            <w:r w:rsidRPr="00F601FE">
              <w:rPr>
                <w:b/>
                <w:lang w:val="en-GB"/>
              </w:rPr>
              <w:t>6.4</w:t>
            </w:r>
          </w:p>
        </w:tc>
        <w:tc>
          <w:tcPr>
            <w:tcW w:w="1440" w:type="dxa"/>
            <w:tcBorders>
              <w:bottom w:val="single" w:sz="4" w:space="0" w:color="auto"/>
              <w:right w:val="single" w:sz="4" w:space="0" w:color="auto"/>
            </w:tcBorders>
          </w:tcPr>
          <w:p w:rsidR="00E8324A" w:rsidRPr="00F601FE" w:rsidRDefault="00E8324A" w:rsidP="00457873">
            <w:pPr>
              <w:jc w:val="center"/>
              <w:rPr>
                <w:b/>
                <w:lang w:val="en-GB"/>
              </w:rPr>
            </w:pPr>
            <w:r w:rsidRPr="00F601FE">
              <w:rPr>
                <w:b/>
                <w:lang w:val="en-GB"/>
              </w:rPr>
              <w:t>2.3</w:t>
            </w:r>
          </w:p>
        </w:tc>
        <w:tc>
          <w:tcPr>
            <w:tcW w:w="1440" w:type="dxa"/>
            <w:tcBorders>
              <w:left w:val="single" w:sz="4" w:space="0" w:color="auto"/>
              <w:bottom w:val="single" w:sz="4" w:space="0" w:color="auto"/>
              <w:right w:val="single" w:sz="4" w:space="0" w:color="auto"/>
            </w:tcBorders>
          </w:tcPr>
          <w:p w:rsidR="00E8324A" w:rsidRPr="00F601FE" w:rsidRDefault="00E8324A" w:rsidP="00457873">
            <w:pPr>
              <w:jc w:val="center"/>
              <w:rPr>
                <w:b/>
                <w:lang w:val="en-GB"/>
              </w:rPr>
            </w:pPr>
            <w:r w:rsidRPr="00F601FE">
              <w:rPr>
                <w:b/>
                <w:lang w:val="en-GB"/>
              </w:rPr>
              <w:t>2.4</w:t>
            </w:r>
          </w:p>
        </w:tc>
        <w:tc>
          <w:tcPr>
            <w:tcW w:w="1440" w:type="dxa"/>
            <w:tcBorders>
              <w:left w:val="single" w:sz="4" w:space="0" w:color="auto"/>
              <w:bottom w:val="single" w:sz="4" w:space="0" w:color="auto"/>
            </w:tcBorders>
          </w:tcPr>
          <w:p w:rsidR="00E8324A" w:rsidRPr="00F601FE" w:rsidRDefault="00E8324A" w:rsidP="00457873">
            <w:pPr>
              <w:jc w:val="center"/>
              <w:rPr>
                <w:b/>
                <w:lang w:val="en-GB"/>
              </w:rPr>
            </w:pPr>
            <w:r w:rsidRPr="00F601FE">
              <w:rPr>
                <w:b/>
                <w:lang w:val="en-GB"/>
              </w:rPr>
              <w:t>1.1</w:t>
            </w:r>
          </w:p>
        </w:tc>
      </w:tr>
      <w:tr w:rsidR="00E8324A" w:rsidRPr="00F601FE" w:rsidTr="00457873">
        <w:trPr>
          <w:jc w:val="center"/>
        </w:trPr>
        <w:tc>
          <w:tcPr>
            <w:tcW w:w="3217" w:type="dxa"/>
            <w:vMerge w:val="restart"/>
            <w:tcBorders>
              <w:top w:val="single" w:sz="4" w:space="0" w:color="auto"/>
            </w:tcBorders>
            <w:vAlign w:val="center"/>
          </w:tcPr>
          <w:p w:rsidR="00E8324A" w:rsidRPr="00F601FE" w:rsidRDefault="00E8324A" w:rsidP="00457873">
            <w:pPr>
              <w:rPr>
                <w:lang w:val="en-GB"/>
              </w:rPr>
            </w:pPr>
            <w:r w:rsidRPr="00F601FE">
              <w:rPr>
                <w:lang w:val="en-GB"/>
              </w:rPr>
              <w:t>Employed 3 to 4 years after graduation</w:t>
            </w:r>
          </w:p>
        </w:tc>
        <w:tc>
          <w:tcPr>
            <w:tcW w:w="1068" w:type="dxa"/>
            <w:tcBorders>
              <w:top w:val="single" w:sz="4" w:space="0" w:color="auto"/>
              <w:right w:val="single" w:sz="4" w:space="0" w:color="auto"/>
            </w:tcBorders>
          </w:tcPr>
          <w:p w:rsidR="00E8324A" w:rsidRPr="00F601FE" w:rsidRDefault="00E8324A" w:rsidP="00457873">
            <w:pPr>
              <w:jc w:val="right"/>
              <w:rPr>
                <w:lang w:val="en-GB"/>
              </w:rPr>
            </w:pPr>
            <w:r w:rsidRPr="00F601FE">
              <w:rPr>
                <w:lang w:val="en-GB"/>
              </w:rPr>
              <w:t xml:space="preserve">Low SES </w:t>
            </w:r>
          </w:p>
        </w:tc>
        <w:tc>
          <w:tcPr>
            <w:tcW w:w="1288" w:type="dxa"/>
            <w:tcBorders>
              <w:top w:val="single" w:sz="4" w:space="0" w:color="auto"/>
              <w:right w:val="single" w:sz="4" w:space="0" w:color="auto"/>
            </w:tcBorders>
          </w:tcPr>
          <w:p w:rsidR="00E8324A" w:rsidRPr="00F601FE" w:rsidRDefault="00E8324A" w:rsidP="00457873">
            <w:pPr>
              <w:jc w:val="center"/>
              <w:rPr>
                <w:b/>
                <w:lang w:val="en-GB"/>
              </w:rPr>
            </w:pPr>
            <w:r w:rsidRPr="00F601FE">
              <w:rPr>
                <w:b/>
                <w:lang w:val="en-GB"/>
              </w:rPr>
              <w:t>3.1</w:t>
            </w:r>
          </w:p>
        </w:tc>
        <w:tc>
          <w:tcPr>
            <w:tcW w:w="1440" w:type="dxa"/>
            <w:tcBorders>
              <w:top w:val="single" w:sz="4" w:space="0" w:color="auto"/>
              <w:right w:val="single" w:sz="4" w:space="0" w:color="auto"/>
            </w:tcBorders>
          </w:tcPr>
          <w:p w:rsidR="00E8324A" w:rsidRPr="00F601FE" w:rsidRDefault="00E8324A" w:rsidP="00457873">
            <w:pPr>
              <w:jc w:val="center"/>
              <w:rPr>
                <w:b/>
                <w:lang w:val="en-GB"/>
              </w:rPr>
            </w:pPr>
            <w:r w:rsidRPr="00F601FE">
              <w:rPr>
                <w:b/>
                <w:lang w:val="en-GB"/>
              </w:rPr>
              <w:t>1.4</w:t>
            </w:r>
          </w:p>
        </w:tc>
        <w:tc>
          <w:tcPr>
            <w:tcW w:w="1440" w:type="dxa"/>
            <w:tcBorders>
              <w:top w:val="single" w:sz="4" w:space="0" w:color="auto"/>
              <w:left w:val="single" w:sz="4" w:space="0" w:color="auto"/>
              <w:right w:val="single" w:sz="4" w:space="0" w:color="auto"/>
            </w:tcBorders>
          </w:tcPr>
          <w:p w:rsidR="00E8324A" w:rsidRPr="00F601FE" w:rsidRDefault="00E8324A" w:rsidP="00457873">
            <w:pPr>
              <w:jc w:val="center"/>
              <w:rPr>
                <w:lang w:val="en-GB"/>
              </w:rPr>
            </w:pPr>
            <w:r w:rsidRPr="00F601FE">
              <w:rPr>
                <w:lang w:val="en-GB"/>
              </w:rPr>
              <w:t>2.2</w:t>
            </w:r>
          </w:p>
        </w:tc>
        <w:tc>
          <w:tcPr>
            <w:tcW w:w="1440" w:type="dxa"/>
            <w:tcBorders>
              <w:top w:val="single" w:sz="4" w:space="0" w:color="auto"/>
              <w:left w:val="single" w:sz="4" w:space="0" w:color="auto"/>
            </w:tcBorders>
          </w:tcPr>
          <w:p w:rsidR="00E8324A" w:rsidRPr="00F601FE" w:rsidRDefault="00E8324A" w:rsidP="00457873">
            <w:pPr>
              <w:jc w:val="center"/>
              <w:rPr>
                <w:lang w:val="en-GB"/>
              </w:rPr>
            </w:pPr>
            <w:r w:rsidRPr="00F601FE">
              <w:rPr>
                <w:lang w:val="en-GB"/>
              </w:rPr>
              <w:t>2.7</w:t>
            </w:r>
          </w:p>
        </w:tc>
      </w:tr>
      <w:tr w:rsidR="00E8324A" w:rsidRPr="00F601FE" w:rsidTr="00457873">
        <w:trPr>
          <w:jc w:val="center"/>
        </w:trPr>
        <w:tc>
          <w:tcPr>
            <w:tcW w:w="3217" w:type="dxa"/>
            <w:vMerge/>
            <w:vAlign w:val="center"/>
          </w:tcPr>
          <w:p w:rsidR="00E8324A" w:rsidRPr="00F601FE" w:rsidRDefault="00E8324A" w:rsidP="00457873">
            <w:pPr>
              <w:rPr>
                <w:lang w:val="en-GB"/>
              </w:rPr>
            </w:pPr>
          </w:p>
        </w:tc>
        <w:tc>
          <w:tcPr>
            <w:tcW w:w="1068" w:type="dxa"/>
            <w:tcBorders>
              <w:right w:val="single" w:sz="4" w:space="0" w:color="auto"/>
            </w:tcBorders>
          </w:tcPr>
          <w:p w:rsidR="00E8324A" w:rsidRPr="00F601FE" w:rsidRDefault="00E8324A" w:rsidP="00457873">
            <w:pPr>
              <w:jc w:val="right"/>
              <w:rPr>
                <w:lang w:val="en-GB"/>
              </w:rPr>
            </w:pPr>
            <w:r w:rsidRPr="00F601FE">
              <w:rPr>
                <w:lang w:val="en-GB"/>
              </w:rPr>
              <w:t>High SES</w:t>
            </w:r>
          </w:p>
        </w:tc>
        <w:tc>
          <w:tcPr>
            <w:tcW w:w="1288" w:type="dxa"/>
            <w:tcBorders>
              <w:right w:val="single" w:sz="4" w:space="0" w:color="auto"/>
            </w:tcBorders>
          </w:tcPr>
          <w:p w:rsidR="00E8324A" w:rsidRPr="00F601FE" w:rsidRDefault="00E8324A" w:rsidP="00457873">
            <w:pPr>
              <w:jc w:val="center"/>
              <w:rPr>
                <w:lang w:val="en-GB"/>
              </w:rPr>
            </w:pPr>
            <w:r w:rsidRPr="00F601FE">
              <w:rPr>
                <w:lang w:val="en-GB"/>
              </w:rPr>
              <w:t>3.2</w:t>
            </w:r>
          </w:p>
        </w:tc>
        <w:tc>
          <w:tcPr>
            <w:tcW w:w="1440" w:type="dxa"/>
            <w:tcBorders>
              <w:right w:val="single" w:sz="4" w:space="0" w:color="auto"/>
            </w:tcBorders>
          </w:tcPr>
          <w:p w:rsidR="00E8324A" w:rsidRPr="00F601FE" w:rsidRDefault="00E8324A" w:rsidP="00457873">
            <w:pPr>
              <w:jc w:val="center"/>
              <w:rPr>
                <w:lang w:val="en-GB"/>
              </w:rPr>
            </w:pPr>
            <w:r w:rsidRPr="00F601FE">
              <w:rPr>
                <w:lang w:val="en-GB"/>
              </w:rPr>
              <w:t>2.0</w:t>
            </w:r>
          </w:p>
        </w:tc>
        <w:tc>
          <w:tcPr>
            <w:tcW w:w="1440" w:type="dxa"/>
            <w:tcBorders>
              <w:left w:val="single" w:sz="4" w:space="0" w:color="auto"/>
              <w:right w:val="single" w:sz="4" w:space="0" w:color="auto"/>
            </w:tcBorders>
          </w:tcPr>
          <w:p w:rsidR="00E8324A" w:rsidRPr="00F601FE" w:rsidRDefault="00E8324A" w:rsidP="00457873">
            <w:pPr>
              <w:jc w:val="center"/>
              <w:rPr>
                <w:lang w:val="en-GB"/>
              </w:rPr>
            </w:pPr>
            <w:r w:rsidRPr="00F601FE">
              <w:rPr>
                <w:lang w:val="en-GB"/>
              </w:rPr>
              <w:t>3.4</w:t>
            </w:r>
          </w:p>
        </w:tc>
        <w:tc>
          <w:tcPr>
            <w:tcW w:w="1440" w:type="dxa"/>
            <w:tcBorders>
              <w:left w:val="single" w:sz="4" w:space="0" w:color="auto"/>
            </w:tcBorders>
          </w:tcPr>
          <w:p w:rsidR="00E8324A" w:rsidRPr="00F601FE" w:rsidRDefault="00E8324A" w:rsidP="00457873">
            <w:pPr>
              <w:jc w:val="center"/>
              <w:rPr>
                <w:lang w:val="en-GB"/>
              </w:rPr>
            </w:pPr>
            <w:r w:rsidRPr="00F601FE">
              <w:rPr>
                <w:lang w:val="en-GB"/>
              </w:rPr>
              <w:t>2.2</w:t>
            </w:r>
          </w:p>
        </w:tc>
      </w:tr>
      <w:tr w:rsidR="00E8324A" w:rsidRPr="00F601FE" w:rsidTr="00457873">
        <w:trPr>
          <w:jc w:val="center"/>
        </w:trPr>
        <w:tc>
          <w:tcPr>
            <w:tcW w:w="3217" w:type="dxa"/>
            <w:vMerge/>
            <w:tcBorders>
              <w:bottom w:val="single" w:sz="4" w:space="0" w:color="auto"/>
            </w:tcBorders>
            <w:vAlign w:val="center"/>
          </w:tcPr>
          <w:p w:rsidR="00E8324A" w:rsidRPr="00F601FE" w:rsidRDefault="00E8324A" w:rsidP="00457873">
            <w:pPr>
              <w:rPr>
                <w:lang w:val="en-GB"/>
              </w:rPr>
            </w:pPr>
          </w:p>
        </w:tc>
        <w:tc>
          <w:tcPr>
            <w:tcW w:w="1068" w:type="dxa"/>
            <w:tcBorders>
              <w:bottom w:val="single" w:sz="4" w:space="0" w:color="auto"/>
              <w:right w:val="single" w:sz="4" w:space="0" w:color="auto"/>
            </w:tcBorders>
          </w:tcPr>
          <w:p w:rsidR="00E8324A" w:rsidRPr="00F601FE" w:rsidRDefault="00E8324A" w:rsidP="00457873">
            <w:pPr>
              <w:jc w:val="right"/>
              <w:rPr>
                <w:lang w:val="en-GB"/>
              </w:rPr>
            </w:pPr>
            <w:r w:rsidRPr="00F601FE">
              <w:rPr>
                <w:lang w:val="en-GB"/>
              </w:rPr>
              <w:t>All</w:t>
            </w:r>
          </w:p>
        </w:tc>
        <w:tc>
          <w:tcPr>
            <w:tcW w:w="1288" w:type="dxa"/>
            <w:tcBorders>
              <w:bottom w:val="single" w:sz="4" w:space="0" w:color="auto"/>
              <w:right w:val="single" w:sz="4" w:space="0" w:color="auto"/>
            </w:tcBorders>
          </w:tcPr>
          <w:p w:rsidR="00E8324A" w:rsidRPr="00F601FE" w:rsidRDefault="00E8324A" w:rsidP="00457873">
            <w:pPr>
              <w:jc w:val="center"/>
              <w:rPr>
                <w:b/>
                <w:lang w:val="en-GB"/>
              </w:rPr>
            </w:pPr>
            <w:r w:rsidRPr="00F601FE">
              <w:rPr>
                <w:b/>
                <w:lang w:val="en-GB"/>
              </w:rPr>
              <w:t>3.2</w:t>
            </w:r>
          </w:p>
        </w:tc>
        <w:tc>
          <w:tcPr>
            <w:tcW w:w="1440" w:type="dxa"/>
            <w:tcBorders>
              <w:bottom w:val="single" w:sz="4" w:space="0" w:color="auto"/>
              <w:right w:val="single" w:sz="4" w:space="0" w:color="auto"/>
            </w:tcBorders>
          </w:tcPr>
          <w:p w:rsidR="00E8324A" w:rsidRPr="00F601FE" w:rsidRDefault="00E8324A" w:rsidP="00457873">
            <w:pPr>
              <w:jc w:val="center"/>
              <w:rPr>
                <w:b/>
                <w:lang w:val="en-GB"/>
              </w:rPr>
            </w:pPr>
            <w:r w:rsidRPr="00F601FE">
              <w:rPr>
                <w:b/>
                <w:lang w:val="en-GB"/>
              </w:rPr>
              <w:t>1.1</w:t>
            </w:r>
          </w:p>
        </w:tc>
        <w:tc>
          <w:tcPr>
            <w:tcW w:w="1440" w:type="dxa"/>
            <w:tcBorders>
              <w:left w:val="single" w:sz="4" w:space="0" w:color="auto"/>
              <w:bottom w:val="single" w:sz="4" w:space="0" w:color="auto"/>
              <w:right w:val="single" w:sz="4" w:space="0" w:color="auto"/>
            </w:tcBorders>
          </w:tcPr>
          <w:p w:rsidR="00E8324A" w:rsidRPr="00F601FE" w:rsidRDefault="00E8324A" w:rsidP="00457873">
            <w:pPr>
              <w:jc w:val="center"/>
              <w:rPr>
                <w:i/>
                <w:lang w:val="en-GB"/>
              </w:rPr>
            </w:pPr>
            <w:r w:rsidRPr="00F601FE">
              <w:rPr>
                <w:i/>
                <w:lang w:val="en-GB"/>
              </w:rPr>
              <w:t>2.6</w:t>
            </w:r>
          </w:p>
        </w:tc>
        <w:tc>
          <w:tcPr>
            <w:tcW w:w="1440" w:type="dxa"/>
            <w:tcBorders>
              <w:left w:val="single" w:sz="4" w:space="0" w:color="auto"/>
              <w:bottom w:val="single" w:sz="4" w:space="0" w:color="auto"/>
            </w:tcBorders>
          </w:tcPr>
          <w:p w:rsidR="00E8324A" w:rsidRPr="00F601FE" w:rsidRDefault="00E8324A" w:rsidP="00457873">
            <w:pPr>
              <w:jc w:val="center"/>
              <w:rPr>
                <w:i/>
                <w:lang w:val="en-GB"/>
              </w:rPr>
            </w:pPr>
            <w:r w:rsidRPr="00F601FE">
              <w:rPr>
                <w:i/>
                <w:lang w:val="en-GB"/>
              </w:rPr>
              <w:t>1.5</w:t>
            </w:r>
          </w:p>
        </w:tc>
      </w:tr>
      <w:tr w:rsidR="00E8324A" w:rsidRPr="00F601FE" w:rsidTr="00457873">
        <w:trPr>
          <w:jc w:val="center"/>
        </w:trPr>
        <w:tc>
          <w:tcPr>
            <w:tcW w:w="3217" w:type="dxa"/>
            <w:vMerge w:val="restart"/>
            <w:tcBorders>
              <w:top w:val="single" w:sz="4" w:space="0" w:color="auto"/>
            </w:tcBorders>
            <w:vAlign w:val="center"/>
          </w:tcPr>
          <w:p w:rsidR="00E8324A" w:rsidRPr="00F601FE" w:rsidRDefault="00E8324A" w:rsidP="00457873">
            <w:pPr>
              <w:rPr>
                <w:sz w:val="18"/>
                <w:szCs w:val="18"/>
                <w:lang w:val="en-GB"/>
              </w:rPr>
            </w:pPr>
            <w:r w:rsidRPr="00F601FE">
              <w:rPr>
                <w:lang w:val="en-GB"/>
              </w:rPr>
              <w:t>Uptake of postgraduate</w:t>
            </w:r>
            <w:r w:rsidRPr="00F601FE">
              <w:rPr>
                <w:lang w:val="en-GB"/>
              </w:rPr>
              <w:br/>
              <w:t xml:space="preserve"> studies</w:t>
            </w:r>
          </w:p>
        </w:tc>
        <w:tc>
          <w:tcPr>
            <w:tcW w:w="1068" w:type="dxa"/>
            <w:tcBorders>
              <w:top w:val="single" w:sz="4" w:space="0" w:color="auto"/>
              <w:right w:val="single" w:sz="4" w:space="0" w:color="auto"/>
            </w:tcBorders>
          </w:tcPr>
          <w:p w:rsidR="00E8324A" w:rsidRPr="00F601FE" w:rsidRDefault="00E8324A" w:rsidP="00457873">
            <w:pPr>
              <w:jc w:val="right"/>
              <w:rPr>
                <w:lang w:val="en-GB"/>
              </w:rPr>
            </w:pPr>
            <w:r w:rsidRPr="00F601FE">
              <w:rPr>
                <w:lang w:val="en-GB"/>
              </w:rPr>
              <w:t>Low SES</w:t>
            </w:r>
          </w:p>
        </w:tc>
        <w:tc>
          <w:tcPr>
            <w:tcW w:w="1288" w:type="dxa"/>
            <w:tcBorders>
              <w:top w:val="single" w:sz="4" w:space="0" w:color="auto"/>
              <w:right w:val="single" w:sz="4" w:space="0" w:color="auto"/>
            </w:tcBorders>
          </w:tcPr>
          <w:p w:rsidR="00E8324A" w:rsidRPr="00F601FE" w:rsidRDefault="00E8324A" w:rsidP="00457873">
            <w:pPr>
              <w:jc w:val="center"/>
              <w:rPr>
                <w:b/>
                <w:lang w:val="en-GB"/>
              </w:rPr>
            </w:pPr>
            <w:r w:rsidRPr="00F601FE">
              <w:rPr>
                <w:b/>
                <w:lang w:val="en-GB"/>
              </w:rPr>
              <w:t>10.9</w:t>
            </w:r>
          </w:p>
        </w:tc>
        <w:tc>
          <w:tcPr>
            <w:tcW w:w="1440" w:type="dxa"/>
            <w:tcBorders>
              <w:top w:val="single" w:sz="4" w:space="0" w:color="auto"/>
              <w:right w:val="single" w:sz="4" w:space="0" w:color="auto"/>
            </w:tcBorders>
          </w:tcPr>
          <w:p w:rsidR="00E8324A" w:rsidRPr="00F601FE" w:rsidRDefault="00E8324A" w:rsidP="00457873">
            <w:pPr>
              <w:jc w:val="center"/>
              <w:rPr>
                <w:b/>
                <w:lang w:val="en-GB"/>
              </w:rPr>
            </w:pPr>
            <w:r w:rsidRPr="00F601FE">
              <w:rPr>
                <w:b/>
                <w:lang w:val="en-GB"/>
              </w:rPr>
              <w:t>1.6</w:t>
            </w:r>
          </w:p>
        </w:tc>
        <w:tc>
          <w:tcPr>
            <w:tcW w:w="1440" w:type="dxa"/>
            <w:tcBorders>
              <w:top w:val="single" w:sz="4" w:space="0" w:color="auto"/>
              <w:left w:val="single" w:sz="4" w:space="0" w:color="auto"/>
              <w:right w:val="single" w:sz="4" w:space="0" w:color="auto"/>
            </w:tcBorders>
          </w:tcPr>
          <w:p w:rsidR="00E8324A" w:rsidRPr="00F601FE" w:rsidRDefault="00E8324A" w:rsidP="00457873">
            <w:pPr>
              <w:jc w:val="center"/>
              <w:rPr>
                <w:lang w:val="en-GB"/>
              </w:rPr>
            </w:pPr>
            <w:r w:rsidRPr="00F601FE">
              <w:rPr>
                <w:lang w:val="en-GB"/>
              </w:rPr>
              <w:t>1.8</w:t>
            </w:r>
          </w:p>
        </w:tc>
        <w:tc>
          <w:tcPr>
            <w:tcW w:w="1440" w:type="dxa"/>
            <w:tcBorders>
              <w:top w:val="single" w:sz="4" w:space="0" w:color="auto"/>
              <w:left w:val="single" w:sz="4" w:space="0" w:color="auto"/>
            </w:tcBorders>
          </w:tcPr>
          <w:p w:rsidR="00E8324A" w:rsidRPr="00F601FE" w:rsidRDefault="00E8324A" w:rsidP="00457873">
            <w:pPr>
              <w:jc w:val="center"/>
              <w:rPr>
                <w:lang w:val="en-GB"/>
              </w:rPr>
            </w:pPr>
            <w:r w:rsidRPr="00F601FE">
              <w:rPr>
                <w:lang w:val="en-GB"/>
              </w:rPr>
              <w:t>2.2</w:t>
            </w:r>
          </w:p>
        </w:tc>
      </w:tr>
      <w:tr w:rsidR="00E8324A" w:rsidRPr="00F601FE" w:rsidTr="00457873">
        <w:trPr>
          <w:jc w:val="center"/>
        </w:trPr>
        <w:tc>
          <w:tcPr>
            <w:tcW w:w="3217" w:type="dxa"/>
            <w:vMerge/>
          </w:tcPr>
          <w:p w:rsidR="00E8324A" w:rsidRPr="00F601FE" w:rsidRDefault="00E8324A" w:rsidP="00457873">
            <w:pPr>
              <w:rPr>
                <w:lang w:val="en-GB"/>
              </w:rPr>
            </w:pPr>
          </w:p>
        </w:tc>
        <w:tc>
          <w:tcPr>
            <w:tcW w:w="1068" w:type="dxa"/>
            <w:tcBorders>
              <w:right w:val="single" w:sz="4" w:space="0" w:color="auto"/>
            </w:tcBorders>
          </w:tcPr>
          <w:p w:rsidR="00E8324A" w:rsidRPr="00F601FE" w:rsidRDefault="00E8324A" w:rsidP="00457873">
            <w:pPr>
              <w:jc w:val="right"/>
              <w:rPr>
                <w:lang w:val="en-GB"/>
              </w:rPr>
            </w:pPr>
            <w:r w:rsidRPr="00F601FE">
              <w:rPr>
                <w:lang w:val="en-GB"/>
              </w:rPr>
              <w:t>High SES</w:t>
            </w:r>
          </w:p>
        </w:tc>
        <w:tc>
          <w:tcPr>
            <w:tcW w:w="1288" w:type="dxa"/>
            <w:tcBorders>
              <w:right w:val="single" w:sz="4" w:space="0" w:color="auto"/>
            </w:tcBorders>
          </w:tcPr>
          <w:p w:rsidR="00E8324A" w:rsidRPr="00F601FE" w:rsidRDefault="00E8324A" w:rsidP="00457873">
            <w:pPr>
              <w:jc w:val="center"/>
              <w:rPr>
                <w:b/>
                <w:lang w:val="en-GB"/>
              </w:rPr>
            </w:pPr>
            <w:r w:rsidRPr="00F601FE">
              <w:rPr>
                <w:b/>
                <w:lang w:val="en-GB"/>
              </w:rPr>
              <w:t>5.0</w:t>
            </w:r>
          </w:p>
        </w:tc>
        <w:tc>
          <w:tcPr>
            <w:tcW w:w="1440" w:type="dxa"/>
            <w:tcBorders>
              <w:right w:val="single" w:sz="4" w:space="0" w:color="auto"/>
            </w:tcBorders>
          </w:tcPr>
          <w:p w:rsidR="00E8324A" w:rsidRPr="00F601FE" w:rsidRDefault="00E8324A" w:rsidP="00457873">
            <w:pPr>
              <w:jc w:val="center"/>
              <w:rPr>
                <w:b/>
                <w:lang w:val="en-GB"/>
              </w:rPr>
            </w:pPr>
            <w:r w:rsidRPr="00F601FE">
              <w:rPr>
                <w:b/>
                <w:lang w:val="en-GB"/>
              </w:rPr>
              <w:t>1.8</w:t>
            </w:r>
          </w:p>
        </w:tc>
        <w:tc>
          <w:tcPr>
            <w:tcW w:w="1440" w:type="dxa"/>
            <w:tcBorders>
              <w:left w:val="single" w:sz="4" w:space="0" w:color="auto"/>
              <w:right w:val="single" w:sz="4" w:space="0" w:color="auto"/>
            </w:tcBorders>
          </w:tcPr>
          <w:p w:rsidR="00E8324A" w:rsidRPr="00F601FE" w:rsidRDefault="00E8324A" w:rsidP="00457873">
            <w:pPr>
              <w:jc w:val="center"/>
              <w:rPr>
                <w:lang w:val="en-GB"/>
              </w:rPr>
            </w:pPr>
            <w:r w:rsidRPr="00F601FE">
              <w:rPr>
                <w:lang w:val="en-GB"/>
              </w:rPr>
              <w:t>-0.2</w:t>
            </w:r>
          </w:p>
        </w:tc>
        <w:tc>
          <w:tcPr>
            <w:tcW w:w="1440" w:type="dxa"/>
            <w:tcBorders>
              <w:left w:val="single" w:sz="4" w:space="0" w:color="auto"/>
            </w:tcBorders>
          </w:tcPr>
          <w:p w:rsidR="00E8324A" w:rsidRPr="00F601FE" w:rsidRDefault="00E8324A" w:rsidP="00457873">
            <w:pPr>
              <w:jc w:val="center"/>
              <w:rPr>
                <w:lang w:val="en-GB"/>
              </w:rPr>
            </w:pPr>
            <w:r w:rsidRPr="00F601FE">
              <w:rPr>
                <w:lang w:val="en-GB"/>
              </w:rPr>
              <w:t>1.5</w:t>
            </w:r>
          </w:p>
        </w:tc>
      </w:tr>
      <w:tr w:rsidR="00E8324A" w:rsidRPr="00F601FE" w:rsidTr="00457873">
        <w:trPr>
          <w:jc w:val="center"/>
        </w:trPr>
        <w:tc>
          <w:tcPr>
            <w:tcW w:w="3217" w:type="dxa"/>
            <w:vMerge/>
            <w:tcBorders>
              <w:bottom w:val="single" w:sz="4" w:space="0" w:color="auto"/>
            </w:tcBorders>
          </w:tcPr>
          <w:p w:rsidR="00E8324A" w:rsidRPr="00F601FE" w:rsidRDefault="00E8324A" w:rsidP="00457873">
            <w:pPr>
              <w:rPr>
                <w:lang w:val="en-GB"/>
              </w:rPr>
            </w:pPr>
          </w:p>
        </w:tc>
        <w:tc>
          <w:tcPr>
            <w:tcW w:w="1068" w:type="dxa"/>
            <w:tcBorders>
              <w:bottom w:val="single" w:sz="4" w:space="0" w:color="auto"/>
              <w:right w:val="single" w:sz="4" w:space="0" w:color="auto"/>
            </w:tcBorders>
          </w:tcPr>
          <w:p w:rsidR="00E8324A" w:rsidRPr="00F601FE" w:rsidRDefault="00E8324A" w:rsidP="00457873">
            <w:pPr>
              <w:jc w:val="right"/>
              <w:rPr>
                <w:lang w:val="en-GB"/>
              </w:rPr>
            </w:pPr>
            <w:r w:rsidRPr="00F601FE">
              <w:rPr>
                <w:lang w:val="en-GB"/>
              </w:rPr>
              <w:t>All</w:t>
            </w:r>
          </w:p>
        </w:tc>
        <w:tc>
          <w:tcPr>
            <w:tcW w:w="1288" w:type="dxa"/>
            <w:tcBorders>
              <w:bottom w:val="single" w:sz="4" w:space="0" w:color="auto"/>
              <w:right w:val="single" w:sz="4" w:space="0" w:color="auto"/>
            </w:tcBorders>
          </w:tcPr>
          <w:p w:rsidR="00E8324A" w:rsidRPr="00F601FE" w:rsidRDefault="00E8324A" w:rsidP="00457873">
            <w:pPr>
              <w:jc w:val="center"/>
              <w:rPr>
                <w:b/>
                <w:lang w:val="en-GB"/>
              </w:rPr>
            </w:pPr>
            <w:r w:rsidRPr="00F601FE">
              <w:rPr>
                <w:b/>
                <w:lang w:val="en-GB"/>
              </w:rPr>
              <w:t>8.8</w:t>
            </w:r>
          </w:p>
        </w:tc>
        <w:tc>
          <w:tcPr>
            <w:tcW w:w="1440" w:type="dxa"/>
            <w:tcBorders>
              <w:bottom w:val="single" w:sz="4" w:space="0" w:color="auto"/>
              <w:right w:val="single" w:sz="4" w:space="0" w:color="auto"/>
            </w:tcBorders>
          </w:tcPr>
          <w:p w:rsidR="00E8324A" w:rsidRPr="00F601FE" w:rsidRDefault="00E8324A" w:rsidP="00457873">
            <w:pPr>
              <w:jc w:val="center"/>
              <w:rPr>
                <w:b/>
                <w:lang w:val="en-GB"/>
              </w:rPr>
            </w:pPr>
            <w:r w:rsidRPr="00F601FE">
              <w:rPr>
                <w:b/>
                <w:lang w:val="en-GB"/>
              </w:rPr>
              <w:t>1.2</w:t>
            </w:r>
          </w:p>
        </w:tc>
        <w:tc>
          <w:tcPr>
            <w:tcW w:w="1440" w:type="dxa"/>
            <w:tcBorders>
              <w:left w:val="single" w:sz="4" w:space="0" w:color="auto"/>
              <w:bottom w:val="single" w:sz="4" w:space="0" w:color="auto"/>
              <w:right w:val="single" w:sz="4" w:space="0" w:color="auto"/>
            </w:tcBorders>
          </w:tcPr>
          <w:p w:rsidR="00E8324A" w:rsidRPr="00F601FE" w:rsidRDefault="00E8324A" w:rsidP="00457873">
            <w:pPr>
              <w:jc w:val="center"/>
              <w:rPr>
                <w:lang w:val="en-GB"/>
              </w:rPr>
            </w:pPr>
            <w:r w:rsidRPr="00F601FE">
              <w:rPr>
                <w:lang w:val="en-GB"/>
              </w:rPr>
              <w:t>1.0</w:t>
            </w:r>
          </w:p>
        </w:tc>
        <w:tc>
          <w:tcPr>
            <w:tcW w:w="1440" w:type="dxa"/>
            <w:tcBorders>
              <w:left w:val="single" w:sz="4" w:space="0" w:color="auto"/>
              <w:bottom w:val="single" w:sz="4" w:space="0" w:color="auto"/>
            </w:tcBorders>
          </w:tcPr>
          <w:p w:rsidR="00E8324A" w:rsidRPr="00F601FE" w:rsidRDefault="00E8324A" w:rsidP="00457873">
            <w:pPr>
              <w:jc w:val="center"/>
              <w:rPr>
                <w:lang w:val="en-GB"/>
              </w:rPr>
            </w:pPr>
            <w:r w:rsidRPr="00F601FE">
              <w:rPr>
                <w:lang w:val="en-GB"/>
              </w:rPr>
              <w:t>1.2</w:t>
            </w:r>
          </w:p>
        </w:tc>
      </w:tr>
    </w:tbl>
    <w:p w:rsidR="00E8324A" w:rsidRPr="00F601FE" w:rsidRDefault="00E8324A" w:rsidP="00E8324A">
      <w:pPr>
        <w:spacing w:line="240" w:lineRule="auto"/>
        <w:jc w:val="both"/>
        <w:rPr>
          <w:sz w:val="20"/>
          <w:szCs w:val="20"/>
          <w:lang w:val="en-GB"/>
        </w:rPr>
      </w:pPr>
      <w:r w:rsidRPr="00F601FE">
        <w:rPr>
          <w:sz w:val="20"/>
          <w:szCs w:val="20"/>
          <w:lang w:val="en-GB"/>
        </w:rPr>
        <w:t>Note: Significant differences at the 5 percent level are printed in bold and at the 10 per cent level in italics. Standard errors are bootstrapped (200 replications for Italy and 50 for the UK). SES stands for socio-economic status and se for standard errors. Students are defined as having a low SES if neither of their parents holds tertiary education qualifications. Covariates used for the estimation of the propensity scores include age, gender, citizenship (only for Italy), parental education (when the estimation</w:t>
      </w:r>
      <w:r>
        <w:rPr>
          <w:sz w:val="20"/>
          <w:szCs w:val="20"/>
          <w:lang w:val="en-GB"/>
        </w:rPr>
        <w:t>s</w:t>
      </w:r>
      <w:r w:rsidRPr="00F601FE">
        <w:rPr>
          <w:sz w:val="20"/>
          <w:szCs w:val="20"/>
          <w:lang w:val="en-GB"/>
        </w:rPr>
        <w:t xml:space="preserve"> are for the entire sample), </w:t>
      </w:r>
      <w:r w:rsidRPr="00187AAD">
        <w:rPr>
          <w:sz w:val="20"/>
          <w:szCs w:val="20"/>
          <w:lang w:val="en-GB"/>
        </w:rPr>
        <w:t xml:space="preserve">indicators for the type of high school </w:t>
      </w:r>
      <w:r>
        <w:rPr>
          <w:sz w:val="20"/>
          <w:szCs w:val="20"/>
          <w:lang w:val="en-GB"/>
        </w:rPr>
        <w:t xml:space="preserve">(only for Italy), </w:t>
      </w:r>
      <w:r w:rsidRPr="00F601FE">
        <w:rPr>
          <w:sz w:val="20"/>
          <w:szCs w:val="20"/>
          <w:lang w:val="en-GB"/>
        </w:rPr>
        <w:t xml:space="preserve">information on upper secondary school performance, the university attended, the field of study, as well as the region of residence (see Table A.1 for more information). The table differs from Table 4 in terms of the matching method used. </w:t>
      </w:r>
    </w:p>
    <w:p w:rsidR="00E8324A" w:rsidRPr="00F601FE" w:rsidRDefault="00E8324A" w:rsidP="00E8324A">
      <w:pPr>
        <w:spacing w:line="240" w:lineRule="auto"/>
        <w:jc w:val="both"/>
        <w:rPr>
          <w:sz w:val="20"/>
          <w:szCs w:val="20"/>
          <w:lang w:val="en-GB"/>
        </w:rPr>
      </w:pPr>
    </w:p>
    <w:p w:rsidR="00E8324A" w:rsidRPr="00F601FE" w:rsidRDefault="00E8324A" w:rsidP="00E8324A">
      <w:pPr>
        <w:spacing w:line="240" w:lineRule="auto"/>
        <w:rPr>
          <w:sz w:val="20"/>
          <w:szCs w:val="20"/>
          <w:lang w:val="en-GB"/>
        </w:rPr>
      </w:pPr>
    </w:p>
    <w:p w:rsidR="00E8324A" w:rsidRPr="00F601FE" w:rsidRDefault="00E8324A" w:rsidP="00E8324A">
      <w:pPr>
        <w:rPr>
          <w:lang w:val="en-GB"/>
        </w:rPr>
      </w:pPr>
      <w:r w:rsidRPr="00F601FE">
        <w:rPr>
          <w:lang w:val="en-GB"/>
        </w:rPr>
        <w:br w:type="column"/>
      </w:r>
    </w:p>
    <w:p w:rsidR="00E8324A" w:rsidRPr="00F601FE" w:rsidRDefault="00E8324A" w:rsidP="00E8324A">
      <w:pPr>
        <w:rPr>
          <w:lang w:val="en-GB"/>
        </w:rPr>
      </w:pPr>
    </w:p>
    <w:p w:rsidR="00E8324A" w:rsidRPr="00F601FE" w:rsidRDefault="00E8324A" w:rsidP="00E8324A">
      <w:pPr>
        <w:rPr>
          <w:b/>
          <w:lang w:val="en-GB"/>
        </w:rPr>
      </w:pPr>
      <w:r w:rsidRPr="00F601FE">
        <w:rPr>
          <w:b/>
          <w:lang w:val="en-GB"/>
        </w:rPr>
        <w:t xml:space="preserve">Table A5: </w:t>
      </w:r>
      <w:r w:rsidR="00457873" w:rsidRPr="00F601FE">
        <w:rPr>
          <w:b/>
          <w:lang w:val="en-GB"/>
        </w:rPr>
        <w:t>Percentage-point difference</w:t>
      </w:r>
      <w:r w:rsidR="00457873">
        <w:rPr>
          <w:b/>
          <w:lang w:val="en-GB"/>
        </w:rPr>
        <w:t xml:space="preserve">s </w:t>
      </w:r>
      <w:r w:rsidR="00457873" w:rsidRPr="00F601FE">
        <w:rPr>
          <w:b/>
          <w:lang w:val="en-GB"/>
        </w:rPr>
        <w:t xml:space="preserve">between ISM and non-ISM </w:t>
      </w:r>
      <w:r w:rsidR="00457873">
        <w:rPr>
          <w:b/>
          <w:lang w:val="en-GB"/>
        </w:rPr>
        <w:t>graduates</w:t>
      </w:r>
      <w:r w:rsidR="00457873" w:rsidRPr="00F601FE">
        <w:rPr>
          <w:b/>
          <w:lang w:val="en-GB"/>
        </w:rPr>
        <w:t xml:space="preserve"> in </w:t>
      </w:r>
      <w:r w:rsidR="00457873">
        <w:rPr>
          <w:b/>
          <w:lang w:val="en-GB"/>
        </w:rPr>
        <w:t xml:space="preserve">the probability to be employed </w:t>
      </w:r>
      <w:r w:rsidR="00457873" w:rsidRPr="00F601FE">
        <w:rPr>
          <w:b/>
          <w:lang w:val="en-GB"/>
        </w:rPr>
        <w:t xml:space="preserve">and </w:t>
      </w:r>
      <w:r w:rsidR="00457873">
        <w:rPr>
          <w:b/>
          <w:lang w:val="en-GB"/>
        </w:rPr>
        <w:t xml:space="preserve">the </w:t>
      </w:r>
      <w:r w:rsidR="00457873" w:rsidRPr="00F601FE">
        <w:rPr>
          <w:b/>
          <w:lang w:val="en-GB"/>
        </w:rPr>
        <w:t xml:space="preserve">uptake of postgraduate studies </w:t>
      </w:r>
      <w:r w:rsidRPr="00F601FE">
        <w:rPr>
          <w:b/>
          <w:lang w:val="en-GB"/>
        </w:rPr>
        <w:t>(matching without using information on the university attended)</w:t>
      </w:r>
    </w:p>
    <w:tbl>
      <w:tblPr>
        <w:tblStyle w:val="TableGrid"/>
        <w:tblW w:w="98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17"/>
        <w:gridCol w:w="1068"/>
        <w:gridCol w:w="1288"/>
        <w:gridCol w:w="1440"/>
        <w:gridCol w:w="1440"/>
        <w:gridCol w:w="1440"/>
      </w:tblGrid>
      <w:tr w:rsidR="00E8324A" w:rsidRPr="00F601FE" w:rsidTr="00457873">
        <w:trPr>
          <w:jc w:val="center"/>
        </w:trPr>
        <w:tc>
          <w:tcPr>
            <w:tcW w:w="3217" w:type="dxa"/>
            <w:tcBorders>
              <w:top w:val="single" w:sz="4" w:space="0" w:color="auto"/>
              <w:bottom w:val="single" w:sz="4" w:space="0" w:color="auto"/>
            </w:tcBorders>
          </w:tcPr>
          <w:p w:rsidR="00E8324A" w:rsidRPr="00F601FE" w:rsidRDefault="00E8324A" w:rsidP="00457873">
            <w:pPr>
              <w:rPr>
                <w:lang w:val="en-GB"/>
              </w:rPr>
            </w:pPr>
          </w:p>
        </w:tc>
        <w:tc>
          <w:tcPr>
            <w:tcW w:w="1068" w:type="dxa"/>
            <w:tcBorders>
              <w:top w:val="single" w:sz="4" w:space="0" w:color="auto"/>
              <w:bottom w:val="single" w:sz="4" w:space="0" w:color="auto"/>
            </w:tcBorders>
          </w:tcPr>
          <w:p w:rsidR="00E8324A" w:rsidRPr="00F601FE" w:rsidRDefault="00E8324A" w:rsidP="00457873">
            <w:pPr>
              <w:jc w:val="center"/>
              <w:rPr>
                <w:lang w:val="en-GB"/>
              </w:rPr>
            </w:pPr>
          </w:p>
        </w:tc>
        <w:tc>
          <w:tcPr>
            <w:tcW w:w="2728" w:type="dxa"/>
            <w:gridSpan w:val="2"/>
            <w:tcBorders>
              <w:top w:val="single" w:sz="4" w:space="0" w:color="auto"/>
              <w:bottom w:val="single" w:sz="4" w:space="0" w:color="auto"/>
              <w:right w:val="single" w:sz="4" w:space="0" w:color="auto"/>
            </w:tcBorders>
          </w:tcPr>
          <w:p w:rsidR="00E8324A" w:rsidRPr="00F601FE" w:rsidRDefault="00E8324A" w:rsidP="00457873">
            <w:pPr>
              <w:jc w:val="center"/>
              <w:rPr>
                <w:b/>
                <w:lang w:val="en-GB"/>
              </w:rPr>
            </w:pPr>
            <w:r w:rsidRPr="00F601FE">
              <w:rPr>
                <w:b/>
                <w:lang w:val="en-GB"/>
              </w:rPr>
              <w:t>Italy</w:t>
            </w:r>
          </w:p>
        </w:tc>
        <w:tc>
          <w:tcPr>
            <w:tcW w:w="2880" w:type="dxa"/>
            <w:gridSpan w:val="2"/>
            <w:tcBorders>
              <w:top w:val="single" w:sz="4" w:space="0" w:color="auto"/>
              <w:left w:val="single" w:sz="4" w:space="0" w:color="auto"/>
              <w:bottom w:val="single" w:sz="4" w:space="0" w:color="auto"/>
            </w:tcBorders>
          </w:tcPr>
          <w:p w:rsidR="00E8324A" w:rsidRPr="00F601FE" w:rsidRDefault="00E8324A" w:rsidP="00457873">
            <w:pPr>
              <w:jc w:val="center"/>
              <w:rPr>
                <w:b/>
                <w:lang w:val="en-GB"/>
              </w:rPr>
            </w:pPr>
            <w:r w:rsidRPr="00F601FE">
              <w:rPr>
                <w:b/>
                <w:lang w:val="en-GB"/>
              </w:rPr>
              <w:t>UK</w:t>
            </w:r>
          </w:p>
        </w:tc>
      </w:tr>
      <w:tr w:rsidR="00E8324A" w:rsidRPr="00F601FE" w:rsidTr="00457873">
        <w:trPr>
          <w:jc w:val="center"/>
        </w:trPr>
        <w:tc>
          <w:tcPr>
            <w:tcW w:w="3217" w:type="dxa"/>
            <w:tcBorders>
              <w:bottom w:val="single" w:sz="4" w:space="0" w:color="auto"/>
            </w:tcBorders>
          </w:tcPr>
          <w:p w:rsidR="00E8324A" w:rsidRPr="00F601FE" w:rsidRDefault="00E8324A" w:rsidP="00457873">
            <w:pPr>
              <w:rPr>
                <w:lang w:val="en-GB"/>
              </w:rPr>
            </w:pPr>
          </w:p>
        </w:tc>
        <w:tc>
          <w:tcPr>
            <w:tcW w:w="1068" w:type="dxa"/>
            <w:tcBorders>
              <w:bottom w:val="single" w:sz="4" w:space="0" w:color="auto"/>
            </w:tcBorders>
          </w:tcPr>
          <w:p w:rsidR="00E8324A" w:rsidRPr="00F601FE" w:rsidRDefault="00E8324A" w:rsidP="00457873">
            <w:pPr>
              <w:jc w:val="center"/>
              <w:rPr>
                <w:lang w:val="en-GB"/>
              </w:rPr>
            </w:pPr>
          </w:p>
        </w:tc>
        <w:tc>
          <w:tcPr>
            <w:tcW w:w="1288" w:type="dxa"/>
            <w:tcBorders>
              <w:bottom w:val="single" w:sz="4" w:space="0" w:color="auto"/>
              <w:right w:val="single" w:sz="4" w:space="0" w:color="auto"/>
            </w:tcBorders>
          </w:tcPr>
          <w:p w:rsidR="00E8324A" w:rsidRPr="00F601FE" w:rsidRDefault="00E8324A" w:rsidP="00457873">
            <w:pPr>
              <w:jc w:val="center"/>
              <w:rPr>
                <w:b/>
                <w:lang w:val="en-GB"/>
              </w:rPr>
            </w:pPr>
            <w:r w:rsidRPr="00F601FE">
              <w:rPr>
                <w:b/>
                <w:lang w:val="en-GB"/>
              </w:rPr>
              <w:t>percentage points</w:t>
            </w:r>
          </w:p>
        </w:tc>
        <w:tc>
          <w:tcPr>
            <w:tcW w:w="1440" w:type="dxa"/>
            <w:tcBorders>
              <w:bottom w:val="single" w:sz="4" w:space="0" w:color="auto"/>
              <w:right w:val="single" w:sz="4" w:space="0" w:color="auto"/>
            </w:tcBorders>
          </w:tcPr>
          <w:p w:rsidR="00E8324A" w:rsidRPr="00F601FE" w:rsidRDefault="00E8324A" w:rsidP="00457873">
            <w:pPr>
              <w:jc w:val="center"/>
              <w:rPr>
                <w:b/>
                <w:lang w:val="en-GB"/>
              </w:rPr>
            </w:pPr>
            <w:r w:rsidRPr="00F601FE">
              <w:rPr>
                <w:b/>
                <w:lang w:val="en-GB"/>
              </w:rPr>
              <w:t>se</w:t>
            </w:r>
          </w:p>
        </w:tc>
        <w:tc>
          <w:tcPr>
            <w:tcW w:w="1440" w:type="dxa"/>
            <w:tcBorders>
              <w:left w:val="single" w:sz="4" w:space="0" w:color="auto"/>
              <w:bottom w:val="single" w:sz="4" w:space="0" w:color="auto"/>
            </w:tcBorders>
          </w:tcPr>
          <w:p w:rsidR="00E8324A" w:rsidRPr="00F601FE" w:rsidRDefault="00E8324A" w:rsidP="00457873">
            <w:pPr>
              <w:jc w:val="center"/>
              <w:rPr>
                <w:b/>
                <w:lang w:val="en-GB"/>
              </w:rPr>
            </w:pPr>
            <w:r w:rsidRPr="00F601FE">
              <w:rPr>
                <w:b/>
                <w:lang w:val="en-GB"/>
              </w:rPr>
              <w:t>percentage points</w:t>
            </w:r>
          </w:p>
        </w:tc>
        <w:tc>
          <w:tcPr>
            <w:tcW w:w="1440" w:type="dxa"/>
            <w:tcBorders>
              <w:left w:val="single" w:sz="4" w:space="0" w:color="auto"/>
              <w:bottom w:val="single" w:sz="4" w:space="0" w:color="auto"/>
            </w:tcBorders>
          </w:tcPr>
          <w:p w:rsidR="00E8324A" w:rsidRPr="00F601FE" w:rsidRDefault="00E8324A" w:rsidP="00457873">
            <w:pPr>
              <w:jc w:val="center"/>
              <w:rPr>
                <w:b/>
                <w:lang w:val="en-GB"/>
              </w:rPr>
            </w:pPr>
            <w:r w:rsidRPr="00F601FE">
              <w:rPr>
                <w:b/>
                <w:lang w:val="en-GB"/>
              </w:rPr>
              <w:t>se</w:t>
            </w:r>
          </w:p>
        </w:tc>
      </w:tr>
      <w:tr w:rsidR="00E8324A" w:rsidRPr="00F601FE" w:rsidTr="00457873">
        <w:trPr>
          <w:jc w:val="center"/>
        </w:trPr>
        <w:tc>
          <w:tcPr>
            <w:tcW w:w="3217" w:type="dxa"/>
            <w:vMerge w:val="restart"/>
            <w:tcBorders>
              <w:top w:val="single" w:sz="4" w:space="0" w:color="auto"/>
            </w:tcBorders>
            <w:vAlign w:val="center"/>
          </w:tcPr>
          <w:p w:rsidR="00E8324A" w:rsidRPr="00F601FE" w:rsidRDefault="00E8324A" w:rsidP="00457873">
            <w:pPr>
              <w:rPr>
                <w:lang w:val="en-GB"/>
              </w:rPr>
            </w:pPr>
            <w:r w:rsidRPr="00F601FE">
              <w:rPr>
                <w:lang w:val="en-GB"/>
              </w:rPr>
              <w:t>Employed 1 year after graduation</w:t>
            </w:r>
          </w:p>
        </w:tc>
        <w:tc>
          <w:tcPr>
            <w:tcW w:w="1068" w:type="dxa"/>
            <w:tcBorders>
              <w:top w:val="single" w:sz="4" w:space="0" w:color="auto"/>
              <w:right w:val="single" w:sz="4" w:space="0" w:color="auto"/>
            </w:tcBorders>
          </w:tcPr>
          <w:p w:rsidR="00E8324A" w:rsidRPr="00F601FE" w:rsidRDefault="00E8324A" w:rsidP="00457873">
            <w:pPr>
              <w:jc w:val="right"/>
              <w:rPr>
                <w:lang w:val="en-GB"/>
              </w:rPr>
            </w:pPr>
            <w:r w:rsidRPr="00F601FE">
              <w:rPr>
                <w:lang w:val="en-GB"/>
              </w:rPr>
              <w:t>Low SES</w:t>
            </w:r>
          </w:p>
        </w:tc>
        <w:tc>
          <w:tcPr>
            <w:tcW w:w="1288" w:type="dxa"/>
            <w:tcBorders>
              <w:top w:val="single" w:sz="4" w:space="0" w:color="auto"/>
              <w:right w:val="single" w:sz="4" w:space="0" w:color="auto"/>
            </w:tcBorders>
          </w:tcPr>
          <w:p w:rsidR="00E8324A" w:rsidRPr="00F601FE" w:rsidRDefault="00E8324A" w:rsidP="00457873">
            <w:pPr>
              <w:jc w:val="center"/>
              <w:rPr>
                <w:b/>
                <w:lang w:val="en-GB"/>
              </w:rPr>
            </w:pPr>
            <w:r w:rsidRPr="00F601FE">
              <w:rPr>
                <w:b/>
                <w:lang w:val="en-GB"/>
              </w:rPr>
              <w:t>6.1</w:t>
            </w:r>
          </w:p>
        </w:tc>
        <w:tc>
          <w:tcPr>
            <w:tcW w:w="1440" w:type="dxa"/>
            <w:tcBorders>
              <w:top w:val="single" w:sz="4" w:space="0" w:color="auto"/>
              <w:right w:val="single" w:sz="4" w:space="0" w:color="auto"/>
            </w:tcBorders>
          </w:tcPr>
          <w:p w:rsidR="00E8324A" w:rsidRPr="00F601FE" w:rsidRDefault="00E8324A" w:rsidP="00457873">
            <w:pPr>
              <w:jc w:val="center"/>
              <w:rPr>
                <w:b/>
                <w:lang w:val="en-GB"/>
              </w:rPr>
            </w:pPr>
            <w:r w:rsidRPr="00F601FE">
              <w:rPr>
                <w:b/>
                <w:lang w:val="en-GB"/>
              </w:rPr>
              <w:t>2.5</w:t>
            </w:r>
          </w:p>
        </w:tc>
        <w:tc>
          <w:tcPr>
            <w:tcW w:w="1440" w:type="dxa"/>
            <w:tcBorders>
              <w:top w:val="single" w:sz="4" w:space="0" w:color="auto"/>
              <w:left w:val="single" w:sz="4" w:space="0" w:color="auto"/>
              <w:right w:val="single" w:sz="4" w:space="0" w:color="auto"/>
            </w:tcBorders>
          </w:tcPr>
          <w:p w:rsidR="00E8324A" w:rsidRPr="00F601FE" w:rsidRDefault="00E8324A" w:rsidP="00457873">
            <w:pPr>
              <w:jc w:val="center"/>
              <w:rPr>
                <w:b/>
                <w:lang w:val="en-GB"/>
              </w:rPr>
            </w:pPr>
            <w:r w:rsidRPr="00F601FE">
              <w:rPr>
                <w:b/>
                <w:lang w:val="en-GB"/>
              </w:rPr>
              <w:t>3.4</w:t>
            </w:r>
          </w:p>
        </w:tc>
        <w:tc>
          <w:tcPr>
            <w:tcW w:w="1440" w:type="dxa"/>
            <w:tcBorders>
              <w:top w:val="single" w:sz="4" w:space="0" w:color="auto"/>
              <w:left w:val="single" w:sz="4" w:space="0" w:color="auto"/>
            </w:tcBorders>
          </w:tcPr>
          <w:p w:rsidR="00E8324A" w:rsidRPr="00F601FE" w:rsidRDefault="00E8324A" w:rsidP="00457873">
            <w:pPr>
              <w:jc w:val="center"/>
              <w:rPr>
                <w:b/>
                <w:lang w:val="en-GB"/>
              </w:rPr>
            </w:pPr>
            <w:r w:rsidRPr="00F601FE">
              <w:rPr>
                <w:b/>
                <w:lang w:val="en-GB"/>
              </w:rPr>
              <w:t>1.6</w:t>
            </w:r>
          </w:p>
        </w:tc>
      </w:tr>
      <w:tr w:rsidR="00E8324A" w:rsidRPr="00F601FE" w:rsidTr="00457873">
        <w:trPr>
          <w:jc w:val="center"/>
        </w:trPr>
        <w:tc>
          <w:tcPr>
            <w:tcW w:w="3217" w:type="dxa"/>
            <w:vMerge/>
            <w:vAlign w:val="center"/>
          </w:tcPr>
          <w:p w:rsidR="00E8324A" w:rsidRPr="00F601FE" w:rsidRDefault="00E8324A" w:rsidP="00457873">
            <w:pPr>
              <w:rPr>
                <w:lang w:val="en-GB"/>
              </w:rPr>
            </w:pPr>
          </w:p>
        </w:tc>
        <w:tc>
          <w:tcPr>
            <w:tcW w:w="1068" w:type="dxa"/>
            <w:tcBorders>
              <w:right w:val="single" w:sz="4" w:space="0" w:color="auto"/>
            </w:tcBorders>
          </w:tcPr>
          <w:p w:rsidR="00E8324A" w:rsidRPr="00F601FE" w:rsidRDefault="00E8324A" w:rsidP="00457873">
            <w:pPr>
              <w:jc w:val="right"/>
              <w:rPr>
                <w:lang w:val="en-GB"/>
              </w:rPr>
            </w:pPr>
            <w:r w:rsidRPr="00F601FE">
              <w:rPr>
                <w:lang w:val="en-GB"/>
              </w:rPr>
              <w:t>High SES</w:t>
            </w:r>
          </w:p>
        </w:tc>
        <w:tc>
          <w:tcPr>
            <w:tcW w:w="1288" w:type="dxa"/>
            <w:tcBorders>
              <w:right w:val="single" w:sz="4" w:space="0" w:color="auto"/>
            </w:tcBorders>
          </w:tcPr>
          <w:p w:rsidR="00E8324A" w:rsidRPr="00F601FE" w:rsidRDefault="00E8324A" w:rsidP="00457873">
            <w:pPr>
              <w:jc w:val="center"/>
              <w:rPr>
                <w:b/>
                <w:lang w:val="en-GB"/>
              </w:rPr>
            </w:pPr>
            <w:r w:rsidRPr="00F601FE">
              <w:rPr>
                <w:b/>
                <w:lang w:val="en-GB"/>
              </w:rPr>
              <w:t>8.5</w:t>
            </w:r>
          </w:p>
        </w:tc>
        <w:tc>
          <w:tcPr>
            <w:tcW w:w="1440" w:type="dxa"/>
            <w:tcBorders>
              <w:right w:val="single" w:sz="4" w:space="0" w:color="auto"/>
            </w:tcBorders>
          </w:tcPr>
          <w:p w:rsidR="00E8324A" w:rsidRPr="00F601FE" w:rsidRDefault="00E8324A" w:rsidP="00457873">
            <w:pPr>
              <w:jc w:val="center"/>
              <w:rPr>
                <w:b/>
                <w:lang w:val="en-GB"/>
              </w:rPr>
            </w:pPr>
            <w:r w:rsidRPr="00F601FE">
              <w:rPr>
                <w:b/>
                <w:lang w:val="en-GB"/>
              </w:rPr>
              <w:t>4.0</w:t>
            </w:r>
          </w:p>
        </w:tc>
        <w:tc>
          <w:tcPr>
            <w:tcW w:w="1440" w:type="dxa"/>
            <w:tcBorders>
              <w:left w:val="single" w:sz="4" w:space="0" w:color="auto"/>
              <w:right w:val="single" w:sz="4" w:space="0" w:color="auto"/>
            </w:tcBorders>
          </w:tcPr>
          <w:p w:rsidR="00E8324A" w:rsidRPr="00F601FE" w:rsidRDefault="00E8324A" w:rsidP="00457873">
            <w:pPr>
              <w:jc w:val="center"/>
              <w:rPr>
                <w:lang w:val="en-GB"/>
              </w:rPr>
            </w:pPr>
            <w:r w:rsidRPr="00F601FE">
              <w:rPr>
                <w:lang w:val="en-GB"/>
              </w:rPr>
              <w:t>0.7</w:t>
            </w:r>
          </w:p>
        </w:tc>
        <w:tc>
          <w:tcPr>
            <w:tcW w:w="1440" w:type="dxa"/>
            <w:tcBorders>
              <w:left w:val="single" w:sz="4" w:space="0" w:color="auto"/>
            </w:tcBorders>
          </w:tcPr>
          <w:p w:rsidR="00E8324A" w:rsidRPr="00F601FE" w:rsidRDefault="00E8324A" w:rsidP="00457873">
            <w:pPr>
              <w:jc w:val="center"/>
              <w:rPr>
                <w:lang w:val="en-GB"/>
              </w:rPr>
            </w:pPr>
            <w:r w:rsidRPr="00F601FE">
              <w:rPr>
                <w:lang w:val="en-GB"/>
              </w:rPr>
              <w:t>1.4</w:t>
            </w:r>
          </w:p>
        </w:tc>
      </w:tr>
      <w:tr w:rsidR="00E8324A" w:rsidRPr="00F601FE" w:rsidTr="00457873">
        <w:trPr>
          <w:jc w:val="center"/>
        </w:trPr>
        <w:tc>
          <w:tcPr>
            <w:tcW w:w="3217" w:type="dxa"/>
            <w:vMerge/>
            <w:tcBorders>
              <w:bottom w:val="single" w:sz="4" w:space="0" w:color="auto"/>
            </w:tcBorders>
            <w:vAlign w:val="center"/>
          </w:tcPr>
          <w:p w:rsidR="00E8324A" w:rsidRPr="00F601FE" w:rsidRDefault="00E8324A" w:rsidP="00457873">
            <w:pPr>
              <w:rPr>
                <w:lang w:val="en-GB"/>
              </w:rPr>
            </w:pPr>
          </w:p>
        </w:tc>
        <w:tc>
          <w:tcPr>
            <w:tcW w:w="1068" w:type="dxa"/>
            <w:tcBorders>
              <w:bottom w:val="single" w:sz="4" w:space="0" w:color="auto"/>
              <w:right w:val="single" w:sz="4" w:space="0" w:color="auto"/>
            </w:tcBorders>
          </w:tcPr>
          <w:p w:rsidR="00E8324A" w:rsidRPr="00F601FE" w:rsidRDefault="00E8324A" w:rsidP="00457873">
            <w:pPr>
              <w:jc w:val="right"/>
              <w:rPr>
                <w:lang w:val="en-GB"/>
              </w:rPr>
            </w:pPr>
            <w:r w:rsidRPr="00F601FE">
              <w:rPr>
                <w:lang w:val="en-GB"/>
              </w:rPr>
              <w:t>All</w:t>
            </w:r>
          </w:p>
        </w:tc>
        <w:tc>
          <w:tcPr>
            <w:tcW w:w="1288" w:type="dxa"/>
            <w:tcBorders>
              <w:bottom w:val="single" w:sz="4" w:space="0" w:color="auto"/>
              <w:right w:val="single" w:sz="4" w:space="0" w:color="auto"/>
            </w:tcBorders>
          </w:tcPr>
          <w:p w:rsidR="00E8324A" w:rsidRPr="00F601FE" w:rsidRDefault="00E8324A" w:rsidP="00457873">
            <w:pPr>
              <w:jc w:val="center"/>
              <w:rPr>
                <w:b/>
                <w:lang w:val="en-GB"/>
              </w:rPr>
            </w:pPr>
            <w:r w:rsidRPr="00F601FE">
              <w:rPr>
                <w:b/>
                <w:lang w:val="en-GB"/>
              </w:rPr>
              <w:t>6.6</w:t>
            </w:r>
          </w:p>
        </w:tc>
        <w:tc>
          <w:tcPr>
            <w:tcW w:w="1440" w:type="dxa"/>
            <w:tcBorders>
              <w:bottom w:val="single" w:sz="4" w:space="0" w:color="auto"/>
              <w:right w:val="single" w:sz="4" w:space="0" w:color="auto"/>
            </w:tcBorders>
          </w:tcPr>
          <w:p w:rsidR="00E8324A" w:rsidRPr="00F601FE" w:rsidRDefault="00E8324A" w:rsidP="00457873">
            <w:pPr>
              <w:jc w:val="center"/>
              <w:rPr>
                <w:b/>
                <w:lang w:val="en-GB"/>
              </w:rPr>
            </w:pPr>
            <w:r w:rsidRPr="00F601FE">
              <w:rPr>
                <w:b/>
                <w:lang w:val="en-GB"/>
              </w:rPr>
              <w:t>2.4</w:t>
            </w:r>
          </w:p>
        </w:tc>
        <w:tc>
          <w:tcPr>
            <w:tcW w:w="1440" w:type="dxa"/>
            <w:tcBorders>
              <w:left w:val="single" w:sz="4" w:space="0" w:color="auto"/>
              <w:bottom w:val="single" w:sz="4" w:space="0" w:color="auto"/>
              <w:right w:val="single" w:sz="4" w:space="0" w:color="auto"/>
            </w:tcBorders>
          </w:tcPr>
          <w:p w:rsidR="00E8324A" w:rsidRPr="00F601FE" w:rsidRDefault="00E8324A" w:rsidP="00457873">
            <w:pPr>
              <w:jc w:val="center"/>
              <w:rPr>
                <w:b/>
                <w:lang w:val="en-GB"/>
              </w:rPr>
            </w:pPr>
            <w:r w:rsidRPr="00F601FE">
              <w:rPr>
                <w:b/>
                <w:lang w:val="en-GB"/>
              </w:rPr>
              <w:t>1.8</w:t>
            </w:r>
          </w:p>
        </w:tc>
        <w:tc>
          <w:tcPr>
            <w:tcW w:w="1440" w:type="dxa"/>
            <w:tcBorders>
              <w:left w:val="single" w:sz="4" w:space="0" w:color="auto"/>
              <w:bottom w:val="single" w:sz="4" w:space="0" w:color="auto"/>
            </w:tcBorders>
          </w:tcPr>
          <w:p w:rsidR="00E8324A" w:rsidRPr="00F601FE" w:rsidRDefault="00E8324A" w:rsidP="00457873">
            <w:pPr>
              <w:jc w:val="center"/>
              <w:rPr>
                <w:b/>
                <w:lang w:val="en-GB"/>
              </w:rPr>
            </w:pPr>
            <w:r w:rsidRPr="00F601FE">
              <w:rPr>
                <w:b/>
                <w:lang w:val="en-GB"/>
              </w:rPr>
              <w:t>1.0</w:t>
            </w:r>
          </w:p>
        </w:tc>
      </w:tr>
      <w:tr w:rsidR="00E8324A" w:rsidRPr="00F601FE" w:rsidTr="00457873">
        <w:trPr>
          <w:jc w:val="center"/>
        </w:trPr>
        <w:tc>
          <w:tcPr>
            <w:tcW w:w="3217" w:type="dxa"/>
            <w:vMerge w:val="restart"/>
            <w:tcBorders>
              <w:top w:val="single" w:sz="4" w:space="0" w:color="auto"/>
            </w:tcBorders>
            <w:vAlign w:val="center"/>
          </w:tcPr>
          <w:p w:rsidR="00E8324A" w:rsidRPr="00F601FE" w:rsidRDefault="00E8324A" w:rsidP="00457873">
            <w:pPr>
              <w:rPr>
                <w:lang w:val="en-GB"/>
              </w:rPr>
            </w:pPr>
            <w:r w:rsidRPr="00F601FE">
              <w:rPr>
                <w:lang w:val="en-GB"/>
              </w:rPr>
              <w:t>Employed 3 to 4 years after graduation</w:t>
            </w:r>
          </w:p>
        </w:tc>
        <w:tc>
          <w:tcPr>
            <w:tcW w:w="1068" w:type="dxa"/>
            <w:tcBorders>
              <w:top w:val="single" w:sz="4" w:space="0" w:color="auto"/>
              <w:right w:val="single" w:sz="4" w:space="0" w:color="auto"/>
            </w:tcBorders>
          </w:tcPr>
          <w:p w:rsidR="00E8324A" w:rsidRPr="00F601FE" w:rsidRDefault="00E8324A" w:rsidP="00457873">
            <w:pPr>
              <w:jc w:val="right"/>
              <w:rPr>
                <w:lang w:val="en-GB"/>
              </w:rPr>
            </w:pPr>
            <w:r w:rsidRPr="00F601FE">
              <w:rPr>
                <w:lang w:val="en-GB"/>
              </w:rPr>
              <w:t xml:space="preserve">Low SES </w:t>
            </w:r>
          </w:p>
        </w:tc>
        <w:tc>
          <w:tcPr>
            <w:tcW w:w="1288" w:type="dxa"/>
            <w:tcBorders>
              <w:top w:val="single" w:sz="4" w:space="0" w:color="auto"/>
              <w:right w:val="single" w:sz="4" w:space="0" w:color="auto"/>
            </w:tcBorders>
          </w:tcPr>
          <w:p w:rsidR="00E8324A" w:rsidRPr="00F601FE" w:rsidRDefault="00E8324A" w:rsidP="00457873">
            <w:pPr>
              <w:jc w:val="center"/>
              <w:rPr>
                <w:b/>
                <w:lang w:val="en-GB"/>
              </w:rPr>
            </w:pPr>
            <w:r w:rsidRPr="00F601FE">
              <w:rPr>
                <w:b/>
                <w:lang w:val="en-GB"/>
              </w:rPr>
              <w:t>3.8</w:t>
            </w:r>
          </w:p>
        </w:tc>
        <w:tc>
          <w:tcPr>
            <w:tcW w:w="1440" w:type="dxa"/>
            <w:tcBorders>
              <w:top w:val="single" w:sz="4" w:space="0" w:color="auto"/>
              <w:right w:val="single" w:sz="4" w:space="0" w:color="auto"/>
            </w:tcBorders>
          </w:tcPr>
          <w:p w:rsidR="00E8324A" w:rsidRPr="00F601FE" w:rsidRDefault="00E8324A" w:rsidP="00457873">
            <w:pPr>
              <w:jc w:val="center"/>
              <w:rPr>
                <w:b/>
                <w:lang w:val="en-GB"/>
              </w:rPr>
            </w:pPr>
            <w:r w:rsidRPr="00F601FE">
              <w:rPr>
                <w:b/>
                <w:lang w:val="en-GB"/>
              </w:rPr>
              <w:t>1.3</w:t>
            </w:r>
          </w:p>
        </w:tc>
        <w:tc>
          <w:tcPr>
            <w:tcW w:w="1440" w:type="dxa"/>
            <w:tcBorders>
              <w:top w:val="single" w:sz="4" w:space="0" w:color="auto"/>
              <w:left w:val="single" w:sz="4" w:space="0" w:color="auto"/>
              <w:right w:val="single" w:sz="4" w:space="0" w:color="auto"/>
            </w:tcBorders>
          </w:tcPr>
          <w:p w:rsidR="00E8324A" w:rsidRPr="00F601FE" w:rsidRDefault="00E8324A" w:rsidP="00457873">
            <w:pPr>
              <w:jc w:val="center"/>
              <w:rPr>
                <w:lang w:val="en-GB"/>
              </w:rPr>
            </w:pPr>
            <w:r w:rsidRPr="00F601FE">
              <w:rPr>
                <w:lang w:val="en-GB"/>
              </w:rPr>
              <w:t>3.8</w:t>
            </w:r>
          </w:p>
        </w:tc>
        <w:tc>
          <w:tcPr>
            <w:tcW w:w="1440" w:type="dxa"/>
            <w:tcBorders>
              <w:top w:val="single" w:sz="4" w:space="0" w:color="auto"/>
              <w:left w:val="single" w:sz="4" w:space="0" w:color="auto"/>
            </w:tcBorders>
          </w:tcPr>
          <w:p w:rsidR="00E8324A" w:rsidRPr="00F601FE" w:rsidRDefault="00E8324A" w:rsidP="00457873">
            <w:pPr>
              <w:jc w:val="center"/>
              <w:rPr>
                <w:lang w:val="en-GB"/>
              </w:rPr>
            </w:pPr>
            <w:r w:rsidRPr="00F601FE">
              <w:rPr>
                <w:lang w:val="en-GB"/>
              </w:rPr>
              <w:t>3.8</w:t>
            </w:r>
          </w:p>
        </w:tc>
      </w:tr>
      <w:tr w:rsidR="00E8324A" w:rsidRPr="00F601FE" w:rsidTr="00457873">
        <w:trPr>
          <w:jc w:val="center"/>
        </w:trPr>
        <w:tc>
          <w:tcPr>
            <w:tcW w:w="3217" w:type="dxa"/>
            <w:vMerge/>
            <w:vAlign w:val="center"/>
          </w:tcPr>
          <w:p w:rsidR="00E8324A" w:rsidRPr="00F601FE" w:rsidRDefault="00E8324A" w:rsidP="00457873">
            <w:pPr>
              <w:rPr>
                <w:lang w:val="en-GB"/>
              </w:rPr>
            </w:pPr>
          </w:p>
        </w:tc>
        <w:tc>
          <w:tcPr>
            <w:tcW w:w="1068" w:type="dxa"/>
            <w:tcBorders>
              <w:right w:val="single" w:sz="4" w:space="0" w:color="auto"/>
            </w:tcBorders>
          </w:tcPr>
          <w:p w:rsidR="00E8324A" w:rsidRPr="00F601FE" w:rsidRDefault="00E8324A" w:rsidP="00457873">
            <w:pPr>
              <w:jc w:val="right"/>
              <w:rPr>
                <w:lang w:val="en-GB"/>
              </w:rPr>
            </w:pPr>
            <w:r w:rsidRPr="00F601FE">
              <w:rPr>
                <w:lang w:val="en-GB"/>
              </w:rPr>
              <w:t xml:space="preserve">High SES </w:t>
            </w:r>
          </w:p>
        </w:tc>
        <w:tc>
          <w:tcPr>
            <w:tcW w:w="1288" w:type="dxa"/>
            <w:tcBorders>
              <w:right w:val="single" w:sz="4" w:space="0" w:color="auto"/>
            </w:tcBorders>
          </w:tcPr>
          <w:p w:rsidR="00E8324A" w:rsidRPr="00F601FE" w:rsidRDefault="00E8324A" w:rsidP="00457873">
            <w:pPr>
              <w:jc w:val="center"/>
              <w:rPr>
                <w:i/>
                <w:lang w:val="en-GB"/>
              </w:rPr>
            </w:pPr>
            <w:r w:rsidRPr="00F601FE">
              <w:rPr>
                <w:i/>
                <w:lang w:val="en-GB"/>
              </w:rPr>
              <w:t>2.8</w:t>
            </w:r>
          </w:p>
        </w:tc>
        <w:tc>
          <w:tcPr>
            <w:tcW w:w="1440" w:type="dxa"/>
            <w:tcBorders>
              <w:right w:val="single" w:sz="4" w:space="0" w:color="auto"/>
            </w:tcBorders>
          </w:tcPr>
          <w:p w:rsidR="00E8324A" w:rsidRPr="00F601FE" w:rsidRDefault="00E8324A" w:rsidP="00457873">
            <w:pPr>
              <w:jc w:val="center"/>
              <w:rPr>
                <w:i/>
                <w:lang w:val="en-GB"/>
              </w:rPr>
            </w:pPr>
            <w:r w:rsidRPr="00F601FE">
              <w:rPr>
                <w:i/>
                <w:lang w:val="en-GB"/>
              </w:rPr>
              <w:t>1.6</w:t>
            </w:r>
          </w:p>
        </w:tc>
        <w:tc>
          <w:tcPr>
            <w:tcW w:w="1440" w:type="dxa"/>
            <w:tcBorders>
              <w:left w:val="single" w:sz="4" w:space="0" w:color="auto"/>
              <w:right w:val="single" w:sz="4" w:space="0" w:color="auto"/>
            </w:tcBorders>
          </w:tcPr>
          <w:p w:rsidR="00E8324A" w:rsidRPr="00F601FE" w:rsidRDefault="00E8324A" w:rsidP="00457873">
            <w:pPr>
              <w:jc w:val="center"/>
              <w:rPr>
                <w:lang w:val="en-GB"/>
              </w:rPr>
            </w:pPr>
            <w:r w:rsidRPr="00F601FE">
              <w:rPr>
                <w:lang w:val="en-GB"/>
              </w:rPr>
              <w:t>1.6</w:t>
            </w:r>
          </w:p>
        </w:tc>
        <w:tc>
          <w:tcPr>
            <w:tcW w:w="1440" w:type="dxa"/>
            <w:tcBorders>
              <w:left w:val="single" w:sz="4" w:space="0" w:color="auto"/>
            </w:tcBorders>
          </w:tcPr>
          <w:p w:rsidR="00E8324A" w:rsidRPr="00F601FE" w:rsidRDefault="00E8324A" w:rsidP="00457873">
            <w:pPr>
              <w:jc w:val="center"/>
              <w:rPr>
                <w:lang w:val="en-GB"/>
              </w:rPr>
            </w:pPr>
            <w:r w:rsidRPr="00F601FE">
              <w:rPr>
                <w:lang w:val="en-GB"/>
              </w:rPr>
              <w:t>6.1</w:t>
            </w:r>
          </w:p>
        </w:tc>
      </w:tr>
      <w:tr w:rsidR="00E8324A" w:rsidRPr="00F601FE" w:rsidTr="00457873">
        <w:trPr>
          <w:jc w:val="center"/>
        </w:trPr>
        <w:tc>
          <w:tcPr>
            <w:tcW w:w="3217" w:type="dxa"/>
            <w:vMerge/>
            <w:tcBorders>
              <w:bottom w:val="single" w:sz="4" w:space="0" w:color="auto"/>
            </w:tcBorders>
            <w:vAlign w:val="center"/>
          </w:tcPr>
          <w:p w:rsidR="00E8324A" w:rsidRPr="00F601FE" w:rsidRDefault="00E8324A" w:rsidP="00457873">
            <w:pPr>
              <w:rPr>
                <w:lang w:val="en-GB"/>
              </w:rPr>
            </w:pPr>
          </w:p>
        </w:tc>
        <w:tc>
          <w:tcPr>
            <w:tcW w:w="1068" w:type="dxa"/>
            <w:tcBorders>
              <w:bottom w:val="single" w:sz="4" w:space="0" w:color="auto"/>
              <w:right w:val="single" w:sz="4" w:space="0" w:color="auto"/>
            </w:tcBorders>
          </w:tcPr>
          <w:p w:rsidR="00E8324A" w:rsidRPr="00F601FE" w:rsidRDefault="00E8324A" w:rsidP="00457873">
            <w:pPr>
              <w:jc w:val="right"/>
              <w:rPr>
                <w:lang w:val="en-GB"/>
              </w:rPr>
            </w:pPr>
            <w:r w:rsidRPr="00F601FE">
              <w:rPr>
                <w:lang w:val="en-GB"/>
              </w:rPr>
              <w:t>All</w:t>
            </w:r>
          </w:p>
        </w:tc>
        <w:tc>
          <w:tcPr>
            <w:tcW w:w="1288" w:type="dxa"/>
            <w:tcBorders>
              <w:bottom w:val="single" w:sz="4" w:space="0" w:color="auto"/>
              <w:right w:val="single" w:sz="4" w:space="0" w:color="auto"/>
            </w:tcBorders>
          </w:tcPr>
          <w:p w:rsidR="00E8324A" w:rsidRPr="00F601FE" w:rsidRDefault="00E8324A" w:rsidP="00457873">
            <w:pPr>
              <w:jc w:val="center"/>
              <w:rPr>
                <w:b/>
                <w:lang w:val="en-GB"/>
              </w:rPr>
            </w:pPr>
            <w:r w:rsidRPr="00F601FE">
              <w:rPr>
                <w:b/>
                <w:lang w:val="en-GB"/>
              </w:rPr>
              <w:t>3.6</w:t>
            </w:r>
          </w:p>
        </w:tc>
        <w:tc>
          <w:tcPr>
            <w:tcW w:w="1440" w:type="dxa"/>
            <w:tcBorders>
              <w:bottom w:val="single" w:sz="4" w:space="0" w:color="auto"/>
              <w:right w:val="single" w:sz="4" w:space="0" w:color="auto"/>
            </w:tcBorders>
          </w:tcPr>
          <w:p w:rsidR="00E8324A" w:rsidRPr="00F601FE" w:rsidRDefault="00E8324A" w:rsidP="00457873">
            <w:pPr>
              <w:jc w:val="center"/>
              <w:rPr>
                <w:b/>
                <w:lang w:val="en-GB"/>
              </w:rPr>
            </w:pPr>
            <w:r w:rsidRPr="00F601FE">
              <w:rPr>
                <w:b/>
                <w:lang w:val="en-GB"/>
              </w:rPr>
              <w:t>1.0</w:t>
            </w:r>
          </w:p>
        </w:tc>
        <w:tc>
          <w:tcPr>
            <w:tcW w:w="1440" w:type="dxa"/>
            <w:tcBorders>
              <w:left w:val="single" w:sz="4" w:space="0" w:color="auto"/>
              <w:bottom w:val="single" w:sz="4" w:space="0" w:color="auto"/>
              <w:right w:val="single" w:sz="4" w:space="0" w:color="auto"/>
            </w:tcBorders>
          </w:tcPr>
          <w:p w:rsidR="00E8324A" w:rsidRPr="00F601FE" w:rsidRDefault="00E8324A" w:rsidP="00457873">
            <w:pPr>
              <w:jc w:val="center"/>
              <w:rPr>
                <w:lang w:val="en-GB"/>
              </w:rPr>
            </w:pPr>
            <w:r w:rsidRPr="00F601FE">
              <w:rPr>
                <w:lang w:val="en-GB"/>
              </w:rPr>
              <w:t>2.8</w:t>
            </w:r>
          </w:p>
        </w:tc>
        <w:tc>
          <w:tcPr>
            <w:tcW w:w="1440" w:type="dxa"/>
            <w:tcBorders>
              <w:left w:val="single" w:sz="4" w:space="0" w:color="auto"/>
              <w:bottom w:val="single" w:sz="4" w:space="0" w:color="auto"/>
            </w:tcBorders>
          </w:tcPr>
          <w:p w:rsidR="00E8324A" w:rsidRPr="00F601FE" w:rsidRDefault="00E8324A" w:rsidP="00457873">
            <w:pPr>
              <w:jc w:val="center"/>
              <w:rPr>
                <w:lang w:val="en-GB"/>
              </w:rPr>
            </w:pPr>
            <w:r w:rsidRPr="00F601FE">
              <w:rPr>
                <w:lang w:val="en-GB"/>
              </w:rPr>
              <w:t>5.2</w:t>
            </w:r>
          </w:p>
        </w:tc>
      </w:tr>
      <w:tr w:rsidR="00E8324A" w:rsidRPr="00F601FE" w:rsidTr="00457873">
        <w:trPr>
          <w:jc w:val="center"/>
        </w:trPr>
        <w:tc>
          <w:tcPr>
            <w:tcW w:w="3217" w:type="dxa"/>
            <w:vMerge w:val="restart"/>
            <w:tcBorders>
              <w:top w:val="single" w:sz="4" w:space="0" w:color="auto"/>
            </w:tcBorders>
            <w:vAlign w:val="center"/>
          </w:tcPr>
          <w:p w:rsidR="00E8324A" w:rsidRPr="00F601FE" w:rsidRDefault="00E8324A" w:rsidP="00457873">
            <w:pPr>
              <w:rPr>
                <w:sz w:val="18"/>
                <w:szCs w:val="18"/>
                <w:lang w:val="en-GB"/>
              </w:rPr>
            </w:pPr>
            <w:r w:rsidRPr="00F601FE">
              <w:rPr>
                <w:lang w:val="en-GB"/>
              </w:rPr>
              <w:t>Uptake of postgraduate studies</w:t>
            </w:r>
          </w:p>
        </w:tc>
        <w:tc>
          <w:tcPr>
            <w:tcW w:w="1068" w:type="dxa"/>
            <w:tcBorders>
              <w:top w:val="single" w:sz="4" w:space="0" w:color="auto"/>
              <w:right w:val="single" w:sz="4" w:space="0" w:color="auto"/>
            </w:tcBorders>
          </w:tcPr>
          <w:p w:rsidR="00E8324A" w:rsidRPr="00F601FE" w:rsidRDefault="00E8324A" w:rsidP="00457873">
            <w:pPr>
              <w:jc w:val="right"/>
              <w:rPr>
                <w:lang w:val="en-GB"/>
              </w:rPr>
            </w:pPr>
            <w:r w:rsidRPr="00F601FE">
              <w:rPr>
                <w:lang w:val="en-GB"/>
              </w:rPr>
              <w:t>Low SES</w:t>
            </w:r>
          </w:p>
        </w:tc>
        <w:tc>
          <w:tcPr>
            <w:tcW w:w="1288" w:type="dxa"/>
            <w:tcBorders>
              <w:top w:val="single" w:sz="4" w:space="0" w:color="auto"/>
              <w:right w:val="single" w:sz="4" w:space="0" w:color="auto"/>
            </w:tcBorders>
          </w:tcPr>
          <w:p w:rsidR="00E8324A" w:rsidRPr="00F601FE" w:rsidRDefault="00E8324A" w:rsidP="00457873">
            <w:pPr>
              <w:jc w:val="center"/>
              <w:rPr>
                <w:b/>
                <w:lang w:val="en-GB"/>
              </w:rPr>
            </w:pPr>
            <w:r w:rsidRPr="00F601FE">
              <w:rPr>
                <w:b/>
                <w:lang w:val="en-GB"/>
              </w:rPr>
              <w:t>12.7</w:t>
            </w:r>
          </w:p>
        </w:tc>
        <w:tc>
          <w:tcPr>
            <w:tcW w:w="1440" w:type="dxa"/>
            <w:tcBorders>
              <w:top w:val="single" w:sz="4" w:space="0" w:color="auto"/>
              <w:right w:val="single" w:sz="4" w:space="0" w:color="auto"/>
            </w:tcBorders>
          </w:tcPr>
          <w:p w:rsidR="00E8324A" w:rsidRPr="00F601FE" w:rsidRDefault="00E8324A" w:rsidP="00457873">
            <w:pPr>
              <w:jc w:val="center"/>
              <w:rPr>
                <w:b/>
                <w:lang w:val="en-GB"/>
              </w:rPr>
            </w:pPr>
            <w:r w:rsidRPr="00F601FE">
              <w:rPr>
                <w:b/>
                <w:lang w:val="en-GB"/>
              </w:rPr>
              <w:t>1.9</w:t>
            </w:r>
          </w:p>
        </w:tc>
        <w:tc>
          <w:tcPr>
            <w:tcW w:w="1440" w:type="dxa"/>
            <w:tcBorders>
              <w:top w:val="single" w:sz="4" w:space="0" w:color="auto"/>
              <w:left w:val="single" w:sz="4" w:space="0" w:color="auto"/>
              <w:right w:val="single" w:sz="4" w:space="0" w:color="auto"/>
            </w:tcBorders>
          </w:tcPr>
          <w:p w:rsidR="00E8324A" w:rsidRPr="00F601FE" w:rsidRDefault="00E8324A" w:rsidP="00457873">
            <w:pPr>
              <w:jc w:val="center"/>
              <w:rPr>
                <w:i/>
                <w:lang w:val="en-GB"/>
              </w:rPr>
            </w:pPr>
            <w:r w:rsidRPr="00F601FE">
              <w:rPr>
                <w:i/>
                <w:lang w:val="en-GB"/>
              </w:rPr>
              <w:t>3.0</w:t>
            </w:r>
          </w:p>
        </w:tc>
        <w:tc>
          <w:tcPr>
            <w:tcW w:w="1440" w:type="dxa"/>
            <w:tcBorders>
              <w:top w:val="single" w:sz="4" w:space="0" w:color="auto"/>
              <w:left w:val="single" w:sz="4" w:space="0" w:color="auto"/>
            </w:tcBorders>
          </w:tcPr>
          <w:p w:rsidR="00E8324A" w:rsidRPr="00F601FE" w:rsidRDefault="00E8324A" w:rsidP="00457873">
            <w:pPr>
              <w:jc w:val="center"/>
              <w:rPr>
                <w:i/>
                <w:lang w:val="en-GB"/>
              </w:rPr>
            </w:pPr>
            <w:r w:rsidRPr="00F601FE">
              <w:rPr>
                <w:i/>
                <w:lang w:val="en-GB"/>
              </w:rPr>
              <w:t>1.7</w:t>
            </w:r>
          </w:p>
        </w:tc>
      </w:tr>
      <w:tr w:rsidR="00E8324A" w:rsidRPr="00F601FE" w:rsidTr="00457873">
        <w:trPr>
          <w:jc w:val="center"/>
        </w:trPr>
        <w:tc>
          <w:tcPr>
            <w:tcW w:w="3217" w:type="dxa"/>
            <w:vMerge/>
          </w:tcPr>
          <w:p w:rsidR="00E8324A" w:rsidRPr="00F601FE" w:rsidRDefault="00E8324A" w:rsidP="00457873">
            <w:pPr>
              <w:rPr>
                <w:lang w:val="en-GB"/>
              </w:rPr>
            </w:pPr>
          </w:p>
        </w:tc>
        <w:tc>
          <w:tcPr>
            <w:tcW w:w="1068" w:type="dxa"/>
            <w:tcBorders>
              <w:right w:val="single" w:sz="4" w:space="0" w:color="auto"/>
            </w:tcBorders>
          </w:tcPr>
          <w:p w:rsidR="00E8324A" w:rsidRPr="00F601FE" w:rsidRDefault="00E8324A" w:rsidP="00457873">
            <w:pPr>
              <w:jc w:val="right"/>
              <w:rPr>
                <w:lang w:val="en-GB"/>
              </w:rPr>
            </w:pPr>
            <w:r w:rsidRPr="00F601FE">
              <w:rPr>
                <w:lang w:val="en-GB"/>
              </w:rPr>
              <w:t>High SES</w:t>
            </w:r>
          </w:p>
        </w:tc>
        <w:tc>
          <w:tcPr>
            <w:tcW w:w="1288" w:type="dxa"/>
            <w:tcBorders>
              <w:right w:val="single" w:sz="4" w:space="0" w:color="auto"/>
            </w:tcBorders>
          </w:tcPr>
          <w:p w:rsidR="00E8324A" w:rsidRPr="00F601FE" w:rsidRDefault="00E8324A" w:rsidP="00457873">
            <w:pPr>
              <w:jc w:val="center"/>
              <w:rPr>
                <w:b/>
                <w:lang w:val="en-GB"/>
              </w:rPr>
            </w:pPr>
            <w:r w:rsidRPr="00F601FE">
              <w:rPr>
                <w:b/>
                <w:lang w:val="en-GB"/>
              </w:rPr>
              <w:t>5.6</w:t>
            </w:r>
          </w:p>
        </w:tc>
        <w:tc>
          <w:tcPr>
            <w:tcW w:w="1440" w:type="dxa"/>
            <w:tcBorders>
              <w:right w:val="single" w:sz="4" w:space="0" w:color="auto"/>
            </w:tcBorders>
          </w:tcPr>
          <w:p w:rsidR="00E8324A" w:rsidRPr="00F601FE" w:rsidRDefault="00E8324A" w:rsidP="00457873">
            <w:pPr>
              <w:jc w:val="center"/>
              <w:rPr>
                <w:b/>
                <w:lang w:val="en-GB"/>
              </w:rPr>
            </w:pPr>
            <w:r w:rsidRPr="00F601FE">
              <w:rPr>
                <w:b/>
                <w:lang w:val="en-GB"/>
              </w:rPr>
              <w:t>1.5</w:t>
            </w:r>
          </w:p>
        </w:tc>
        <w:tc>
          <w:tcPr>
            <w:tcW w:w="1440" w:type="dxa"/>
            <w:tcBorders>
              <w:left w:val="single" w:sz="4" w:space="0" w:color="auto"/>
              <w:right w:val="single" w:sz="4" w:space="0" w:color="auto"/>
            </w:tcBorders>
          </w:tcPr>
          <w:p w:rsidR="00E8324A" w:rsidRPr="00F601FE" w:rsidRDefault="00E8324A" w:rsidP="00457873">
            <w:pPr>
              <w:jc w:val="center"/>
              <w:rPr>
                <w:lang w:val="en-GB"/>
              </w:rPr>
            </w:pPr>
            <w:r w:rsidRPr="00F601FE">
              <w:rPr>
                <w:lang w:val="en-GB"/>
              </w:rPr>
              <w:t>0.4</w:t>
            </w:r>
          </w:p>
        </w:tc>
        <w:tc>
          <w:tcPr>
            <w:tcW w:w="1440" w:type="dxa"/>
            <w:tcBorders>
              <w:left w:val="single" w:sz="4" w:space="0" w:color="auto"/>
            </w:tcBorders>
          </w:tcPr>
          <w:p w:rsidR="00E8324A" w:rsidRPr="00F601FE" w:rsidRDefault="00E8324A" w:rsidP="00457873">
            <w:pPr>
              <w:jc w:val="center"/>
              <w:rPr>
                <w:lang w:val="en-GB"/>
              </w:rPr>
            </w:pPr>
            <w:r w:rsidRPr="00F601FE">
              <w:rPr>
                <w:lang w:val="en-GB"/>
              </w:rPr>
              <w:t>1.2</w:t>
            </w:r>
          </w:p>
        </w:tc>
      </w:tr>
      <w:tr w:rsidR="00E8324A" w:rsidRPr="00F601FE" w:rsidTr="00457873">
        <w:trPr>
          <w:jc w:val="center"/>
        </w:trPr>
        <w:tc>
          <w:tcPr>
            <w:tcW w:w="3217" w:type="dxa"/>
            <w:vMerge/>
            <w:tcBorders>
              <w:bottom w:val="single" w:sz="4" w:space="0" w:color="auto"/>
            </w:tcBorders>
          </w:tcPr>
          <w:p w:rsidR="00E8324A" w:rsidRPr="00F601FE" w:rsidRDefault="00E8324A" w:rsidP="00457873">
            <w:pPr>
              <w:rPr>
                <w:lang w:val="en-GB"/>
              </w:rPr>
            </w:pPr>
          </w:p>
        </w:tc>
        <w:tc>
          <w:tcPr>
            <w:tcW w:w="1068" w:type="dxa"/>
            <w:tcBorders>
              <w:bottom w:val="single" w:sz="4" w:space="0" w:color="auto"/>
              <w:right w:val="single" w:sz="4" w:space="0" w:color="auto"/>
            </w:tcBorders>
          </w:tcPr>
          <w:p w:rsidR="00E8324A" w:rsidRPr="00F601FE" w:rsidRDefault="00E8324A" w:rsidP="00457873">
            <w:pPr>
              <w:jc w:val="right"/>
              <w:rPr>
                <w:lang w:val="en-GB"/>
              </w:rPr>
            </w:pPr>
            <w:r w:rsidRPr="00F601FE">
              <w:rPr>
                <w:lang w:val="en-GB"/>
              </w:rPr>
              <w:t>All</w:t>
            </w:r>
          </w:p>
        </w:tc>
        <w:tc>
          <w:tcPr>
            <w:tcW w:w="1288" w:type="dxa"/>
            <w:tcBorders>
              <w:bottom w:val="single" w:sz="4" w:space="0" w:color="auto"/>
              <w:right w:val="single" w:sz="4" w:space="0" w:color="auto"/>
            </w:tcBorders>
          </w:tcPr>
          <w:p w:rsidR="00E8324A" w:rsidRPr="00F601FE" w:rsidRDefault="00E8324A" w:rsidP="00457873">
            <w:pPr>
              <w:jc w:val="center"/>
              <w:rPr>
                <w:b/>
                <w:lang w:val="en-GB"/>
              </w:rPr>
            </w:pPr>
            <w:r w:rsidRPr="00F601FE">
              <w:rPr>
                <w:b/>
                <w:lang w:val="en-GB"/>
              </w:rPr>
              <w:t>8.8</w:t>
            </w:r>
          </w:p>
        </w:tc>
        <w:tc>
          <w:tcPr>
            <w:tcW w:w="1440" w:type="dxa"/>
            <w:tcBorders>
              <w:bottom w:val="single" w:sz="4" w:space="0" w:color="auto"/>
              <w:right w:val="single" w:sz="4" w:space="0" w:color="auto"/>
            </w:tcBorders>
          </w:tcPr>
          <w:p w:rsidR="00E8324A" w:rsidRPr="00F601FE" w:rsidRDefault="00E8324A" w:rsidP="00457873">
            <w:pPr>
              <w:jc w:val="center"/>
              <w:rPr>
                <w:b/>
                <w:lang w:val="en-GB"/>
              </w:rPr>
            </w:pPr>
            <w:r w:rsidRPr="00F601FE">
              <w:rPr>
                <w:b/>
                <w:lang w:val="en-GB"/>
              </w:rPr>
              <w:t>1.2</w:t>
            </w:r>
          </w:p>
        </w:tc>
        <w:tc>
          <w:tcPr>
            <w:tcW w:w="1440" w:type="dxa"/>
            <w:tcBorders>
              <w:left w:val="single" w:sz="4" w:space="0" w:color="auto"/>
              <w:bottom w:val="single" w:sz="4" w:space="0" w:color="auto"/>
              <w:right w:val="single" w:sz="4" w:space="0" w:color="auto"/>
            </w:tcBorders>
          </w:tcPr>
          <w:p w:rsidR="00E8324A" w:rsidRPr="00F601FE" w:rsidRDefault="00E8324A" w:rsidP="00457873">
            <w:pPr>
              <w:jc w:val="center"/>
              <w:rPr>
                <w:lang w:val="en-GB"/>
              </w:rPr>
            </w:pPr>
            <w:r w:rsidRPr="00F601FE">
              <w:rPr>
                <w:lang w:val="en-GB"/>
              </w:rPr>
              <w:t>1.8</w:t>
            </w:r>
          </w:p>
        </w:tc>
        <w:tc>
          <w:tcPr>
            <w:tcW w:w="1440" w:type="dxa"/>
            <w:tcBorders>
              <w:left w:val="single" w:sz="4" w:space="0" w:color="auto"/>
              <w:bottom w:val="single" w:sz="4" w:space="0" w:color="auto"/>
            </w:tcBorders>
          </w:tcPr>
          <w:p w:rsidR="00E8324A" w:rsidRPr="00F601FE" w:rsidRDefault="00E8324A" w:rsidP="00457873">
            <w:pPr>
              <w:jc w:val="center"/>
              <w:rPr>
                <w:lang w:val="en-GB"/>
              </w:rPr>
            </w:pPr>
            <w:r w:rsidRPr="00F601FE">
              <w:rPr>
                <w:lang w:val="en-GB"/>
              </w:rPr>
              <w:t>1.1</w:t>
            </w:r>
          </w:p>
        </w:tc>
      </w:tr>
    </w:tbl>
    <w:p w:rsidR="00E8324A" w:rsidRPr="00F601FE" w:rsidRDefault="00E8324A" w:rsidP="00E8324A">
      <w:pPr>
        <w:spacing w:line="240" w:lineRule="auto"/>
        <w:jc w:val="both"/>
        <w:rPr>
          <w:sz w:val="20"/>
          <w:szCs w:val="20"/>
          <w:lang w:val="en-GB"/>
        </w:rPr>
      </w:pPr>
      <w:r w:rsidRPr="00F601FE">
        <w:rPr>
          <w:sz w:val="20"/>
          <w:szCs w:val="20"/>
          <w:lang w:val="en-GB"/>
        </w:rPr>
        <w:t xml:space="preserve">Note: Significant differences at the 5 percent level are printed in bold and at the 10 per cent level in italics. </w:t>
      </w:r>
      <w:proofErr w:type="spellStart"/>
      <w:r w:rsidRPr="00F601FE">
        <w:rPr>
          <w:sz w:val="20"/>
          <w:szCs w:val="20"/>
          <w:lang w:val="en-GB"/>
        </w:rPr>
        <w:t>Epanechnikov</w:t>
      </w:r>
      <w:proofErr w:type="spellEnd"/>
      <w:r w:rsidRPr="00F601FE">
        <w:rPr>
          <w:sz w:val="20"/>
          <w:szCs w:val="20"/>
          <w:lang w:val="en-GB"/>
        </w:rPr>
        <w:t xml:space="preserve"> k</w:t>
      </w:r>
      <w:r>
        <w:rPr>
          <w:sz w:val="20"/>
          <w:szCs w:val="20"/>
          <w:lang w:val="en-GB"/>
        </w:rPr>
        <w:t xml:space="preserve">ernel-matching algorithms are </w:t>
      </w:r>
      <w:r w:rsidRPr="00F601FE">
        <w:rPr>
          <w:sz w:val="20"/>
          <w:szCs w:val="20"/>
          <w:lang w:val="en-GB"/>
        </w:rPr>
        <w:t>used for the matching. Standard errors are bootstrapped (200 replications for Italy and 50 for the UK). SES stands for socio-economic status and se for standard errors. Students are defined as having a low SES if neither of their parents holds tertiary education qualifications. Covariates used for the estimation of the propensity scores include age, gender, citizenship (only for Italy), parental education (when the estimation</w:t>
      </w:r>
      <w:r>
        <w:rPr>
          <w:sz w:val="20"/>
          <w:szCs w:val="20"/>
          <w:lang w:val="en-GB"/>
        </w:rPr>
        <w:t>s</w:t>
      </w:r>
      <w:r w:rsidRPr="00F601FE">
        <w:rPr>
          <w:sz w:val="20"/>
          <w:szCs w:val="20"/>
          <w:lang w:val="en-GB"/>
        </w:rPr>
        <w:t xml:space="preserve"> </w:t>
      </w:r>
      <w:r>
        <w:rPr>
          <w:sz w:val="20"/>
          <w:szCs w:val="20"/>
          <w:lang w:val="en-GB"/>
        </w:rPr>
        <w:t>are</w:t>
      </w:r>
      <w:r w:rsidRPr="00F601FE">
        <w:rPr>
          <w:sz w:val="20"/>
          <w:szCs w:val="20"/>
          <w:lang w:val="en-GB"/>
        </w:rPr>
        <w:t xml:space="preserve"> for the entire sample), </w:t>
      </w:r>
      <w:r w:rsidRPr="00187AAD">
        <w:rPr>
          <w:sz w:val="20"/>
          <w:szCs w:val="20"/>
          <w:lang w:val="en-GB"/>
        </w:rPr>
        <w:t>indicators for the type of high school attended</w:t>
      </w:r>
      <w:r w:rsidRPr="00F601FE">
        <w:rPr>
          <w:sz w:val="20"/>
          <w:szCs w:val="20"/>
          <w:lang w:val="en-GB"/>
        </w:rPr>
        <w:t xml:space="preserve"> </w:t>
      </w:r>
      <w:r>
        <w:rPr>
          <w:sz w:val="20"/>
          <w:szCs w:val="20"/>
          <w:lang w:val="en-GB"/>
        </w:rPr>
        <w:t xml:space="preserve">(only for Italy), </w:t>
      </w:r>
      <w:r w:rsidRPr="00F601FE">
        <w:rPr>
          <w:sz w:val="20"/>
          <w:szCs w:val="20"/>
          <w:lang w:val="en-GB"/>
        </w:rPr>
        <w:t xml:space="preserve">information on upper secondary school performance, the field of study, as well as the region of residence (see Table A.1 for more information). The table differs from Table 4 by the matching variables: university dummies were not included when estimating the propensity scores. </w:t>
      </w:r>
    </w:p>
    <w:p w:rsidR="00E8324A" w:rsidRPr="00F601FE" w:rsidRDefault="00E8324A" w:rsidP="00E8324A">
      <w:pPr>
        <w:spacing w:line="240" w:lineRule="auto"/>
        <w:jc w:val="both"/>
        <w:rPr>
          <w:sz w:val="20"/>
          <w:szCs w:val="20"/>
          <w:lang w:val="en-GB"/>
        </w:rPr>
      </w:pPr>
    </w:p>
    <w:p w:rsidR="00E8324A" w:rsidRPr="00F601FE" w:rsidRDefault="00E8324A" w:rsidP="00E8324A">
      <w:pPr>
        <w:spacing w:line="240" w:lineRule="auto"/>
        <w:jc w:val="both"/>
        <w:rPr>
          <w:sz w:val="20"/>
          <w:szCs w:val="20"/>
          <w:lang w:val="en-GB"/>
        </w:rPr>
      </w:pPr>
    </w:p>
    <w:p w:rsidR="00E8324A" w:rsidRPr="00F601FE" w:rsidRDefault="00E8324A" w:rsidP="00E8324A">
      <w:pPr>
        <w:rPr>
          <w:lang w:val="en-GB"/>
        </w:rPr>
      </w:pPr>
    </w:p>
    <w:p w:rsidR="00E8324A" w:rsidRPr="00F601FE" w:rsidRDefault="00E8324A" w:rsidP="00E8324A">
      <w:pPr>
        <w:rPr>
          <w:lang w:val="en-GB"/>
        </w:rPr>
      </w:pPr>
      <w:r w:rsidRPr="00F601FE">
        <w:rPr>
          <w:lang w:val="en-GB"/>
        </w:rPr>
        <w:br w:type="column"/>
      </w:r>
    </w:p>
    <w:p w:rsidR="00E8324A" w:rsidRPr="00F601FE" w:rsidRDefault="00777A75" w:rsidP="00E8324A">
      <w:pPr>
        <w:rPr>
          <w:b/>
          <w:lang w:val="en-GB"/>
        </w:rPr>
      </w:pPr>
      <w:r>
        <w:rPr>
          <w:b/>
          <w:lang w:val="en-GB"/>
        </w:rPr>
        <w:t>Table A6:</w:t>
      </w:r>
      <w:bookmarkStart w:id="0" w:name="_GoBack"/>
      <w:bookmarkEnd w:id="0"/>
      <w:r w:rsidR="00457873" w:rsidRPr="00F601FE">
        <w:rPr>
          <w:b/>
          <w:lang w:val="en-GB"/>
        </w:rPr>
        <w:t xml:space="preserve"> Percentage-point difference</w:t>
      </w:r>
      <w:r w:rsidR="00457873">
        <w:rPr>
          <w:b/>
          <w:lang w:val="en-GB"/>
        </w:rPr>
        <w:t xml:space="preserve">s </w:t>
      </w:r>
      <w:r w:rsidR="00457873" w:rsidRPr="00F601FE">
        <w:rPr>
          <w:b/>
          <w:lang w:val="en-GB"/>
        </w:rPr>
        <w:t xml:space="preserve">between ISM and non-ISM </w:t>
      </w:r>
      <w:r w:rsidR="00457873">
        <w:rPr>
          <w:b/>
          <w:lang w:val="en-GB"/>
        </w:rPr>
        <w:t>graduates</w:t>
      </w:r>
      <w:r w:rsidR="00457873" w:rsidRPr="00F601FE">
        <w:rPr>
          <w:b/>
          <w:lang w:val="en-GB"/>
        </w:rPr>
        <w:t xml:space="preserve"> in </w:t>
      </w:r>
      <w:r w:rsidR="00457873">
        <w:rPr>
          <w:b/>
          <w:lang w:val="en-GB"/>
        </w:rPr>
        <w:t xml:space="preserve">the probability to be employed 6 months and 3 years after graduation as well as in the </w:t>
      </w:r>
      <w:r w:rsidR="00457873" w:rsidRPr="00F601FE">
        <w:rPr>
          <w:b/>
          <w:lang w:val="en-GB"/>
        </w:rPr>
        <w:t xml:space="preserve">uptake of postgraduate studies </w:t>
      </w:r>
      <w:r w:rsidR="00457873">
        <w:rPr>
          <w:b/>
          <w:lang w:val="en-GB"/>
        </w:rPr>
        <w:t xml:space="preserve"> - UK  after </w:t>
      </w:r>
      <w:r w:rsidR="00E8324A" w:rsidRPr="00F601FE">
        <w:rPr>
          <w:b/>
          <w:lang w:val="en-GB"/>
        </w:rPr>
        <w:t xml:space="preserve"> excluding graduates without information on upper secondary school results </w:t>
      </w:r>
      <w:r w:rsidR="00E8324A" w:rsidRPr="00F601FE">
        <w:rPr>
          <w:b/>
          <w:lang w:val="en-GB"/>
        </w:rPr>
        <w:br/>
        <w:t xml:space="preserve">(propensity-score-matching-based estimates using </w:t>
      </w:r>
      <w:proofErr w:type="spellStart"/>
      <w:r w:rsidR="00E8324A" w:rsidRPr="00F601FE">
        <w:rPr>
          <w:b/>
          <w:lang w:val="en-GB"/>
        </w:rPr>
        <w:t>Epanechnikov</w:t>
      </w:r>
      <w:proofErr w:type="spellEnd"/>
      <w:r w:rsidR="00E8324A" w:rsidRPr="00F601FE">
        <w:rPr>
          <w:b/>
          <w:lang w:val="en-GB"/>
        </w:rPr>
        <w:t xml:space="preserve"> kernel-matching)</w:t>
      </w:r>
    </w:p>
    <w:tbl>
      <w:tblPr>
        <w:tblStyle w:val="TableGrid"/>
        <w:tblW w:w="71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17"/>
        <w:gridCol w:w="1068"/>
        <w:gridCol w:w="1440"/>
        <w:gridCol w:w="1440"/>
      </w:tblGrid>
      <w:tr w:rsidR="00E8324A" w:rsidRPr="00F601FE" w:rsidTr="00457873">
        <w:trPr>
          <w:jc w:val="center"/>
        </w:trPr>
        <w:tc>
          <w:tcPr>
            <w:tcW w:w="3217" w:type="dxa"/>
            <w:tcBorders>
              <w:top w:val="single" w:sz="4" w:space="0" w:color="auto"/>
              <w:bottom w:val="single" w:sz="4" w:space="0" w:color="auto"/>
            </w:tcBorders>
          </w:tcPr>
          <w:p w:rsidR="00E8324A" w:rsidRPr="00F601FE" w:rsidRDefault="00E8324A" w:rsidP="00457873">
            <w:pPr>
              <w:rPr>
                <w:b/>
                <w:lang w:val="en-GB"/>
              </w:rPr>
            </w:pPr>
          </w:p>
        </w:tc>
        <w:tc>
          <w:tcPr>
            <w:tcW w:w="1068" w:type="dxa"/>
            <w:tcBorders>
              <w:top w:val="single" w:sz="4" w:space="0" w:color="auto"/>
              <w:bottom w:val="single" w:sz="4" w:space="0" w:color="auto"/>
            </w:tcBorders>
          </w:tcPr>
          <w:p w:rsidR="00E8324A" w:rsidRPr="00F601FE" w:rsidRDefault="00E8324A" w:rsidP="00457873">
            <w:pPr>
              <w:jc w:val="center"/>
              <w:rPr>
                <w:b/>
                <w:lang w:val="en-GB"/>
              </w:rPr>
            </w:pPr>
          </w:p>
        </w:tc>
        <w:tc>
          <w:tcPr>
            <w:tcW w:w="2880" w:type="dxa"/>
            <w:gridSpan w:val="2"/>
            <w:tcBorders>
              <w:top w:val="single" w:sz="4" w:space="0" w:color="auto"/>
              <w:left w:val="single" w:sz="4" w:space="0" w:color="auto"/>
              <w:bottom w:val="single" w:sz="4" w:space="0" w:color="auto"/>
            </w:tcBorders>
          </w:tcPr>
          <w:p w:rsidR="00E8324A" w:rsidRPr="00F601FE" w:rsidRDefault="00E8324A" w:rsidP="00457873">
            <w:pPr>
              <w:jc w:val="center"/>
              <w:rPr>
                <w:b/>
                <w:lang w:val="en-GB"/>
              </w:rPr>
            </w:pPr>
            <w:r w:rsidRPr="00F601FE">
              <w:rPr>
                <w:b/>
                <w:lang w:val="en-GB"/>
              </w:rPr>
              <w:t>UK</w:t>
            </w:r>
          </w:p>
        </w:tc>
      </w:tr>
      <w:tr w:rsidR="00E8324A" w:rsidRPr="00F601FE" w:rsidTr="00457873">
        <w:trPr>
          <w:jc w:val="center"/>
        </w:trPr>
        <w:tc>
          <w:tcPr>
            <w:tcW w:w="3217" w:type="dxa"/>
            <w:tcBorders>
              <w:bottom w:val="single" w:sz="4" w:space="0" w:color="auto"/>
            </w:tcBorders>
          </w:tcPr>
          <w:p w:rsidR="00E8324A" w:rsidRPr="00F601FE" w:rsidRDefault="00E8324A" w:rsidP="00457873">
            <w:pPr>
              <w:rPr>
                <w:lang w:val="en-GB"/>
              </w:rPr>
            </w:pPr>
          </w:p>
        </w:tc>
        <w:tc>
          <w:tcPr>
            <w:tcW w:w="1068" w:type="dxa"/>
            <w:tcBorders>
              <w:bottom w:val="single" w:sz="4" w:space="0" w:color="auto"/>
            </w:tcBorders>
          </w:tcPr>
          <w:p w:rsidR="00E8324A" w:rsidRPr="00F601FE" w:rsidRDefault="00E8324A" w:rsidP="00457873">
            <w:pPr>
              <w:jc w:val="center"/>
              <w:rPr>
                <w:lang w:val="en-GB"/>
              </w:rPr>
            </w:pPr>
          </w:p>
        </w:tc>
        <w:tc>
          <w:tcPr>
            <w:tcW w:w="1440" w:type="dxa"/>
            <w:tcBorders>
              <w:left w:val="single" w:sz="4" w:space="0" w:color="auto"/>
              <w:bottom w:val="single" w:sz="4" w:space="0" w:color="auto"/>
            </w:tcBorders>
          </w:tcPr>
          <w:p w:rsidR="00E8324A" w:rsidRPr="00F601FE" w:rsidRDefault="00E8324A" w:rsidP="00457873">
            <w:pPr>
              <w:jc w:val="center"/>
              <w:rPr>
                <w:b/>
                <w:lang w:val="en-GB"/>
              </w:rPr>
            </w:pPr>
            <w:r w:rsidRPr="00F601FE">
              <w:rPr>
                <w:b/>
                <w:lang w:val="en-GB"/>
              </w:rPr>
              <w:t>percentage points</w:t>
            </w:r>
          </w:p>
        </w:tc>
        <w:tc>
          <w:tcPr>
            <w:tcW w:w="1440" w:type="dxa"/>
            <w:tcBorders>
              <w:left w:val="single" w:sz="4" w:space="0" w:color="auto"/>
              <w:bottom w:val="single" w:sz="4" w:space="0" w:color="auto"/>
            </w:tcBorders>
          </w:tcPr>
          <w:p w:rsidR="00E8324A" w:rsidRPr="00F601FE" w:rsidRDefault="00E8324A" w:rsidP="00457873">
            <w:pPr>
              <w:jc w:val="center"/>
              <w:rPr>
                <w:b/>
                <w:lang w:val="en-GB"/>
              </w:rPr>
            </w:pPr>
            <w:r w:rsidRPr="00F601FE">
              <w:rPr>
                <w:b/>
                <w:lang w:val="en-GB"/>
              </w:rPr>
              <w:t>se</w:t>
            </w:r>
          </w:p>
        </w:tc>
      </w:tr>
      <w:tr w:rsidR="00E8324A" w:rsidRPr="00F601FE" w:rsidTr="00457873">
        <w:trPr>
          <w:jc w:val="center"/>
        </w:trPr>
        <w:tc>
          <w:tcPr>
            <w:tcW w:w="3217" w:type="dxa"/>
            <w:vMerge w:val="restart"/>
            <w:tcBorders>
              <w:top w:val="single" w:sz="4" w:space="0" w:color="auto"/>
            </w:tcBorders>
            <w:vAlign w:val="center"/>
          </w:tcPr>
          <w:p w:rsidR="00E8324A" w:rsidRPr="00F601FE" w:rsidRDefault="00E8324A" w:rsidP="00457873">
            <w:pPr>
              <w:rPr>
                <w:lang w:val="en-GB"/>
              </w:rPr>
            </w:pPr>
            <w:r w:rsidRPr="00F601FE">
              <w:rPr>
                <w:lang w:val="en-GB"/>
              </w:rPr>
              <w:t>Employed 1 year after graduation</w:t>
            </w:r>
          </w:p>
        </w:tc>
        <w:tc>
          <w:tcPr>
            <w:tcW w:w="1068" w:type="dxa"/>
            <w:tcBorders>
              <w:top w:val="single" w:sz="4" w:space="0" w:color="auto"/>
              <w:right w:val="single" w:sz="4" w:space="0" w:color="auto"/>
            </w:tcBorders>
          </w:tcPr>
          <w:p w:rsidR="00E8324A" w:rsidRPr="00F601FE" w:rsidRDefault="00E8324A" w:rsidP="00457873">
            <w:pPr>
              <w:jc w:val="right"/>
              <w:rPr>
                <w:lang w:val="en-GB"/>
              </w:rPr>
            </w:pPr>
            <w:r w:rsidRPr="00F601FE">
              <w:rPr>
                <w:lang w:val="en-GB"/>
              </w:rPr>
              <w:t>Low SES</w:t>
            </w:r>
          </w:p>
        </w:tc>
        <w:tc>
          <w:tcPr>
            <w:tcW w:w="1440" w:type="dxa"/>
            <w:tcBorders>
              <w:top w:val="single" w:sz="4" w:space="0" w:color="auto"/>
              <w:left w:val="single" w:sz="4" w:space="0" w:color="auto"/>
              <w:right w:val="single" w:sz="4" w:space="0" w:color="auto"/>
            </w:tcBorders>
          </w:tcPr>
          <w:p w:rsidR="00E8324A" w:rsidRPr="00F601FE" w:rsidRDefault="00E8324A" w:rsidP="00457873">
            <w:pPr>
              <w:jc w:val="center"/>
              <w:rPr>
                <w:lang w:val="en-GB"/>
              </w:rPr>
            </w:pPr>
            <w:r w:rsidRPr="00F601FE">
              <w:rPr>
                <w:lang w:val="en-GB"/>
              </w:rPr>
              <w:t>3.2</w:t>
            </w:r>
          </w:p>
        </w:tc>
        <w:tc>
          <w:tcPr>
            <w:tcW w:w="1440" w:type="dxa"/>
            <w:tcBorders>
              <w:top w:val="single" w:sz="4" w:space="0" w:color="auto"/>
              <w:left w:val="single" w:sz="4" w:space="0" w:color="auto"/>
            </w:tcBorders>
          </w:tcPr>
          <w:p w:rsidR="00E8324A" w:rsidRPr="00F601FE" w:rsidRDefault="00E8324A" w:rsidP="00457873">
            <w:pPr>
              <w:jc w:val="center"/>
              <w:rPr>
                <w:lang w:val="en-GB"/>
              </w:rPr>
            </w:pPr>
            <w:r w:rsidRPr="00F601FE">
              <w:rPr>
                <w:lang w:val="en-GB"/>
              </w:rPr>
              <w:t>2.6</w:t>
            </w:r>
          </w:p>
        </w:tc>
      </w:tr>
      <w:tr w:rsidR="00E8324A" w:rsidRPr="00F601FE" w:rsidTr="00457873">
        <w:trPr>
          <w:jc w:val="center"/>
        </w:trPr>
        <w:tc>
          <w:tcPr>
            <w:tcW w:w="3217" w:type="dxa"/>
            <w:vMerge/>
            <w:vAlign w:val="center"/>
          </w:tcPr>
          <w:p w:rsidR="00E8324A" w:rsidRPr="00F601FE" w:rsidRDefault="00E8324A" w:rsidP="00457873">
            <w:pPr>
              <w:rPr>
                <w:lang w:val="en-GB"/>
              </w:rPr>
            </w:pPr>
          </w:p>
        </w:tc>
        <w:tc>
          <w:tcPr>
            <w:tcW w:w="1068" w:type="dxa"/>
            <w:tcBorders>
              <w:right w:val="single" w:sz="4" w:space="0" w:color="auto"/>
            </w:tcBorders>
          </w:tcPr>
          <w:p w:rsidR="00E8324A" w:rsidRPr="00F601FE" w:rsidRDefault="00E8324A" w:rsidP="00457873">
            <w:pPr>
              <w:jc w:val="right"/>
              <w:rPr>
                <w:lang w:val="en-GB"/>
              </w:rPr>
            </w:pPr>
            <w:r w:rsidRPr="00F601FE">
              <w:rPr>
                <w:lang w:val="en-GB"/>
              </w:rPr>
              <w:t>High SES</w:t>
            </w:r>
          </w:p>
        </w:tc>
        <w:tc>
          <w:tcPr>
            <w:tcW w:w="1440" w:type="dxa"/>
            <w:tcBorders>
              <w:left w:val="single" w:sz="4" w:space="0" w:color="auto"/>
              <w:right w:val="single" w:sz="4" w:space="0" w:color="auto"/>
            </w:tcBorders>
          </w:tcPr>
          <w:p w:rsidR="00E8324A" w:rsidRPr="00F601FE" w:rsidRDefault="00E8324A" w:rsidP="00457873">
            <w:pPr>
              <w:jc w:val="center"/>
              <w:rPr>
                <w:lang w:val="en-GB"/>
              </w:rPr>
            </w:pPr>
            <w:r w:rsidRPr="00F601FE">
              <w:rPr>
                <w:lang w:val="en-GB"/>
              </w:rPr>
              <w:t>1.4</w:t>
            </w:r>
          </w:p>
        </w:tc>
        <w:tc>
          <w:tcPr>
            <w:tcW w:w="1440" w:type="dxa"/>
            <w:tcBorders>
              <w:left w:val="single" w:sz="4" w:space="0" w:color="auto"/>
            </w:tcBorders>
          </w:tcPr>
          <w:p w:rsidR="00E8324A" w:rsidRPr="00F601FE" w:rsidRDefault="00E8324A" w:rsidP="00457873">
            <w:pPr>
              <w:jc w:val="center"/>
              <w:rPr>
                <w:lang w:val="en-GB"/>
              </w:rPr>
            </w:pPr>
            <w:r w:rsidRPr="00F601FE">
              <w:rPr>
                <w:lang w:val="en-GB"/>
              </w:rPr>
              <w:t>1.7</w:t>
            </w:r>
          </w:p>
        </w:tc>
      </w:tr>
      <w:tr w:rsidR="00E8324A" w:rsidRPr="00F601FE" w:rsidTr="00457873">
        <w:trPr>
          <w:jc w:val="center"/>
        </w:trPr>
        <w:tc>
          <w:tcPr>
            <w:tcW w:w="3217" w:type="dxa"/>
            <w:vMerge/>
            <w:tcBorders>
              <w:bottom w:val="single" w:sz="4" w:space="0" w:color="auto"/>
            </w:tcBorders>
            <w:vAlign w:val="center"/>
          </w:tcPr>
          <w:p w:rsidR="00E8324A" w:rsidRPr="00F601FE" w:rsidRDefault="00E8324A" w:rsidP="00457873">
            <w:pPr>
              <w:rPr>
                <w:lang w:val="en-GB"/>
              </w:rPr>
            </w:pPr>
          </w:p>
        </w:tc>
        <w:tc>
          <w:tcPr>
            <w:tcW w:w="1068" w:type="dxa"/>
            <w:tcBorders>
              <w:bottom w:val="single" w:sz="4" w:space="0" w:color="auto"/>
              <w:right w:val="single" w:sz="4" w:space="0" w:color="auto"/>
            </w:tcBorders>
          </w:tcPr>
          <w:p w:rsidR="00E8324A" w:rsidRPr="00F601FE" w:rsidRDefault="00E8324A" w:rsidP="00457873">
            <w:pPr>
              <w:jc w:val="right"/>
              <w:rPr>
                <w:lang w:val="en-GB"/>
              </w:rPr>
            </w:pPr>
            <w:r w:rsidRPr="00F601FE">
              <w:rPr>
                <w:lang w:val="en-GB"/>
              </w:rPr>
              <w:t>All</w:t>
            </w:r>
          </w:p>
        </w:tc>
        <w:tc>
          <w:tcPr>
            <w:tcW w:w="1440" w:type="dxa"/>
            <w:tcBorders>
              <w:left w:val="single" w:sz="4" w:space="0" w:color="auto"/>
              <w:bottom w:val="single" w:sz="4" w:space="0" w:color="auto"/>
              <w:right w:val="single" w:sz="4" w:space="0" w:color="auto"/>
            </w:tcBorders>
          </w:tcPr>
          <w:p w:rsidR="00E8324A" w:rsidRPr="00F601FE" w:rsidRDefault="00E8324A" w:rsidP="00457873">
            <w:pPr>
              <w:jc w:val="center"/>
              <w:rPr>
                <w:lang w:val="en-GB"/>
              </w:rPr>
            </w:pPr>
            <w:r w:rsidRPr="00F601FE">
              <w:rPr>
                <w:lang w:val="en-GB"/>
              </w:rPr>
              <w:t>2.0</w:t>
            </w:r>
          </w:p>
        </w:tc>
        <w:tc>
          <w:tcPr>
            <w:tcW w:w="1440" w:type="dxa"/>
            <w:tcBorders>
              <w:left w:val="single" w:sz="4" w:space="0" w:color="auto"/>
              <w:bottom w:val="single" w:sz="4" w:space="0" w:color="auto"/>
            </w:tcBorders>
          </w:tcPr>
          <w:p w:rsidR="00E8324A" w:rsidRPr="00F601FE" w:rsidRDefault="00E8324A" w:rsidP="00457873">
            <w:pPr>
              <w:jc w:val="center"/>
              <w:rPr>
                <w:lang w:val="en-GB"/>
              </w:rPr>
            </w:pPr>
            <w:r w:rsidRPr="00F601FE">
              <w:rPr>
                <w:lang w:val="en-GB"/>
              </w:rPr>
              <w:t>1.2</w:t>
            </w:r>
          </w:p>
        </w:tc>
      </w:tr>
      <w:tr w:rsidR="00E8324A" w:rsidRPr="00F601FE" w:rsidTr="00457873">
        <w:trPr>
          <w:jc w:val="center"/>
        </w:trPr>
        <w:tc>
          <w:tcPr>
            <w:tcW w:w="3217" w:type="dxa"/>
            <w:vMerge w:val="restart"/>
            <w:tcBorders>
              <w:top w:val="single" w:sz="4" w:space="0" w:color="auto"/>
            </w:tcBorders>
            <w:vAlign w:val="center"/>
          </w:tcPr>
          <w:p w:rsidR="00E8324A" w:rsidRPr="00F601FE" w:rsidRDefault="00E8324A" w:rsidP="00457873">
            <w:pPr>
              <w:rPr>
                <w:lang w:val="en-GB"/>
              </w:rPr>
            </w:pPr>
            <w:r w:rsidRPr="00F601FE">
              <w:rPr>
                <w:lang w:val="en-GB"/>
              </w:rPr>
              <w:t>Employed 3 to 4 years after graduation</w:t>
            </w:r>
          </w:p>
        </w:tc>
        <w:tc>
          <w:tcPr>
            <w:tcW w:w="1068" w:type="dxa"/>
            <w:tcBorders>
              <w:top w:val="single" w:sz="4" w:space="0" w:color="auto"/>
              <w:right w:val="single" w:sz="4" w:space="0" w:color="auto"/>
            </w:tcBorders>
          </w:tcPr>
          <w:p w:rsidR="00E8324A" w:rsidRPr="00F601FE" w:rsidRDefault="00E8324A" w:rsidP="00457873">
            <w:pPr>
              <w:jc w:val="right"/>
              <w:rPr>
                <w:lang w:val="en-GB"/>
              </w:rPr>
            </w:pPr>
            <w:r w:rsidRPr="00F601FE">
              <w:rPr>
                <w:lang w:val="en-GB"/>
              </w:rPr>
              <w:t>Low SES</w:t>
            </w:r>
          </w:p>
        </w:tc>
        <w:tc>
          <w:tcPr>
            <w:tcW w:w="1440" w:type="dxa"/>
            <w:tcBorders>
              <w:top w:val="single" w:sz="4" w:space="0" w:color="auto"/>
              <w:left w:val="single" w:sz="4" w:space="0" w:color="auto"/>
              <w:right w:val="single" w:sz="4" w:space="0" w:color="auto"/>
            </w:tcBorders>
          </w:tcPr>
          <w:p w:rsidR="00E8324A" w:rsidRPr="00F601FE" w:rsidRDefault="00E8324A" w:rsidP="00457873">
            <w:pPr>
              <w:jc w:val="center"/>
              <w:rPr>
                <w:lang w:val="en-GB"/>
              </w:rPr>
            </w:pPr>
            <w:r w:rsidRPr="00F601FE">
              <w:rPr>
                <w:lang w:val="en-GB"/>
              </w:rPr>
              <w:t>1.6</w:t>
            </w:r>
          </w:p>
        </w:tc>
        <w:tc>
          <w:tcPr>
            <w:tcW w:w="1440" w:type="dxa"/>
            <w:tcBorders>
              <w:top w:val="single" w:sz="4" w:space="0" w:color="auto"/>
              <w:left w:val="single" w:sz="4" w:space="0" w:color="auto"/>
            </w:tcBorders>
          </w:tcPr>
          <w:p w:rsidR="00E8324A" w:rsidRPr="00F601FE" w:rsidRDefault="00E8324A" w:rsidP="00457873">
            <w:pPr>
              <w:jc w:val="center"/>
              <w:rPr>
                <w:lang w:val="en-GB"/>
              </w:rPr>
            </w:pPr>
            <w:r w:rsidRPr="00F601FE">
              <w:rPr>
                <w:lang w:val="en-GB"/>
              </w:rPr>
              <w:t>2.9</w:t>
            </w:r>
          </w:p>
        </w:tc>
      </w:tr>
      <w:tr w:rsidR="00E8324A" w:rsidRPr="00F601FE" w:rsidTr="00457873">
        <w:trPr>
          <w:jc w:val="center"/>
        </w:trPr>
        <w:tc>
          <w:tcPr>
            <w:tcW w:w="3217" w:type="dxa"/>
            <w:vMerge/>
            <w:vAlign w:val="center"/>
          </w:tcPr>
          <w:p w:rsidR="00E8324A" w:rsidRPr="00F601FE" w:rsidRDefault="00E8324A" w:rsidP="00457873">
            <w:pPr>
              <w:rPr>
                <w:lang w:val="en-GB"/>
              </w:rPr>
            </w:pPr>
          </w:p>
        </w:tc>
        <w:tc>
          <w:tcPr>
            <w:tcW w:w="1068" w:type="dxa"/>
            <w:tcBorders>
              <w:right w:val="single" w:sz="4" w:space="0" w:color="auto"/>
            </w:tcBorders>
          </w:tcPr>
          <w:p w:rsidR="00E8324A" w:rsidRPr="00F601FE" w:rsidRDefault="00E8324A" w:rsidP="00457873">
            <w:pPr>
              <w:jc w:val="right"/>
              <w:rPr>
                <w:lang w:val="en-GB"/>
              </w:rPr>
            </w:pPr>
            <w:r w:rsidRPr="00F601FE">
              <w:rPr>
                <w:lang w:val="en-GB"/>
              </w:rPr>
              <w:t>High SES</w:t>
            </w:r>
          </w:p>
        </w:tc>
        <w:tc>
          <w:tcPr>
            <w:tcW w:w="1440" w:type="dxa"/>
            <w:tcBorders>
              <w:left w:val="single" w:sz="4" w:space="0" w:color="auto"/>
              <w:right w:val="single" w:sz="4" w:space="0" w:color="auto"/>
            </w:tcBorders>
          </w:tcPr>
          <w:p w:rsidR="00E8324A" w:rsidRPr="00F601FE" w:rsidRDefault="00E8324A" w:rsidP="00457873">
            <w:pPr>
              <w:jc w:val="center"/>
              <w:rPr>
                <w:lang w:val="en-GB"/>
              </w:rPr>
            </w:pPr>
            <w:r w:rsidRPr="00F601FE">
              <w:rPr>
                <w:lang w:val="en-GB"/>
              </w:rPr>
              <w:t>1.2</w:t>
            </w:r>
          </w:p>
        </w:tc>
        <w:tc>
          <w:tcPr>
            <w:tcW w:w="1440" w:type="dxa"/>
            <w:tcBorders>
              <w:left w:val="single" w:sz="4" w:space="0" w:color="auto"/>
            </w:tcBorders>
          </w:tcPr>
          <w:p w:rsidR="00E8324A" w:rsidRPr="00F601FE" w:rsidRDefault="00E8324A" w:rsidP="00457873">
            <w:pPr>
              <w:jc w:val="center"/>
              <w:rPr>
                <w:lang w:val="en-GB"/>
              </w:rPr>
            </w:pPr>
            <w:r w:rsidRPr="00F601FE">
              <w:rPr>
                <w:lang w:val="en-GB"/>
              </w:rPr>
              <w:t>2.2</w:t>
            </w:r>
          </w:p>
        </w:tc>
      </w:tr>
      <w:tr w:rsidR="00E8324A" w:rsidRPr="00F601FE" w:rsidTr="00457873">
        <w:trPr>
          <w:jc w:val="center"/>
        </w:trPr>
        <w:tc>
          <w:tcPr>
            <w:tcW w:w="3217" w:type="dxa"/>
            <w:vMerge/>
            <w:tcBorders>
              <w:bottom w:val="single" w:sz="4" w:space="0" w:color="auto"/>
            </w:tcBorders>
            <w:vAlign w:val="center"/>
          </w:tcPr>
          <w:p w:rsidR="00E8324A" w:rsidRPr="00F601FE" w:rsidRDefault="00E8324A" w:rsidP="00457873">
            <w:pPr>
              <w:rPr>
                <w:lang w:val="en-GB"/>
              </w:rPr>
            </w:pPr>
          </w:p>
        </w:tc>
        <w:tc>
          <w:tcPr>
            <w:tcW w:w="1068" w:type="dxa"/>
            <w:tcBorders>
              <w:bottom w:val="single" w:sz="4" w:space="0" w:color="auto"/>
              <w:right w:val="single" w:sz="4" w:space="0" w:color="auto"/>
            </w:tcBorders>
          </w:tcPr>
          <w:p w:rsidR="00E8324A" w:rsidRPr="00F601FE" w:rsidRDefault="00E8324A" w:rsidP="00457873">
            <w:pPr>
              <w:jc w:val="right"/>
              <w:rPr>
                <w:lang w:val="en-GB"/>
              </w:rPr>
            </w:pPr>
            <w:r w:rsidRPr="00F601FE">
              <w:rPr>
                <w:lang w:val="en-GB"/>
              </w:rPr>
              <w:t>All</w:t>
            </w:r>
          </w:p>
        </w:tc>
        <w:tc>
          <w:tcPr>
            <w:tcW w:w="1440" w:type="dxa"/>
            <w:tcBorders>
              <w:left w:val="single" w:sz="4" w:space="0" w:color="auto"/>
              <w:bottom w:val="single" w:sz="4" w:space="0" w:color="auto"/>
              <w:right w:val="single" w:sz="4" w:space="0" w:color="auto"/>
            </w:tcBorders>
          </w:tcPr>
          <w:p w:rsidR="00E8324A" w:rsidRPr="00F601FE" w:rsidRDefault="00E8324A" w:rsidP="00457873">
            <w:pPr>
              <w:jc w:val="center"/>
              <w:rPr>
                <w:lang w:val="en-GB"/>
              </w:rPr>
            </w:pPr>
            <w:r w:rsidRPr="00F601FE">
              <w:rPr>
                <w:lang w:val="en-GB"/>
              </w:rPr>
              <w:t>1.8</w:t>
            </w:r>
          </w:p>
        </w:tc>
        <w:tc>
          <w:tcPr>
            <w:tcW w:w="1440" w:type="dxa"/>
            <w:tcBorders>
              <w:left w:val="single" w:sz="4" w:space="0" w:color="auto"/>
              <w:bottom w:val="single" w:sz="4" w:space="0" w:color="auto"/>
            </w:tcBorders>
          </w:tcPr>
          <w:p w:rsidR="00E8324A" w:rsidRPr="00F601FE" w:rsidRDefault="00E8324A" w:rsidP="00457873">
            <w:pPr>
              <w:jc w:val="center"/>
              <w:rPr>
                <w:lang w:val="en-GB"/>
              </w:rPr>
            </w:pPr>
            <w:r w:rsidRPr="00F601FE">
              <w:rPr>
                <w:lang w:val="en-GB"/>
              </w:rPr>
              <w:t>1.5</w:t>
            </w:r>
          </w:p>
        </w:tc>
      </w:tr>
      <w:tr w:rsidR="00E8324A" w:rsidRPr="00F601FE" w:rsidTr="00457873">
        <w:trPr>
          <w:jc w:val="center"/>
        </w:trPr>
        <w:tc>
          <w:tcPr>
            <w:tcW w:w="3217" w:type="dxa"/>
            <w:vMerge w:val="restart"/>
            <w:tcBorders>
              <w:top w:val="single" w:sz="4" w:space="0" w:color="auto"/>
            </w:tcBorders>
            <w:vAlign w:val="center"/>
          </w:tcPr>
          <w:p w:rsidR="00E8324A" w:rsidRPr="00F601FE" w:rsidRDefault="00E8324A" w:rsidP="00457873">
            <w:pPr>
              <w:rPr>
                <w:sz w:val="18"/>
                <w:szCs w:val="18"/>
                <w:lang w:val="en-GB"/>
              </w:rPr>
            </w:pPr>
            <w:r w:rsidRPr="00F601FE">
              <w:rPr>
                <w:lang w:val="en-GB"/>
              </w:rPr>
              <w:t>Uptake of postgraduate studies</w:t>
            </w:r>
          </w:p>
        </w:tc>
        <w:tc>
          <w:tcPr>
            <w:tcW w:w="1068" w:type="dxa"/>
            <w:tcBorders>
              <w:top w:val="single" w:sz="4" w:space="0" w:color="auto"/>
              <w:right w:val="single" w:sz="4" w:space="0" w:color="auto"/>
            </w:tcBorders>
          </w:tcPr>
          <w:p w:rsidR="00E8324A" w:rsidRPr="00F601FE" w:rsidRDefault="00E8324A" w:rsidP="00457873">
            <w:pPr>
              <w:jc w:val="right"/>
              <w:rPr>
                <w:lang w:val="en-GB"/>
              </w:rPr>
            </w:pPr>
            <w:r w:rsidRPr="00F601FE">
              <w:rPr>
                <w:lang w:val="en-GB"/>
              </w:rPr>
              <w:t>Low SES</w:t>
            </w:r>
          </w:p>
        </w:tc>
        <w:tc>
          <w:tcPr>
            <w:tcW w:w="1440" w:type="dxa"/>
            <w:tcBorders>
              <w:top w:val="single" w:sz="4" w:space="0" w:color="auto"/>
              <w:left w:val="single" w:sz="4" w:space="0" w:color="auto"/>
              <w:right w:val="single" w:sz="4" w:space="0" w:color="auto"/>
            </w:tcBorders>
          </w:tcPr>
          <w:p w:rsidR="00E8324A" w:rsidRPr="00F601FE" w:rsidRDefault="00E8324A" w:rsidP="00457873">
            <w:pPr>
              <w:jc w:val="center"/>
              <w:rPr>
                <w:lang w:val="en-GB"/>
              </w:rPr>
            </w:pPr>
            <w:r w:rsidRPr="00F601FE">
              <w:rPr>
                <w:lang w:val="en-GB"/>
              </w:rPr>
              <w:t>0.3</w:t>
            </w:r>
          </w:p>
        </w:tc>
        <w:tc>
          <w:tcPr>
            <w:tcW w:w="1440" w:type="dxa"/>
            <w:tcBorders>
              <w:top w:val="single" w:sz="4" w:space="0" w:color="auto"/>
              <w:left w:val="single" w:sz="4" w:space="0" w:color="auto"/>
            </w:tcBorders>
          </w:tcPr>
          <w:p w:rsidR="00E8324A" w:rsidRPr="00F601FE" w:rsidRDefault="00E8324A" w:rsidP="00457873">
            <w:pPr>
              <w:jc w:val="center"/>
              <w:rPr>
                <w:lang w:val="en-GB"/>
              </w:rPr>
            </w:pPr>
            <w:r w:rsidRPr="00F601FE">
              <w:rPr>
                <w:lang w:val="en-GB"/>
              </w:rPr>
              <w:t>1.7</w:t>
            </w:r>
          </w:p>
        </w:tc>
      </w:tr>
      <w:tr w:rsidR="00E8324A" w:rsidRPr="00F601FE" w:rsidTr="00457873">
        <w:trPr>
          <w:jc w:val="center"/>
        </w:trPr>
        <w:tc>
          <w:tcPr>
            <w:tcW w:w="3217" w:type="dxa"/>
            <w:vMerge/>
          </w:tcPr>
          <w:p w:rsidR="00E8324A" w:rsidRPr="00F601FE" w:rsidRDefault="00E8324A" w:rsidP="00457873">
            <w:pPr>
              <w:rPr>
                <w:lang w:val="en-GB"/>
              </w:rPr>
            </w:pPr>
          </w:p>
        </w:tc>
        <w:tc>
          <w:tcPr>
            <w:tcW w:w="1068" w:type="dxa"/>
            <w:tcBorders>
              <w:right w:val="single" w:sz="4" w:space="0" w:color="auto"/>
            </w:tcBorders>
          </w:tcPr>
          <w:p w:rsidR="00E8324A" w:rsidRPr="00F601FE" w:rsidRDefault="00E8324A" w:rsidP="00457873">
            <w:pPr>
              <w:jc w:val="right"/>
              <w:rPr>
                <w:lang w:val="en-GB"/>
              </w:rPr>
            </w:pPr>
            <w:r w:rsidRPr="00F601FE">
              <w:rPr>
                <w:lang w:val="en-GB"/>
              </w:rPr>
              <w:t>High SES</w:t>
            </w:r>
          </w:p>
        </w:tc>
        <w:tc>
          <w:tcPr>
            <w:tcW w:w="1440" w:type="dxa"/>
            <w:tcBorders>
              <w:left w:val="single" w:sz="4" w:space="0" w:color="auto"/>
              <w:right w:val="single" w:sz="4" w:space="0" w:color="auto"/>
            </w:tcBorders>
          </w:tcPr>
          <w:p w:rsidR="00E8324A" w:rsidRPr="00F601FE" w:rsidRDefault="00E8324A" w:rsidP="00457873">
            <w:pPr>
              <w:jc w:val="center"/>
              <w:rPr>
                <w:lang w:val="en-GB"/>
              </w:rPr>
            </w:pPr>
            <w:r w:rsidRPr="00F601FE">
              <w:rPr>
                <w:lang w:val="en-GB"/>
              </w:rPr>
              <w:t>-0.2</w:t>
            </w:r>
          </w:p>
        </w:tc>
        <w:tc>
          <w:tcPr>
            <w:tcW w:w="1440" w:type="dxa"/>
            <w:tcBorders>
              <w:left w:val="single" w:sz="4" w:space="0" w:color="auto"/>
            </w:tcBorders>
          </w:tcPr>
          <w:p w:rsidR="00E8324A" w:rsidRPr="00F601FE" w:rsidRDefault="00E8324A" w:rsidP="00457873">
            <w:pPr>
              <w:jc w:val="center"/>
              <w:rPr>
                <w:lang w:val="en-GB"/>
              </w:rPr>
            </w:pPr>
            <w:r w:rsidRPr="00F601FE">
              <w:rPr>
                <w:lang w:val="en-GB"/>
              </w:rPr>
              <w:t>1.9</w:t>
            </w:r>
          </w:p>
        </w:tc>
      </w:tr>
      <w:tr w:rsidR="00E8324A" w:rsidRPr="00F601FE" w:rsidTr="00457873">
        <w:trPr>
          <w:jc w:val="center"/>
        </w:trPr>
        <w:tc>
          <w:tcPr>
            <w:tcW w:w="3217" w:type="dxa"/>
            <w:vMerge/>
            <w:tcBorders>
              <w:bottom w:val="single" w:sz="4" w:space="0" w:color="auto"/>
            </w:tcBorders>
          </w:tcPr>
          <w:p w:rsidR="00E8324A" w:rsidRPr="00F601FE" w:rsidRDefault="00E8324A" w:rsidP="00457873">
            <w:pPr>
              <w:rPr>
                <w:lang w:val="en-GB"/>
              </w:rPr>
            </w:pPr>
          </w:p>
        </w:tc>
        <w:tc>
          <w:tcPr>
            <w:tcW w:w="1068" w:type="dxa"/>
            <w:tcBorders>
              <w:bottom w:val="single" w:sz="4" w:space="0" w:color="auto"/>
              <w:right w:val="single" w:sz="4" w:space="0" w:color="auto"/>
            </w:tcBorders>
          </w:tcPr>
          <w:p w:rsidR="00E8324A" w:rsidRPr="00F601FE" w:rsidRDefault="00E8324A" w:rsidP="00457873">
            <w:pPr>
              <w:jc w:val="right"/>
              <w:rPr>
                <w:lang w:val="en-GB"/>
              </w:rPr>
            </w:pPr>
            <w:r w:rsidRPr="00F601FE">
              <w:rPr>
                <w:lang w:val="en-GB"/>
              </w:rPr>
              <w:t>All</w:t>
            </w:r>
          </w:p>
        </w:tc>
        <w:tc>
          <w:tcPr>
            <w:tcW w:w="1440" w:type="dxa"/>
            <w:tcBorders>
              <w:left w:val="single" w:sz="4" w:space="0" w:color="auto"/>
              <w:bottom w:val="single" w:sz="4" w:space="0" w:color="auto"/>
              <w:right w:val="single" w:sz="4" w:space="0" w:color="auto"/>
            </w:tcBorders>
          </w:tcPr>
          <w:p w:rsidR="00E8324A" w:rsidRPr="00F601FE" w:rsidRDefault="00E8324A" w:rsidP="00457873">
            <w:pPr>
              <w:jc w:val="center"/>
              <w:rPr>
                <w:lang w:val="en-GB"/>
              </w:rPr>
            </w:pPr>
            <w:r w:rsidRPr="00F601FE">
              <w:rPr>
                <w:lang w:val="en-GB"/>
              </w:rPr>
              <w:t>0.0</w:t>
            </w:r>
          </w:p>
        </w:tc>
        <w:tc>
          <w:tcPr>
            <w:tcW w:w="1440" w:type="dxa"/>
            <w:tcBorders>
              <w:left w:val="single" w:sz="4" w:space="0" w:color="auto"/>
              <w:bottom w:val="single" w:sz="4" w:space="0" w:color="auto"/>
            </w:tcBorders>
          </w:tcPr>
          <w:p w:rsidR="00E8324A" w:rsidRPr="00F601FE" w:rsidRDefault="00E8324A" w:rsidP="00457873">
            <w:pPr>
              <w:jc w:val="center"/>
              <w:rPr>
                <w:lang w:val="en-GB"/>
              </w:rPr>
            </w:pPr>
            <w:r w:rsidRPr="00F601FE">
              <w:rPr>
                <w:lang w:val="en-GB"/>
              </w:rPr>
              <w:t>1.2</w:t>
            </w:r>
          </w:p>
        </w:tc>
      </w:tr>
    </w:tbl>
    <w:p w:rsidR="00E8324A" w:rsidRPr="00F601FE" w:rsidRDefault="00E8324A" w:rsidP="00E8324A">
      <w:pPr>
        <w:spacing w:line="240" w:lineRule="auto"/>
        <w:jc w:val="both"/>
        <w:rPr>
          <w:sz w:val="20"/>
          <w:szCs w:val="20"/>
          <w:lang w:val="en-GB"/>
        </w:rPr>
      </w:pPr>
      <w:r w:rsidRPr="00F601FE">
        <w:rPr>
          <w:sz w:val="20"/>
          <w:szCs w:val="20"/>
          <w:lang w:val="en-GB"/>
        </w:rPr>
        <w:t>Note: Significant differences at the 5 percent level are printed in bold and at the 10 per cent level in italics. Standard errors are bootstrapped (50 replications). Universities without mobile students are excluded from the analysis. SES stands for socio-economic status and se for standard errors. Students are defined as having a low SES if neither of their parents holds tertiary education qualifications. Covariates used for the estimation of the propensity scores include age, gender, citizenship (only for Italy), parental education (when the estimation</w:t>
      </w:r>
      <w:r>
        <w:rPr>
          <w:sz w:val="20"/>
          <w:szCs w:val="20"/>
          <w:lang w:val="en-GB"/>
        </w:rPr>
        <w:t>s</w:t>
      </w:r>
      <w:r w:rsidRPr="00F601FE">
        <w:rPr>
          <w:sz w:val="20"/>
          <w:szCs w:val="20"/>
          <w:lang w:val="en-GB"/>
        </w:rPr>
        <w:t xml:space="preserve"> </w:t>
      </w:r>
      <w:r>
        <w:rPr>
          <w:sz w:val="20"/>
          <w:szCs w:val="20"/>
          <w:lang w:val="en-GB"/>
        </w:rPr>
        <w:t>are</w:t>
      </w:r>
      <w:r w:rsidRPr="00F601FE">
        <w:rPr>
          <w:sz w:val="20"/>
          <w:szCs w:val="20"/>
          <w:lang w:val="en-GB"/>
        </w:rPr>
        <w:t xml:space="preserve"> for the entire sample), </w:t>
      </w:r>
      <w:r w:rsidRPr="00187AAD">
        <w:rPr>
          <w:sz w:val="20"/>
          <w:szCs w:val="20"/>
          <w:lang w:val="en-GB"/>
        </w:rPr>
        <w:t>indicators for the type of high school attended</w:t>
      </w:r>
      <w:r w:rsidRPr="00F601FE">
        <w:rPr>
          <w:sz w:val="20"/>
          <w:szCs w:val="20"/>
          <w:lang w:val="en-GB"/>
        </w:rPr>
        <w:t xml:space="preserve"> </w:t>
      </w:r>
      <w:r>
        <w:rPr>
          <w:sz w:val="20"/>
          <w:szCs w:val="20"/>
          <w:lang w:val="en-GB"/>
        </w:rPr>
        <w:t xml:space="preserve">(only for Italy), </w:t>
      </w:r>
      <w:r w:rsidRPr="00F601FE">
        <w:rPr>
          <w:sz w:val="20"/>
          <w:szCs w:val="20"/>
          <w:lang w:val="en-GB"/>
        </w:rPr>
        <w:t xml:space="preserve">information on upper secondary school performance, the university attended, the field of study, as well as the region of residence (see Table A.1 for more information). The table differs from Table 4 as graduates without information on upper secondary school results are not imputed and hence are excluded from the sample. For the UK, the sample size is based on 66,364 students for employment 6 months after graduation, 14,185 students 3 years after graduation, and 89,964 students for postgraduate study uptake. </w:t>
      </w:r>
    </w:p>
    <w:p w:rsidR="00E8324A" w:rsidRPr="00F601FE" w:rsidRDefault="00E8324A" w:rsidP="00E8324A">
      <w:pPr>
        <w:rPr>
          <w:b/>
          <w:lang w:val="en-GB"/>
        </w:rPr>
      </w:pPr>
    </w:p>
    <w:p w:rsidR="00E8324A" w:rsidRPr="00F601FE" w:rsidRDefault="00E8324A" w:rsidP="00E8324A">
      <w:pPr>
        <w:rPr>
          <w:sz w:val="20"/>
          <w:szCs w:val="20"/>
          <w:lang w:val="en-GB"/>
        </w:rPr>
      </w:pPr>
    </w:p>
    <w:p w:rsidR="00E8324A" w:rsidRPr="00F601FE" w:rsidRDefault="00E8324A" w:rsidP="00E8324A">
      <w:pPr>
        <w:rPr>
          <w:lang w:val="en-GB"/>
        </w:rPr>
      </w:pPr>
    </w:p>
    <w:p w:rsidR="00E8324A" w:rsidRPr="00F601FE" w:rsidRDefault="00E8324A" w:rsidP="00E8324A">
      <w:pPr>
        <w:widowControl w:val="0"/>
        <w:autoSpaceDE w:val="0"/>
        <w:autoSpaceDN w:val="0"/>
        <w:adjustRightInd w:val="0"/>
        <w:spacing w:after="0" w:line="240" w:lineRule="auto"/>
        <w:rPr>
          <w:lang w:val="en-GB"/>
        </w:rPr>
      </w:pPr>
    </w:p>
    <w:p w:rsidR="00E8324A" w:rsidRDefault="00E8324A" w:rsidP="00E8324A">
      <w:pPr>
        <w:rPr>
          <w:lang w:val="en-GB"/>
        </w:rPr>
        <w:sectPr w:rsidR="00E8324A" w:rsidSect="00457873">
          <w:footerReference w:type="default" r:id="rId7"/>
          <w:pgSz w:w="12240" w:h="15840"/>
          <w:pgMar w:top="1440" w:right="1440" w:bottom="1440" w:left="1440" w:header="720" w:footer="720" w:gutter="0"/>
          <w:cols w:space="720"/>
          <w:docGrid w:linePitch="360"/>
        </w:sectPr>
      </w:pPr>
    </w:p>
    <w:p w:rsidR="00E8324A" w:rsidRPr="004C2DEC" w:rsidRDefault="00E8324A" w:rsidP="00E8324A">
      <w:pPr>
        <w:rPr>
          <w:b/>
          <w:lang w:val="en-GB"/>
        </w:rPr>
      </w:pPr>
      <w:r w:rsidRPr="004C2DEC">
        <w:rPr>
          <w:b/>
          <w:lang w:val="en-GB"/>
        </w:rPr>
        <w:lastRenderedPageBreak/>
        <w:t>Table A7</w:t>
      </w:r>
      <w:r>
        <w:rPr>
          <w:b/>
          <w:lang w:val="en-GB"/>
        </w:rPr>
        <w:t>a:</w:t>
      </w:r>
      <w:r w:rsidRPr="004C2DEC">
        <w:rPr>
          <w:b/>
          <w:lang w:val="en-GB"/>
        </w:rPr>
        <w:t xml:space="preserve"> Quality of the PSM: distribution of covariates after </w:t>
      </w:r>
      <w:proofErr w:type="spellStart"/>
      <w:r w:rsidRPr="004C2DEC">
        <w:rPr>
          <w:b/>
          <w:lang w:val="en-GB"/>
        </w:rPr>
        <w:t>Epanechnikov</w:t>
      </w:r>
      <w:proofErr w:type="spellEnd"/>
      <w:r w:rsidRPr="004C2DEC">
        <w:rPr>
          <w:b/>
          <w:lang w:val="en-GB"/>
        </w:rPr>
        <w:t xml:space="preserve"> kernel </w:t>
      </w:r>
      <w:proofErr w:type="gramStart"/>
      <w:r w:rsidRPr="004C2DEC">
        <w:rPr>
          <w:b/>
          <w:lang w:val="en-GB"/>
        </w:rPr>
        <w:t xml:space="preserve">matching </w:t>
      </w:r>
      <w:r>
        <w:rPr>
          <w:b/>
          <w:lang w:val="en-GB"/>
        </w:rPr>
        <w:t xml:space="preserve"> -</w:t>
      </w:r>
      <w:proofErr w:type="gramEnd"/>
      <w:r>
        <w:rPr>
          <w:b/>
          <w:lang w:val="en-GB"/>
        </w:rPr>
        <w:t xml:space="preserve"> Italy</w:t>
      </w:r>
    </w:p>
    <w:tbl>
      <w:tblPr>
        <w:tblW w:w="12677" w:type="dxa"/>
        <w:tblInd w:w="-1172" w:type="dxa"/>
        <w:tblLook w:val="04A0" w:firstRow="1" w:lastRow="0" w:firstColumn="1" w:lastColumn="0" w:noHBand="0" w:noVBand="1"/>
      </w:tblPr>
      <w:tblGrid>
        <w:gridCol w:w="2432"/>
        <w:gridCol w:w="787"/>
        <w:gridCol w:w="832"/>
        <w:gridCol w:w="898"/>
        <w:gridCol w:w="898"/>
        <w:gridCol w:w="787"/>
        <w:gridCol w:w="832"/>
        <w:gridCol w:w="898"/>
        <w:gridCol w:w="898"/>
        <w:gridCol w:w="258"/>
        <w:gridCol w:w="529"/>
        <w:gridCol w:w="832"/>
        <w:gridCol w:w="898"/>
        <w:gridCol w:w="885"/>
        <w:gridCol w:w="13"/>
      </w:tblGrid>
      <w:tr w:rsidR="00E8324A" w:rsidRPr="00BB2288" w:rsidTr="00457873">
        <w:trPr>
          <w:gridAfter w:val="1"/>
          <w:wAfter w:w="13" w:type="dxa"/>
          <w:trHeight w:val="656"/>
        </w:trPr>
        <w:tc>
          <w:tcPr>
            <w:tcW w:w="2432" w:type="dxa"/>
            <w:tcBorders>
              <w:top w:val="single" w:sz="4" w:space="0" w:color="auto"/>
              <w:bottom w:val="single" w:sz="4" w:space="0" w:color="auto"/>
            </w:tcBorders>
            <w:shd w:val="clear" w:color="auto" w:fill="auto"/>
            <w:noWrap/>
            <w:vAlign w:val="bottom"/>
            <w:hideMark/>
          </w:tcPr>
          <w:p w:rsidR="00E8324A" w:rsidRPr="00D66CE3" w:rsidRDefault="00E8324A" w:rsidP="00457873">
            <w:pPr>
              <w:spacing w:after="0" w:line="240" w:lineRule="auto"/>
              <w:rPr>
                <w:rFonts w:ascii="Times New Roman" w:eastAsia="Times New Roman" w:hAnsi="Times New Roman" w:cs="Times New Roman"/>
                <w:sz w:val="18"/>
                <w:szCs w:val="18"/>
              </w:rPr>
            </w:pPr>
          </w:p>
        </w:tc>
        <w:tc>
          <w:tcPr>
            <w:tcW w:w="3415" w:type="dxa"/>
            <w:gridSpan w:val="4"/>
            <w:tcBorders>
              <w:top w:val="single" w:sz="4" w:space="0" w:color="auto"/>
              <w:bottom w:val="single" w:sz="4" w:space="0" w:color="auto"/>
            </w:tcBorders>
            <w:shd w:val="clear" w:color="auto" w:fill="auto"/>
            <w:vAlign w:val="center"/>
            <w:hideMark/>
          </w:tcPr>
          <w:p w:rsidR="00E8324A" w:rsidRPr="00BB2288" w:rsidRDefault="00E8324A" w:rsidP="00457873">
            <w:pPr>
              <w:spacing w:after="0" w:line="240" w:lineRule="auto"/>
              <w:jc w:val="center"/>
              <w:rPr>
                <w:rFonts w:ascii="Calibri" w:eastAsia="Times New Roman" w:hAnsi="Calibri" w:cs="Calibri"/>
                <w:b/>
                <w:color w:val="000000"/>
                <w:sz w:val="18"/>
                <w:szCs w:val="18"/>
              </w:rPr>
            </w:pPr>
          </w:p>
          <w:p w:rsidR="00E8324A" w:rsidRPr="00BB2288" w:rsidRDefault="00E8324A" w:rsidP="00457873">
            <w:pPr>
              <w:spacing w:after="0" w:line="240" w:lineRule="auto"/>
              <w:jc w:val="center"/>
              <w:rPr>
                <w:rFonts w:ascii="Calibri" w:eastAsia="Times New Roman" w:hAnsi="Calibri" w:cs="Calibri"/>
                <w:b/>
                <w:color w:val="000000"/>
                <w:sz w:val="18"/>
                <w:szCs w:val="18"/>
              </w:rPr>
            </w:pPr>
            <w:r w:rsidRPr="00D66CE3">
              <w:rPr>
                <w:rFonts w:ascii="Calibri" w:eastAsia="Times New Roman" w:hAnsi="Calibri" w:cs="Calibri"/>
                <w:b/>
                <w:color w:val="000000"/>
                <w:sz w:val="18"/>
                <w:szCs w:val="18"/>
              </w:rPr>
              <w:t>Employment status one year after graduation</w:t>
            </w:r>
          </w:p>
          <w:p w:rsidR="00E8324A" w:rsidRPr="00BB2288" w:rsidRDefault="00E8324A" w:rsidP="00457873">
            <w:pPr>
              <w:spacing w:after="0" w:line="240" w:lineRule="auto"/>
              <w:rPr>
                <w:rFonts w:ascii="Calibri" w:eastAsia="Times New Roman" w:hAnsi="Calibri" w:cs="Calibri"/>
                <w:b/>
                <w:color w:val="000000"/>
                <w:sz w:val="18"/>
                <w:szCs w:val="18"/>
              </w:rPr>
            </w:pPr>
            <w:r w:rsidRPr="00D66CE3">
              <w:rPr>
                <w:rFonts w:ascii="Calibri" w:eastAsia="Times New Roman" w:hAnsi="Calibri" w:cs="Calibri"/>
                <w:b/>
                <w:color w:val="000000"/>
                <w:sz w:val="18"/>
                <w:szCs w:val="18"/>
              </w:rPr>
              <w:t> </w:t>
            </w:r>
          </w:p>
          <w:p w:rsidR="00E8324A" w:rsidRPr="00BB2288" w:rsidRDefault="00E8324A" w:rsidP="00457873">
            <w:pPr>
              <w:spacing w:after="0" w:line="240" w:lineRule="auto"/>
              <w:rPr>
                <w:rFonts w:ascii="Calibri" w:eastAsia="Times New Roman" w:hAnsi="Calibri" w:cs="Calibri"/>
                <w:b/>
                <w:color w:val="000000"/>
                <w:sz w:val="18"/>
                <w:szCs w:val="18"/>
              </w:rPr>
            </w:pPr>
            <w:r w:rsidRPr="00D66CE3">
              <w:rPr>
                <w:rFonts w:ascii="Calibri" w:eastAsia="Times New Roman" w:hAnsi="Calibri" w:cs="Calibri"/>
                <w:b/>
                <w:color w:val="000000"/>
                <w:sz w:val="18"/>
                <w:szCs w:val="18"/>
              </w:rPr>
              <w:t> </w:t>
            </w:r>
          </w:p>
          <w:p w:rsidR="00E8324A" w:rsidRPr="00BB2288" w:rsidRDefault="00E8324A" w:rsidP="00457873">
            <w:pPr>
              <w:spacing w:after="0" w:line="240" w:lineRule="auto"/>
              <w:rPr>
                <w:rFonts w:ascii="Calibri" w:eastAsia="Times New Roman" w:hAnsi="Calibri" w:cs="Calibri"/>
                <w:b/>
                <w:color w:val="000000"/>
                <w:sz w:val="18"/>
                <w:szCs w:val="18"/>
              </w:rPr>
            </w:pPr>
            <w:r w:rsidRPr="00D66CE3">
              <w:rPr>
                <w:rFonts w:ascii="Calibri" w:eastAsia="Times New Roman" w:hAnsi="Calibri" w:cs="Calibri"/>
                <w:b/>
                <w:color w:val="000000"/>
                <w:sz w:val="18"/>
                <w:szCs w:val="18"/>
              </w:rPr>
              <w:t> </w:t>
            </w:r>
          </w:p>
        </w:tc>
        <w:tc>
          <w:tcPr>
            <w:tcW w:w="3673" w:type="dxa"/>
            <w:gridSpan w:val="5"/>
            <w:tcBorders>
              <w:top w:val="single" w:sz="4" w:space="0" w:color="auto"/>
              <w:bottom w:val="single" w:sz="4" w:space="0" w:color="auto"/>
            </w:tcBorders>
            <w:shd w:val="clear" w:color="auto" w:fill="auto"/>
            <w:vAlign w:val="center"/>
          </w:tcPr>
          <w:p w:rsidR="00E8324A" w:rsidRPr="00BB2288" w:rsidRDefault="00E8324A" w:rsidP="00457873">
            <w:pPr>
              <w:spacing w:after="0" w:line="240" w:lineRule="auto"/>
              <w:rPr>
                <w:rFonts w:ascii="Calibri" w:eastAsia="Times New Roman" w:hAnsi="Calibri" w:cs="Calibri"/>
                <w:b/>
                <w:color w:val="000000"/>
                <w:sz w:val="18"/>
                <w:szCs w:val="18"/>
              </w:rPr>
            </w:pPr>
            <w:r w:rsidRPr="00D66CE3">
              <w:rPr>
                <w:rFonts w:ascii="Calibri" w:eastAsia="Times New Roman" w:hAnsi="Calibri" w:cs="Calibri"/>
                <w:b/>
                <w:color w:val="000000"/>
                <w:sz w:val="18"/>
                <w:szCs w:val="18"/>
              </w:rPr>
              <w:t>Employment status four years after graduation</w:t>
            </w:r>
          </w:p>
          <w:p w:rsidR="00E8324A" w:rsidRPr="00BB2288" w:rsidRDefault="00E8324A" w:rsidP="00457873">
            <w:pPr>
              <w:spacing w:after="0" w:line="240" w:lineRule="auto"/>
              <w:rPr>
                <w:rFonts w:ascii="Calibri" w:eastAsia="Times New Roman" w:hAnsi="Calibri" w:cs="Calibri"/>
                <w:b/>
                <w:color w:val="000000"/>
                <w:sz w:val="18"/>
                <w:szCs w:val="18"/>
              </w:rPr>
            </w:pPr>
            <w:r w:rsidRPr="00D66CE3">
              <w:rPr>
                <w:rFonts w:ascii="Calibri" w:eastAsia="Times New Roman" w:hAnsi="Calibri" w:cs="Calibri"/>
                <w:b/>
                <w:color w:val="000000"/>
                <w:sz w:val="18"/>
                <w:szCs w:val="18"/>
              </w:rPr>
              <w:t> </w:t>
            </w:r>
          </w:p>
        </w:tc>
        <w:tc>
          <w:tcPr>
            <w:tcW w:w="3144" w:type="dxa"/>
            <w:gridSpan w:val="4"/>
            <w:tcBorders>
              <w:top w:val="single" w:sz="4" w:space="0" w:color="auto"/>
              <w:bottom w:val="single" w:sz="4" w:space="0" w:color="auto"/>
            </w:tcBorders>
            <w:shd w:val="clear" w:color="auto" w:fill="auto"/>
            <w:vAlign w:val="center"/>
          </w:tcPr>
          <w:p w:rsidR="00E8324A" w:rsidRPr="00BB2288" w:rsidRDefault="00E8324A" w:rsidP="00457873">
            <w:pPr>
              <w:spacing w:after="0" w:line="240" w:lineRule="auto"/>
              <w:rPr>
                <w:rFonts w:ascii="Calibri" w:eastAsia="Times New Roman" w:hAnsi="Calibri" w:cs="Calibri"/>
                <w:b/>
                <w:color w:val="000000"/>
                <w:sz w:val="18"/>
                <w:szCs w:val="18"/>
              </w:rPr>
            </w:pPr>
            <w:r w:rsidRPr="00D66CE3">
              <w:rPr>
                <w:rFonts w:ascii="Calibri" w:eastAsia="Times New Roman" w:hAnsi="Calibri" w:cs="Calibri"/>
                <w:b/>
                <w:color w:val="000000"/>
                <w:sz w:val="18"/>
                <w:szCs w:val="18"/>
              </w:rPr>
              <w:t> </w:t>
            </w:r>
          </w:p>
          <w:p w:rsidR="00E8324A" w:rsidRPr="00BB2288" w:rsidRDefault="00E8324A" w:rsidP="00457873">
            <w:pPr>
              <w:spacing w:after="0" w:line="240" w:lineRule="auto"/>
              <w:rPr>
                <w:rFonts w:ascii="Calibri" w:eastAsia="Times New Roman" w:hAnsi="Calibri" w:cs="Calibri"/>
                <w:b/>
                <w:color w:val="000000"/>
                <w:sz w:val="18"/>
                <w:szCs w:val="18"/>
              </w:rPr>
            </w:pPr>
            <w:r w:rsidRPr="00D66CE3">
              <w:rPr>
                <w:rFonts w:ascii="Calibri" w:eastAsia="Times New Roman" w:hAnsi="Calibri" w:cs="Calibri"/>
                <w:b/>
                <w:color w:val="000000"/>
                <w:sz w:val="18"/>
                <w:szCs w:val="18"/>
              </w:rPr>
              <w:t>Uptake of postgraduate studies</w:t>
            </w:r>
          </w:p>
          <w:p w:rsidR="00E8324A" w:rsidRPr="00BB2288" w:rsidRDefault="00E8324A" w:rsidP="00457873">
            <w:pPr>
              <w:spacing w:after="0" w:line="240" w:lineRule="auto"/>
              <w:rPr>
                <w:rFonts w:ascii="Calibri" w:eastAsia="Times New Roman" w:hAnsi="Calibri" w:cs="Calibri"/>
                <w:b/>
                <w:color w:val="000000"/>
                <w:sz w:val="18"/>
                <w:szCs w:val="18"/>
              </w:rPr>
            </w:pPr>
            <w:r w:rsidRPr="00D66CE3">
              <w:rPr>
                <w:rFonts w:ascii="Calibri" w:eastAsia="Times New Roman" w:hAnsi="Calibri" w:cs="Calibri"/>
                <w:b/>
                <w:color w:val="000000"/>
                <w:sz w:val="18"/>
                <w:szCs w:val="18"/>
              </w:rPr>
              <w:t> </w:t>
            </w:r>
          </w:p>
          <w:p w:rsidR="00E8324A" w:rsidRPr="00BB2288" w:rsidRDefault="00E8324A" w:rsidP="00457873">
            <w:pPr>
              <w:spacing w:after="0" w:line="240" w:lineRule="auto"/>
              <w:rPr>
                <w:rFonts w:ascii="Calibri" w:eastAsia="Times New Roman" w:hAnsi="Calibri" w:cs="Calibri"/>
                <w:b/>
                <w:color w:val="000000"/>
                <w:sz w:val="18"/>
                <w:szCs w:val="18"/>
              </w:rPr>
            </w:pPr>
            <w:r w:rsidRPr="00D66CE3">
              <w:rPr>
                <w:rFonts w:ascii="Calibri" w:eastAsia="Times New Roman" w:hAnsi="Calibri" w:cs="Calibri"/>
                <w:b/>
                <w:color w:val="000000"/>
                <w:sz w:val="18"/>
                <w:szCs w:val="18"/>
              </w:rPr>
              <w:t> </w:t>
            </w:r>
          </w:p>
          <w:p w:rsidR="00E8324A" w:rsidRPr="00D66CE3" w:rsidRDefault="00E8324A" w:rsidP="00457873">
            <w:pPr>
              <w:spacing w:after="0" w:line="240" w:lineRule="auto"/>
              <w:rPr>
                <w:rFonts w:ascii="Calibri" w:eastAsia="Times New Roman" w:hAnsi="Calibri" w:cs="Calibri"/>
                <w:b/>
                <w:color w:val="000000"/>
                <w:sz w:val="18"/>
                <w:szCs w:val="18"/>
              </w:rPr>
            </w:pPr>
            <w:r w:rsidRPr="00D66CE3">
              <w:rPr>
                <w:rFonts w:ascii="Calibri" w:eastAsia="Times New Roman" w:hAnsi="Calibri" w:cs="Calibri"/>
                <w:b/>
                <w:color w:val="000000"/>
                <w:sz w:val="18"/>
                <w:szCs w:val="18"/>
              </w:rPr>
              <w:t> </w:t>
            </w:r>
          </w:p>
        </w:tc>
      </w:tr>
      <w:tr w:rsidR="00E8324A" w:rsidRPr="00BB2288" w:rsidTr="00457873">
        <w:trPr>
          <w:trHeight w:val="638"/>
        </w:trPr>
        <w:tc>
          <w:tcPr>
            <w:tcW w:w="2432" w:type="dxa"/>
            <w:tcBorders>
              <w:top w:val="single" w:sz="4" w:space="0" w:color="auto"/>
              <w:bottom w:val="single" w:sz="4" w:space="0" w:color="auto"/>
            </w:tcBorders>
            <w:shd w:val="clear" w:color="auto" w:fill="auto"/>
            <w:noWrap/>
            <w:vAlign w:val="bottom"/>
            <w:hideMark/>
          </w:tcPr>
          <w:p w:rsidR="00E8324A" w:rsidRPr="00D66CE3" w:rsidRDefault="00E8324A" w:rsidP="00457873">
            <w:pPr>
              <w:spacing w:after="0" w:line="240" w:lineRule="auto"/>
              <w:rPr>
                <w:rFonts w:ascii="Calibri" w:eastAsia="Times New Roman" w:hAnsi="Calibri" w:cs="Calibri"/>
                <w:color w:val="000000"/>
                <w:sz w:val="18"/>
                <w:szCs w:val="18"/>
              </w:rPr>
            </w:pPr>
          </w:p>
        </w:tc>
        <w:tc>
          <w:tcPr>
            <w:tcW w:w="787" w:type="dxa"/>
            <w:tcBorders>
              <w:top w:val="single" w:sz="4" w:space="0" w:color="auto"/>
              <w:bottom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Treated</w:t>
            </w:r>
          </w:p>
        </w:tc>
        <w:tc>
          <w:tcPr>
            <w:tcW w:w="832" w:type="dxa"/>
            <w:tcBorders>
              <w:top w:val="single" w:sz="4" w:space="0" w:color="auto"/>
              <w:bottom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Controls</w:t>
            </w:r>
          </w:p>
        </w:tc>
        <w:tc>
          <w:tcPr>
            <w:tcW w:w="898" w:type="dxa"/>
            <w:tcBorders>
              <w:top w:val="single" w:sz="4" w:space="0" w:color="auto"/>
              <w:bottom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 Bias before matching</w:t>
            </w:r>
          </w:p>
        </w:tc>
        <w:tc>
          <w:tcPr>
            <w:tcW w:w="898" w:type="dxa"/>
            <w:tcBorders>
              <w:top w:val="single" w:sz="4" w:space="0" w:color="auto"/>
              <w:bottom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 xml:space="preserve">% Bias </w:t>
            </w:r>
            <w:r w:rsidRPr="00BB2288">
              <w:rPr>
                <w:rFonts w:ascii="Calibri" w:eastAsia="Times New Roman" w:hAnsi="Calibri" w:cs="Calibri"/>
                <w:color w:val="000000"/>
                <w:sz w:val="18"/>
                <w:szCs w:val="18"/>
              </w:rPr>
              <w:t>after</w:t>
            </w:r>
            <w:r w:rsidRPr="00D66CE3">
              <w:rPr>
                <w:rFonts w:ascii="Calibri" w:eastAsia="Times New Roman" w:hAnsi="Calibri" w:cs="Calibri"/>
                <w:color w:val="000000"/>
                <w:sz w:val="18"/>
                <w:szCs w:val="18"/>
              </w:rPr>
              <w:t xml:space="preserve"> matching</w:t>
            </w:r>
          </w:p>
        </w:tc>
        <w:tc>
          <w:tcPr>
            <w:tcW w:w="787" w:type="dxa"/>
            <w:tcBorders>
              <w:top w:val="single" w:sz="4" w:space="0" w:color="auto"/>
              <w:bottom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Treated</w:t>
            </w:r>
          </w:p>
        </w:tc>
        <w:tc>
          <w:tcPr>
            <w:tcW w:w="832" w:type="dxa"/>
            <w:tcBorders>
              <w:top w:val="single" w:sz="4" w:space="0" w:color="auto"/>
              <w:bottom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Controls</w:t>
            </w:r>
          </w:p>
        </w:tc>
        <w:tc>
          <w:tcPr>
            <w:tcW w:w="898" w:type="dxa"/>
            <w:tcBorders>
              <w:top w:val="single" w:sz="4" w:space="0" w:color="auto"/>
              <w:bottom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 Bias before matching</w:t>
            </w:r>
          </w:p>
        </w:tc>
        <w:tc>
          <w:tcPr>
            <w:tcW w:w="898" w:type="dxa"/>
            <w:tcBorders>
              <w:top w:val="single" w:sz="4" w:space="0" w:color="auto"/>
              <w:bottom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 Bias af</w:t>
            </w:r>
            <w:r w:rsidRPr="00BB2288">
              <w:rPr>
                <w:rFonts w:ascii="Calibri" w:eastAsia="Times New Roman" w:hAnsi="Calibri" w:cs="Calibri"/>
                <w:color w:val="000000"/>
                <w:sz w:val="18"/>
                <w:szCs w:val="18"/>
              </w:rPr>
              <w:t>t</w:t>
            </w:r>
            <w:r w:rsidRPr="00D66CE3">
              <w:rPr>
                <w:rFonts w:ascii="Calibri" w:eastAsia="Times New Roman" w:hAnsi="Calibri" w:cs="Calibri"/>
                <w:color w:val="000000"/>
                <w:sz w:val="18"/>
                <w:szCs w:val="18"/>
              </w:rPr>
              <w:t>er matching</w:t>
            </w:r>
          </w:p>
        </w:tc>
        <w:tc>
          <w:tcPr>
            <w:tcW w:w="787" w:type="dxa"/>
            <w:gridSpan w:val="2"/>
            <w:tcBorders>
              <w:top w:val="single" w:sz="4" w:space="0" w:color="auto"/>
              <w:bottom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Treated</w:t>
            </w:r>
          </w:p>
        </w:tc>
        <w:tc>
          <w:tcPr>
            <w:tcW w:w="832" w:type="dxa"/>
            <w:tcBorders>
              <w:top w:val="single" w:sz="4" w:space="0" w:color="auto"/>
              <w:bottom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Controls</w:t>
            </w:r>
          </w:p>
        </w:tc>
        <w:tc>
          <w:tcPr>
            <w:tcW w:w="898" w:type="dxa"/>
            <w:tcBorders>
              <w:top w:val="single" w:sz="4" w:space="0" w:color="auto"/>
              <w:bottom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 Bias before matching</w:t>
            </w:r>
          </w:p>
        </w:tc>
        <w:tc>
          <w:tcPr>
            <w:tcW w:w="898" w:type="dxa"/>
            <w:gridSpan w:val="2"/>
            <w:tcBorders>
              <w:top w:val="single" w:sz="4" w:space="0" w:color="auto"/>
              <w:bottom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 Bias af</w:t>
            </w:r>
            <w:r w:rsidRPr="00BB2288">
              <w:rPr>
                <w:rFonts w:ascii="Calibri" w:eastAsia="Times New Roman" w:hAnsi="Calibri" w:cs="Calibri"/>
                <w:color w:val="000000"/>
                <w:sz w:val="18"/>
                <w:szCs w:val="18"/>
              </w:rPr>
              <w:t>t</w:t>
            </w:r>
            <w:r w:rsidRPr="00D66CE3">
              <w:rPr>
                <w:rFonts w:ascii="Calibri" w:eastAsia="Times New Roman" w:hAnsi="Calibri" w:cs="Calibri"/>
                <w:color w:val="000000"/>
                <w:sz w:val="18"/>
                <w:szCs w:val="18"/>
              </w:rPr>
              <w:t>er matching</w:t>
            </w:r>
          </w:p>
        </w:tc>
      </w:tr>
      <w:tr w:rsidR="00E8324A" w:rsidRPr="00BB2288" w:rsidTr="00457873">
        <w:trPr>
          <w:trHeight w:val="291"/>
        </w:trPr>
        <w:tc>
          <w:tcPr>
            <w:tcW w:w="2432" w:type="dxa"/>
            <w:tcBorders>
              <w:top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 </w:t>
            </w:r>
          </w:p>
        </w:tc>
        <w:tc>
          <w:tcPr>
            <w:tcW w:w="787" w:type="dxa"/>
            <w:tcBorders>
              <w:top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ISM</w:t>
            </w:r>
          </w:p>
        </w:tc>
        <w:tc>
          <w:tcPr>
            <w:tcW w:w="832" w:type="dxa"/>
            <w:tcBorders>
              <w:top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no ISM</w:t>
            </w:r>
          </w:p>
        </w:tc>
        <w:tc>
          <w:tcPr>
            <w:tcW w:w="898" w:type="dxa"/>
            <w:tcBorders>
              <w:top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 </w:t>
            </w:r>
          </w:p>
        </w:tc>
        <w:tc>
          <w:tcPr>
            <w:tcW w:w="898" w:type="dxa"/>
            <w:tcBorders>
              <w:top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 </w:t>
            </w:r>
          </w:p>
        </w:tc>
        <w:tc>
          <w:tcPr>
            <w:tcW w:w="787" w:type="dxa"/>
            <w:tcBorders>
              <w:top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ISM</w:t>
            </w:r>
          </w:p>
        </w:tc>
        <w:tc>
          <w:tcPr>
            <w:tcW w:w="832" w:type="dxa"/>
            <w:tcBorders>
              <w:top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no ISM</w:t>
            </w:r>
          </w:p>
        </w:tc>
        <w:tc>
          <w:tcPr>
            <w:tcW w:w="898" w:type="dxa"/>
            <w:tcBorders>
              <w:top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 </w:t>
            </w:r>
          </w:p>
        </w:tc>
        <w:tc>
          <w:tcPr>
            <w:tcW w:w="898" w:type="dxa"/>
            <w:tcBorders>
              <w:top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 </w:t>
            </w:r>
          </w:p>
        </w:tc>
        <w:tc>
          <w:tcPr>
            <w:tcW w:w="787" w:type="dxa"/>
            <w:gridSpan w:val="2"/>
            <w:tcBorders>
              <w:top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ISM</w:t>
            </w:r>
          </w:p>
        </w:tc>
        <w:tc>
          <w:tcPr>
            <w:tcW w:w="832" w:type="dxa"/>
            <w:tcBorders>
              <w:top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no ISM</w:t>
            </w:r>
          </w:p>
        </w:tc>
        <w:tc>
          <w:tcPr>
            <w:tcW w:w="898" w:type="dxa"/>
            <w:tcBorders>
              <w:top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 </w:t>
            </w:r>
          </w:p>
        </w:tc>
        <w:tc>
          <w:tcPr>
            <w:tcW w:w="898" w:type="dxa"/>
            <w:gridSpan w:val="2"/>
            <w:tcBorders>
              <w:top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 </w:t>
            </w:r>
          </w:p>
        </w:tc>
      </w:tr>
      <w:tr w:rsidR="00E8324A" w:rsidRPr="00BB2288" w:rsidTr="00457873">
        <w:trPr>
          <w:trHeight w:val="291"/>
        </w:trPr>
        <w:tc>
          <w:tcPr>
            <w:tcW w:w="2432" w:type="dxa"/>
            <w:shd w:val="clear" w:color="auto" w:fill="auto"/>
            <w:vAlign w:val="center"/>
            <w:hideMark/>
          </w:tcPr>
          <w:p w:rsidR="00E8324A" w:rsidRPr="002D4A76" w:rsidRDefault="00E8324A" w:rsidP="00457873">
            <w:pPr>
              <w:spacing w:after="0" w:line="240" w:lineRule="auto"/>
              <w:rPr>
                <w:rFonts w:ascii="Calibri" w:eastAsia="Times New Roman" w:hAnsi="Calibri" w:cs="Calibri"/>
                <w:color w:val="000000"/>
                <w:sz w:val="16"/>
                <w:szCs w:val="16"/>
              </w:rPr>
            </w:pPr>
            <w:r w:rsidRPr="002D4A76">
              <w:rPr>
                <w:rFonts w:ascii="Calibri" w:eastAsia="Times New Roman" w:hAnsi="Calibri" w:cs="Calibri"/>
                <w:color w:val="000000"/>
                <w:sz w:val="16"/>
                <w:szCs w:val="16"/>
              </w:rPr>
              <w:t>Females (%)</w:t>
            </w:r>
          </w:p>
        </w:tc>
        <w:tc>
          <w:tcPr>
            <w:tcW w:w="787"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63.7</w:t>
            </w:r>
          </w:p>
        </w:tc>
        <w:tc>
          <w:tcPr>
            <w:tcW w:w="832"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63.4</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1.9</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0.7</w:t>
            </w:r>
          </w:p>
        </w:tc>
        <w:tc>
          <w:tcPr>
            <w:tcW w:w="787"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60.7</w:t>
            </w:r>
          </w:p>
        </w:tc>
        <w:tc>
          <w:tcPr>
            <w:tcW w:w="832"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60.8</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4.7</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-0.2</w:t>
            </w:r>
          </w:p>
        </w:tc>
        <w:tc>
          <w:tcPr>
            <w:tcW w:w="787" w:type="dxa"/>
            <w:gridSpan w:val="2"/>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60.2</w:t>
            </w:r>
          </w:p>
        </w:tc>
        <w:tc>
          <w:tcPr>
            <w:tcW w:w="832"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60.4</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4.6</w:t>
            </w:r>
          </w:p>
        </w:tc>
        <w:tc>
          <w:tcPr>
            <w:tcW w:w="898" w:type="dxa"/>
            <w:gridSpan w:val="2"/>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-0.2</w:t>
            </w:r>
          </w:p>
        </w:tc>
      </w:tr>
      <w:tr w:rsidR="00E8324A" w:rsidRPr="00BB2288" w:rsidTr="00457873">
        <w:trPr>
          <w:trHeight w:val="291"/>
        </w:trPr>
        <w:tc>
          <w:tcPr>
            <w:tcW w:w="2432" w:type="dxa"/>
            <w:shd w:val="clear" w:color="auto" w:fill="auto"/>
            <w:vAlign w:val="center"/>
            <w:hideMark/>
          </w:tcPr>
          <w:p w:rsidR="00E8324A" w:rsidRPr="002D4A76" w:rsidRDefault="00E8324A" w:rsidP="00457873">
            <w:pPr>
              <w:spacing w:after="0" w:line="240" w:lineRule="auto"/>
              <w:rPr>
                <w:rFonts w:ascii="Calibri" w:eastAsia="Times New Roman" w:hAnsi="Calibri" w:cs="Calibri"/>
                <w:color w:val="000000"/>
                <w:sz w:val="16"/>
                <w:szCs w:val="16"/>
              </w:rPr>
            </w:pPr>
            <w:r w:rsidRPr="002D4A76">
              <w:rPr>
                <w:rFonts w:ascii="Calibri" w:eastAsia="Times New Roman" w:hAnsi="Calibri" w:cs="Calibri"/>
                <w:color w:val="000000"/>
                <w:sz w:val="16"/>
                <w:szCs w:val="16"/>
              </w:rPr>
              <w:t>Italian citizenship (%)</w:t>
            </w:r>
          </w:p>
        </w:tc>
        <w:tc>
          <w:tcPr>
            <w:tcW w:w="787"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98.6</w:t>
            </w:r>
          </w:p>
        </w:tc>
        <w:tc>
          <w:tcPr>
            <w:tcW w:w="832"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98.8</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-5.9</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-1.8</w:t>
            </w:r>
          </w:p>
        </w:tc>
        <w:tc>
          <w:tcPr>
            <w:tcW w:w="787"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98.6</w:t>
            </w:r>
          </w:p>
        </w:tc>
        <w:tc>
          <w:tcPr>
            <w:tcW w:w="832"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98.9</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-12</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-3.2</w:t>
            </w:r>
          </w:p>
        </w:tc>
        <w:tc>
          <w:tcPr>
            <w:tcW w:w="787" w:type="dxa"/>
            <w:gridSpan w:val="2"/>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98.7</w:t>
            </w:r>
          </w:p>
        </w:tc>
        <w:tc>
          <w:tcPr>
            <w:tcW w:w="832"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99.0</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-5.6</w:t>
            </w:r>
          </w:p>
        </w:tc>
        <w:tc>
          <w:tcPr>
            <w:tcW w:w="898" w:type="dxa"/>
            <w:gridSpan w:val="2"/>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-3</w:t>
            </w:r>
            <w:r>
              <w:rPr>
                <w:rFonts w:ascii="Calibri" w:eastAsia="Times New Roman" w:hAnsi="Calibri" w:cs="Calibri"/>
                <w:color w:val="000000"/>
                <w:sz w:val="18"/>
                <w:szCs w:val="18"/>
              </w:rPr>
              <w:t>.0</w:t>
            </w:r>
          </w:p>
        </w:tc>
      </w:tr>
      <w:tr w:rsidR="00E8324A" w:rsidRPr="00BB2288" w:rsidTr="00457873">
        <w:trPr>
          <w:trHeight w:val="291"/>
        </w:trPr>
        <w:tc>
          <w:tcPr>
            <w:tcW w:w="2432" w:type="dxa"/>
            <w:shd w:val="clear" w:color="auto" w:fill="auto"/>
            <w:vAlign w:val="center"/>
            <w:hideMark/>
          </w:tcPr>
          <w:p w:rsidR="00E8324A" w:rsidRPr="002D4A76" w:rsidRDefault="00E8324A" w:rsidP="00457873">
            <w:pPr>
              <w:spacing w:after="0" w:line="240" w:lineRule="auto"/>
              <w:rPr>
                <w:rFonts w:ascii="Calibri" w:eastAsia="Times New Roman" w:hAnsi="Calibri" w:cs="Calibri"/>
                <w:color w:val="000000"/>
                <w:sz w:val="16"/>
                <w:szCs w:val="16"/>
              </w:rPr>
            </w:pPr>
            <w:r w:rsidRPr="002D4A76">
              <w:rPr>
                <w:rFonts w:ascii="Calibri" w:eastAsia="Times New Roman" w:hAnsi="Calibri" w:cs="Calibri"/>
                <w:color w:val="000000"/>
                <w:sz w:val="16"/>
                <w:szCs w:val="16"/>
              </w:rPr>
              <w:t>22 years old or less (%)</w:t>
            </w:r>
          </w:p>
        </w:tc>
        <w:tc>
          <w:tcPr>
            <w:tcW w:w="787"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27.9</w:t>
            </w:r>
          </w:p>
        </w:tc>
        <w:tc>
          <w:tcPr>
            <w:tcW w:w="832"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27.8</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5.4</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0.4</w:t>
            </w:r>
          </w:p>
        </w:tc>
        <w:tc>
          <w:tcPr>
            <w:tcW w:w="787"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34.2</w:t>
            </w:r>
          </w:p>
        </w:tc>
        <w:tc>
          <w:tcPr>
            <w:tcW w:w="832"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32.0</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4.9</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18.7</w:t>
            </w:r>
          </w:p>
        </w:tc>
        <w:tc>
          <w:tcPr>
            <w:tcW w:w="787" w:type="dxa"/>
            <w:gridSpan w:val="2"/>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34.8</w:t>
            </w:r>
          </w:p>
        </w:tc>
        <w:tc>
          <w:tcPr>
            <w:tcW w:w="832"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32.9</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16.8</w:t>
            </w:r>
          </w:p>
        </w:tc>
        <w:tc>
          <w:tcPr>
            <w:tcW w:w="898" w:type="dxa"/>
            <w:gridSpan w:val="2"/>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4.3</w:t>
            </w:r>
          </w:p>
        </w:tc>
      </w:tr>
      <w:tr w:rsidR="00E8324A" w:rsidRPr="00BB2288" w:rsidTr="00457873">
        <w:trPr>
          <w:trHeight w:val="291"/>
        </w:trPr>
        <w:tc>
          <w:tcPr>
            <w:tcW w:w="2432" w:type="dxa"/>
            <w:shd w:val="clear" w:color="auto" w:fill="auto"/>
            <w:vAlign w:val="center"/>
            <w:hideMark/>
          </w:tcPr>
          <w:p w:rsidR="00E8324A" w:rsidRPr="002D4A76" w:rsidRDefault="00E8324A" w:rsidP="00457873">
            <w:pPr>
              <w:spacing w:after="0" w:line="240" w:lineRule="auto"/>
              <w:rPr>
                <w:rFonts w:ascii="Calibri" w:eastAsia="Times New Roman" w:hAnsi="Calibri" w:cs="Calibri"/>
                <w:color w:val="000000"/>
                <w:sz w:val="16"/>
                <w:szCs w:val="16"/>
              </w:rPr>
            </w:pPr>
            <w:r w:rsidRPr="002D4A76">
              <w:rPr>
                <w:rFonts w:ascii="Calibri" w:eastAsia="Times New Roman" w:hAnsi="Calibri" w:cs="Calibri"/>
                <w:color w:val="000000"/>
                <w:sz w:val="16"/>
                <w:szCs w:val="16"/>
              </w:rPr>
              <w:t>23-24 years old (%)</w:t>
            </w:r>
          </w:p>
        </w:tc>
        <w:tc>
          <w:tcPr>
            <w:tcW w:w="787"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55.5</w:t>
            </w:r>
          </w:p>
        </w:tc>
        <w:tc>
          <w:tcPr>
            <w:tcW w:w="832"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54.8</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6.9</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1.5</w:t>
            </w:r>
          </w:p>
        </w:tc>
        <w:tc>
          <w:tcPr>
            <w:tcW w:w="787"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54.0</w:t>
            </w:r>
          </w:p>
        </w:tc>
        <w:tc>
          <w:tcPr>
            <w:tcW w:w="832"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54.1</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6.1</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-0.2</w:t>
            </w:r>
          </w:p>
        </w:tc>
        <w:tc>
          <w:tcPr>
            <w:tcW w:w="787" w:type="dxa"/>
            <w:gridSpan w:val="2"/>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54.0</w:t>
            </w:r>
          </w:p>
        </w:tc>
        <w:tc>
          <w:tcPr>
            <w:tcW w:w="832"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54.0</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5.3</w:t>
            </w:r>
          </w:p>
        </w:tc>
        <w:tc>
          <w:tcPr>
            <w:tcW w:w="898" w:type="dxa"/>
            <w:gridSpan w:val="2"/>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0</w:t>
            </w:r>
            <w:r>
              <w:rPr>
                <w:rFonts w:ascii="Calibri" w:eastAsia="Times New Roman" w:hAnsi="Calibri" w:cs="Calibri"/>
                <w:color w:val="000000"/>
                <w:sz w:val="18"/>
                <w:szCs w:val="18"/>
              </w:rPr>
              <w:t>.0</w:t>
            </w:r>
          </w:p>
        </w:tc>
      </w:tr>
      <w:tr w:rsidR="00E8324A" w:rsidRPr="00BB2288" w:rsidTr="00457873">
        <w:trPr>
          <w:trHeight w:val="291"/>
        </w:trPr>
        <w:tc>
          <w:tcPr>
            <w:tcW w:w="2432" w:type="dxa"/>
            <w:shd w:val="clear" w:color="auto" w:fill="auto"/>
            <w:vAlign w:val="center"/>
            <w:hideMark/>
          </w:tcPr>
          <w:p w:rsidR="00E8324A" w:rsidRPr="002D4A76" w:rsidRDefault="00E8324A" w:rsidP="00457873">
            <w:pPr>
              <w:spacing w:after="0" w:line="240" w:lineRule="auto"/>
              <w:rPr>
                <w:rFonts w:ascii="Calibri" w:eastAsia="Times New Roman" w:hAnsi="Calibri" w:cs="Calibri"/>
                <w:color w:val="000000"/>
                <w:sz w:val="16"/>
                <w:szCs w:val="16"/>
              </w:rPr>
            </w:pPr>
            <w:r w:rsidRPr="002D4A76">
              <w:rPr>
                <w:rFonts w:ascii="Calibri" w:eastAsia="Times New Roman" w:hAnsi="Calibri" w:cs="Calibri"/>
                <w:color w:val="000000"/>
                <w:sz w:val="16"/>
                <w:szCs w:val="16"/>
              </w:rPr>
              <w:t>25-29 years old (%)</w:t>
            </w:r>
          </w:p>
        </w:tc>
        <w:tc>
          <w:tcPr>
            <w:tcW w:w="787"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14.2</w:t>
            </w:r>
          </w:p>
        </w:tc>
        <w:tc>
          <w:tcPr>
            <w:tcW w:w="832"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15</w:t>
            </w:r>
            <w:r>
              <w:rPr>
                <w:rFonts w:ascii="Calibri" w:eastAsia="Times New Roman" w:hAnsi="Calibri" w:cs="Calibri"/>
                <w:color w:val="000000"/>
                <w:sz w:val="18"/>
                <w:szCs w:val="18"/>
              </w:rPr>
              <w:t>.0</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-11.7</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-2</w:t>
            </w:r>
            <w:r>
              <w:rPr>
                <w:rFonts w:ascii="Calibri" w:eastAsia="Times New Roman" w:hAnsi="Calibri" w:cs="Calibri"/>
                <w:color w:val="000000"/>
                <w:sz w:val="18"/>
                <w:szCs w:val="18"/>
              </w:rPr>
              <w:t>.0</w:t>
            </w:r>
          </w:p>
        </w:tc>
        <w:tc>
          <w:tcPr>
            <w:tcW w:w="787"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10.5</w:t>
            </w:r>
          </w:p>
        </w:tc>
        <w:tc>
          <w:tcPr>
            <w:tcW w:w="832"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11.4</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-16.3</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-2.7</w:t>
            </w:r>
          </w:p>
        </w:tc>
        <w:tc>
          <w:tcPr>
            <w:tcW w:w="787" w:type="dxa"/>
            <w:gridSpan w:val="2"/>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10.0</w:t>
            </w:r>
          </w:p>
        </w:tc>
        <w:tc>
          <w:tcPr>
            <w:tcW w:w="832"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10.7</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-15</w:t>
            </w:r>
          </w:p>
        </w:tc>
        <w:tc>
          <w:tcPr>
            <w:tcW w:w="898" w:type="dxa"/>
            <w:gridSpan w:val="2"/>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-2.4</w:t>
            </w:r>
          </w:p>
        </w:tc>
      </w:tr>
      <w:tr w:rsidR="00E8324A" w:rsidRPr="00BB2288" w:rsidTr="00457873">
        <w:trPr>
          <w:trHeight w:val="291"/>
        </w:trPr>
        <w:tc>
          <w:tcPr>
            <w:tcW w:w="2432" w:type="dxa"/>
            <w:shd w:val="clear" w:color="auto" w:fill="auto"/>
            <w:vAlign w:val="center"/>
            <w:hideMark/>
          </w:tcPr>
          <w:p w:rsidR="00E8324A" w:rsidRPr="002D4A76" w:rsidRDefault="00E8324A" w:rsidP="00457873">
            <w:pPr>
              <w:spacing w:after="0" w:line="240" w:lineRule="auto"/>
              <w:rPr>
                <w:rFonts w:ascii="Calibri" w:eastAsia="Times New Roman" w:hAnsi="Calibri" w:cs="Calibri"/>
                <w:color w:val="000000"/>
                <w:sz w:val="16"/>
                <w:szCs w:val="16"/>
              </w:rPr>
            </w:pPr>
            <w:r w:rsidRPr="002D4A76">
              <w:rPr>
                <w:rFonts w:ascii="Calibri" w:eastAsia="Times New Roman" w:hAnsi="Calibri" w:cs="Calibri"/>
                <w:color w:val="000000"/>
                <w:sz w:val="16"/>
                <w:szCs w:val="16"/>
              </w:rPr>
              <w:t>Low socio economic background (%)</w:t>
            </w:r>
            <w:r>
              <w:rPr>
                <w:rFonts w:ascii="Calibri" w:eastAsia="Times New Roman" w:hAnsi="Calibri" w:cs="Calibri"/>
                <w:color w:val="000000"/>
                <w:sz w:val="16"/>
                <w:szCs w:val="16"/>
              </w:rPr>
              <w:t xml:space="preserve"> – parental education</w:t>
            </w:r>
          </w:p>
        </w:tc>
        <w:tc>
          <w:tcPr>
            <w:tcW w:w="787"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70</w:t>
            </w:r>
            <w:r>
              <w:rPr>
                <w:rFonts w:ascii="Calibri" w:eastAsia="Times New Roman" w:hAnsi="Calibri" w:cs="Calibri"/>
                <w:color w:val="000000"/>
                <w:sz w:val="18"/>
                <w:szCs w:val="18"/>
              </w:rPr>
              <w:t>.0</w:t>
            </w:r>
          </w:p>
        </w:tc>
        <w:tc>
          <w:tcPr>
            <w:tcW w:w="832"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72.1</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-20.4</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-4.8</w:t>
            </w:r>
          </w:p>
        </w:tc>
        <w:tc>
          <w:tcPr>
            <w:tcW w:w="787"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63.2</w:t>
            </w:r>
          </w:p>
        </w:tc>
        <w:tc>
          <w:tcPr>
            <w:tcW w:w="832"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66.0</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-31.5</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-6.1</w:t>
            </w:r>
          </w:p>
        </w:tc>
        <w:tc>
          <w:tcPr>
            <w:tcW w:w="787" w:type="dxa"/>
            <w:gridSpan w:val="2"/>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62.2</w:t>
            </w:r>
          </w:p>
        </w:tc>
        <w:tc>
          <w:tcPr>
            <w:tcW w:w="832"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64.8</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-5.6</w:t>
            </w:r>
          </w:p>
        </w:tc>
        <w:tc>
          <w:tcPr>
            <w:tcW w:w="898" w:type="dxa"/>
            <w:gridSpan w:val="2"/>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-30.2</w:t>
            </w:r>
          </w:p>
        </w:tc>
      </w:tr>
      <w:tr w:rsidR="00E8324A" w:rsidRPr="00BB2288" w:rsidTr="00457873">
        <w:trPr>
          <w:trHeight w:val="291"/>
        </w:trPr>
        <w:tc>
          <w:tcPr>
            <w:tcW w:w="2432" w:type="dxa"/>
            <w:shd w:val="clear" w:color="auto" w:fill="auto"/>
            <w:vAlign w:val="center"/>
            <w:hideMark/>
          </w:tcPr>
          <w:p w:rsidR="00E8324A" w:rsidRPr="002D4A76" w:rsidRDefault="00E8324A" w:rsidP="00457873">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 xml:space="preserve">General </w:t>
            </w:r>
            <w:r w:rsidRPr="002D4A76">
              <w:rPr>
                <w:rFonts w:ascii="Calibri" w:eastAsia="Times New Roman" w:hAnsi="Calibri" w:cs="Calibri"/>
                <w:color w:val="000000"/>
                <w:sz w:val="16"/>
                <w:szCs w:val="16"/>
              </w:rPr>
              <w:t>High school type</w:t>
            </w:r>
          </w:p>
        </w:tc>
        <w:tc>
          <w:tcPr>
            <w:tcW w:w="787"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 </w:t>
            </w:r>
          </w:p>
        </w:tc>
        <w:tc>
          <w:tcPr>
            <w:tcW w:w="832"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 </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 </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 </w:t>
            </w:r>
          </w:p>
        </w:tc>
        <w:tc>
          <w:tcPr>
            <w:tcW w:w="787"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 </w:t>
            </w:r>
          </w:p>
        </w:tc>
        <w:tc>
          <w:tcPr>
            <w:tcW w:w="832"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 </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 </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 </w:t>
            </w:r>
          </w:p>
        </w:tc>
        <w:tc>
          <w:tcPr>
            <w:tcW w:w="787" w:type="dxa"/>
            <w:gridSpan w:val="2"/>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 </w:t>
            </w:r>
          </w:p>
        </w:tc>
        <w:tc>
          <w:tcPr>
            <w:tcW w:w="832"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 </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 </w:t>
            </w:r>
          </w:p>
        </w:tc>
        <w:tc>
          <w:tcPr>
            <w:tcW w:w="898" w:type="dxa"/>
            <w:gridSpan w:val="2"/>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 </w:t>
            </w:r>
          </w:p>
        </w:tc>
      </w:tr>
      <w:tr w:rsidR="00E8324A" w:rsidRPr="00BB2288" w:rsidTr="00457873">
        <w:trPr>
          <w:trHeight w:val="291"/>
        </w:trPr>
        <w:tc>
          <w:tcPr>
            <w:tcW w:w="2432" w:type="dxa"/>
            <w:shd w:val="clear" w:color="auto" w:fill="auto"/>
            <w:noWrap/>
            <w:vAlign w:val="center"/>
            <w:hideMark/>
          </w:tcPr>
          <w:p w:rsidR="00E8324A" w:rsidRPr="002D4A76" w:rsidRDefault="00E8324A" w:rsidP="00457873">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 xml:space="preserve">   Focus on</w:t>
            </w:r>
            <w:r w:rsidRPr="002D4A76">
              <w:rPr>
                <w:rFonts w:ascii="Calibri" w:eastAsia="Times New Roman" w:hAnsi="Calibri" w:cs="Calibri"/>
                <w:color w:val="000000"/>
                <w:sz w:val="16"/>
                <w:szCs w:val="16"/>
              </w:rPr>
              <w:t xml:space="preserve"> mathematics and science (%)</w:t>
            </w:r>
          </w:p>
        </w:tc>
        <w:tc>
          <w:tcPr>
            <w:tcW w:w="787"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14</w:t>
            </w:r>
            <w:r>
              <w:rPr>
                <w:rFonts w:ascii="Calibri" w:eastAsia="Times New Roman" w:hAnsi="Calibri" w:cs="Calibri"/>
                <w:color w:val="000000"/>
                <w:sz w:val="18"/>
                <w:szCs w:val="18"/>
              </w:rPr>
              <w:t>.0</w:t>
            </w:r>
          </w:p>
        </w:tc>
        <w:tc>
          <w:tcPr>
            <w:tcW w:w="832"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13.8</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13.3</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0.8</w:t>
            </w:r>
          </w:p>
        </w:tc>
        <w:tc>
          <w:tcPr>
            <w:tcW w:w="787"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15.2</w:t>
            </w:r>
          </w:p>
        </w:tc>
        <w:tc>
          <w:tcPr>
            <w:tcW w:w="832"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15.0</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17</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0.8</w:t>
            </w:r>
          </w:p>
        </w:tc>
        <w:tc>
          <w:tcPr>
            <w:tcW w:w="787" w:type="dxa"/>
            <w:gridSpan w:val="2"/>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16.7</w:t>
            </w:r>
          </w:p>
        </w:tc>
        <w:tc>
          <w:tcPr>
            <w:tcW w:w="832"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16.4</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18.2</w:t>
            </w:r>
          </w:p>
        </w:tc>
        <w:tc>
          <w:tcPr>
            <w:tcW w:w="898" w:type="dxa"/>
            <w:gridSpan w:val="2"/>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0.6</w:t>
            </w:r>
          </w:p>
        </w:tc>
      </w:tr>
      <w:tr w:rsidR="00E8324A" w:rsidRPr="00BB2288" w:rsidTr="00457873">
        <w:trPr>
          <w:trHeight w:val="430"/>
        </w:trPr>
        <w:tc>
          <w:tcPr>
            <w:tcW w:w="2432" w:type="dxa"/>
            <w:shd w:val="clear" w:color="auto" w:fill="auto"/>
            <w:vAlign w:val="center"/>
            <w:hideMark/>
          </w:tcPr>
          <w:p w:rsidR="00E8324A" w:rsidRPr="002D4A76" w:rsidRDefault="00E8324A" w:rsidP="00457873">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 xml:space="preserve">   Focus on</w:t>
            </w:r>
            <w:r w:rsidRPr="002D4A76">
              <w:rPr>
                <w:rFonts w:ascii="Calibri" w:eastAsia="Times New Roman" w:hAnsi="Calibri" w:cs="Calibri"/>
                <w:color w:val="000000"/>
                <w:sz w:val="16"/>
                <w:szCs w:val="16"/>
              </w:rPr>
              <w:t xml:space="preserve"> foreign languages and cultures (%)</w:t>
            </w:r>
          </w:p>
        </w:tc>
        <w:tc>
          <w:tcPr>
            <w:tcW w:w="787"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16.2</w:t>
            </w:r>
          </w:p>
        </w:tc>
        <w:tc>
          <w:tcPr>
            <w:tcW w:w="832"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14.7</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32.2</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4.6</w:t>
            </w:r>
          </w:p>
        </w:tc>
        <w:tc>
          <w:tcPr>
            <w:tcW w:w="787"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14.7</w:t>
            </w:r>
          </w:p>
        </w:tc>
        <w:tc>
          <w:tcPr>
            <w:tcW w:w="832"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14.2</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29.2</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1.5</w:t>
            </w:r>
          </w:p>
        </w:tc>
        <w:tc>
          <w:tcPr>
            <w:tcW w:w="787" w:type="dxa"/>
            <w:gridSpan w:val="2"/>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14.3</w:t>
            </w:r>
          </w:p>
        </w:tc>
        <w:tc>
          <w:tcPr>
            <w:tcW w:w="832"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13.5</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29.2</w:t>
            </w:r>
          </w:p>
        </w:tc>
        <w:tc>
          <w:tcPr>
            <w:tcW w:w="898" w:type="dxa"/>
            <w:gridSpan w:val="2"/>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2.5</w:t>
            </w:r>
          </w:p>
        </w:tc>
      </w:tr>
      <w:tr w:rsidR="00E8324A" w:rsidRPr="00BB2288" w:rsidTr="00457873">
        <w:trPr>
          <w:trHeight w:val="430"/>
        </w:trPr>
        <w:tc>
          <w:tcPr>
            <w:tcW w:w="2432" w:type="dxa"/>
            <w:shd w:val="clear" w:color="auto" w:fill="auto"/>
            <w:vAlign w:val="center"/>
            <w:hideMark/>
          </w:tcPr>
          <w:p w:rsidR="00E8324A" w:rsidRPr="002D4A76" w:rsidRDefault="00E8324A" w:rsidP="00457873">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 xml:space="preserve">  Focus on</w:t>
            </w:r>
            <w:r w:rsidRPr="002D4A76">
              <w:rPr>
                <w:rFonts w:ascii="Calibri" w:eastAsia="Times New Roman" w:hAnsi="Calibri" w:cs="Calibri"/>
                <w:color w:val="000000"/>
                <w:sz w:val="16"/>
                <w:szCs w:val="16"/>
              </w:rPr>
              <w:t xml:space="preserve"> literature, philosophy, Latin and Greek languages (%)</w:t>
            </w:r>
          </w:p>
        </w:tc>
        <w:tc>
          <w:tcPr>
            <w:tcW w:w="787"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38.4</w:t>
            </w:r>
          </w:p>
        </w:tc>
        <w:tc>
          <w:tcPr>
            <w:tcW w:w="832"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38.2</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-3.4</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0.3</w:t>
            </w:r>
          </w:p>
        </w:tc>
        <w:tc>
          <w:tcPr>
            <w:tcW w:w="787"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42.4</w:t>
            </w:r>
          </w:p>
        </w:tc>
        <w:tc>
          <w:tcPr>
            <w:tcW w:w="832"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40.7</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3.5</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3.4</w:t>
            </w:r>
          </w:p>
        </w:tc>
        <w:tc>
          <w:tcPr>
            <w:tcW w:w="787" w:type="dxa"/>
            <w:gridSpan w:val="2"/>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42.6</w:t>
            </w:r>
          </w:p>
        </w:tc>
        <w:tc>
          <w:tcPr>
            <w:tcW w:w="832"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41.4</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2.4</w:t>
            </w:r>
          </w:p>
        </w:tc>
        <w:tc>
          <w:tcPr>
            <w:tcW w:w="898" w:type="dxa"/>
            <w:gridSpan w:val="2"/>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0.6</w:t>
            </w:r>
          </w:p>
        </w:tc>
      </w:tr>
      <w:tr w:rsidR="00E8324A" w:rsidRPr="00BB2288" w:rsidTr="00457873">
        <w:trPr>
          <w:trHeight w:val="291"/>
        </w:trPr>
        <w:tc>
          <w:tcPr>
            <w:tcW w:w="2432" w:type="dxa"/>
            <w:shd w:val="clear" w:color="auto" w:fill="auto"/>
            <w:vAlign w:val="center"/>
            <w:hideMark/>
          </w:tcPr>
          <w:p w:rsidR="00E8324A" w:rsidRPr="002D4A76" w:rsidRDefault="00E8324A" w:rsidP="00457873">
            <w:pPr>
              <w:spacing w:after="0" w:line="240" w:lineRule="auto"/>
              <w:rPr>
                <w:rFonts w:ascii="Calibri" w:eastAsia="Times New Roman" w:hAnsi="Calibri" w:cs="Calibri"/>
                <w:color w:val="000000"/>
                <w:sz w:val="16"/>
                <w:szCs w:val="16"/>
              </w:rPr>
            </w:pPr>
            <w:r w:rsidRPr="002D4A76">
              <w:rPr>
                <w:rFonts w:ascii="Calibri" w:eastAsia="Times New Roman" w:hAnsi="Calibri" w:cs="Calibri"/>
                <w:color w:val="000000"/>
                <w:sz w:val="16"/>
                <w:szCs w:val="16"/>
              </w:rPr>
              <w:t>Vocational High School (%)</w:t>
            </w:r>
          </w:p>
        </w:tc>
        <w:tc>
          <w:tcPr>
            <w:tcW w:w="787"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19.8</w:t>
            </w:r>
          </w:p>
        </w:tc>
        <w:tc>
          <w:tcPr>
            <w:tcW w:w="832"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20.9</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-16</w:t>
            </w:r>
            <w:r>
              <w:rPr>
                <w:rFonts w:ascii="Calibri" w:eastAsia="Times New Roman" w:hAnsi="Calibri" w:cs="Calibri"/>
                <w:color w:val="000000"/>
                <w:sz w:val="18"/>
                <w:szCs w:val="18"/>
              </w:rPr>
              <w:t>.0</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-2.6</w:t>
            </w:r>
          </w:p>
        </w:tc>
        <w:tc>
          <w:tcPr>
            <w:tcW w:w="787"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18.8</w:t>
            </w:r>
          </w:p>
        </w:tc>
        <w:tc>
          <w:tcPr>
            <w:tcW w:w="832"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20.1</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-23.1</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-3.1</w:t>
            </w:r>
          </w:p>
        </w:tc>
        <w:tc>
          <w:tcPr>
            <w:tcW w:w="787" w:type="dxa"/>
            <w:gridSpan w:val="2"/>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17.7</w:t>
            </w:r>
          </w:p>
        </w:tc>
        <w:tc>
          <w:tcPr>
            <w:tcW w:w="832"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18.9</w:t>
            </w:r>
          </w:p>
        </w:tc>
        <w:tc>
          <w:tcPr>
            <w:tcW w:w="898" w:type="dxa"/>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-21.7</w:t>
            </w:r>
          </w:p>
        </w:tc>
        <w:tc>
          <w:tcPr>
            <w:tcW w:w="898" w:type="dxa"/>
            <w:gridSpan w:val="2"/>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-3</w:t>
            </w:r>
            <w:r>
              <w:rPr>
                <w:rFonts w:ascii="Calibri" w:eastAsia="Times New Roman" w:hAnsi="Calibri" w:cs="Calibri"/>
                <w:color w:val="000000"/>
                <w:sz w:val="18"/>
                <w:szCs w:val="18"/>
              </w:rPr>
              <w:t>.0</w:t>
            </w:r>
          </w:p>
        </w:tc>
      </w:tr>
      <w:tr w:rsidR="00E8324A" w:rsidRPr="00BB2288" w:rsidTr="00457873">
        <w:trPr>
          <w:trHeight w:val="277"/>
        </w:trPr>
        <w:tc>
          <w:tcPr>
            <w:tcW w:w="2432" w:type="dxa"/>
            <w:tcBorders>
              <w:bottom w:val="single" w:sz="4" w:space="0" w:color="auto"/>
            </w:tcBorders>
            <w:shd w:val="clear" w:color="auto" w:fill="auto"/>
            <w:vAlign w:val="center"/>
            <w:hideMark/>
          </w:tcPr>
          <w:p w:rsidR="00E8324A" w:rsidRPr="002D4A76" w:rsidRDefault="00E8324A" w:rsidP="00457873">
            <w:pPr>
              <w:spacing w:after="0" w:line="240" w:lineRule="auto"/>
              <w:rPr>
                <w:rFonts w:ascii="Calibri" w:eastAsia="Times New Roman" w:hAnsi="Calibri" w:cs="Calibri"/>
                <w:color w:val="000000"/>
                <w:sz w:val="16"/>
                <w:szCs w:val="16"/>
              </w:rPr>
            </w:pPr>
            <w:r w:rsidRPr="002D4A76">
              <w:rPr>
                <w:rFonts w:ascii="Calibri" w:eastAsia="Times New Roman" w:hAnsi="Calibri" w:cs="Calibri"/>
                <w:color w:val="000000"/>
                <w:sz w:val="16"/>
                <w:szCs w:val="16"/>
              </w:rPr>
              <w:t>High School leaving exam score</w:t>
            </w:r>
          </w:p>
        </w:tc>
        <w:tc>
          <w:tcPr>
            <w:tcW w:w="787" w:type="dxa"/>
            <w:tcBorders>
              <w:bottom w:val="single" w:sz="4" w:space="0" w:color="auto"/>
            </w:tcBorders>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82.46</w:t>
            </w:r>
          </w:p>
        </w:tc>
        <w:tc>
          <w:tcPr>
            <w:tcW w:w="832" w:type="dxa"/>
            <w:tcBorders>
              <w:bottom w:val="single" w:sz="4" w:space="0" w:color="auto"/>
            </w:tcBorders>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81.97</w:t>
            </w:r>
          </w:p>
        </w:tc>
        <w:tc>
          <w:tcPr>
            <w:tcW w:w="898" w:type="dxa"/>
            <w:tcBorders>
              <w:bottom w:val="single" w:sz="4" w:space="0" w:color="auto"/>
            </w:tcBorders>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15.6</w:t>
            </w:r>
          </w:p>
        </w:tc>
        <w:tc>
          <w:tcPr>
            <w:tcW w:w="898" w:type="dxa"/>
            <w:tcBorders>
              <w:bottom w:val="single" w:sz="4" w:space="0" w:color="auto"/>
            </w:tcBorders>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4</w:t>
            </w:r>
            <w:r>
              <w:rPr>
                <w:rFonts w:ascii="Calibri" w:eastAsia="Times New Roman" w:hAnsi="Calibri" w:cs="Calibri"/>
                <w:color w:val="000000"/>
                <w:sz w:val="18"/>
                <w:szCs w:val="18"/>
              </w:rPr>
              <w:t>.0</w:t>
            </w:r>
          </w:p>
        </w:tc>
        <w:tc>
          <w:tcPr>
            <w:tcW w:w="787" w:type="dxa"/>
            <w:tcBorders>
              <w:bottom w:val="single" w:sz="4" w:space="0" w:color="auto"/>
            </w:tcBorders>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83.3</w:t>
            </w:r>
          </w:p>
        </w:tc>
        <w:tc>
          <w:tcPr>
            <w:tcW w:w="832" w:type="dxa"/>
            <w:tcBorders>
              <w:bottom w:val="single" w:sz="4" w:space="0" w:color="auto"/>
            </w:tcBorders>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82.7</w:t>
            </w:r>
          </w:p>
        </w:tc>
        <w:tc>
          <w:tcPr>
            <w:tcW w:w="898" w:type="dxa"/>
            <w:tcBorders>
              <w:bottom w:val="single" w:sz="4" w:space="0" w:color="auto"/>
            </w:tcBorders>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16.6</w:t>
            </w:r>
          </w:p>
        </w:tc>
        <w:tc>
          <w:tcPr>
            <w:tcW w:w="898" w:type="dxa"/>
            <w:tcBorders>
              <w:bottom w:val="single" w:sz="4" w:space="0" w:color="auto"/>
            </w:tcBorders>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5.2</w:t>
            </w:r>
          </w:p>
        </w:tc>
        <w:tc>
          <w:tcPr>
            <w:tcW w:w="787" w:type="dxa"/>
            <w:gridSpan w:val="2"/>
            <w:tcBorders>
              <w:bottom w:val="single" w:sz="4" w:space="0" w:color="auto"/>
            </w:tcBorders>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83.8</w:t>
            </w:r>
          </w:p>
        </w:tc>
        <w:tc>
          <w:tcPr>
            <w:tcW w:w="832" w:type="dxa"/>
            <w:tcBorders>
              <w:bottom w:val="single" w:sz="4" w:space="0" w:color="auto"/>
            </w:tcBorders>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83.2</w:t>
            </w:r>
          </w:p>
        </w:tc>
        <w:tc>
          <w:tcPr>
            <w:tcW w:w="898" w:type="dxa"/>
            <w:tcBorders>
              <w:bottom w:val="single" w:sz="4" w:space="0" w:color="auto"/>
            </w:tcBorders>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15.4</w:t>
            </w:r>
          </w:p>
        </w:tc>
        <w:tc>
          <w:tcPr>
            <w:tcW w:w="898" w:type="dxa"/>
            <w:gridSpan w:val="2"/>
            <w:tcBorders>
              <w:bottom w:val="single" w:sz="4" w:space="0" w:color="auto"/>
            </w:tcBorders>
            <w:shd w:val="clear" w:color="auto" w:fill="auto"/>
            <w:vAlign w:val="center"/>
            <w:hideMark/>
          </w:tcPr>
          <w:p w:rsidR="00E8324A" w:rsidRPr="00D66CE3" w:rsidRDefault="00E8324A" w:rsidP="00457873">
            <w:pPr>
              <w:spacing w:after="0" w:line="240" w:lineRule="auto"/>
              <w:jc w:val="center"/>
              <w:rPr>
                <w:rFonts w:ascii="Calibri" w:eastAsia="Times New Roman" w:hAnsi="Calibri" w:cs="Calibri"/>
                <w:color w:val="000000"/>
                <w:sz w:val="18"/>
                <w:szCs w:val="18"/>
              </w:rPr>
            </w:pPr>
            <w:r w:rsidRPr="00D66CE3">
              <w:rPr>
                <w:rFonts w:ascii="Calibri" w:eastAsia="Times New Roman" w:hAnsi="Calibri" w:cs="Calibri"/>
                <w:color w:val="000000"/>
                <w:sz w:val="18"/>
                <w:szCs w:val="18"/>
              </w:rPr>
              <w:t>5</w:t>
            </w:r>
            <w:r>
              <w:rPr>
                <w:rFonts w:ascii="Calibri" w:eastAsia="Times New Roman" w:hAnsi="Calibri" w:cs="Calibri"/>
                <w:color w:val="000000"/>
                <w:sz w:val="18"/>
                <w:szCs w:val="18"/>
              </w:rPr>
              <w:t>.0</w:t>
            </w:r>
          </w:p>
        </w:tc>
      </w:tr>
    </w:tbl>
    <w:p w:rsidR="00E8324A" w:rsidRDefault="00E8324A" w:rsidP="00E8324A">
      <w:pPr>
        <w:rPr>
          <w:rFonts w:ascii="Calibri" w:eastAsia="Calibri" w:hAnsi="Calibri" w:cs="Times New Roman"/>
          <w:sz w:val="20"/>
          <w:szCs w:val="20"/>
          <w:lang w:val="en-GB"/>
        </w:rPr>
      </w:pPr>
      <w:r w:rsidRPr="00CD2FB2">
        <w:rPr>
          <w:rFonts w:ascii="Calibri" w:eastAsia="Calibri" w:hAnsi="Calibri" w:cs="Times New Roman"/>
          <w:sz w:val="20"/>
          <w:szCs w:val="20"/>
          <w:lang w:val="en-GB"/>
        </w:rPr>
        <w:t xml:space="preserve">Note: The table reports the distribution of personal characteristics (gender, citizenship, age), </w:t>
      </w:r>
      <w:r>
        <w:rPr>
          <w:rFonts w:ascii="Calibri" w:eastAsia="Calibri" w:hAnsi="Calibri" w:cs="Times New Roman"/>
          <w:sz w:val="20"/>
          <w:szCs w:val="20"/>
          <w:lang w:val="en-GB"/>
        </w:rPr>
        <w:t xml:space="preserve">upper secondary </w:t>
      </w:r>
      <w:r w:rsidRPr="00CD2FB2">
        <w:rPr>
          <w:rFonts w:ascii="Calibri" w:eastAsia="Calibri" w:hAnsi="Calibri" w:cs="Times New Roman"/>
          <w:sz w:val="20"/>
          <w:szCs w:val="20"/>
          <w:lang w:val="en-GB"/>
        </w:rPr>
        <w:t xml:space="preserve">school related covariates and family background after the </w:t>
      </w:r>
      <w:proofErr w:type="spellStart"/>
      <w:r w:rsidRPr="00CD2FB2">
        <w:rPr>
          <w:rFonts w:ascii="Calibri" w:eastAsia="Calibri" w:hAnsi="Calibri" w:cs="Times New Roman"/>
          <w:sz w:val="20"/>
          <w:szCs w:val="20"/>
          <w:lang w:val="en-GB"/>
        </w:rPr>
        <w:t>Epanechnikov</w:t>
      </w:r>
      <w:proofErr w:type="spellEnd"/>
      <w:r w:rsidRPr="00CD2FB2">
        <w:rPr>
          <w:rFonts w:ascii="Calibri" w:eastAsia="Calibri" w:hAnsi="Calibri" w:cs="Times New Roman"/>
          <w:sz w:val="20"/>
          <w:szCs w:val="20"/>
          <w:lang w:val="en-GB"/>
        </w:rPr>
        <w:t xml:space="preserve"> kernel matching. The distribution </w:t>
      </w:r>
      <w:r>
        <w:rPr>
          <w:rFonts w:ascii="Calibri" w:eastAsia="Calibri" w:hAnsi="Calibri" w:cs="Times New Roman"/>
          <w:sz w:val="20"/>
          <w:szCs w:val="20"/>
          <w:lang w:val="en-GB"/>
        </w:rPr>
        <w:t xml:space="preserve">of </w:t>
      </w:r>
      <w:r w:rsidRPr="00CD2FB2">
        <w:rPr>
          <w:rFonts w:ascii="Calibri" w:eastAsia="Calibri" w:hAnsi="Calibri" w:cs="Times New Roman"/>
          <w:sz w:val="20"/>
          <w:szCs w:val="20"/>
          <w:lang w:val="en-GB"/>
        </w:rPr>
        <w:t xml:space="preserve">covariates related to the academic field of study, university attended and regional location are not reported for the sake of brevity. See Figure A.1 for an overview of </w:t>
      </w:r>
      <w:r w:rsidRPr="00F601FE">
        <w:rPr>
          <w:rFonts w:ascii="Calibri" w:eastAsia="Calibri" w:hAnsi="Calibri" w:cs="Times New Roman"/>
          <w:sz w:val="20"/>
          <w:szCs w:val="20"/>
          <w:lang w:val="en-GB"/>
        </w:rPr>
        <w:t>the standardised bias associated with each covariate before and after the matching.</w:t>
      </w:r>
    </w:p>
    <w:p w:rsidR="00E8324A" w:rsidRPr="004C2DEC" w:rsidRDefault="00E8324A" w:rsidP="00E8324A">
      <w:pPr>
        <w:rPr>
          <w:b/>
          <w:lang w:val="en-GB"/>
        </w:rPr>
      </w:pPr>
      <w:r>
        <w:rPr>
          <w:rFonts w:ascii="Calibri" w:eastAsia="Calibri" w:hAnsi="Calibri" w:cs="Times New Roman"/>
          <w:sz w:val="20"/>
          <w:szCs w:val="20"/>
          <w:lang w:val="en-GB"/>
        </w:rPr>
        <w:br w:type="column"/>
      </w:r>
      <w:r w:rsidR="00457873">
        <w:rPr>
          <w:b/>
          <w:lang w:val="en-GB"/>
        </w:rPr>
        <w:lastRenderedPageBreak/>
        <w:t>Table A</w:t>
      </w:r>
      <w:r w:rsidRPr="004C2DEC">
        <w:rPr>
          <w:b/>
          <w:lang w:val="en-GB"/>
        </w:rPr>
        <w:t>7</w:t>
      </w:r>
      <w:r>
        <w:rPr>
          <w:b/>
          <w:lang w:val="en-GB"/>
        </w:rPr>
        <w:t>b:</w:t>
      </w:r>
      <w:r w:rsidRPr="004C2DEC">
        <w:rPr>
          <w:b/>
          <w:lang w:val="en-GB"/>
        </w:rPr>
        <w:t xml:space="preserve"> Quality of the PSM: distribution of covariates after </w:t>
      </w:r>
      <w:proofErr w:type="spellStart"/>
      <w:r w:rsidRPr="004C2DEC">
        <w:rPr>
          <w:b/>
          <w:lang w:val="en-GB"/>
        </w:rPr>
        <w:t>Epanechnikov</w:t>
      </w:r>
      <w:proofErr w:type="spellEnd"/>
      <w:r w:rsidRPr="004C2DEC">
        <w:rPr>
          <w:b/>
          <w:lang w:val="en-GB"/>
        </w:rPr>
        <w:t xml:space="preserve"> kernel </w:t>
      </w:r>
      <w:proofErr w:type="gramStart"/>
      <w:r w:rsidRPr="004C2DEC">
        <w:rPr>
          <w:b/>
          <w:lang w:val="en-GB"/>
        </w:rPr>
        <w:t xml:space="preserve">matching </w:t>
      </w:r>
      <w:r>
        <w:rPr>
          <w:b/>
          <w:lang w:val="en-GB"/>
        </w:rPr>
        <w:t xml:space="preserve"> -</w:t>
      </w:r>
      <w:proofErr w:type="gramEnd"/>
      <w:r>
        <w:rPr>
          <w:b/>
          <w:lang w:val="en-GB"/>
        </w:rPr>
        <w:t xml:space="preserve"> UK</w:t>
      </w:r>
    </w:p>
    <w:tbl>
      <w:tblPr>
        <w:tblW w:w="12677" w:type="dxa"/>
        <w:tblInd w:w="-1172" w:type="dxa"/>
        <w:tblLook w:val="04A0" w:firstRow="1" w:lastRow="0" w:firstColumn="1" w:lastColumn="0" w:noHBand="0" w:noVBand="1"/>
      </w:tblPr>
      <w:tblGrid>
        <w:gridCol w:w="2432"/>
        <w:gridCol w:w="787"/>
        <w:gridCol w:w="832"/>
        <w:gridCol w:w="898"/>
        <w:gridCol w:w="898"/>
        <w:gridCol w:w="787"/>
        <w:gridCol w:w="832"/>
        <w:gridCol w:w="898"/>
        <w:gridCol w:w="898"/>
        <w:gridCol w:w="258"/>
        <w:gridCol w:w="529"/>
        <w:gridCol w:w="832"/>
        <w:gridCol w:w="898"/>
        <w:gridCol w:w="885"/>
        <w:gridCol w:w="13"/>
      </w:tblGrid>
      <w:tr w:rsidR="00E8324A" w:rsidRPr="00BB2288" w:rsidTr="00457873">
        <w:trPr>
          <w:gridAfter w:val="1"/>
          <w:wAfter w:w="13" w:type="dxa"/>
          <w:trHeight w:val="656"/>
        </w:trPr>
        <w:tc>
          <w:tcPr>
            <w:tcW w:w="2432" w:type="dxa"/>
            <w:tcBorders>
              <w:top w:val="single" w:sz="4" w:space="0" w:color="auto"/>
              <w:bottom w:val="single" w:sz="4" w:space="0" w:color="auto"/>
            </w:tcBorders>
            <w:shd w:val="clear" w:color="auto" w:fill="auto"/>
            <w:noWrap/>
            <w:vAlign w:val="bottom"/>
            <w:hideMark/>
          </w:tcPr>
          <w:p w:rsidR="00E8324A" w:rsidRPr="00D66CE3" w:rsidRDefault="00E8324A" w:rsidP="00457873">
            <w:pPr>
              <w:spacing w:after="0" w:line="240" w:lineRule="auto"/>
              <w:rPr>
                <w:rFonts w:ascii="Times New Roman" w:eastAsia="Times New Roman" w:hAnsi="Times New Roman" w:cs="Times New Roman"/>
                <w:sz w:val="18"/>
                <w:szCs w:val="18"/>
              </w:rPr>
            </w:pPr>
          </w:p>
        </w:tc>
        <w:tc>
          <w:tcPr>
            <w:tcW w:w="3415" w:type="dxa"/>
            <w:gridSpan w:val="4"/>
            <w:tcBorders>
              <w:top w:val="single" w:sz="4" w:space="0" w:color="auto"/>
              <w:bottom w:val="single" w:sz="4" w:space="0" w:color="auto"/>
            </w:tcBorders>
            <w:shd w:val="clear" w:color="auto" w:fill="auto"/>
            <w:vAlign w:val="center"/>
            <w:hideMark/>
          </w:tcPr>
          <w:p w:rsidR="00E8324A" w:rsidRPr="00BB2288" w:rsidRDefault="00E8324A" w:rsidP="00457873">
            <w:pPr>
              <w:spacing w:after="0" w:line="240" w:lineRule="auto"/>
              <w:jc w:val="center"/>
              <w:rPr>
                <w:rFonts w:ascii="Calibri" w:eastAsia="Times New Roman" w:hAnsi="Calibri" w:cs="Calibri"/>
                <w:b/>
                <w:color w:val="000000"/>
                <w:sz w:val="18"/>
                <w:szCs w:val="18"/>
              </w:rPr>
            </w:pPr>
          </w:p>
          <w:p w:rsidR="00E8324A" w:rsidRPr="00BB2288" w:rsidRDefault="00E8324A" w:rsidP="00457873">
            <w:pPr>
              <w:spacing w:after="0" w:line="240" w:lineRule="auto"/>
              <w:jc w:val="center"/>
              <w:rPr>
                <w:rFonts w:ascii="Calibri" w:eastAsia="Times New Roman" w:hAnsi="Calibri" w:cs="Calibri"/>
                <w:b/>
                <w:color w:val="000000"/>
                <w:sz w:val="18"/>
                <w:szCs w:val="18"/>
              </w:rPr>
            </w:pPr>
            <w:r w:rsidRPr="00D66CE3">
              <w:rPr>
                <w:rFonts w:ascii="Calibri" w:eastAsia="Times New Roman" w:hAnsi="Calibri" w:cs="Calibri"/>
                <w:b/>
                <w:color w:val="000000"/>
                <w:sz w:val="18"/>
                <w:szCs w:val="18"/>
              </w:rPr>
              <w:t>Employment status one year after graduation</w:t>
            </w:r>
          </w:p>
          <w:p w:rsidR="00E8324A" w:rsidRPr="00BB2288" w:rsidRDefault="00E8324A" w:rsidP="00457873">
            <w:pPr>
              <w:spacing w:after="0" w:line="240" w:lineRule="auto"/>
              <w:rPr>
                <w:rFonts w:ascii="Calibri" w:eastAsia="Times New Roman" w:hAnsi="Calibri" w:cs="Calibri"/>
                <w:b/>
                <w:color w:val="000000"/>
                <w:sz w:val="18"/>
                <w:szCs w:val="18"/>
              </w:rPr>
            </w:pPr>
            <w:r w:rsidRPr="00D66CE3">
              <w:rPr>
                <w:rFonts w:ascii="Calibri" w:eastAsia="Times New Roman" w:hAnsi="Calibri" w:cs="Calibri"/>
                <w:b/>
                <w:color w:val="000000"/>
                <w:sz w:val="18"/>
                <w:szCs w:val="18"/>
              </w:rPr>
              <w:t> </w:t>
            </w:r>
          </w:p>
          <w:p w:rsidR="00E8324A" w:rsidRPr="00BB2288" w:rsidRDefault="00E8324A" w:rsidP="00457873">
            <w:pPr>
              <w:spacing w:after="0" w:line="240" w:lineRule="auto"/>
              <w:rPr>
                <w:rFonts w:ascii="Calibri" w:eastAsia="Times New Roman" w:hAnsi="Calibri" w:cs="Calibri"/>
                <w:b/>
                <w:color w:val="000000"/>
                <w:sz w:val="18"/>
                <w:szCs w:val="18"/>
              </w:rPr>
            </w:pPr>
            <w:r w:rsidRPr="00D66CE3">
              <w:rPr>
                <w:rFonts w:ascii="Calibri" w:eastAsia="Times New Roman" w:hAnsi="Calibri" w:cs="Calibri"/>
                <w:b/>
                <w:color w:val="000000"/>
                <w:sz w:val="18"/>
                <w:szCs w:val="18"/>
              </w:rPr>
              <w:t> </w:t>
            </w:r>
          </w:p>
          <w:p w:rsidR="00E8324A" w:rsidRPr="00BB2288" w:rsidRDefault="00E8324A" w:rsidP="00457873">
            <w:pPr>
              <w:spacing w:after="0" w:line="240" w:lineRule="auto"/>
              <w:rPr>
                <w:rFonts w:ascii="Calibri" w:eastAsia="Times New Roman" w:hAnsi="Calibri" w:cs="Calibri"/>
                <w:b/>
                <w:color w:val="000000"/>
                <w:sz w:val="18"/>
                <w:szCs w:val="18"/>
              </w:rPr>
            </w:pPr>
            <w:r w:rsidRPr="00D66CE3">
              <w:rPr>
                <w:rFonts w:ascii="Calibri" w:eastAsia="Times New Roman" w:hAnsi="Calibri" w:cs="Calibri"/>
                <w:b/>
                <w:color w:val="000000"/>
                <w:sz w:val="18"/>
                <w:szCs w:val="18"/>
              </w:rPr>
              <w:t> </w:t>
            </w:r>
          </w:p>
        </w:tc>
        <w:tc>
          <w:tcPr>
            <w:tcW w:w="3673" w:type="dxa"/>
            <w:gridSpan w:val="5"/>
            <w:tcBorders>
              <w:top w:val="single" w:sz="4" w:space="0" w:color="auto"/>
              <w:bottom w:val="single" w:sz="4" w:space="0" w:color="auto"/>
            </w:tcBorders>
            <w:shd w:val="clear" w:color="auto" w:fill="auto"/>
            <w:vAlign w:val="center"/>
          </w:tcPr>
          <w:p w:rsidR="00E8324A" w:rsidRPr="00BB2288" w:rsidRDefault="00E8324A" w:rsidP="00457873">
            <w:pPr>
              <w:spacing w:after="0" w:line="240" w:lineRule="auto"/>
              <w:rPr>
                <w:rFonts w:ascii="Calibri" w:eastAsia="Times New Roman" w:hAnsi="Calibri" w:cs="Calibri"/>
                <w:b/>
                <w:color w:val="000000"/>
                <w:sz w:val="18"/>
                <w:szCs w:val="18"/>
              </w:rPr>
            </w:pPr>
            <w:r w:rsidRPr="00D66CE3">
              <w:rPr>
                <w:rFonts w:ascii="Calibri" w:eastAsia="Times New Roman" w:hAnsi="Calibri" w:cs="Calibri"/>
                <w:b/>
                <w:color w:val="000000"/>
                <w:sz w:val="18"/>
                <w:szCs w:val="18"/>
              </w:rPr>
              <w:t>Employment status four years after graduation</w:t>
            </w:r>
          </w:p>
          <w:p w:rsidR="00E8324A" w:rsidRPr="00BB2288" w:rsidRDefault="00E8324A" w:rsidP="00457873">
            <w:pPr>
              <w:spacing w:after="0" w:line="240" w:lineRule="auto"/>
              <w:rPr>
                <w:rFonts w:ascii="Calibri" w:eastAsia="Times New Roman" w:hAnsi="Calibri" w:cs="Calibri"/>
                <w:b/>
                <w:color w:val="000000"/>
                <w:sz w:val="18"/>
                <w:szCs w:val="18"/>
              </w:rPr>
            </w:pPr>
            <w:r w:rsidRPr="00D66CE3">
              <w:rPr>
                <w:rFonts w:ascii="Calibri" w:eastAsia="Times New Roman" w:hAnsi="Calibri" w:cs="Calibri"/>
                <w:b/>
                <w:color w:val="000000"/>
                <w:sz w:val="18"/>
                <w:szCs w:val="18"/>
              </w:rPr>
              <w:t> </w:t>
            </w:r>
          </w:p>
        </w:tc>
        <w:tc>
          <w:tcPr>
            <w:tcW w:w="3144" w:type="dxa"/>
            <w:gridSpan w:val="4"/>
            <w:tcBorders>
              <w:top w:val="single" w:sz="4" w:space="0" w:color="auto"/>
              <w:bottom w:val="single" w:sz="4" w:space="0" w:color="auto"/>
            </w:tcBorders>
            <w:shd w:val="clear" w:color="auto" w:fill="auto"/>
            <w:vAlign w:val="center"/>
          </w:tcPr>
          <w:p w:rsidR="00E8324A" w:rsidRPr="00BB2288" w:rsidRDefault="00E8324A" w:rsidP="00457873">
            <w:pPr>
              <w:spacing w:after="0" w:line="240" w:lineRule="auto"/>
              <w:rPr>
                <w:rFonts w:ascii="Calibri" w:eastAsia="Times New Roman" w:hAnsi="Calibri" w:cs="Calibri"/>
                <w:b/>
                <w:color w:val="000000"/>
                <w:sz w:val="18"/>
                <w:szCs w:val="18"/>
              </w:rPr>
            </w:pPr>
            <w:r w:rsidRPr="00D66CE3">
              <w:rPr>
                <w:rFonts w:ascii="Calibri" w:eastAsia="Times New Roman" w:hAnsi="Calibri" w:cs="Calibri"/>
                <w:b/>
                <w:color w:val="000000"/>
                <w:sz w:val="18"/>
                <w:szCs w:val="18"/>
              </w:rPr>
              <w:t> </w:t>
            </w:r>
          </w:p>
          <w:p w:rsidR="00E8324A" w:rsidRPr="00BB2288" w:rsidRDefault="00E8324A" w:rsidP="00457873">
            <w:pPr>
              <w:spacing w:after="0" w:line="240" w:lineRule="auto"/>
              <w:rPr>
                <w:rFonts w:ascii="Calibri" w:eastAsia="Times New Roman" w:hAnsi="Calibri" w:cs="Calibri"/>
                <w:b/>
                <w:color w:val="000000"/>
                <w:sz w:val="18"/>
                <w:szCs w:val="18"/>
              </w:rPr>
            </w:pPr>
            <w:r w:rsidRPr="00D66CE3">
              <w:rPr>
                <w:rFonts w:ascii="Calibri" w:eastAsia="Times New Roman" w:hAnsi="Calibri" w:cs="Calibri"/>
                <w:b/>
                <w:color w:val="000000"/>
                <w:sz w:val="18"/>
                <w:szCs w:val="18"/>
              </w:rPr>
              <w:t>Uptake of postgraduate studies</w:t>
            </w:r>
          </w:p>
          <w:p w:rsidR="00E8324A" w:rsidRPr="00BB2288" w:rsidRDefault="00E8324A" w:rsidP="00457873">
            <w:pPr>
              <w:spacing w:after="0" w:line="240" w:lineRule="auto"/>
              <w:rPr>
                <w:rFonts w:ascii="Calibri" w:eastAsia="Times New Roman" w:hAnsi="Calibri" w:cs="Calibri"/>
                <w:b/>
                <w:color w:val="000000"/>
                <w:sz w:val="18"/>
                <w:szCs w:val="18"/>
              </w:rPr>
            </w:pPr>
            <w:r w:rsidRPr="00D66CE3">
              <w:rPr>
                <w:rFonts w:ascii="Calibri" w:eastAsia="Times New Roman" w:hAnsi="Calibri" w:cs="Calibri"/>
                <w:b/>
                <w:color w:val="000000"/>
                <w:sz w:val="18"/>
                <w:szCs w:val="18"/>
              </w:rPr>
              <w:t> </w:t>
            </w:r>
          </w:p>
          <w:p w:rsidR="00E8324A" w:rsidRPr="00BB2288" w:rsidRDefault="00E8324A" w:rsidP="00457873">
            <w:pPr>
              <w:spacing w:after="0" w:line="240" w:lineRule="auto"/>
              <w:rPr>
                <w:rFonts w:ascii="Calibri" w:eastAsia="Times New Roman" w:hAnsi="Calibri" w:cs="Calibri"/>
                <w:b/>
                <w:color w:val="000000"/>
                <w:sz w:val="18"/>
                <w:szCs w:val="18"/>
              </w:rPr>
            </w:pPr>
            <w:r w:rsidRPr="00D66CE3">
              <w:rPr>
                <w:rFonts w:ascii="Calibri" w:eastAsia="Times New Roman" w:hAnsi="Calibri" w:cs="Calibri"/>
                <w:b/>
                <w:color w:val="000000"/>
                <w:sz w:val="18"/>
                <w:szCs w:val="18"/>
              </w:rPr>
              <w:t> </w:t>
            </w:r>
          </w:p>
          <w:p w:rsidR="00E8324A" w:rsidRPr="00D66CE3" w:rsidRDefault="00E8324A" w:rsidP="00457873">
            <w:pPr>
              <w:spacing w:after="0" w:line="240" w:lineRule="auto"/>
              <w:rPr>
                <w:rFonts w:ascii="Calibri" w:eastAsia="Times New Roman" w:hAnsi="Calibri" w:cs="Calibri"/>
                <w:b/>
                <w:color w:val="000000"/>
                <w:sz w:val="18"/>
                <w:szCs w:val="18"/>
              </w:rPr>
            </w:pPr>
            <w:r w:rsidRPr="00D66CE3">
              <w:rPr>
                <w:rFonts w:ascii="Calibri" w:eastAsia="Times New Roman" w:hAnsi="Calibri" w:cs="Calibri"/>
                <w:b/>
                <w:color w:val="000000"/>
                <w:sz w:val="18"/>
                <w:szCs w:val="18"/>
              </w:rPr>
              <w:t> </w:t>
            </w:r>
          </w:p>
        </w:tc>
      </w:tr>
      <w:tr w:rsidR="00E8324A" w:rsidRPr="00BB2288" w:rsidTr="00457873">
        <w:trPr>
          <w:trHeight w:val="638"/>
        </w:trPr>
        <w:tc>
          <w:tcPr>
            <w:tcW w:w="2432" w:type="dxa"/>
            <w:tcBorders>
              <w:top w:val="single" w:sz="4" w:space="0" w:color="auto"/>
              <w:bottom w:val="single" w:sz="4" w:space="0" w:color="auto"/>
            </w:tcBorders>
            <w:shd w:val="clear" w:color="auto" w:fill="auto"/>
            <w:noWrap/>
            <w:vAlign w:val="bottom"/>
            <w:hideMark/>
          </w:tcPr>
          <w:p w:rsidR="00E8324A" w:rsidRPr="00D66CE3" w:rsidRDefault="00E8324A" w:rsidP="00457873">
            <w:pPr>
              <w:spacing w:after="0" w:line="240" w:lineRule="auto"/>
              <w:rPr>
                <w:rFonts w:ascii="Calibri" w:eastAsia="Times New Roman" w:hAnsi="Calibri" w:cs="Calibri"/>
                <w:color w:val="000000"/>
                <w:sz w:val="18"/>
                <w:szCs w:val="18"/>
              </w:rPr>
            </w:pPr>
          </w:p>
        </w:tc>
        <w:tc>
          <w:tcPr>
            <w:tcW w:w="787" w:type="dxa"/>
            <w:tcBorders>
              <w:top w:val="single" w:sz="4" w:space="0" w:color="auto"/>
              <w:bottom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Treated</w:t>
            </w:r>
          </w:p>
        </w:tc>
        <w:tc>
          <w:tcPr>
            <w:tcW w:w="832" w:type="dxa"/>
            <w:tcBorders>
              <w:top w:val="single" w:sz="4" w:space="0" w:color="auto"/>
              <w:bottom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Controls</w:t>
            </w:r>
          </w:p>
        </w:tc>
        <w:tc>
          <w:tcPr>
            <w:tcW w:w="898" w:type="dxa"/>
            <w:tcBorders>
              <w:top w:val="single" w:sz="4" w:space="0" w:color="auto"/>
              <w:bottom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 Bias before matching</w:t>
            </w:r>
          </w:p>
        </w:tc>
        <w:tc>
          <w:tcPr>
            <w:tcW w:w="898" w:type="dxa"/>
            <w:tcBorders>
              <w:top w:val="single" w:sz="4" w:space="0" w:color="auto"/>
              <w:bottom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 xml:space="preserve">% Bias </w:t>
            </w:r>
            <w:r w:rsidRPr="00BB2288">
              <w:rPr>
                <w:rFonts w:ascii="Calibri" w:eastAsia="Times New Roman" w:hAnsi="Calibri" w:cs="Calibri"/>
                <w:color w:val="000000"/>
                <w:sz w:val="18"/>
                <w:szCs w:val="18"/>
              </w:rPr>
              <w:t>after</w:t>
            </w:r>
            <w:r w:rsidRPr="00D66CE3">
              <w:rPr>
                <w:rFonts w:ascii="Calibri" w:eastAsia="Times New Roman" w:hAnsi="Calibri" w:cs="Calibri"/>
                <w:color w:val="000000"/>
                <w:sz w:val="18"/>
                <w:szCs w:val="18"/>
              </w:rPr>
              <w:t xml:space="preserve"> matching</w:t>
            </w:r>
          </w:p>
        </w:tc>
        <w:tc>
          <w:tcPr>
            <w:tcW w:w="787" w:type="dxa"/>
            <w:tcBorders>
              <w:top w:val="single" w:sz="4" w:space="0" w:color="auto"/>
              <w:bottom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Treated</w:t>
            </w:r>
          </w:p>
        </w:tc>
        <w:tc>
          <w:tcPr>
            <w:tcW w:w="832" w:type="dxa"/>
            <w:tcBorders>
              <w:top w:val="single" w:sz="4" w:space="0" w:color="auto"/>
              <w:bottom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Controls</w:t>
            </w:r>
          </w:p>
        </w:tc>
        <w:tc>
          <w:tcPr>
            <w:tcW w:w="898" w:type="dxa"/>
            <w:tcBorders>
              <w:top w:val="single" w:sz="4" w:space="0" w:color="auto"/>
              <w:bottom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 Bias before matching</w:t>
            </w:r>
          </w:p>
        </w:tc>
        <w:tc>
          <w:tcPr>
            <w:tcW w:w="898" w:type="dxa"/>
            <w:tcBorders>
              <w:top w:val="single" w:sz="4" w:space="0" w:color="auto"/>
              <w:bottom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 Bias af</w:t>
            </w:r>
            <w:r w:rsidRPr="00BB2288">
              <w:rPr>
                <w:rFonts w:ascii="Calibri" w:eastAsia="Times New Roman" w:hAnsi="Calibri" w:cs="Calibri"/>
                <w:color w:val="000000"/>
                <w:sz w:val="18"/>
                <w:szCs w:val="18"/>
              </w:rPr>
              <w:t>t</w:t>
            </w:r>
            <w:r w:rsidRPr="00D66CE3">
              <w:rPr>
                <w:rFonts w:ascii="Calibri" w:eastAsia="Times New Roman" w:hAnsi="Calibri" w:cs="Calibri"/>
                <w:color w:val="000000"/>
                <w:sz w:val="18"/>
                <w:szCs w:val="18"/>
              </w:rPr>
              <w:t>er matching</w:t>
            </w:r>
          </w:p>
        </w:tc>
        <w:tc>
          <w:tcPr>
            <w:tcW w:w="787" w:type="dxa"/>
            <w:gridSpan w:val="2"/>
            <w:tcBorders>
              <w:top w:val="single" w:sz="4" w:space="0" w:color="auto"/>
              <w:bottom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Treated</w:t>
            </w:r>
          </w:p>
        </w:tc>
        <w:tc>
          <w:tcPr>
            <w:tcW w:w="832" w:type="dxa"/>
            <w:tcBorders>
              <w:top w:val="single" w:sz="4" w:space="0" w:color="auto"/>
              <w:bottom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Controls</w:t>
            </w:r>
          </w:p>
        </w:tc>
        <w:tc>
          <w:tcPr>
            <w:tcW w:w="898" w:type="dxa"/>
            <w:tcBorders>
              <w:top w:val="single" w:sz="4" w:space="0" w:color="auto"/>
              <w:bottom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 Bias before matching</w:t>
            </w:r>
          </w:p>
        </w:tc>
        <w:tc>
          <w:tcPr>
            <w:tcW w:w="898" w:type="dxa"/>
            <w:gridSpan w:val="2"/>
            <w:tcBorders>
              <w:top w:val="single" w:sz="4" w:space="0" w:color="auto"/>
              <w:bottom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 Bias af</w:t>
            </w:r>
            <w:r w:rsidRPr="00BB2288">
              <w:rPr>
                <w:rFonts w:ascii="Calibri" w:eastAsia="Times New Roman" w:hAnsi="Calibri" w:cs="Calibri"/>
                <w:color w:val="000000"/>
                <w:sz w:val="18"/>
                <w:szCs w:val="18"/>
              </w:rPr>
              <w:t>t</w:t>
            </w:r>
            <w:r w:rsidRPr="00D66CE3">
              <w:rPr>
                <w:rFonts w:ascii="Calibri" w:eastAsia="Times New Roman" w:hAnsi="Calibri" w:cs="Calibri"/>
                <w:color w:val="000000"/>
                <w:sz w:val="18"/>
                <w:szCs w:val="18"/>
              </w:rPr>
              <w:t>er matching</w:t>
            </w:r>
          </w:p>
        </w:tc>
      </w:tr>
      <w:tr w:rsidR="00E8324A" w:rsidRPr="00BB2288" w:rsidTr="00457873">
        <w:trPr>
          <w:trHeight w:val="291"/>
        </w:trPr>
        <w:tc>
          <w:tcPr>
            <w:tcW w:w="2432" w:type="dxa"/>
            <w:tcBorders>
              <w:top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 </w:t>
            </w:r>
          </w:p>
        </w:tc>
        <w:tc>
          <w:tcPr>
            <w:tcW w:w="787" w:type="dxa"/>
            <w:tcBorders>
              <w:top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ISM</w:t>
            </w:r>
          </w:p>
        </w:tc>
        <w:tc>
          <w:tcPr>
            <w:tcW w:w="832" w:type="dxa"/>
            <w:tcBorders>
              <w:top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no ISM</w:t>
            </w:r>
          </w:p>
        </w:tc>
        <w:tc>
          <w:tcPr>
            <w:tcW w:w="898" w:type="dxa"/>
            <w:tcBorders>
              <w:top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 </w:t>
            </w:r>
          </w:p>
        </w:tc>
        <w:tc>
          <w:tcPr>
            <w:tcW w:w="898" w:type="dxa"/>
            <w:tcBorders>
              <w:top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 </w:t>
            </w:r>
          </w:p>
        </w:tc>
        <w:tc>
          <w:tcPr>
            <w:tcW w:w="787" w:type="dxa"/>
            <w:tcBorders>
              <w:top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ISM</w:t>
            </w:r>
          </w:p>
        </w:tc>
        <w:tc>
          <w:tcPr>
            <w:tcW w:w="832" w:type="dxa"/>
            <w:tcBorders>
              <w:top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no ISM</w:t>
            </w:r>
          </w:p>
        </w:tc>
        <w:tc>
          <w:tcPr>
            <w:tcW w:w="898" w:type="dxa"/>
            <w:tcBorders>
              <w:top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 </w:t>
            </w:r>
          </w:p>
        </w:tc>
        <w:tc>
          <w:tcPr>
            <w:tcW w:w="898" w:type="dxa"/>
            <w:tcBorders>
              <w:top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 </w:t>
            </w:r>
          </w:p>
        </w:tc>
        <w:tc>
          <w:tcPr>
            <w:tcW w:w="787" w:type="dxa"/>
            <w:gridSpan w:val="2"/>
            <w:tcBorders>
              <w:top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ISM</w:t>
            </w:r>
          </w:p>
        </w:tc>
        <w:tc>
          <w:tcPr>
            <w:tcW w:w="832" w:type="dxa"/>
            <w:tcBorders>
              <w:top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no ISM</w:t>
            </w:r>
          </w:p>
        </w:tc>
        <w:tc>
          <w:tcPr>
            <w:tcW w:w="898" w:type="dxa"/>
            <w:tcBorders>
              <w:top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 </w:t>
            </w:r>
          </w:p>
        </w:tc>
        <w:tc>
          <w:tcPr>
            <w:tcW w:w="898" w:type="dxa"/>
            <w:gridSpan w:val="2"/>
            <w:tcBorders>
              <w:top w:val="single" w:sz="4" w:space="0" w:color="auto"/>
            </w:tcBorders>
            <w:shd w:val="clear" w:color="auto" w:fill="auto"/>
            <w:vAlign w:val="center"/>
            <w:hideMark/>
          </w:tcPr>
          <w:p w:rsidR="00E8324A" w:rsidRPr="00D66CE3" w:rsidRDefault="00E8324A" w:rsidP="00457873">
            <w:pPr>
              <w:spacing w:after="0" w:line="240" w:lineRule="auto"/>
              <w:rPr>
                <w:rFonts w:ascii="Calibri" w:eastAsia="Times New Roman" w:hAnsi="Calibri" w:cs="Calibri"/>
                <w:color w:val="000000"/>
                <w:sz w:val="18"/>
                <w:szCs w:val="18"/>
              </w:rPr>
            </w:pPr>
            <w:r w:rsidRPr="00D66CE3">
              <w:rPr>
                <w:rFonts w:ascii="Calibri" w:eastAsia="Times New Roman" w:hAnsi="Calibri" w:cs="Calibri"/>
                <w:color w:val="000000"/>
                <w:sz w:val="18"/>
                <w:szCs w:val="18"/>
              </w:rPr>
              <w:t> </w:t>
            </w:r>
          </w:p>
        </w:tc>
      </w:tr>
      <w:tr w:rsidR="00E8324A" w:rsidRPr="00BB2288" w:rsidTr="00457873">
        <w:trPr>
          <w:trHeight w:val="291"/>
        </w:trPr>
        <w:tc>
          <w:tcPr>
            <w:tcW w:w="2432" w:type="dxa"/>
            <w:shd w:val="clear" w:color="auto" w:fill="auto"/>
            <w:vAlign w:val="center"/>
            <w:hideMark/>
          </w:tcPr>
          <w:p w:rsidR="00E8324A" w:rsidRPr="002D4A76" w:rsidRDefault="00E8324A" w:rsidP="00457873">
            <w:pPr>
              <w:spacing w:after="0" w:line="240" w:lineRule="auto"/>
              <w:rPr>
                <w:rFonts w:ascii="Calibri" w:eastAsia="Times New Roman" w:hAnsi="Calibri" w:cs="Calibri"/>
                <w:color w:val="000000"/>
                <w:sz w:val="16"/>
                <w:szCs w:val="16"/>
              </w:rPr>
            </w:pPr>
            <w:r w:rsidRPr="002D4A76">
              <w:rPr>
                <w:rFonts w:ascii="Calibri" w:eastAsia="Times New Roman" w:hAnsi="Calibri" w:cs="Calibri"/>
                <w:color w:val="000000"/>
                <w:sz w:val="16"/>
                <w:szCs w:val="16"/>
              </w:rPr>
              <w:t>Females (%)</w:t>
            </w:r>
          </w:p>
        </w:tc>
        <w:tc>
          <w:tcPr>
            <w:tcW w:w="787"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65.4</w:t>
            </w:r>
          </w:p>
        </w:tc>
        <w:tc>
          <w:tcPr>
            <w:tcW w:w="832"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62.7</w:t>
            </w:r>
          </w:p>
        </w:tc>
        <w:tc>
          <w:tcPr>
            <w:tcW w:w="898"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14.4</w:t>
            </w:r>
          </w:p>
        </w:tc>
        <w:tc>
          <w:tcPr>
            <w:tcW w:w="898"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5.5</w:t>
            </w:r>
          </w:p>
        </w:tc>
        <w:tc>
          <w:tcPr>
            <w:tcW w:w="787"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67.2</w:t>
            </w:r>
          </w:p>
        </w:tc>
        <w:tc>
          <w:tcPr>
            <w:tcW w:w="832"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65.5</w:t>
            </w:r>
          </w:p>
        </w:tc>
        <w:tc>
          <w:tcPr>
            <w:tcW w:w="898"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12.1</w:t>
            </w:r>
          </w:p>
        </w:tc>
        <w:tc>
          <w:tcPr>
            <w:tcW w:w="898"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3.5</w:t>
            </w:r>
          </w:p>
        </w:tc>
        <w:tc>
          <w:tcPr>
            <w:tcW w:w="787" w:type="dxa"/>
            <w:gridSpan w:val="2"/>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65.0</w:t>
            </w:r>
          </w:p>
        </w:tc>
        <w:tc>
          <w:tcPr>
            <w:tcW w:w="832"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62.3</w:t>
            </w:r>
          </w:p>
        </w:tc>
        <w:tc>
          <w:tcPr>
            <w:tcW w:w="898"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14.3</w:t>
            </w:r>
          </w:p>
        </w:tc>
        <w:tc>
          <w:tcPr>
            <w:tcW w:w="898" w:type="dxa"/>
            <w:gridSpan w:val="2"/>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5.6</w:t>
            </w:r>
          </w:p>
        </w:tc>
      </w:tr>
      <w:tr w:rsidR="00E8324A" w:rsidRPr="00BB2288" w:rsidTr="00457873">
        <w:trPr>
          <w:trHeight w:val="291"/>
        </w:trPr>
        <w:tc>
          <w:tcPr>
            <w:tcW w:w="2432" w:type="dxa"/>
            <w:shd w:val="clear" w:color="auto" w:fill="auto"/>
            <w:vAlign w:val="center"/>
            <w:hideMark/>
          </w:tcPr>
          <w:p w:rsidR="00E8324A" w:rsidRPr="002D4A76" w:rsidRDefault="00E8324A" w:rsidP="00457873">
            <w:pPr>
              <w:spacing w:after="0" w:line="240" w:lineRule="auto"/>
              <w:rPr>
                <w:rFonts w:ascii="Calibri" w:eastAsia="Times New Roman" w:hAnsi="Calibri" w:cs="Calibri"/>
                <w:color w:val="000000"/>
                <w:sz w:val="16"/>
                <w:szCs w:val="16"/>
              </w:rPr>
            </w:pPr>
            <w:r w:rsidRPr="002D4A76">
              <w:rPr>
                <w:rFonts w:ascii="Calibri" w:eastAsia="Times New Roman" w:hAnsi="Calibri" w:cs="Calibri"/>
                <w:color w:val="000000"/>
                <w:sz w:val="16"/>
                <w:szCs w:val="16"/>
              </w:rPr>
              <w:t>22 years old or less (%)</w:t>
            </w:r>
          </w:p>
        </w:tc>
        <w:tc>
          <w:tcPr>
            <w:tcW w:w="787"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92.3</w:t>
            </w:r>
          </w:p>
        </w:tc>
        <w:tc>
          <w:tcPr>
            <w:tcW w:w="832"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90.7</w:t>
            </w:r>
          </w:p>
        </w:tc>
        <w:tc>
          <w:tcPr>
            <w:tcW w:w="898"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20.3</w:t>
            </w:r>
          </w:p>
        </w:tc>
        <w:tc>
          <w:tcPr>
            <w:tcW w:w="898"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5.3</w:t>
            </w:r>
          </w:p>
        </w:tc>
        <w:tc>
          <w:tcPr>
            <w:tcW w:w="787"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93.1</w:t>
            </w:r>
          </w:p>
        </w:tc>
        <w:tc>
          <w:tcPr>
            <w:tcW w:w="832"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92.0</w:t>
            </w:r>
          </w:p>
        </w:tc>
        <w:tc>
          <w:tcPr>
            <w:tcW w:w="898"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21.9</w:t>
            </w:r>
          </w:p>
        </w:tc>
        <w:tc>
          <w:tcPr>
            <w:tcW w:w="898"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3.6</w:t>
            </w:r>
          </w:p>
        </w:tc>
        <w:tc>
          <w:tcPr>
            <w:tcW w:w="787" w:type="dxa"/>
            <w:gridSpan w:val="2"/>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92.6</w:t>
            </w:r>
          </w:p>
        </w:tc>
        <w:tc>
          <w:tcPr>
            <w:tcW w:w="832"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91.1</w:t>
            </w:r>
          </w:p>
        </w:tc>
        <w:tc>
          <w:tcPr>
            <w:tcW w:w="898"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18.9</w:t>
            </w:r>
          </w:p>
        </w:tc>
        <w:tc>
          <w:tcPr>
            <w:tcW w:w="898" w:type="dxa"/>
            <w:gridSpan w:val="2"/>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4.9</w:t>
            </w:r>
          </w:p>
        </w:tc>
      </w:tr>
      <w:tr w:rsidR="00E8324A" w:rsidRPr="00BB2288" w:rsidTr="00457873">
        <w:trPr>
          <w:trHeight w:val="291"/>
        </w:trPr>
        <w:tc>
          <w:tcPr>
            <w:tcW w:w="2432" w:type="dxa"/>
            <w:shd w:val="clear" w:color="auto" w:fill="auto"/>
            <w:vAlign w:val="center"/>
            <w:hideMark/>
          </w:tcPr>
          <w:p w:rsidR="00E8324A" w:rsidRPr="002D4A76" w:rsidRDefault="00E8324A" w:rsidP="00457873">
            <w:pPr>
              <w:spacing w:after="0" w:line="240" w:lineRule="auto"/>
              <w:rPr>
                <w:rFonts w:ascii="Calibri" w:eastAsia="Times New Roman" w:hAnsi="Calibri" w:cs="Calibri"/>
                <w:color w:val="000000"/>
                <w:sz w:val="16"/>
                <w:szCs w:val="16"/>
              </w:rPr>
            </w:pPr>
            <w:r w:rsidRPr="002D4A76">
              <w:rPr>
                <w:rFonts w:ascii="Calibri" w:eastAsia="Times New Roman" w:hAnsi="Calibri" w:cs="Calibri"/>
                <w:color w:val="000000"/>
                <w:sz w:val="16"/>
                <w:szCs w:val="16"/>
              </w:rPr>
              <w:t>23-24 years old (%)</w:t>
            </w:r>
          </w:p>
        </w:tc>
        <w:tc>
          <w:tcPr>
            <w:tcW w:w="787"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4.1</w:t>
            </w:r>
          </w:p>
        </w:tc>
        <w:tc>
          <w:tcPr>
            <w:tcW w:w="832"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4.2</w:t>
            </w:r>
          </w:p>
        </w:tc>
        <w:tc>
          <w:tcPr>
            <w:tcW w:w="898"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-3.7</w:t>
            </w:r>
          </w:p>
        </w:tc>
        <w:tc>
          <w:tcPr>
            <w:tcW w:w="898"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-0.1</w:t>
            </w:r>
          </w:p>
        </w:tc>
        <w:tc>
          <w:tcPr>
            <w:tcW w:w="787"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3.7</w:t>
            </w:r>
          </w:p>
        </w:tc>
        <w:tc>
          <w:tcPr>
            <w:tcW w:w="832"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3.6</w:t>
            </w:r>
          </w:p>
        </w:tc>
        <w:tc>
          <w:tcPr>
            <w:tcW w:w="898"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-1.1</w:t>
            </w:r>
          </w:p>
        </w:tc>
        <w:tc>
          <w:tcPr>
            <w:tcW w:w="898"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0.8</w:t>
            </w:r>
          </w:p>
        </w:tc>
        <w:tc>
          <w:tcPr>
            <w:tcW w:w="787" w:type="dxa"/>
            <w:gridSpan w:val="2"/>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4.0</w:t>
            </w:r>
          </w:p>
        </w:tc>
        <w:tc>
          <w:tcPr>
            <w:tcW w:w="832"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4.0</w:t>
            </w:r>
          </w:p>
        </w:tc>
        <w:tc>
          <w:tcPr>
            <w:tcW w:w="898"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-3.0</w:t>
            </w:r>
          </w:p>
        </w:tc>
        <w:tc>
          <w:tcPr>
            <w:tcW w:w="898" w:type="dxa"/>
            <w:gridSpan w:val="2"/>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0.0</w:t>
            </w:r>
          </w:p>
        </w:tc>
      </w:tr>
      <w:tr w:rsidR="00E8324A" w:rsidRPr="00BB2288" w:rsidTr="00457873">
        <w:trPr>
          <w:trHeight w:val="291"/>
        </w:trPr>
        <w:tc>
          <w:tcPr>
            <w:tcW w:w="2432" w:type="dxa"/>
            <w:shd w:val="clear" w:color="auto" w:fill="auto"/>
            <w:vAlign w:val="center"/>
            <w:hideMark/>
          </w:tcPr>
          <w:p w:rsidR="00E8324A" w:rsidRPr="002D4A76" w:rsidRDefault="00E8324A" w:rsidP="00457873">
            <w:pPr>
              <w:spacing w:after="0" w:line="240" w:lineRule="auto"/>
              <w:rPr>
                <w:rFonts w:ascii="Calibri" w:eastAsia="Times New Roman" w:hAnsi="Calibri" w:cs="Calibri"/>
                <w:color w:val="000000"/>
                <w:sz w:val="16"/>
                <w:szCs w:val="16"/>
              </w:rPr>
            </w:pPr>
            <w:r w:rsidRPr="002D4A76">
              <w:rPr>
                <w:rFonts w:ascii="Calibri" w:eastAsia="Times New Roman" w:hAnsi="Calibri" w:cs="Calibri"/>
                <w:color w:val="000000"/>
                <w:sz w:val="16"/>
                <w:szCs w:val="16"/>
              </w:rPr>
              <w:t>25-29 years old (%)</w:t>
            </w:r>
          </w:p>
        </w:tc>
        <w:tc>
          <w:tcPr>
            <w:tcW w:w="787"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2.5</w:t>
            </w:r>
          </w:p>
        </w:tc>
        <w:tc>
          <w:tcPr>
            <w:tcW w:w="832"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3.0</w:t>
            </w:r>
          </w:p>
        </w:tc>
        <w:tc>
          <w:tcPr>
            <w:tcW w:w="898"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-9.4</w:t>
            </w:r>
          </w:p>
        </w:tc>
        <w:tc>
          <w:tcPr>
            <w:tcW w:w="898"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-2.8</w:t>
            </w:r>
          </w:p>
        </w:tc>
        <w:tc>
          <w:tcPr>
            <w:tcW w:w="787"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2.2</w:t>
            </w:r>
          </w:p>
        </w:tc>
        <w:tc>
          <w:tcPr>
            <w:tcW w:w="832"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2.7</w:t>
            </w:r>
          </w:p>
        </w:tc>
        <w:tc>
          <w:tcPr>
            <w:tcW w:w="898"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-9.0</w:t>
            </w:r>
          </w:p>
        </w:tc>
        <w:tc>
          <w:tcPr>
            <w:tcW w:w="898"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-2.6</w:t>
            </w:r>
          </w:p>
        </w:tc>
        <w:tc>
          <w:tcPr>
            <w:tcW w:w="787" w:type="dxa"/>
            <w:gridSpan w:val="2"/>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2.4</w:t>
            </w:r>
          </w:p>
        </w:tc>
        <w:tc>
          <w:tcPr>
            <w:tcW w:w="832"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2.4</w:t>
            </w:r>
          </w:p>
        </w:tc>
        <w:tc>
          <w:tcPr>
            <w:tcW w:w="898"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-8.2</w:t>
            </w:r>
          </w:p>
        </w:tc>
        <w:tc>
          <w:tcPr>
            <w:tcW w:w="898" w:type="dxa"/>
            <w:gridSpan w:val="2"/>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-2.6</w:t>
            </w:r>
          </w:p>
        </w:tc>
      </w:tr>
      <w:tr w:rsidR="00E8324A" w:rsidRPr="00BB2288" w:rsidTr="00457873">
        <w:trPr>
          <w:trHeight w:val="291"/>
        </w:trPr>
        <w:tc>
          <w:tcPr>
            <w:tcW w:w="2432" w:type="dxa"/>
            <w:shd w:val="clear" w:color="auto" w:fill="auto"/>
            <w:vAlign w:val="center"/>
            <w:hideMark/>
          </w:tcPr>
          <w:p w:rsidR="00E8324A" w:rsidRPr="002D4A76" w:rsidRDefault="00E8324A" w:rsidP="00457873">
            <w:pPr>
              <w:spacing w:after="0" w:line="240" w:lineRule="auto"/>
              <w:rPr>
                <w:rFonts w:ascii="Calibri" w:eastAsia="Times New Roman" w:hAnsi="Calibri" w:cs="Calibri"/>
                <w:color w:val="000000"/>
                <w:sz w:val="16"/>
                <w:szCs w:val="16"/>
              </w:rPr>
            </w:pPr>
            <w:r w:rsidRPr="002D4A76">
              <w:rPr>
                <w:rFonts w:ascii="Calibri" w:eastAsia="Times New Roman" w:hAnsi="Calibri" w:cs="Calibri"/>
                <w:color w:val="000000"/>
                <w:sz w:val="16"/>
                <w:szCs w:val="16"/>
              </w:rPr>
              <w:t>Low socio economic background (%)</w:t>
            </w:r>
            <w:r>
              <w:rPr>
                <w:rFonts w:ascii="Calibri" w:eastAsia="Times New Roman" w:hAnsi="Calibri" w:cs="Calibri"/>
                <w:color w:val="000000"/>
                <w:sz w:val="16"/>
                <w:szCs w:val="16"/>
              </w:rPr>
              <w:t xml:space="preserve"> – parental education</w:t>
            </w:r>
          </w:p>
        </w:tc>
        <w:tc>
          <w:tcPr>
            <w:tcW w:w="787"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34.9</w:t>
            </w:r>
          </w:p>
        </w:tc>
        <w:tc>
          <w:tcPr>
            <w:tcW w:w="832"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38.1</w:t>
            </w:r>
          </w:p>
        </w:tc>
        <w:tc>
          <w:tcPr>
            <w:tcW w:w="898"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-26.9</w:t>
            </w:r>
          </w:p>
        </w:tc>
        <w:tc>
          <w:tcPr>
            <w:tcW w:w="898"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-6.6</w:t>
            </w:r>
          </w:p>
        </w:tc>
        <w:tc>
          <w:tcPr>
            <w:tcW w:w="787"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35.3</w:t>
            </w:r>
          </w:p>
        </w:tc>
        <w:tc>
          <w:tcPr>
            <w:tcW w:w="832"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37.1</w:t>
            </w:r>
          </w:p>
        </w:tc>
        <w:tc>
          <w:tcPr>
            <w:tcW w:w="898"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-20.2</w:t>
            </w:r>
          </w:p>
        </w:tc>
        <w:tc>
          <w:tcPr>
            <w:tcW w:w="898"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-3.9</w:t>
            </w:r>
          </w:p>
        </w:tc>
        <w:tc>
          <w:tcPr>
            <w:tcW w:w="787" w:type="dxa"/>
            <w:gridSpan w:val="2"/>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34.0</w:t>
            </w:r>
          </w:p>
        </w:tc>
        <w:tc>
          <w:tcPr>
            <w:tcW w:w="832"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37.0</w:t>
            </w:r>
          </w:p>
        </w:tc>
        <w:tc>
          <w:tcPr>
            <w:tcW w:w="898"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-24.4</w:t>
            </w:r>
          </w:p>
        </w:tc>
        <w:tc>
          <w:tcPr>
            <w:tcW w:w="898" w:type="dxa"/>
            <w:gridSpan w:val="2"/>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-6.3</w:t>
            </w:r>
          </w:p>
        </w:tc>
      </w:tr>
      <w:tr w:rsidR="00E8324A" w:rsidRPr="00BB2288" w:rsidTr="00457873">
        <w:trPr>
          <w:trHeight w:val="291"/>
        </w:trPr>
        <w:tc>
          <w:tcPr>
            <w:tcW w:w="2432" w:type="dxa"/>
            <w:shd w:val="clear" w:color="auto" w:fill="auto"/>
            <w:vAlign w:val="center"/>
          </w:tcPr>
          <w:p w:rsidR="00E8324A" w:rsidRPr="002D4A76" w:rsidRDefault="00E8324A" w:rsidP="00457873">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No A mark as A-level result</w:t>
            </w:r>
          </w:p>
        </w:tc>
        <w:tc>
          <w:tcPr>
            <w:tcW w:w="787"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32.6</w:t>
            </w:r>
          </w:p>
        </w:tc>
        <w:tc>
          <w:tcPr>
            <w:tcW w:w="832"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35.8</w:t>
            </w:r>
          </w:p>
        </w:tc>
        <w:tc>
          <w:tcPr>
            <w:tcW w:w="898"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-34.5</w:t>
            </w:r>
          </w:p>
        </w:tc>
        <w:tc>
          <w:tcPr>
            <w:tcW w:w="898"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-6.5</w:t>
            </w:r>
          </w:p>
        </w:tc>
        <w:tc>
          <w:tcPr>
            <w:tcW w:w="787"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29.3</w:t>
            </w:r>
          </w:p>
        </w:tc>
        <w:tc>
          <w:tcPr>
            <w:tcW w:w="832"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31.8</w:t>
            </w:r>
          </w:p>
        </w:tc>
        <w:tc>
          <w:tcPr>
            <w:tcW w:w="898"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-30.9</w:t>
            </w:r>
          </w:p>
        </w:tc>
        <w:tc>
          <w:tcPr>
            <w:tcW w:w="898"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-5.3</w:t>
            </w:r>
          </w:p>
        </w:tc>
        <w:tc>
          <w:tcPr>
            <w:tcW w:w="787" w:type="dxa"/>
            <w:gridSpan w:val="2"/>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31.4</w:t>
            </w:r>
          </w:p>
        </w:tc>
        <w:tc>
          <w:tcPr>
            <w:tcW w:w="832"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34.8</w:t>
            </w:r>
          </w:p>
        </w:tc>
        <w:tc>
          <w:tcPr>
            <w:tcW w:w="898"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-32.7</w:t>
            </w:r>
          </w:p>
        </w:tc>
        <w:tc>
          <w:tcPr>
            <w:tcW w:w="898" w:type="dxa"/>
            <w:gridSpan w:val="2"/>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-7.0</w:t>
            </w:r>
          </w:p>
        </w:tc>
      </w:tr>
      <w:tr w:rsidR="00E8324A" w:rsidRPr="00BB2288" w:rsidTr="00457873">
        <w:trPr>
          <w:trHeight w:val="291"/>
        </w:trPr>
        <w:tc>
          <w:tcPr>
            <w:tcW w:w="2432" w:type="dxa"/>
            <w:shd w:val="clear" w:color="auto" w:fill="auto"/>
            <w:noWrap/>
            <w:vAlign w:val="center"/>
          </w:tcPr>
          <w:p w:rsidR="00E8324A" w:rsidRPr="002D4A76" w:rsidRDefault="00E8324A" w:rsidP="00457873">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Less than 3 A-levels</w:t>
            </w:r>
          </w:p>
        </w:tc>
        <w:tc>
          <w:tcPr>
            <w:tcW w:w="787"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6.6</w:t>
            </w:r>
          </w:p>
        </w:tc>
        <w:tc>
          <w:tcPr>
            <w:tcW w:w="832"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8.1</w:t>
            </w:r>
          </w:p>
        </w:tc>
        <w:tc>
          <w:tcPr>
            <w:tcW w:w="898"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-23.3</w:t>
            </w:r>
          </w:p>
        </w:tc>
        <w:tc>
          <w:tcPr>
            <w:tcW w:w="898"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-5.1</w:t>
            </w:r>
          </w:p>
        </w:tc>
        <w:tc>
          <w:tcPr>
            <w:tcW w:w="787"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6.0</w:t>
            </w:r>
          </w:p>
        </w:tc>
        <w:tc>
          <w:tcPr>
            <w:tcW w:w="832"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6.8</w:t>
            </w:r>
          </w:p>
        </w:tc>
        <w:tc>
          <w:tcPr>
            <w:tcW w:w="898"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-16.6</w:t>
            </w:r>
          </w:p>
        </w:tc>
        <w:tc>
          <w:tcPr>
            <w:tcW w:w="898"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-3.0</w:t>
            </w:r>
          </w:p>
        </w:tc>
        <w:tc>
          <w:tcPr>
            <w:tcW w:w="787" w:type="dxa"/>
            <w:gridSpan w:val="2"/>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6.0</w:t>
            </w:r>
          </w:p>
        </w:tc>
        <w:tc>
          <w:tcPr>
            <w:tcW w:w="832"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7.5</w:t>
            </w:r>
          </w:p>
        </w:tc>
        <w:tc>
          <w:tcPr>
            <w:tcW w:w="898" w:type="dxa"/>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-22.7</w:t>
            </w:r>
          </w:p>
        </w:tc>
        <w:tc>
          <w:tcPr>
            <w:tcW w:w="898" w:type="dxa"/>
            <w:gridSpan w:val="2"/>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-5.3</w:t>
            </w:r>
          </w:p>
        </w:tc>
      </w:tr>
      <w:tr w:rsidR="00E8324A" w:rsidRPr="00BB2288" w:rsidTr="00457873">
        <w:trPr>
          <w:trHeight w:val="430"/>
        </w:trPr>
        <w:tc>
          <w:tcPr>
            <w:tcW w:w="2432" w:type="dxa"/>
            <w:tcBorders>
              <w:bottom w:val="single" w:sz="4" w:space="0" w:color="auto"/>
            </w:tcBorders>
            <w:shd w:val="clear" w:color="auto" w:fill="auto"/>
            <w:vAlign w:val="center"/>
          </w:tcPr>
          <w:p w:rsidR="00E8324A" w:rsidRPr="002D4A76" w:rsidRDefault="00E8324A" w:rsidP="00457873">
            <w:pPr>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Ability missing</w:t>
            </w:r>
          </w:p>
        </w:tc>
        <w:tc>
          <w:tcPr>
            <w:tcW w:w="787" w:type="dxa"/>
            <w:tcBorders>
              <w:bottom w:val="single" w:sz="4" w:space="0" w:color="auto"/>
            </w:tcBorders>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9.0</w:t>
            </w:r>
          </w:p>
        </w:tc>
        <w:tc>
          <w:tcPr>
            <w:tcW w:w="832" w:type="dxa"/>
            <w:tcBorders>
              <w:bottom w:val="single" w:sz="4" w:space="0" w:color="auto"/>
            </w:tcBorders>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11.3</w:t>
            </w:r>
          </w:p>
        </w:tc>
        <w:tc>
          <w:tcPr>
            <w:tcW w:w="898" w:type="dxa"/>
            <w:tcBorders>
              <w:bottom w:val="single" w:sz="4" w:space="0" w:color="auto"/>
            </w:tcBorders>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-26.5</w:t>
            </w:r>
          </w:p>
        </w:tc>
        <w:tc>
          <w:tcPr>
            <w:tcW w:w="898" w:type="dxa"/>
            <w:tcBorders>
              <w:bottom w:val="single" w:sz="4" w:space="0" w:color="auto"/>
            </w:tcBorders>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-7.0</w:t>
            </w:r>
          </w:p>
        </w:tc>
        <w:tc>
          <w:tcPr>
            <w:tcW w:w="787" w:type="dxa"/>
            <w:tcBorders>
              <w:bottom w:val="single" w:sz="4" w:space="0" w:color="auto"/>
            </w:tcBorders>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7.0</w:t>
            </w:r>
          </w:p>
        </w:tc>
        <w:tc>
          <w:tcPr>
            <w:tcW w:w="832" w:type="dxa"/>
            <w:tcBorders>
              <w:bottom w:val="single" w:sz="4" w:space="0" w:color="auto"/>
            </w:tcBorders>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8.5</w:t>
            </w:r>
          </w:p>
        </w:tc>
        <w:tc>
          <w:tcPr>
            <w:tcW w:w="898" w:type="dxa"/>
            <w:tcBorders>
              <w:bottom w:val="single" w:sz="4" w:space="0" w:color="auto"/>
            </w:tcBorders>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-24.8</w:t>
            </w:r>
          </w:p>
        </w:tc>
        <w:tc>
          <w:tcPr>
            <w:tcW w:w="898" w:type="dxa"/>
            <w:tcBorders>
              <w:bottom w:val="single" w:sz="4" w:space="0" w:color="auto"/>
            </w:tcBorders>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-4.7</w:t>
            </w:r>
          </w:p>
        </w:tc>
        <w:tc>
          <w:tcPr>
            <w:tcW w:w="787" w:type="dxa"/>
            <w:gridSpan w:val="2"/>
            <w:tcBorders>
              <w:bottom w:val="single" w:sz="4" w:space="0" w:color="auto"/>
            </w:tcBorders>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9.4</w:t>
            </w:r>
          </w:p>
        </w:tc>
        <w:tc>
          <w:tcPr>
            <w:tcW w:w="832" w:type="dxa"/>
            <w:tcBorders>
              <w:bottom w:val="single" w:sz="4" w:space="0" w:color="auto"/>
            </w:tcBorders>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11.3</w:t>
            </w:r>
          </w:p>
        </w:tc>
        <w:tc>
          <w:tcPr>
            <w:tcW w:w="898" w:type="dxa"/>
            <w:tcBorders>
              <w:bottom w:val="single" w:sz="4" w:space="0" w:color="auto"/>
            </w:tcBorders>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-22.3</w:t>
            </w:r>
          </w:p>
        </w:tc>
        <w:tc>
          <w:tcPr>
            <w:tcW w:w="898" w:type="dxa"/>
            <w:gridSpan w:val="2"/>
            <w:tcBorders>
              <w:bottom w:val="single" w:sz="4" w:space="0" w:color="auto"/>
            </w:tcBorders>
            <w:shd w:val="clear" w:color="auto" w:fill="auto"/>
            <w:vAlign w:val="center"/>
          </w:tcPr>
          <w:p w:rsidR="00E8324A" w:rsidRPr="00D66CE3" w:rsidRDefault="00E8324A" w:rsidP="00457873">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-5.7</w:t>
            </w:r>
          </w:p>
        </w:tc>
      </w:tr>
    </w:tbl>
    <w:p w:rsidR="00E8324A" w:rsidRDefault="00E8324A" w:rsidP="00E8324A">
      <w:pPr>
        <w:rPr>
          <w:rFonts w:ascii="Calibri" w:eastAsia="Calibri" w:hAnsi="Calibri" w:cs="Times New Roman"/>
          <w:sz w:val="20"/>
          <w:szCs w:val="20"/>
          <w:lang w:val="en-GB"/>
        </w:rPr>
      </w:pPr>
      <w:r w:rsidRPr="00CD2FB2">
        <w:rPr>
          <w:rFonts w:ascii="Calibri" w:eastAsia="Calibri" w:hAnsi="Calibri" w:cs="Times New Roman"/>
          <w:sz w:val="20"/>
          <w:szCs w:val="20"/>
          <w:lang w:val="en-GB"/>
        </w:rPr>
        <w:t xml:space="preserve">Note: The table reports the distribution of personal characteristics (gender, </w:t>
      </w:r>
      <w:r>
        <w:rPr>
          <w:rFonts w:ascii="Calibri" w:eastAsia="Calibri" w:hAnsi="Calibri" w:cs="Times New Roman"/>
          <w:sz w:val="20"/>
          <w:szCs w:val="20"/>
          <w:lang w:val="en-GB"/>
        </w:rPr>
        <w:t>age</w:t>
      </w:r>
      <w:r w:rsidRPr="00CD2FB2">
        <w:rPr>
          <w:rFonts w:ascii="Calibri" w:eastAsia="Calibri" w:hAnsi="Calibri" w:cs="Times New Roman"/>
          <w:sz w:val="20"/>
          <w:szCs w:val="20"/>
          <w:lang w:val="en-GB"/>
        </w:rPr>
        <w:t xml:space="preserve">), </w:t>
      </w:r>
      <w:r>
        <w:rPr>
          <w:rFonts w:ascii="Calibri" w:eastAsia="Calibri" w:hAnsi="Calibri" w:cs="Times New Roman"/>
          <w:sz w:val="20"/>
          <w:szCs w:val="20"/>
          <w:lang w:val="en-GB"/>
        </w:rPr>
        <w:t xml:space="preserve">upper secondary </w:t>
      </w:r>
      <w:r w:rsidRPr="00CD2FB2">
        <w:rPr>
          <w:rFonts w:ascii="Calibri" w:eastAsia="Calibri" w:hAnsi="Calibri" w:cs="Times New Roman"/>
          <w:sz w:val="20"/>
          <w:szCs w:val="20"/>
          <w:lang w:val="en-GB"/>
        </w:rPr>
        <w:t xml:space="preserve">school related covariates and family background after the </w:t>
      </w:r>
      <w:proofErr w:type="spellStart"/>
      <w:r w:rsidRPr="00CD2FB2">
        <w:rPr>
          <w:rFonts w:ascii="Calibri" w:eastAsia="Calibri" w:hAnsi="Calibri" w:cs="Times New Roman"/>
          <w:sz w:val="20"/>
          <w:szCs w:val="20"/>
          <w:lang w:val="en-GB"/>
        </w:rPr>
        <w:t>Epanechnikov</w:t>
      </w:r>
      <w:proofErr w:type="spellEnd"/>
      <w:r w:rsidRPr="00CD2FB2">
        <w:rPr>
          <w:rFonts w:ascii="Calibri" w:eastAsia="Calibri" w:hAnsi="Calibri" w:cs="Times New Roman"/>
          <w:sz w:val="20"/>
          <w:szCs w:val="20"/>
          <w:lang w:val="en-GB"/>
        </w:rPr>
        <w:t xml:space="preserve"> kernel matching. The distribution </w:t>
      </w:r>
      <w:r>
        <w:rPr>
          <w:rFonts w:ascii="Calibri" w:eastAsia="Calibri" w:hAnsi="Calibri" w:cs="Times New Roman"/>
          <w:sz w:val="20"/>
          <w:szCs w:val="20"/>
          <w:lang w:val="en-GB"/>
        </w:rPr>
        <w:t xml:space="preserve">of </w:t>
      </w:r>
      <w:r w:rsidRPr="00CD2FB2">
        <w:rPr>
          <w:rFonts w:ascii="Calibri" w:eastAsia="Calibri" w:hAnsi="Calibri" w:cs="Times New Roman"/>
          <w:sz w:val="20"/>
          <w:szCs w:val="20"/>
          <w:lang w:val="en-GB"/>
        </w:rPr>
        <w:t>covariates related to the academic field of study, university attended and regional location are not reported for the</w:t>
      </w:r>
      <w:r>
        <w:rPr>
          <w:rFonts w:ascii="Calibri" w:eastAsia="Calibri" w:hAnsi="Calibri" w:cs="Times New Roman"/>
          <w:sz w:val="20"/>
          <w:szCs w:val="20"/>
          <w:lang w:val="en-GB"/>
        </w:rPr>
        <w:t xml:space="preserve"> sake of brevity. See Figure A.2</w:t>
      </w:r>
      <w:r w:rsidRPr="00CD2FB2">
        <w:rPr>
          <w:rFonts w:ascii="Calibri" w:eastAsia="Calibri" w:hAnsi="Calibri" w:cs="Times New Roman"/>
          <w:sz w:val="20"/>
          <w:szCs w:val="20"/>
          <w:lang w:val="en-GB"/>
        </w:rPr>
        <w:t xml:space="preserve"> for an overview of </w:t>
      </w:r>
      <w:r w:rsidRPr="00F601FE">
        <w:rPr>
          <w:rFonts w:ascii="Calibri" w:eastAsia="Calibri" w:hAnsi="Calibri" w:cs="Times New Roman"/>
          <w:sz w:val="20"/>
          <w:szCs w:val="20"/>
          <w:lang w:val="en-GB"/>
        </w:rPr>
        <w:t>the standardised bias associated with each covariate before and after the matching.</w:t>
      </w:r>
    </w:p>
    <w:p w:rsidR="00E8324A" w:rsidRDefault="00E8324A" w:rsidP="00E8324A">
      <w:pPr>
        <w:rPr>
          <w:rFonts w:ascii="Calibri" w:eastAsia="Calibri" w:hAnsi="Calibri" w:cs="Times New Roman"/>
          <w:sz w:val="20"/>
          <w:szCs w:val="20"/>
          <w:lang w:val="en-GB"/>
        </w:rPr>
      </w:pPr>
    </w:p>
    <w:p w:rsidR="00E8324A" w:rsidRDefault="00E8324A" w:rsidP="00E8324A">
      <w:pPr>
        <w:rPr>
          <w:rFonts w:ascii="Calibri" w:eastAsia="Calibri" w:hAnsi="Calibri" w:cs="Times New Roman"/>
          <w:sz w:val="20"/>
          <w:szCs w:val="20"/>
          <w:lang w:val="en-GB"/>
        </w:rPr>
      </w:pPr>
    </w:p>
    <w:p w:rsidR="00E8324A" w:rsidRDefault="00E8324A" w:rsidP="00E8324A">
      <w:pPr>
        <w:rPr>
          <w:rFonts w:ascii="Calibri" w:eastAsia="Calibri" w:hAnsi="Calibri" w:cs="Times New Roman"/>
          <w:sz w:val="20"/>
          <w:szCs w:val="20"/>
          <w:lang w:val="en-GB"/>
        </w:rPr>
      </w:pPr>
    </w:p>
    <w:p w:rsidR="00E8324A" w:rsidRDefault="00E8324A" w:rsidP="00E8324A">
      <w:pPr>
        <w:rPr>
          <w:rFonts w:ascii="Calibri" w:eastAsia="Calibri" w:hAnsi="Calibri" w:cs="Times New Roman"/>
          <w:sz w:val="20"/>
          <w:szCs w:val="20"/>
          <w:lang w:val="en-GB"/>
        </w:rPr>
      </w:pPr>
    </w:p>
    <w:p w:rsidR="00E8324A" w:rsidRDefault="00E8324A" w:rsidP="00E8324A">
      <w:pPr>
        <w:rPr>
          <w:rFonts w:ascii="Calibri" w:eastAsia="Calibri" w:hAnsi="Calibri" w:cs="Times New Roman"/>
          <w:sz w:val="20"/>
          <w:szCs w:val="20"/>
          <w:lang w:val="en-GB"/>
        </w:rPr>
        <w:sectPr w:rsidR="00E8324A" w:rsidSect="00457873">
          <w:pgSz w:w="15840" w:h="12240" w:orient="landscape"/>
          <w:pgMar w:top="1440" w:right="1440" w:bottom="1440" w:left="1440" w:header="720" w:footer="720" w:gutter="0"/>
          <w:cols w:space="720"/>
          <w:docGrid w:linePitch="360"/>
        </w:sectPr>
      </w:pPr>
    </w:p>
    <w:p w:rsidR="00E8324A" w:rsidRPr="00CD2FB2" w:rsidRDefault="00E8324A" w:rsidP="00E8324A">
      <w:pPr>
        <w:rPr>
          <w:rFonts w:ascii="Calibri" w:eastAsia="Calibri" w:hAnsi="Calibri" w:cs="Times New Roman"/>
          <w:sz w:val="20"/>
          <w:szCs w:val="20"/>
          <w:lang w:val="en-GB"/>
        </w:rPr>
      </w:pPr>
    </w:p>
    <w:p w:rsidR="00E8324A" w:rsidRPr="00F601FE" w:rsidRDefault="00457873" w:rsidP="00E8324A">
      <w:pPr>
        <w:rPr>
          <w:b/>
          <w:lang w:val="en-GB"/>
        </w:rPr>
      </w:pPr>
      <w:r>
        <w:rPr>
          <w:b/>
          <w:lang w:val="en-GB"/>
        </w:rPr>
        <w:t>Figure A</w:t>
      </w:r>
      <w:r w:rsidR="00E8324A" w:rsidRPr="00F601FE">
        <w:rPr>
          <w:b/>
          <w:lang w:val="en-GB"/>
        </w:rPr>
        <w:t>1</w:t>
      </w:r>
      <w:r w:rsidR="00E40F8D">
        <w:rPr>
          <w:b/>
          <w:lang w:val="en-GB"/>
        </w:rPr>
        <w:t>:</w:t>
      </w:r>
      <w:r w:rsidR="00E8324A" w:rsidRPr="00F601FE">
        <w:rPr>
          <w:b/>
          <w:lang w:val="en-GB"/>
        </w:rPr>
        <w:t xml:space="preserve"> Standardised percentage bias in each covariate in the raw and matched Italian samples</w:t>
      </w:r>
      <w:r w:rsidR="00E8324A">
        <w:rPr>
          <w:rFonts w:ascii="Calibri" w:hAnsi="Calibri" w:cs="Calibri"/>
          <w:b/>
          <w:lang w:val="en-GB"/>
        </w:rPr>
        <w:t>—</w:t>
      </w:r>
      <w:r w:rsidR="00E8324A" w:rsidRPr="00F601FE">
        <w:rPr>
          <w:b/>
          <w:lang w:val="en-GB"/>
        </w:rPr>
        <w:t>one graph for each dependent variable</w:t>
      </w:r>
      <w:r w:rsidR="00E8324A" w:rsidRPr="002C1F00">
        <w:rPr>
          <w:b/>
          <w:noProof/>
        </w:rPr>
        <w:drawing>
          <wp:inline distT="0" distB="0" distL="0" distR="0" wp14:anchorId="3FF82DFD" wp14:editId="2F090EF7">
            <wp:extent cx="5486400" cy="3657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rsidR="00E8324A" w:rsidRPr="002C1487" w:rsidRDefault="00E8324A" w:rsidP="00E8324A">
      <w:pPr>
        <w:rPr>
          <w:rFonts w:ascii="Calibri" w:eastAsia="Calibri" w:hAnsi="Calibri" w:cs="Times New Roman"/>
          <w:sz w:val="20"/>
          <w:szCs w:val="20"/>
          <w:lang w:val="en-GB"/>
        </w:rPr>
      </w:pPr>
      <w:r w:rsidRPr="00F601FE">
        <w:rPr>
          <w:b/>
          <w:lang w:val="en-GB"/>
        </w:rPr>
        <w:t xml:space="preserve">Note: </w:t>
      </w:r>
      <w:r w:rsidRPr="00AB0E29">
        <w:rPr>
          <w:lang w:val="en-GB"/>
        </w:rPr>
        <w:t>G</w:t>
      </w:r>
      <w:r w:rsidRPr="00F601FE">
        <w:rPr>
          <w:rFonts w:ascii="Calibri" w:eastAsia="Calibri" w:hAnsi="Calibri" w:cs="Times New Roman"/>
          <w:sz w:val="20"/>
          <w:szCs w:val="20"/>
          <w:lang w:val="en-GB"/>
        </w:rPr>
        <w:t>raphs 1</w:t>
      </w:r>
      <w:r w:rsidRPr="00F601FE">
        <w:rPr>
          <w:rFonts w:ascii="Calibri" w:eastAsia="Calibri" w:hAnsi="Calibri" w:cs="Calibri"/>
          <w:sz w:val="20"/>
          <w:szCs w:val="20"/>
          <w:lang w:val="en-GB"/>
        </w:rPr>
        <w:t>–</w:t>
      </w:r>
      <w:r w:rsidRPr="00F601FE">
        <w:rPr>
          <w:rFonts w:ascii="Calibri" w:eastAsia="Calibri" w:hAnsi="Calibri" w:cs="Times New Roman"/>
          <w:sz w:val="20"/>
          <w:szCs w:val="20"/>
          <w:lang w:val="en-GB"/>
        </w:rPr>
        <w:t xml:space="preserve">3 differ in terms of the sample used for the estimations of the </w:t>
      </w:r>
      <w:proofErr w:type="spellStart"/>
      <w:r w:rsidRPr="00F601FE">
        <w:rPr>
          <w:rFonts w:ascii="Calibri" w:eastAsia="Calibri" w:hAnsi="Calibri" w:cs="Times New Roman"/>
          <w:sz w:val="20"/>
          <w:szCs w:val="20"/>
          <w:lang w:val="en-GB"/>
        </w:rPr>
        <w:t>probit</w:t>
      </w:r>
      <w:proofErr w:type="spellEnd"/>
      <w:r w:rsidRPr="00F601FE">
        <w:rPr>
          <w:rFonts w:ascii="Calibri" w:eastAsia="Calibri" w:hAnsi="Calibri" w:cs="Times New Roman"/>
          <w:sz w:val="20"/>
          <w:szCs w:val="20"/>
          <w:lang w:val="en-GB"/>
        </w:rPr>
        <w:t xml:space="preserve"> models and hence the standardised bias associated with each covariate before and after the matching. In graph 1, the sample is the one employed to estimate the effect of ISM on employment one year after graduation. Graph 2 is based on the sample employed for estimating employment status four years after graduation</w:t>
      </w:r>
      <w:r>
        <w:rPr>
          <w:rFonts w:ascii="Calibri" w:eastAsia="Calibri" w:hAnsi="Calibri" w:cs="Times New Roman"/>
          <w:sz w:val="20"/>
          <w:szCs w:val="20"/>
          <w:lang w:val="en-GB"/>
        </w:rPr>
        <w:t>,</w:t>
      </w:r>
      <w:r w:rsidRPr="00F601FE">
        <w:rPr>
          <w:rFonts w:ascii="Calibri" w:eastAsia="Calibri" w:hAnsi="Calibri" w:cs="Times New Roman"/>
          <w:sz w:val="20"/>
          <w:szCs w:val="20"/>
          <w:lang w:val="en-GB"/>
        </w:rPr>
        <w:t xml:space="preserve"> and Graph 3 fo</w:t>
      </w:r>
      <w:r w:rsidRPr="00AB0E29">
        <w:rPr>
          <w:rFonts w:ascii="Calibri" w:eastAsia="Calibri" w:hAnsi="Calibri" w:cs="Times New Roman"/>
          <w:sz w:val="20"/>
          <w:szCs w:val="20"/>
          <w:lang w:val="en-GB"/>
        </w:rPr>
        <w:t>r estimating the uptake of</w:t>
      </w:r>
      <w:r w:rsidRPr="00637A5B">
        <w:rPr>
          <w:rFonts w:ascii="Calibri" w:eastAsia="Calibri" w:hAnsi="Calibri" w:cs="Times New Roman"/>
          <w:sz w:val="20"/>
          <w:szCs w:val="20"/>
          <w:lang w:val="en-GB"/>
        </w:rPr>
        <w:t xml:space="preserve"> postgraduate studies. </w:t>
      </w:r>
    </w:p>
    <w:p w:rsidR="00E8324A" w:rsidRPr="00C912F5" w:rsidRDefault="00E8324A" w:rsidP="00E8324A">
      <w:pPr>
        <w:rPr>
          <w:rFonts w:ascii="Calibri" w:eastAsia="Calibri" w:hAnsi="Calibri" w:cs="Times New Roman"/>
          <w:sz w:val="20"/>
          <w:szCs w:val="20"/>
          <w:lang w:val="en-GB"/>
        </w:rPr>
      </w:pPr>
    </w:p>
    <w:p w:rsidR="00E8324A" w:rsidRPr="00F601FE" w:rsidRDefault="00E8324A" w:rsidP="00E8324A">
      <w:pPr>
        <w:rPr>
          <w:rFonts w:ascii="Calibri" w:eastAsia="Calibri" w:hAnsi="Calibri" w:cs="Times New Roman"/>
          <w:sz w:val="20"/>
          <w:szCs w:val="20"/>
          <w:lang w:val="en-GB"/>
        </w:rPr>
      </w:pPr>
    </w:p>
    <w:p w:rsidR="00E8324A" w:rsidRPr="00F601FE" w:rsidRDefault="00E8324A" w:rsidP="00E8324A">
      <w:pPr>
        <w:rPr>
          <w:b/>
          <w:lang w:val="en-GB"/>
        </w:rPr>
      </w:pPr>
      <w:r w:rsidRPr="00F601FE">
        <w:rPr>
          <w:rFonts w:ascii="Calibri" w:eastAsia="Calibri" w:hAnsi="Calibri" w:cs="Times New Roman"/>
          <w:sz w:val="20"/>
          <w:szCs w:val="20"/>
          <w:lang w:val="en-GB"/>
        </w:rPr>
        <w:br w:type="column"/>
      </w:r>
      <w:r w:rsidR="00457873">
        <w:rPr>
          <w:b/>
          <w:lang w:val="en-GB"/>
        </w:rPr>
        <w:lastRenderedPageBreak/>
        <w:t>Figure A</w:t>
      </w:r>
      <w:r w:rsidRPr="00F601FE">
        <w:rPr>
          <w:b/>
          <w:lang w:val="en-GB"/>
        </w:rPr>
        <w:t>2</w:t>
      </w:r>
      <w:r w:rsidR="00E40F8D">
        <w:rPr>
          <w:b/>
          <w:lang w:val="en-GB"/>
        </w:rPr>
        <w:t>:</w:t>
      </w:r>
      <w:r w:rsidRPr="00F601FE">
        <w:rPr>
          <w:b/>
          <w:lang w:val="en-GB"/>
        </w:rPr>
        <w:t xml:space="preserve"> Standardised percentage bias in each covariate in the raw and matched UK samples</w:t>
      </w:r>
      <w:r>
        <w:rPr>
          <w:rFonts w:ascii="Calibri" w:hAnsi="Calibri" w:cs="Calibri"/>
          <w:b/>
          <w:lang w:val="en-GB"/>
        </w:rPr>
        <w:t>—</w:t>
      </w:r>
      <w:r w:rsidRPr="00F601FE">
        <w:rPr>
          <w:b/>
          <w:lang w:val="en-GB"/>
        </w:rPr>
        <w:t xml:space="preserve">one graph for each dependent variable </w:t>
      </w:r>
    </w:p>
    <w:p w:rsidR="00E8324A" w:rsidRPr="00F601FE" w:rsidRDefault="00E8324A" w:rsidP="00E8324A">
      <w:pPr>
        <w:rPr>
          <w:b/>
          <w:lang w:val="en-GB"/>
        </w:rPr>
      </w:pPr>
      <w:r w:rsidRPr="002C1F00">
        <w:rPr>
          <w:rFonts w:ascii="Calibri" w:eastAsia="Calibri" w:hAnsi="Calibri" w:cs="Times New Roman"/>
          <w:noProof/>
          <w:sz w:val="20"/>
          <w:szCs w:val="20"/>
        </w:rPr>
        <w:drawing>
          <wp:inline distT="0" distB="0" distL="0" distR="0" wp14:anchorId="098FDB39" wp14:editId="6ED9C3BD">
            <wp:extent cx="5486400" cy="3657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rsidR="00E8324A" w:rsidRPr="00637A5B" w:rsidRDefault="00E8324A" w:rsidP="00E8324A">
      <w:pPr>
        <w:rPr>
          <w:b/>
          <w:lang w:val="en-GB"/>
        </w:rPr>
      </w:pPr>
      <w:r w:rsidRPr="00F601FE">
        <w:rPr>
          <w:b/>
          <w:lang w:val="en-GB"/>
        </w:rPr>
        <w:t xml:space="preserve">Note: </w:t>
      </w:r>
      <w:r>
        <w:rPr>
          <w:lang w:val="en-GB"/>
        </w:rPr>
        <w:t>G</w:t>
      </w:r>
      <w:r w:rsidRPr="00F601FE">
        <w:rPr>
          <w:rFonts w:ascii="Calibri" w:eastAsia="Calibri" w:hAnsi="Calibri" w:cs="Times New Roman"/>
          <w:sz w:val="20"/>
          <w:szCs w:val="20"/>
          <w:lang w:val="en-GB"/>
        </w:rPr>
        <w:t>raphs 1</w:t>
      </w:r>
      <w:r>
        <w:rPr>
          <w:rFonts w:ascii="Calibri" w:eastAsia="Calibri" w:hAnsi="Calibri" w:cs="Calibri"/>
          <w:sz w:val="20"/>
          <w:szCs w:val="20"/>
          <w:lang w:val="en-GB"/>
        </w:rPr>
        <w:t>–</w:t>
      </w:r>
      <w:r w:rsidRPr="00F601FE">
        <w:rPr>
          <w:rFonts w:ascii="Calibri" w:eastAsia="Calibri" w:hAnsi="Calibri" w:cs="Times New Roman"/>
          <w:sz w:val="20"/>
          <w:szCs w:val="20"/>
          <w:lang w:val="en-GB"/>
        </w:rPr>
        <w:t xml:space="preserve">3 differ in terms of the sample used for the estimations of the </w:t>
      </w:r>
      <w:proofErr w:type="spellStart"/>
      <w:r w:rsidRPr="00F601FE">
        <w:rPr>
          <w:rFonts w:ascii="Calibri" w:eastAsia="Calibri" w:hAnsi="Calibri" w:cs="Times New Roman"/>
          <w:sz w:val="20"/>
          <w:szCs w:val="20"/>
          <w:lang w:val="en-GB"/>
        </w:rPr>
        <w:t>probit</w:t>
      </w:r>
      <w:proofErr w:type="spellEnd"/>
      <w:r w:rsidRPr="00F601FE">
        <w:rPr>
          <w:rFonts w:ascii="Calibri" w:eastAsia="Calibri" w:hAnsi="Calibri" w:cs="Times New Roman"/>
          <w:sz w:val="20"/>
          <w:szCs w:val="20"/>
          <w:lang w:val="en-GB"/>
        </w:rPr>
        <w:t xml:space="preserve"> models and hence the standardi</w:t>
      </w:r>
      <w:r>
        <w:rPr>
          <w:rFonts w:ascii="Calibri" w:eastAsia="Calibri" w:hAnsi="Calibri" w:cs="Times New Roman"/>
          <w:sz w:val="20"/>
          <w:szCs w:val="20"/>
          <w:lang w:val="en-GB"/>
        </w:rPr>
        <w:t>s</w:t>
      </w:r>
      <w:r w:rsidRPr="00F601FE">
        <w:rPr>
          <w:rFonts w:ascii="Calibri" w:eastAsia="Calibri" w:hAnsi="Calibri" w:cs="Times New Roman"/>
          <w:sz w:val="20"/>
          <w:szCs w:val="20"/>
          <w:lang w:val="en-GB"/>
        </w:rPr>
        <w:t>ed bias associated with each covariate before and after the matching. In graph 1, the sample is the one employed to estimate the effect of ISM on employment six months after graduation. Graph 2 is based on the sample employed for estimating employment status three years after graduation</w:t>
      </w:r>
      <w:r>
        <w:rPr>
          <w:rFonts w:ascii="Calibri" w:eastAsia="Calibri" w:hAnsi="Calibri" w:cs="Times New Roman"/>
          <w:sz w:val="20"/>
          <w:szCs w:val="20"/>
          <w:lang w:val="en-GB"/>
        </w:rPr>
        <w:t>,</w:t>
      </w:r>
      <w:r w:rsidRPr="00F601FE">
        <w:rPr>
          <w:rFonts w:ascii="Calibri" w:eastAsia="Calibri" w:hAnsi="Calibri" w:cs="Times New Roman"/>
          <w:sz w:val="20"/>
          <w:szCs w:val="20"/>
          <w:lang w:val="en-GB"/>
        </w:rPr>
        <w:t xml:space="preserve"> and Graph 3 fo</w:t>
      </w:r>
      <w:r w:rsidRPr="00AB0E29">
        <w:rPr>
          <w:rFonts w:ascii="Calibri" w:eastAsia="Calibri" w:hAnsi="Calibri" w:cs="Times New Roman"/>
          <w:sz w:val="20"/>
          <w:szCs w:val="20"/>
          <w:lang w:val="en-GB"/>
        </w:rPr>
        <w:t>r estimating the uptake of post</w:t>
      </w:r>
      <w:r w:rsidRPr="00637A5B">
        <w:rPr>
          <w:rFonts w:ascii="Calibri" w:eastAsia="Calibri" w:hAnsi="Calibri" w:cs="Times New Roman"/>
          <w:sz w:val="20"/>
          <w:szCs w:val="20"/>
          <w:lang w:val="en-GB"/>
        </w:rPr>
        <w:t xml:space="preserve">graduate studies. </w:t>
      </w:r>
    </w:p>
    <w:p w:rsidR="006D26A2" w:rsidRPr="00E8324A" w:rsidRDefault="006D26A2">
      <w:pPr>
        <w:rPr>
          <w:lang w:val="en-GB"/>
        </w:rPr>
      </w:pPr>
    </w:p>
    <w:sectPr w:rsidR="006D26A2" w:rsidRPr="00E8324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0F44" w:rsidRDefault="00C10F44">
      <w:pPr>
        <w:spacing w:after="0" w:line="240" w:lineRule="auto"/>
      </w:pPr>
      <w:r>
        <w:separator/>
      </w:r>
    </w:p>
  </w:endnote>
  <w:endnote w:type="continuationSeparator" w:id="0">
    <w:p w:rsidR="00C10F44" w:rsidRDefault="00C10F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de">
    <w:altName w:val="Code"/>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7179643"/>
      <w:docPartObj>
        <w:docPartGallery w:val="Page Numbers (Bottom of Page)"/>
        <w:docPartUnique/>
      </w:docPartObj>
    </w:sdtPr>
    <w:sdtEndPr>
      <w:rPr>
        <w:noProof/>
      </w:rPr>
    </w:sdtEndPr>
    <w:sdtContent>
      <w:p w:rsidR="00595E16" w:rsidRDefault="00595E16">
        <w:pPr>
          <w:pStyle w:val="Footer"/>
          <w:jc w:val="center"/>
        </w:pPr>
        <w:r>
          <w:fldChar w:fldCharType="begin"/>
        </w:r>
        <w:r>
          <w:instrText xml:space="preserve"> PAGE   \* MERGEFORMAT </w:instrText>
        </w:r>
        <w:r>
          <w:fldChar w:fldCharType="separate"/>
        </w:r>
        <w:r w:rsidR="00777A75">
          <w:rPr>
            <w:noProof/>
          </w:rPr>
          <w:t>11</w:t>
        </w:r>
        <w:r>
          <w:rPr>
            <w:noProof/>
          </w:rPr>
          <w:fldChar w:fldCharType="end"/>
        </w:r>
      </w:p>
    </w:sdtContent>
  </w:sdt>
  <w:p w:rsidR="00595E16" w:rsidRDefault="00595E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0F44" w:rsidRDefault="00C10F44">
      <w:pPr>
        <w:spacing w:after="0" w:line="240" w:lineRule="auto"/>
      </w:pPr>
      <w:r>
        <w:separator/>
      </w:r>
    </w:p>
  </w:footnote>
  <w:footnote w:type="continuationSeparator" w:id="0">
    <w:p w:rsidR="00C10F44" w:rsidRDefault="00C10F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A1B3B"/>
    <w:multiLevelType w:val="hybridMultilevel"/>
    <w:tmpl w:val="BBA07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0C71DD"/>
    <w:multiLevelType w:val="hybridMultilevel"/>
    <w:tmpl w:val="38BE50D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2A1C48"/>
    <w:multiLevelType w:val="hybridMultilevel"/>
    <w:tmpl w:val="51323F56"/>
    <w:lvl w:ilvl="0" w:tplc="80FE164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CE0ECF"/>
    <w:multiLevelType w:val="multilevel"/>
    <w:tmpl w:val="8DD4A5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382E0C9C"/>
    <w:multiLevelType w:val="hybridMultilevel"/>
    <w:tmpl w:val="472AA322"/>
    <w:lvl w:ilvl="0" w:tplc="64CE989C">
      <w:start w:val="1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C76217"/>
    <w:multiLevelType w:val="hybridMultilevel"/>
    <w:tmpl w:val="AB4E7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EF24B3"/>
    <w:multiLevelType w:val="hybridMultilevel"/>
    <w:tmpl w:val="C1B4B9A4"/>
    <w:lvl w:ilvl="0" w:tplc="F12E00C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8F3A4A"/>
    <w:multiLevelType w:val="multilevel"/>
    <w:tmpl w:val="5248134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300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6C4A31B2"/>
    <w:multiLevelType w:val="hybridMultilevel"/>
    <w:tmpl w:val="80523502"/>
    <w:lvl w:ilvl="0" w:tplc="EB40959C">
      <w:start w:val="1973"/>
      <w:numFmt w:val="bullet"/>
      <w:lvlText w:val=""/>
      <w:lvlJc w:val="left"/>
      <w:pPr>
        <w:ind w:left="720" w:hanging="360"/>
      </w:pPr>
      <w:rPr>
        <w:rFonts w:ascii="Symbol" w:eastAsia="Times New Roman" w:hAnsi="Symbol" w:cs="Times New Roman" w:hint="default"/>
        <w:color w:val="1F497D"/>
        <w:sz w:val="2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9B30D32"/>
    <w:multiLevelType w:val="hybridMultilevel"/>
    <w:tmpl w:val="E3224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3"/>
  </w:num>
  <w:num w:numId="4">
    <w:abstractNumId w:val="0"/>
  </w:num>
  <w:num w:numId="5">
    <w:abstractNumId w:val="5"/>
  </w:num>
  <w:num w:numId="6">
    <w:abstractNumId w:val="4"/>
  </w:num>
  <w:num w:numId="7">
    <w:abstractNumId w:val="7"/>
  </w:num>
  <w:num w:numId="8">
    <w:abstractNumId w:val="1"/>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24A"/>
    <w:rsid w:val="002E1896"/>
    <w:rsid w:val="0035132C"/>
    <w:rsid w:val="00383C88"/>
    <w:rsid w:val="00457873"/>
    <w:rsid w:val="00595E16"/>
    <w:rsid w:val="005E5E44"/>
    <w:rsid w:val="006D26A2"/>
    <w:rsid w:val="00777A75"/>
    <w:rsid w:val="00986641"/>
    <w:rsid w:val="00C10F44"/>
    <w:rsid w:val="00DD2950"/>
    <w:rsid w:val="00E40F8D"/>
    <w:rsid w:val="00E83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37FDCA-FC79-4B9C-A3CB-FA1860070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24A"/>
    <w:pPr>
      <w:spacing w:after="200" w:line="276" w:lineRule="auto"/>
    </w:pPr>
  </w:style>
  <w:style w:type="paragraph" w:styleId="Heading3">
    <w:name w:val="heading 3"/>
    <w:basedOn w:val="Normal"/>
    <w:next w:val="Normal"/>
    <w:link w:val="Heading3Char"/>
    <w:uiPriority w:val="9"/>
    <w:unhideWhenUsed/>
    <w:rsid w:val="00E8324A"/>
    <w:pPr>
      <w:keepNext/>
      <w:keepLines/>
      <w:spacing w:before="200" w:after="0" w:line="240" w:lineRule="auto"/>
      <w:ind w:left="720" w:hanging="720"/>
      <w:outlineLvl w:val="2"/>
    </w:pPr>
    <w:rPr>
      <w:rFonts w:ascii="Verdana" w:eastAsiaTheme="majorEastAsia" w:hAnsi="Verdana" w:cstheme="majorBidi"/>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8324A"/>
    <w:rPr>
      <w:rFonts w:ascii="Verdana" w:eastAsiaTheme="majorEastAsia" w:hAnsi="Verdana" w:cstheme="majorBidi"/>
      <w:b/>
      <w:bCs/>
      <w:szCs w:val="24"/>
    </w:rPr>
  </w:style>
  <w:style w:type="paragraph" w:styleId="ListParagraph">
    <w:name w:val="List Paragraph"/>
    <w:basedOn w:val="Normal"/>
    <w:uiPriority w:val="34"/>
    <w:qFormat/>
    <w:rsid w:val="00E8324A"/>
    <w:pPr>
      <w:ind w:left="720"/>
      <w:contextualSpacing/>
    </w:pPr>
  </w:style>
  <w:style w:type="paragraph" w:styleId="BalloonText">
    <w:name w:val="Balloon Text"/>
    <w:basedOn w:val="Normal"/>
    <w:link w:val="BalloonTextChar"/>
    <w:uiPriority w:val="99"/>
    <w:semiHidden/>
    <w:unhideWhenUsed/>
    <w:rsid w:val="00E832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24A"/>
    <w:rPr>
      <w:rFonts w:ascii="Tahoma" w:hAnsi="Tahoma" w:cs="Tahoma"/>
      <w:sz w:val="16"/>
      <w:szCs w:val="16"/>
    </w:rPr>
  </w:style>
  <w:style w:type="table" w:styleId="TableGrid">
    <w:name w:val="Table Grid"/>
    <w:basedOn w:val="TableNormal"/>
    <w:uiPriority w:val="59"/>
    <w:rsid w:val="00E832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licepardfaut1">
    <w:name w:val="Police par défaut1"/>
    <w:rsid w:val="00E8324A"/>
  </w:style>
  <w:style w:type="paragraph" w:customStyle="1" w:styleId="para">
    <w:name w:val="para"/>
    <w:basedOn w:val="Normal"/>
    <w:rsid w:val="00E8324A"/>
    <w:pPr>
      <w:suppressAutoHyphens/>
      <w:autoSpaceDN w:val="0"/>
      <w:spacing w:before="100" w:after="100" w:line="240" w:lineRule="auto"/>
      <w:textAlignment w:val="baseline"/>
    </w:pPr>
    <w:rPr>
      <w:rFonts w:ascii="Times New Roman" w:eastAsia="Times New Roman" w:hAnsi="Times New Roman" w:cs="Times New Roman"/>
      <w:sz w:val="24"/>
      <w:szCs w:val="24"/>
      <w:lang w:val="fr-FR" w:eastAsia="fr-FR"/>
    </w:rPr>
  </w:style>
  <w:style w:type="paragraph" w:customStyle="1" w:styleId="Paragraphedeliste1">
    <w:name w:val="Paragraphe de liste1"/>
    <w:basedOn w:val="Normal"/>
    <w:rsid w:val="00E8324A"/>
    <w:pPr>
      <w:suppressAutoHyphens/>
      <w:autoSpaceDN w:val="0"/>
      <w:spacing w:after="160" w:line="247" w:lineRule="auto"/>
      <w:ind w:left="720"/>
      <w:textAlignment w:val="baseline"/>
    </w:pPr>
    <w:rPr>
      <w:rFonts w:ascii="Calibri" w:eastAsia="Calibri" w:hAnsi="Calibri" w:cs="Times New Roman"/>
      <w:lang w:val="fr-FR"/>
    </w:rPr>
  </w:style>
  <w:style w:type="character" w:styleId="Hyperlink">
    <w:name w:val="Hyperlink"/>
    <w:basedOn w:val="DefaultParagraphFont"/>
    <w:uiPriority w:val="99"/>
    <w:unhideWhenUsed/>
    <w:rsid w:val="00E8324A"/>
    <w:rPr>
      <w:color w:val="0563C1" w:themeColor="hyperlink"/>
      <w:u w:val="single"/>
    </w:rPr>
  </w:style>
  <w:style w:type="character" w:styleId="CommentReference">
    <w:name w:val="annotation reference"/>
    <w:basedOn w:val="DefaultParagraphFont"/>
    <w:uiPriority w:val="99"/>
    <w:semiHidden/>
    <w:unhideWhenUsed/>
    <w:rsid w:val="00E8324A"/>
    <w:rPr>
      <w:sz w:val="16"/>
      <w:szCs w:val="16"/>
    </w:rPr>
  </w:style>
  <w:style w:type="paragraph" w:styleId="CommentText">
    <w:name w:val="annotation text"/>
    <w:basedOn w:val="Normal"/>
    <w:link w:val="CommentTextChar"/>
    <w:uiPriority w:val="99"/>
    <w:unhideWhenUsed/>
    <w:rsid w:val="00E8324A"/>
    <w:pPr>
      <w:spacing w:line="240" w:lineRule="auto"/>
    </w:pPr>
    <w:rPr>
      <w:sz w:val="20"/>
      <w:szCs w:val="20"/>
    </w:rPr>
  </w:style>
  <w:style w:type="character" w:customStyle="1" w:styleId="CommentTextChar">
    <w:name w:val="Comment Text Char"/>
    <w:basedOn w:val="DefaultParagraphFont"/>
    <w:link w:val="CommentText"/>
    <w:uiPriority w:val="99"/>
    <w:rsid w:val="00E8324A"/>
    <w:rPr>
      <w:sz w:val="20"/>
      <w:szCs w:val="20"/>
    </w:rPr>
  </w:style>
  <w:style w:type="paragraph" w:styleId="Header">
    <w:name w:val="header"/>
    <w:basedOn w:val="Normal"/>
    <w:link w:val="HeaderChar"/>
    <w:uiPriority w:val="99"/>
    <w:unhideWhenUsed/>
    <w:rsid w:val="00E832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324A"/>
  </w:style>
  <w:style w:type="paragraph" w:styleId="Footer">
    <w:name w:val="footer"/>
    <w:basedOn w:val="Normal"/>
    <w:link w:val="FooterChar"/>
    <w:uiPriority w:val="99"/>
    <w:unhideWhenUsed/>
    <w:rsid w:val="00E832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324A"/>
  </w:style>
  <w:style w:type="character" w:styleId="Strong">
    <w:name w:val="Strong"/>
    <w:basedOn w:val="DefaultParagraphFont"/>
    <w:uiPriority w:val="22"/>
    <w:qFormat/>
    <w:rsid w:val="00E8324A"/>
    <w:rPr>
      <w:b/>
      <w:bCs/>
    </w:rPr>
  </w:style>
  <w:style w:type="paragraph" w:styleId="CommentSubject">
    <w:name w:val="annotation subject"/>
    <w:basedOn w:val="CommentText"/>
    <w:next w:val="CommentText"/>
    <w:link w:val="CommentSubjectChar"/>
    <w:uiPriority w:val="99"/>
    <w:semiHidden/>
    <w:unhideWhenUsed/>
    <w:rsid w:val="00E8324A"/>
    <w:rPr>
      <w:b/>
      <w:bCs/>
    </w:rPr>
  </w:style>
  <w:style w:type="character" w:customStyle="1" w:styleId="CommentSubjectChar">
    <w:name w:val="Comment Subject Char"/>
    <w:basedOn w:val="CommentTextChar"/>
    <w:link w:val="CommentSubject"/>
    <w:uiPriority w:val="99"/>
    <w:semiHidden/>
    <w:rsid w:val="00E8324A"/>
    <w:rPr>
      <w:b/>
      <w:bCs/>
      <w:sz w:val="20"/>
      <w:szCs w:val="20"/>
    </w:rPr>
  </w:style>
  <w:style w:type="paragraph" w:styleId="FootnoteText">
    <w:name w:val="footnote text"/>
    <w:basedOn w:val="Normal"/>
    <w:link w:val="FootnoteTextChar"/>
    <w:uiPriority w:val="99"/>
    <w:semiHidden/>
    <w:unhideWhenUsed/>
    <w:rsid w:val="00E8324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324A"/>
    <w:rPr>
      <w:sz w:val="20"/>
      <w:szCs w:val="20"/>
    </w:rPr>
  </w:style>
  <w:style w:type="character" w:styleId="FootnoteReference">
    <w:name w:val="footnote reference"/>
    <w:basedOn w:val="DefaultParagraphFont"/>
    <w:uiPriority w:val="99"/>
    <w:semiHidden/>
    <w:unhideWhenUsed/>
    <w:rsid w:val="00E8324A"/>
    <w:rPr>
      <w:vertAlign w:val="superscript"/>
    </w:rPr>
  </w:style>
  <w:style w:type="paragraph" w:styleId="Revision">
    <w:name w:val="Revision"/>
    <w:hidden/>
    <w:uiPriority w:val="99"/>
    <w:semiHidden/>
    <w:rsid w:val="00E8324A"/>
    <w:pPr>
      <w:spacing w:after="0" w:line="240" w:lineRule="auto"/>
    </w:pPr>
  </w:style>
  <w:style w:type="paragraph" w:customStyle="1" w:styleId="Default">
    <w:name w:val="Default"/>
    <w:rsid w:val="00E8324A"/>
    <w:pPr>
      <w:autoSpaceDE w:val="0"/>
      <w:autoSpaceDN w:val="0"/>
      <w:adjustRightInd w:val="0"/>
      <w:spacing w:after="0" w:line="240" w:lineRule="auto"/>
    </w:pPr>
    <w:rPr>
      <w:rFonts w:ascii="Code" w:hAnsi="Code" w:cs="Code"/>
      <w:color w:val="000000"/>
      <w:sz w:val="24"/>
      <w:szCs w:val="24"/>
      <w:lang w:val="en-GB"/>
    </w:rPr>
  </w:style>
  <w:style w:type="paragraph" w:styleId="PlainText">
    <w:name w:val="Plain Text"/>
    <w:basedOn w:val="Normal"/>
    <w:link w:val="PlainTextChar"/>
    <w:uiPriority w:val="99"/>
    <w:unhideWhenUsed/>
    <w:rsid w:val="00E8324A"/>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E8324A"/>
    <w:rPr>
      <w:rFonts w:ascii="Calibri" w:hAnsi="Calibri"/>
      <w:szCs w:val="21"/>
    </w:rPr>
  </w:style>
  <w:style w:type="paragraph" w:styleId="Caption">
    <w:name w:val="caption"/>
    <w:basedOn w:val="Normal"/>
    <w:next w:val="Normal"/>
    <w:uiPriority w:val="35"/>
    <w:unhideWhenUsed/>
    <w:qFormat/>
    <w:rsid w:val="00E8324A"/>
    <w:pPr>
      <w:spacing w:after="160" w:line="259" w:lineRule="auto"/>
    </w:pPr>
    <w:rPr>
      <w:rFonts w:eastAsiaTheme="minorEastAsia"/>
      <w:b/>
      <w:bCs/>
      <w:sz w:val="20"/>
      <w:szCs w:val="20"/>
    </w:rPr>
  </w:style>
  <w:style w:type="character" w:styleId="FollowedHyperlink">
    <w:name w:val="FollowedHyperlink"/>
    <w:basedOn w:val="DefaultParagraphFont"/>
    <w:uiPriority w:val="99"/>
    <w:semiHidden/>
    <w:unhideWhenUsed/>
    <w:rsid w:val="00E832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11</Pages>
  <Words>2694</Words>
  <Characters>15356</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Sylke SCHNEPF</dc:creator>
  <cp:keywords/>
  <dc:description/>
  <cp:lastModifiedBy>Tandang, Dian</cp:lastModifiedBy>
  <cp:revision>11</cp:revision>
  <dcterms:created xsi:type="dcterms:W3CDTF">2020-10-08T13:31:00Z</dcterms:created>
  <dcterms:modified xsi:type="dcterms:W3CDTF">2020-12-09T02:28:00Z</dcterms:modified>
</cp:coreProperties>
</file>