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8B4" w:rsidRDefault="00B10F84">
      <w:r w:rsidRPr="00B10F84">
        <w:rPr>
          <w:noProof/>
        </w:rPr>
        <w:drawing>
          <wp:inline distT="0" distB="0" distL="0" distR="0">
            <wp:extent cx="5971540" cy="757836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57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LINK </w:instrText>
      </w:r>
      <w:r w:rsidR="005658B4">
        <w:instrText xml:space="preserve">Excel.Sheet.12 "C:\\Users\\Monika\\Desktop\\doktorat\\15 artykuł Academic freedom. The problem of collisions the principles\\Academic freedom as a source of rights' violations research data.xlsx" Arkusz1!R1C1:R98C7 </w:instrText>
      </w:r>
      <w:r>
        <w:instrText xml:space="preserve">\a \f 5 \h  \* MERGEFORMAT </w:instrText>
      </w:r>
      <w:r w:rsidR="005658B4">
        <w:fldChar w:fldCharType="separate"/>
      </w:r>
    </w:p>
    <w:p w:rsidR="00E60074" w:rsidRDefault="00B10F84">
      <w:r>
        <w:fldChar w:fldCharType="end"/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9800"/>
      </w:tblGrid>
      <w:tr w:rsidR="00E60074" w:rsidRPr="00E60074" w:rsidTr="00E60074">
        <w:trPr>
          <w:trHeight w:val="300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074" w:rsidRPr="00311E66" w:rsidRDefault="00E60074" w:rsidP="00E60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 – the constitutio</w:t>
            </w:r>
            <w:bookmarkStart w:id="0" w:name="_GoBack"/>
            <w:bookmarkEnd w:id="0"/>
            <w:r w:rsidRPr="0031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nal court indicated that academic freedom protects the individual from unjustified interference from public authority</w:t>
            </w:r>
          </w:p>
        </w:tc>
      </w:tr>
      <w:tr w:rsidR="00E60074" w:rsidRPr="00E60074" w:rsidTr="00E60074">
        <w:trPr>
          <w:trHeight w:val="300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074" w:rsidRPr="00311E66" w:rsidRDefault="00E60074" w:rsidP="00E60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 - the constitutional court underlined the special relationship between the academic freedom and university autonomy;</w:t>
            </w:r>
          </w:p>
        </w:tc>
      </w:tr>
      <w:tr w:rsidR="00E60074" w:rsidRPr="00E60074" w:rsidTr="00E60074">
        <w:trPr>
          <w:trHeight w:val="300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074" w:rsidRPr="00311E66" w:rsidRDefault="00E60074" w:rsidP="00E60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– the constitutional court stated that the academic freedom may be limited in order to protect the rights and freedoms of other people</w:t>
            </w:r>
          </w:p>
        </w:tc>
      </w:tr>
    </w:tbl>
    <w:p w:rsidR="00A47E2E" w:rsidRDefault="00A47E2E"/>
    <w:sectPr w:rsidR="00A47E2E" w:rsidSect="00B10F8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A6"/>
    <w:rsid w:val="00262DA6"/>
    <w:rsid w:val="00311E66"/>
    <w:rsid w:val="005658B4"/>
    <w:rsid w:val="00A47E2E"/>
    <w:rsid w:val="00B10F84"/>
    <w:rsid w:val="00E6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C4C0D-8C28-4E78-8BA2-718C71B9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F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0F84"/>
    <w:rPr>
      <w:color w:val="800080"/>
      <w:u w:val="single"/>
    </w:rPr>
  </w:style>
  <w:style w:type="paragraph" w:customStyle="1" w:styleId="font0">
    <w:name w:val="font0"/>
    <w:basedOn w:val="Normal"/>
    <w:rsid w:val="00B10F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B10F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B1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B10F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10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Normal"/>
    <w:rsid w:val="00B10F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SK</dc:creator>
  <cp:keywords/>
  <dc:description/>
  <cp:lastModifiedBy>M SK</cp:lastModifiedBy>
  <cp:revision>4</cp:revision>
  <dcterms:created xsi:type="dcterms:W3CDTF">2021-05-07T13:17:00Z</dcterms:created>
  <dcterms:modified xsi:type="dcterms:W3CDTF">2021-05-07T13:39:00Z</dcterms:modified>
</cp:coreProperties>
</file>