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5BBC6" w14:textId="2768A433" w:rsidR="00D26C63" w:rsidRPr="0013443B" w:rsidRDefault="00D26C63" w:rsidP="00394A47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13443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="00CD6C64" w:rsidRPr="0013443B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S4</w:t>
      </w:r>
      <w:r w:rsidR="0013443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DB65F9" w:rsidRPr="0013443B">
        <w:rPr>
          <w:rFonts w:ascii="Times New Roman" w:hAnsi="Times New Roman" w:cs="Times New Roman"/>
          <w:sz w:val="20"/>
          <w:szCs w:val="20"/>
          <w:lang w:val="en-US"/>
        </w:rPr>
        <w:t xml:space="preserve">Data extraction </w:t>
      </w:r>
      <w:r w:rsidR="009A6FD7" w:rsidRPr="0013443B">
        <w:rPr>
          <w:rFonts w:ascii="Times New Roman" w:hAnsi="Times New Roman" w:cs="Times New Roman"/>
          <w:sz w:val="20"/>
          <w:szCs w:val="20"/>
          <w:lang w:val="en-US"/>
        </w:rPr>
        <w:t>form</w:t>
      </w:r>
    </w:p>
    <w:tbl>
      <w:tblPr>
        <w:tblStyle w:val="Tablaconcuadrcula"/>
        <w:tblW w:w="121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9"/>
        <w:gridCol w:w="1974"/>
        <w:gridCol w:w="5895"/>
        <w:gridCol w:w="2655"/>
      </w:tblGrid>
      <w:tr w:rsidR="004A0D35" w:rsidRPr="000B4B74" w14:paraId="5B5F0331" w14:textId="77777777" w:rsidTr="00CD3B86">
        <w:trPr>
          <w:trHeight w:val="397"/>
          <w:tblHeader/>
        </w:trPr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178F7" w14:textId="77777777" w:rsidR="004A0D35" w:rsidRPr="000B4B74" w:rsidRDefault="004A0D35" w:rsidP="004A0D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Categories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A73FF" w14:textId="77777777" w:rsidR="004A0D35" w:rsidRPr="000B4B74" w:rsidRDefault="004A0D35" w:rsidP="000255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Outcome of interest</w:t>
            </w:r>
          </w:p>
        </w:tc>
        <w:tc>
          <w:tcPr>
            <w:tcW w:w="5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0D66D" w14:textId="77777777" w:rsidR="004A0D35" w:rsidRPr="000B4B74" w:rsidRDefault="004A0D35" w:rsidP="000255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Explanation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EF6CD" w14:textId="77777777" w:rsidR="004A0D35" w:rsidRPr="000B4B74" w:rsidRDefault="004A0D35" w:rsidP="000255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Examples</w:t>
            </w:r>
          </w:p>
        </w:tc>
      </w:tr>
      <w:tr w:rsidR="004A0D35" w:rsidRPr="000B4B74" w14:paraId="17C50B7E" w14:textId="77777777" w:rsidTr="00CD3B86">
        <w:trPr>
          <w:trHeight w:val="397"/>
        </w:trPr>
        <w:tc>
          <w:tcPr>
            <w:tcW w:w="1589" w:type="dxa"/>
            <w:vMerge w:val="restart"/>
            <w:vAlign w:val="center"/>
          </w:tcPr>
          <w:p w14:paraId="670A5E24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Bibliographic information (file data)</w:t>
            </w:r>
          </w:p>
        </w:tc>
        <w:tc>
          <w:tcPr>
            <w:tcW w:w="1974" w:type="dxa"/>
            <w:vAlign w:val="center"/>
          </w:tcPr>
          <w:p w14:paraId="13CA8823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File ID</w:t>
            </w:r>
          </w:p>
        </w:tc>
        <w:tc>
          <w:tcPr>
            <w:tcW w:w="5895" w:type="dxa"/>
            <w:vAlign w:val="center"/>
          </w:tcPr>
          <w:p w14:paraId="5BD56042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Unique identifier assigned to each systematic review document.</w:t>
            </w:r>
          </w:p>
        </w:tc>
        <w:tc>
          <w:tcPr>
            <w:tcW w:w="2655" w:type="dxa"/>
            <w:vAlign w:val="center"/>
          </w:tcPr>
          <w:p w14:paraId="23DAB100" w14:textId="77777777" w:rsidR="004A0D35" w:rsidRPr="000B4B74" w:rsidRDefault="1E81A9B7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1, 2, 3</w:t>
            </w:r>
          </w:p>
        </w:tc>
      </w:tr>
      <w:tr w:rsidR="004A0D35" w:rsidRPr="000B4B74" w14:paraId="6ABB7795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7D56A6FA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0050CC98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Authors</w:t>
            </w:r>
          </w:p>
        </w:tc>
        <w:tc>
          <w:tcPr>
            <w:tcW w:w="5895" w:type="dxa"/>
            <w:vAlign w:val="center"/>
          </w:tcPr>
          <w:p w14:paraId="36C59BCA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Individuals or research teams responsible for conducting and publishing the systematic review.</w:t>
            </w:r>
          </w:p>
        </w:tc>
        <w:tc>
          <w:tcPr>
            <w:tcW w:w="2655" w:type="dxa"/>
            <w:vAlign w:val="center"/>
          </w:tcPr>
          <w:p w14:paraId="55F6738B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Gómez-Núñez et al.</w:t>
            </w:r>
          </w:p>
        </w:tc>
      </w:tr>
      <w:tr w:rsidR="004A0D35" w:rsidRPr="000B4B74" w14:paraId="698294D0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34E77209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2E0E941E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authors</w:t>
            </w:r>
          </w:p>
        </w:tc>
        <w:tc>
          <w:tcPr>
            <w:tcW w:w="5895" w:type="dxa"/>
            <w:vAlign w:val="center"/>
          </w:tcPr>
          <w:p w14:paraId="00551C5E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 number of authors credited in the publication.</w:t>
            </w:r>
          </w:p>
        </w:tc>
        <w:tc>
          <w:tcPr>
            <w:tcW w:w="2655" w:type="dxa"/>
            <w:vAlign w:val="center"/>
          </w:tcPr>
          <w:p w14:paraId="5C2DF0FA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1, 2, 3, 4, 5</w:t>
            </w:r>
          </w:p>
        </w:tc>
      </w:tr>
      <w:tr w:rsidR="004A0D35" w:rsidRPr="004C40CA" w14:paraId="499D0224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5193F0AA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33848253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Affiliation</w:t>
            </w:r>
          </w:p>
        </w:tc>
        <w:tc>
          <w:tcPr>
            <w:tcW w:w="5895" w:type="dxa"/>
            <w:vAlign w:val="center"/>
          </w:tcPr>
          <w:p w14:paraId="7D887873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Academic or professional disciplines of the authors, as indicated by their institutional affiliations.</w:t>
            </w:r>
          </w:p>
        </w:tc>
        <w:tc>
          <w:tcPr>
            <w:tcW w:w="2655" w:type="dxa"/>
            <w:vAlign w:val="center"/>
          </w:tcPr>
          <w:p w14:paraId="7781CCDC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Faculty of Science, University of Auckland, Auckland, New Zealand</w:t>
            </w:r>
          </w:p>
        </w:tc>
      </w:tr>
      <w:tr w:rsidR="004A0D35" w:rsidRPr="000B4B74" w14:paraId="53113474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27680069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5BE4941C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Subject area</w:t>
            </w:r>
          </w:p>
        </w:tc>
        <w:tc>
          <w:tcPr>
            <w:tcW w:w="5895" w:type="dxa"/>
            <w:vAlign w:val="center"/>
          </w:tcPr>
          <w:p w14:paraId="6B12D973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Academic discipline or field of study to which the authors of the systematic review belong, as indicated by their departmental or institutional affiliations.</w:t>
            </w:r>
          </w:p>
        </w:tc>
        <w:tc>
          <w:tcPr>
            <w:tcW w:w="2655" w:type="dxa"/>
            <w:vAlign w:val="center"/>
          </w:tcPr>
          <w:p w14:paraId="4D2D0477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Engineering, Education, Health Sciences</w:t>
            </w:r>
          </w:p>
        </w:tc>
      </w:tr>
      <w:tr w:rsidR="004A0D35" w:rsidRPr="000B4B74" w14:paraId="5EE346F6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56161D35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296B56A4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Year</w:t>
            </w:r>
          </w:p>
        </w:tc>
        <w:tc>
          <w:tcPr>
            <w:tcW w:w="5895" w:type="dxa"/>
            <w:vAlign w:val="center"/>
          </w:tcPr>
          <w:p w14:paraId="15E7A9FF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Year in which the systematic review was published.</w:t>
            </w:r>
          </w:p>
        </w:tc>
        <w:tc>
          <w:tcPr>
            <w:tcW w:w="2655" w:type="dxa"/>
            <w:vAlign w:val="center"/>
          </w:tcPr>
          <w:p w14:paraId="73715BFF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2020, 2024, 2025</w:t>
            </w:r>
          </w:p>
        </w:tc>
      </w:tr>
      <w:tr w:rsidR="004A0D35" w:rsidRPr="004C40CA" w14:paraId="776F1B61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502638FD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656511C8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Document type</w:t>
            </w:r>
          </w:p>
        </w:tc>
        <w:tc>
          <w:tcPr>
            <w:tcW w:w="5895" w:type="dxa"/>
            <w:vAlign w:val="center"/>
          </w:tcPr>
          <w:p w14:paraId="7168179F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Classification of the publication format.</w:t>
            </w:r>
          </w:p>
        </w:tc>
        <w:tc>
          <w:tcPr>
            <w:tcW w:w="2655" w:type="dxa"/>
            <w:vAlign w:val="center"/>
          </w:tcPr>
          <w:p w14:paraId="415F132A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article, book chapter, conference paper, report</w:t>
            </w:r>
          </w:p>
        </w:tc>
      </w:tr>
      <w:tr w:rsidR="004A0D35" w:rsidRPr="000B4B74" w14:paraId="3469BF3B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7C7A525E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7BB6E358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Source</w:t>
            </w:r>
          </w:p>
        </w:tc>
        <w:tc>
          <w:tcPr>
            <w:tcW w:w="5895" w:type="dxa"/>
            <w:vAlign w:val="center"/>
          </w:tcPr>
          <w:p w14:paraId="323CA945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Journal, conference proceedings, or platform where the systematic review was published.</w:t>
            </w:r>
          </w:p>
        </w:tc>
        <w:tc>
          <w:tcPr>
            <w:tcW w:w="2655" w:type="dxa"/>
            <w:vAlign w:val="center"/>
          </w:tcPr>
          <w:p w14:paraId="5C36911C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Learning Analytics</w:t>
            </w:r>
          </w:p>
        </w:tc>
      </w:tr>
      <w:tr w:rsidR="004A0D35" w:rsidRPr="000B4B74" w14:paraId="034C2205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57DA0F07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637F5C27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Language</w:t>
            </w:r>
          </w:p>
        </w:tc>
        <w:tc>
          <w:tcPr>
            <w:tcW w:w="5895" w:type="dxa"/>
            <w:vAlign w:val="center"/>
          </w:tcPr>
          <w:p w14:paraId="27FF317D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Language in which the systematic review </w:t>
            </w:r>
            <w:r w:rsidR="005E50A2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was 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written.</w:t>
            </w:r>
          </w:p>
        </w:tc>
        <w:tc>
          <w:tcPr>
            <w:tcW w:w="2655" w:type="dxa"/>
            <w:vAlign w:val="center"/>
          </w:tcPr>
          <w:p w14:paraId="041A62C7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English, Spanish</w:t>
            </w:r>
          </w:p>
        </w:tc>
      </w:tr>
      <w:tr w:rsidR="004A0D35" w:rsidRPr="000B4B74" w14:paraId="297CDE03" w14:textId="77777777" w:rsidTr="00CD3B86">
        <w:trPr>
          <w:trHeight w:val="397"/>
        </w:trPr>
        <w:tc>
          <w:tcPr>
            <w:tcW w:w="1589" w:type="dxa"/>
            <w:vMerge/>
            <w:tcBorders>
              <w:bottom w:val="single" w:sz="4" w:space="0" w:color="auto"/>
            </w:tcBorders>
            <w:vAlign w:val="center"/>
          </w:tcPr>
          <w:p w14:paraId="1AC1D65C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14:paraId="19495846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Open access</w:t>
            </w:r>
          </w:p>
        </w:tc>
        <w:tc>
          <w:tcPr>
            <w:tcW w:w="5895" w:type="dxa"/>
            <w:tcBorders>
              <w:bottom w:val="single" w:sz="4" w:space="0" w:color="auto"/>
            </w:tcBorders>
            <w:vAlign w:val="center"/>
          </w:tcPr>
          <w:p w14:paraId="2DCC3F89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Indicates whether the full text of the publication is freely accessible to the public.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vAlign w:val="center"/>
          </w:tcPr>
          <w:p w14:paraId="0FAE36E6" w14:textId="77777777" w:rsidR="004A0D35" w:rsidRPr="000B4B74" w:rsidRDefault="009006B4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Yes, </w:t>
            </w:r>
            <w:r w:rsidR="002A4E70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="004A0D35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</w:t>
            </w:r>
          </w:p>
        </w:tc>
      </w:tr>
      <w:tr w:rsidR="004A0D35" w:rsidRPr="000B4B74" w14:paraId="44CD1F37" w14:textId="77777777" w:rsidTr="00CD3B86">
        <w:trPr>
          <w:trHeight w:val="397"/>
        </w:trPr>
        <w:tc>
          <w:tcPr>
            <w:tcW w:w="1589" w:type="dxa"/>
            <w:vMerge w:val="restart"/>
            <w:tcBorders>
              <w:top w:val="single" w:sz="4" w:space="0" w:color="auto"/>
            </w:tcBorders>
            <w:vAlign w:val="center"/>
          </w:tcPr>
          <w:p w14:paraId="365DE55E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Review characteristics</w:t>
            </w:r>
          </w:p>
        </w:tc>
        <w:tc>
          <w:tcPr>
            <w:tcW w:w="1974" w:type="dxa"/>
            <w:tcBorders>
              <w:top w:val="single" w:sz="4" w:space="0" w:color="auto"/>
            </w:tcBorders>
            <w:vAlign w:val="center"/>
          </w:tcPr>
          <w:p w14:paraId="4B351D8A" w14:textId="1C95F25D" w:rsidR="004A0D35" w:rsidRPr="000B4B74" w:rsidRDefault="004C40CA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Type of review</w:t>
            </w:r>
          </w:p>
        </w:tc>
        <w:tc>
          <w:tcPr>
            <w:tcW w:w="5895" w:type="dxa"/>
            <w:tcBorders>
              <w:top w:val="single" w:sz="4" w:space="0" w:color="auto"/>
            </w:tcBorders>
            <w:vAlign w:val="center"/>
          </w:tcPr>
          <w:p w14:paraId="4FBB2188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Specific type or methodology of </w:t>
            </w:r>
            <w:r w:rsidR="005E50A2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 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systematic review conducted.</w:t>
            </w:r>
          </w:p>
        </w:tc>
        <w:tc>
          <w:tcPr>
            <w:tcW w:w="2655" w:type="dxa"/>
            <w:tcBorders>
              <w:top w:val="single" w:sz="4" w:space="0" w:color="auto"/>
            </w:tcBorders>
            <w:vAlign w:val="center"/>
          </w:tcPr>
          <w:p w14:paraId="5902358C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Scoping review, integrative review</w:t>
            </w:r>
          </w:p>
        </w:tc>
      </w:tr>
      <w:tr w:rsidR="004A0D35" w:rsidRPr="000B4B74" w14:paraId="488DB0D6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0C335547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285B4588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Guidelines</w:t>
            </w:r>
          </w:p>
        </w:tc>
        <w:tc>
          <w:tcPr>
            <w:tcW w:w="5895" w:type="dxa"/>
            <w:vAlign w:val="center"/>
          </w:tcPr>
          <w:p w14:paraId="508749D9" w14:textId="77777777" w:rsidR="004A0D35" w:rsidRPr="000B4B74" w:rsidRDefault="005E50A2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Framework, protocol </w:t>
            </w:r>
            <w:r w:rsidR="004A0D35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reporting guideline that structured the systematic review.</w:t>
            </w:r>
          </w:p>
        </w:tc>
        <w:tc>
          <w:tcPr>
            <w:tcW w:w="2655" w:type="dxa"/>
            <w:vAlign w:val="center"/>
          </w:tcPr>
          <w:p w14:paraId="7128E2B2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PRISMA</w:t>
            </w:r>
          </w:p>
        </w:tc>
      </w:tr>
      <w:tr w:rsidR="004A0D35" w:rsidRPr="000B4B74" w14:paraId="10BC198E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7EC5EA6A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09BEDB33" w14:textId="2976E142" w:rsidR="004A0D35" w:rsidRPr="000B4B74" w:rsidRDefault="00B339E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Research aims</w:t>
            </w:r>
          </w:p>
        </w:tc>
        <w:tc>
          <w:tcPr>
            <w:tcW w:w="5895" w:type="dxa"/>
            <w:vAlign w:val="center"/>
          </w:tcPr>
          <w:p w14:paraId="79EBDC36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research question or objective addressed by the systematic review.</w:t>
            </w:r>
          </w:p>
        </w:tc>
        <w:tc>
          <w:tcPr>
            <w:tcW w:w="2655" w:type="dxa"/>
            <w:vAlign w:val="center"/>
          </w:tcPr>
          <w:p w14:paraId="686BF5A8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N/A</w:t>
            </w:r>
          </w:p>
        </w:tc>
      </w:tr>
      <w:tr w:rsidR="004A0D35" w:rsidRPr="000B4B74" w14:paraId="280EB060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1B2D292A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2E90FC29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Eligibility criteria</w:t>
            </w:r>
          </w:p>
        </w:tc>
        <w:tc>
          <w:tcPr>
            <w:tcW w:w="5895" w:type="dxa"/>
            <w:vAlign w:val="center"/>
          </w:tcPr>
          <w:p w14:paraId="0B268AD0" w14:textId="465593C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Characteristics that </w:t>
            </w:r>
            <w:r w:rsidR="00B60538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primary studies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must meet to be included in the </w:t>
            </w:r>
            <w:r w:rsidR="00B60538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systematic reviews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655" w:type="dxa"/>
            <w:vAlign w:val="center"/>
          </w:tcPr>
          <w:p w14:paraId="60A7FFD6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N/A</w:t>
            </w:r>
          </w:p>
        </w:tc>
      </w:tr>
      <w:tr w:rsidR="004A0D35" w:rsidRPr="000B4B74" w14:paraId="6DF93FC0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56912179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18BE0D8E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Studied included</w:t>
            </w:r>
          </w:p>
        </w:tc>
        <w:tc>
          <w:tcPr>
            <w:tcW w:w="5895" w:type="dxa"/>
            <w:vAlign w:val="center"/>
          </w:tcPr>
          <w:p w14:paraId="4E1AB7F5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the primary studies analyzed within the systematic review.</w:t>
            </w:r>
          </w:p>
        </w:tc>
        <w:tc>
          <w:tcPr>
            <w:tcW w:w="2655" w:type="dxa"/>
            <w:vAlign w:val="center"/>
          </w:tcPr>
          <w:p w14:paraId="721014C2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1, 3, 17</w:t>
            </w:r>
          </w:p>
        </w:tc>
      </w:tr>
      <w:tr w:rsidR="004A0D35" w:rsidRPr="000B4B74" w14:paraId="60CE2A4A" w14:textId="77777777" w:rsidTr="00CD3B86">
        <w:trPr>
          <w:trHeight w:val="397"/>
        </w:trPr>
        <w:tc>
          <w:tcPr>
            <w:tcW w:w="1589" w:type="dxa"/>
            <w:vMerge w:val="restart"/>
            <w:tcBorders>
              <w:top w:val="single" w:sz="4" w:space="0" w:color="auto"/>
            </w:tcBorders>
            <w:vAlign w:val="center"/>
          </w:tcPr>
          <w:p w14:paraId="0E0F8A89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context</w:t>
            </w:r>
          </w:p>
        </w:tc>
        <w:tc>
          <w:tcPr>
            <w:tcW w:w="1974" w:type="dxa"/>
            <w:tcBorders>
              <w:top w:val="single" w:sz="4" w:space="0" w:color="auto"/>
            </w:tcBorders>
            <w:vAlign w:val="center"/>
          </w:tcPr>
          <w:p w14:paraId="05425EE6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level</w:t>
            </w:r>
            <w:r w:rsidRPr="000B4B74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895" w:type="dxa"/>
            <w:tcBorders>
              <w:top w:val="single" w:sz="4" w:space="0" w:color="auto"/>
            </w:tcBorders>
            <w:vAlign w:val="center"/>
          </w:tcPr>
          <w:p w14:paraId="5E3F48B6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stage</w:t>
            </w:r>
            <w:r w:rsidR="002A4E70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 in which Learning Analytics was 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applied, as reported in the systematic review.</w:t>
            </w:r>
          </w:p>
        </w:tc>
        <w:tc>
          <w:tcPr>
            <w:tcW w:w="2655" w:type="dxa"/>
            <w:tcBorders>
              <w:top w:val="single" w:sz="4" w:space="0" w:color="auto"/>
            </w:tcBorders>
            <w:vAlign w:val="center"/>
          </w:tcPr>
          <w:p w14:paraId="3CD55FEF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Undergraduate, Graduate, doctoral</w:t>
            </w:r>
          </w:p>
        </w:tc>
      </w:tr>
      <w:tr w:rsidR="004A0D35" w:rsidRPr="000B4B74" w14:paraId="5F575099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60394A3F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10E24C46" w14:textId="0A603359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Knowledge </w:t>
            </w:r>
            <w:r w:rsidR="00DA32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domain</w:t>
            </w:r>
            <w:r w:rsidR="00555E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5895" w:type="dxa"/>
            <w:vAlign w:val="center"/>
          </w:tcPr>
          <w:p w14:paraId="5494D6CC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Academic disciplines or subject areas where Learning Analytics </w:t>
            </w:r>
            <w:r w:rsidR="002A4E70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was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implemented, based on included studies.</w:t>
            </w:r>
          </w:p>
        </w:tc>
        <w:tc>
          <w:tcPr>
            <w:tcW w:w="2655" w:type="dxa"/>
            <w:vAlign w:val="center"/>
          </w:tcPr>
          <w:p w14:paraId="6D0120E1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Education, Medicine, Sociology</w:t>
            </w:r>
          </w:p>
        </w:tc>
      </w:tr>
      <w:tr w:rsidR="004A0D35" w:rsidRPr="004C40CA" w14:paraId="0C1695A9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33BBD6F9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4832DCAF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settings</w:t>
            </w:r>
          </w:p>
        </w:tc>
        <w:tc>
          <w:tcPr>
            <w:tcW w:w="5895" w:type="dxa"/>
            <w:vAlign w:val="center"/>
          </w:tcPr>
          <w:p w14:paraId="6248F153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Contexts in which Learning Analytics interventions </w:t>
            </w:r>
            <w:r w:rsidR="002A4E70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were employed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655" w:type="dxa"/>
            <w:vAlign w:val="center"/>
          </w:tcPr>
          <w:p w14:paraId="235EEF7F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 learning environments, face-to-face classrooms, blended learning</w:t>
            </w:r>
          </w:p>
        </w:tc>
      </w:tr>
      <w:tr w:rsidR="004A0D35" w:rsidRPr="000B4B74" w14:paraId="0041994E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5978228D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70D250DD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theories</w:t>
            </w:r>
          </w:p>
        </w:tc>
        <w:tc>
          <w:tcPr>
            <w:tcW w:w="5895" w:type="dxa"/>
            <w:vAlign w:val="center"/>
          </w:tcPr>
          <w:p w14:paraId="4F751FBA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Pedagogical theories or conceptual frameworks underpinning the use of 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Learning Analytics</w:t>
            </w:r>
            <w:r w:rsidR="002A4E70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655" w:type="dxa"/>
            <w:vAlign w:val="center"/>
          </w:tcPr>
          <w:p w14:paraId="5B4EFCB5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Constructivism, behaviorism</w:t>
            </w:r>
          </w:p>
        </w:tc>
      </w:tr>
      <w:tr w:rsidR="004A0D35" w:rsidRPr="000B4B74" w14:paraId="334E6A20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6FA2E7E0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57A67276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Objectives of primary studies</w:t>
            </w:r>
          </w:p>
        </w:tc>
        <w:tc>
          <w:tcPr>
            <w:tcW w:w="5895" w:type="dxa"/>
            <w:vAlign w:val="center"/>
          </w:tcPr>
          <w:p w14:paraId="27820B49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Specific aims or research goals of the primary studies included in the systematic review.</w:t>
            </w:r>
          </w:p>
        </w:tc>
        <w:tc>
          <w:tcPr>
            <w:tcW w:w="2655" w:type="dxa"/>
            <w:vAlign w:val="center"/>
          </w:tcPr>
          <w:p w14:paraId="42F7B102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N/A</w:t>
            </w:r>
          </w:p>
        </w:tc>
      </w:tr>
      <w:tr w:rsidR="004A0D35" w:rsidRPr="000B4B74" w14:paraId="35148008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624A23A4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5146387F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Pedagogical objectives</w:t>
            </w:r>
          </w:p>
        </w:tc>
        <w:tc>
          <w:tcPr>
            <w:tcW w:w="5895" w:type="dxa"/>
            <w:vAlign w:val="center"/>
          </w:tcPr>
          <w:p w14:paraId="0DF24BE3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or learning goals that guided the use of Learning Analytics within the studies reviewed.</w:t>
            </w:r>
          </w:p>
        </w:tc>
        <w:tc>
          <w:tcPr>
            <w:tcW w:w="2655" w:type="dxa"/>
            <w:vAlign w:val="center"/>
          </w:tcPr>
          <w:p w14:paraId="2355FE96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N/A</w:t>
            </w:r>
          </w:p>
        </w:tc>
      </w:tr>
      <w:tr w:rsidR="004A0D35" w:rsidRPr="000B4B74" w14:paraId="35E25951" w14:textId="77777777" w:rsidTr="00CD3B86">
        <w:trPr>
          <w:trHeight w:val="397"/>
        </w:trPr>
        <w:tc>
          <w:tcPr>
            <w:tcW w:w="1589" w:type="dxa"/>
            <w:vMerge/>
            <w:tcBorders>
              <w:bottom w:val="single" w:sz="4" w:space="0" w:color="auto"/>
            </w:tcBorders>
            <w:vAlign w:val="center"/>
          </w:tcPr>
          <w:p w14:paraId="6E808DF1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14:paraId="54D24AFD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Academic or learning phase</w:t>
            </w:r>
          </w:p>
        </w:tc>
        <w:tc>
          <w:tcPr>
            <w:tcW w:w="5895" w:type="dxa"/>
            <w:tcBorders>
              <w:bottom w:val="single" w:sz="4" w:space="0" w:color="auto"/>
            </w:tcBorders>
            <w:vAlign w:val="center"/>
          </w:tcPr>
          <w:p w14:paraId="2293B03E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Particular stages in the academic or learning process </w:t>
            </w:r>
            <w:r w:rsidR="002A4E70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 which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Learning Analytics was applied.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vAlign w:val="center"/>
          </w:tcPr>
          <w:p w14:paraId="16DCF652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Formative assessment, final exams</w:t>
            </w:r>
          </w:p>
        </w:tc>
      </w:tr>
      <w:tr w:rsidR="004A0D35" w:rsidRPr="000B4B74" w14:paraId="6CCB5721" w14:textId="77777777" w:rsidTr="00CD3B86">
        <w:trPr>
          <w:trHeight w:val="397"/>
        </w:trPr>
        <w:tc>
          <w:tcPr>
            <w:tcW w:w="1589" w:type="dxa"/>
            <w:vMerge w:val="restart"/>
            <w:tcBorders>
              <w:top w:val="single" w:sz="4" w:space="0" w:color="auto"/>
            </w:tcBorders>
            <w:vAlign w:val="center"/>
          </w:tcPr>
          <w:p w14:paraId="478954BD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Learning Analytics</w:t>
            </w:r>
          </w:p>
        </w:tc>
        <w:tc>
          <w:tcPr>
            <w:tcW w:w="1974" w:type="dxa"/>
            <w:tcBorders>
              <w:top w:val="single" w:sz="4" w:space="0" w:color="auto"/>
            </w:tcBorders>
            <w:vAlign w:val="center"/>
          </w:tcPr>
          <w:p w14:paraId="7A84A81B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Data gathering sources</w:t>
            </w:r>
          </w:p>
        </w:tc>
        <w:tc>
          <w:tcPr>
            <w:tcW w:w="5895" w:type="dxa"/>
            <w:tcBorders>
              <w:top w:val="single" w:sz="4" w:space="0" w:color="auto"/>
            </w:tcBorders>
            <w:vAlign w:val="center"/>
          </w:tcPr>
          <w:p w14:paraId="4E31FEA8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Systems or platforms used to collect data for Learning Analytics purposes.</w:t>
            </w:r>
          </w:p>
        </w:tc>
        <w:tc>
          <w:tcPr>
            <w:tcW w:w="2655" w:type="dxa"/>
            <w:tcBorders>
              <w:top w:val="single" w:sz="4" w:space="0" w:color="auto"/>
            </w:tcBorders>
            <w:vAlign w:val="center"/>
          </w:tcPr>
          <w:p w14:paraId="6F034DC4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Moodle, Canvas, LMS logs</w:t>
            </w:r>
          </w:p>
        </w:tc>
      </w:tr>
      <w:tr w:rsidR="004A0D35" w:rsidRPr="000B4B74" w14:paraId="2AFCBAD2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4FDA81CD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0CB27635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Who generates the data</w:t>
            </w:r>
          </w:p>
        </w:tc>
        <w:tc>
          <w:tcPr>
            <w:tcW w:w="5895" w:type="dxa"/>
            <w:vAlign w:val="center"/>
          </w:tcPr>
          <w:p w14:paraId="356D95D6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Groups or indiv</w:t>
            </w:r>
            <w:r w:rsidR="002A4E70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iduals whose activities produced 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 data analyzed </w:t>
            </w:r>
            <w:r w:rsidR="002A4E70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by 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Learning Analytics.</w:t>
            </w:r>
          </w:p>
        </w:tc>
        <w:tc>
          <w:tcPr>
            <w:tcW w:w="2655" w:type="dxa"/>
            <w:vAlign w:val="center"/>
          </w:tcPr>
          <w:p w14:paraId="481A10A1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Students, teachers, administrators</w:t>
            </w:r>
          </w:p>
        </w:tc>
      </w:tr>
      <w:tr w:rsidR="004A0D35" w:rsidRPr="000B4B74" w14:paraId="1C60DB24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3C97C4F5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256BCD76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 of analysis</w:t>
            </w:r>
          </w:p>
        </w:tc>
        <w:tc>
          <w:tcPr>
            <w:tcW w:w="5895" w:type="dxa"/>
            <w:vAlign w:val="center"/>
          </w:tcPr>
          <w:p w14:paraId="33B5F545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Level at which the data </w:t>
            </w:r>
            <w:r w:rsidR="002A4E70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were 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analyzed in the systematic reviews.</w:t>
            </w:r>
          </w:p>
        </w:tc>
        <w:tc>
          <w:tcPr>
            <w:tcW w:w="2655" w:type="dxa"/>
            <w:vAlign w:val="center"/>
          </w:tcPr>
          <w:p w14:paraId="668F23E4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Individual, group, course, institution</w:t>
            </w:r>
          </w:p>
        </w:tc>
      </w:tr>
      <w:tr w:rsidR="004A0D35" w:rsidRPr="004C40CA" w14:paraId="6DBB0B04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4AC3AA7A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4F6FDF37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Type of data</w:t>
            </w:r>
          </w:p>
        </w:tc>
        <w:tc>
          <w:tcPr>
            <w:tcW w:w="5895" w:type="dxa"/>
            <w:vAlign w:val="center"/>
          </w:tcPr>
          <w:p w14:paraId="11D3131B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Categories of data used in </w:t>
            </w:r>
            <w:r w:rsidR="002A4E70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 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Learning Analytics studies.</w:t>
            </w:r>
          </w:p>
        </w:tc>
        <w:tc>
          <w:tcPr>
            <w:tcW w:w="2655" w:type="dxa"/>
            <w:vAlign w:val="center"/>
          </w:tcPr>
          <w:p w14:paraId="6990A947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Performance metrics, engagement logs, demographic data.</w:t>
            </w:r>
          </w:p>
        </w:tc>
      </w:tr>
      <w:tr w:rsidR="004A0D35" w:rsidRPr="000B4B74" w14:paraId="5085EBC1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3BA28CD1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66010B36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Channel</w:t>
            </w:r>
          </w:p>
        </w:tc>
        <w:tc>
          <w:tcPr>
            <w:tcW w:w="5895" w:type="dxa"/>
            <w:vAlign w:val="center"/>
          </w:tcPr>
          <w:p w14:paraId="5117F5ED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Tools or platforms used to deliver insights from Learning Analytics to stakeholders.</w:t>
            </w:r>
          </w:p>
        </w:tc>
        <w:tc>
          <w:tcPr>
            <w:tcW w:w="2655" w:type="dxa"/>
            <w:vAlign w:val="center"/>
          </w:tcPr>
          <w:p w14:paraId="1F4260BD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Dashboards, reports, visualizations.</w:t>
            </w:r>
          </w:p>
        </w:tc>
      </w:tr>
      <w:tr w:rsidR="004A0D35" w:rsidRPr="004C40CA" w14:paraId="43135164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3CB234B0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1B9C1B28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Input variables</w:t>
            </w:r>
          </w:p>
        </w:tc>
        <w:tc>
          <w:tcPr>
            <w:tcW w:w="5895" w:type="dxa"/>
            <w:vAlign w:val="center"/>
          </w:tcPr>
          <w:p w14:paraId="4ECA917E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Independent or predictor variables monitored in Learning Analytics studies to assess their relationship with learning outcomes. These </w:t>
            </w:r>
            <w:r w:rsidR="002A4E70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may 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include </w:t>
            </w:r>
            <w:r w:rsidR="002A4E70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academic and/or 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non-academic factors.</w:t>
            </w:r>
          </w:p>
        </w:tc>
        <w:tc>
          <w:tcPr>
            <w:tcW w:w="2655" w:type="dxa"/>
            <w:vAlign w:val="center"/>
          </w:tcPr>
          <w:p w14:paraId="4C3C5EF2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Grades, access to quizzes, logins to the course interface, downloads</w:t>
            </w:r>
          </w:p>
        </w:tc>
      </w:tr>
      <w:tr w:rsidR="004A0D35" w:rsidRPr="000B4B74" w14:paraId="22DABB79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57263D3F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71088482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Relevance of input variables</w:t>
            </w:r>
          </w:p>
        </w:tc>
        <w:tc>
          <w:tcPr>
            <w:tcW w:w="5895" w:type="dxa"/>
            <w:vAlign w:val="center"/>
          </w:tcPr>
          <w:p w14:paraId="6ED05B45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Whether the input variables were identified as significant predictors or merely included as secondary variables.</w:t>
            </w:r>
          </w:p>
        </w:tc>
        <w:tc>
          <w:tcPr>
            <w:tcW w:w="2655" w:type="dxa"/>
            <w:vAlign w:val="center"/>
          </w:tcPr>
          <w:p w14:paraId="4A4A6392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N/A</w:t>
            </w:r>
          </w:p>
        </w:tc>
      </w:tr>
      <w:tr w:rsidR="004A0D35" w:rsidRPr="004C40CA" w14:paraId="77835254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3C56C5DB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67F14589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Output variables</w:t>
            </w:r>
          </w:p>
        </w:tc>
        <w:tc>
          <w:tcPr>
            <w:tcW w:w="5895" w:type="dxa"/>
            <w:vAlign w:val="center"/>
          </w:tcPr>
          <w:p w14:paraId="2E0596F3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Dependent variabl</w:t>
            </w:r>
            <w:r w:rsidR="002A4E70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 or outcomes influenced by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input variables in Learning Analytics applications, typically related to academic performance.</w:t>
            </w:r>
          </w:p>
        </w:tc>
        <w:tc>
          <w:tcPr>
            <w:tcW w:w="2655" w:type="dxa"/>
            <w:vAlign w:val="center"/>
          </w:tcPr>
          <w:p w14:paraId="277CBD9F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Academic performance (e.g., grades, learning outcomes), engagement levels (e.g., academic progress, student satisfaction)</w:t>
            </w:r>
          </w:p>
        </w:tc>
      </w:tr>
      <w:tr w:rsidR="004A0D35" w:rsidRPr="004C40CA" w14:paraId="50BFA41C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03FA4AFE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341BAA19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Learning Analytics methods</w:t>
            </w:r>
          </w:p>
        </w:tc>
        <w:tc>
          <w:tcPr>
            <w:tcW w:w="5895" w:type="dxa"/>
            <w:vAlign w:val="center"/>
          </w:tcPr>
          <w:p w14:paraId="245940EC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Analytical methods or techniques used to process and interpret educational data in Learning Analytics studies.</w:t>
            </w:r>
          </w:p>
        </w:tc>
        <w:tc>
          <w:tcPr>
            <w:tcW w:w="2655" w:type="dxa"/>
            <w:vAlign w:val="center"/>
          </w:tcPr>
          <w:p w14:paraId="0F1C6E49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Social Network Analysis, Text Mining.</w:t>
            </w:r>
          </w:p>
        </w:tc>
      </w:tr>
      <w:tr w:rsidR="004A0D35" w:rsidRPr="000B4B74" w14:paraId="6C141272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6307ABD9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38589054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Software</w:t>
            </w:r>
          </w:p>
        </w:tc>
        <w:tc>
          <w:tcPr>
            <w:tcW w:w="5895" w:type="dxa"/>
            <w:vAlign w:val="center"/>
          </w:tcPr>
          <w:p w14:paraId="38A5C0F4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Digital tools or software used to conduct Learning Analytics analyses.</w:t>
            </w:r>
          </w:p>
        </w:tc>
        <w:tc>
          <w:tcPr>
            <w:tcW w:w="2655" w:type="dxa"/>
            <w:vAlign w:val="center"/>
          </w:tcPr>
          <w:p w14:paraId="49E833B2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Python, Mplus, R</w:t>
            </w:r>
          </w:p>
        </w:tc>
      </w:tr>
      <w:tr w:rsidR="004A0D35" w:rsidRPr="000B4B74" w14:paraId="3EE27142" w14:textId="77777777" w:rsidTr="00CD3B86">
        <w:trPr>
          <w:trHeight w:val="397"/>
        </w:trPr>
        <w:tc>
          <w:tcPr>
            <w:tcW w:w="1589" w:type="dxa"/>
            <w:vMerge/>
            <w:vAlign w:val="center"/>
          </w:tcPr>
          <w:p w14:paraId="59149700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05F1B0F2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Accuracy</w:t>
            </w:r>
          </w:p>
        </w:tc>
        <w:tc>
          <w:tcPr>
            <w:tcW w:w="5895" w:type="dxa"/>
            <w:vAlign w:val="center"/>
          </w:tcPr>
          <w:p w14:paraId="241DF481" w14:textId="2AFD100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Reported precision or reliability of Learning Analytics metrics</w:t>
            </w:r>
            <w:r w:rsidR="0058519C"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algorithms, or predictions.</w:t>
            </w:r>
          </w:p>
        </w:tc>
        <w:tc>
          <w:tcPr>
            <w:tcW w:w="2655" w:type="dxa"/>
            <w:vAlign w:val="center"/>
          </w:tcPr>
          <w:p w14:paraId="2C39C25F" w14:textId="77777777" w:rsidR="004A0D35" w:rsidRPr="000B4B74" w:rsidRDefault="004A0D35" w:rsidP="00B174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4B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N/A</w:t>
            </w:r>
          </w:p>
        </w:tc>
      </w:tr>
    </w:tbl>
    <w:p w14:paraId="101FB40A" w14:textId="1A16B5EF" w:rsidR="00D26C63" w:rsidRPr="000B4B74" w:rsidRDefault="000B4B74" w:rsidP="000B4B74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en-US" w:eastAsia="es-ES"/>
        </w:rPr>
      </w:pPr>
      <w:r w:rsidRPr="00525DAC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val="en-US" w:eastAsia="es-ES"/>
        </w:rPr>
        <w:t>Note 1</w:t>
      </w:r>
      <w:r w:rsidRPr="00525DA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es-E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es-ES"/>
        </w:rPr>
        <w:t>N/A = Not Applicable</w:t>
      </w:r>
      <w:r w:rsidRPr="00525DAC">
        <w:rPr>
          <w:rFonts w:ascii="Times New Roman" w:eastAsia="Times New Roman" w:hAnsi="Times New Roman" w:cs="Times New Roman"/>
          <w:kern w:val="0"/>
          <w:sz w:val="18"/>
          <w:szCs w:val="18"/>
          <w:lang w:val="en-US" w:eastAsia="es-ES"/>
        </w:rPr>
        <w:t>.</w:t>
      </w:r>
    </w:p>
    <w:sectPr w:rsidR="00D26C63" w:rsidRPr="000B4B74" w:rsidSect="00DB572E">
      <w:pgSz w:w="16838" w:h="11906" w:orient="landscape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09B05" w14:textId="77777777" w:rsidR="00252B61" w:rsidRDefault="00252B61" w:rsidP="00FF1563">
      <w:pPr>
        <w:spacing w:after="0" w:line="240" w:lineRule="auto"/>
      </w:pPr>
      <w:r>
        <w:separator/>
      </w:r>
    </w:p>
  </w:endnote>
  <w:endnote w:type="continuationSeparator" w:id="0">
    <w:p w14:paraId="7966FE0D" w14:textId="77777777" w:rsidR="00252B61" w:rsidRDefault="00252B61" w:rsidP="00FF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B7AA9" w14:textId="77777777" w:rsidR="00252B61" w:rsidRDefault="00252B61" w:rsidP="00FF1563">
      <w:pPr>
        <w:spacing w:after="0" w:line="240" w:lineRule="auto"/>
      </w:pPr>
      <w:r>
        <w:separator/>
      </w:r>
    </w:p>
  </w:footnote>
  <w:footnote w:type="continuationSeparator" w:id="0">
    <w:p w14:paraId="26F4F067" w14:textId="77777777" w:rsidR="00252B61" w:rsidRDefault="00252B61" w:rsidP="00FF1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360F9"/>
    <w:multiLevelType w:val="hybridMultilevel"/>
    <w:tmpl w:val="E68C3C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70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349"/>
    <w:rsid w:val="000204CD"/>
    <w:rsid w:val="000239E2"/>
    <w:rsid w:val="00025598"/>
    <w:rsid w:val="00030716"/>
    <w:rsid w:val="0005757D"/>
    <w:rsid w:val="00067206"/>
    <w:rsid w:val="000675AC"/>
    <w:rsid w:val="00082AAB"/>
    <w:rsid w:val="00096FDD"/>
    <w:rsid w:val="000A5F60"/>
    <w:rsid w:val="000B4B74"/>
    <w:rsid w:val="000C610A"/>
    <w:rsid w:val="000C6746"/>
    <w:rsid w:val="000E12E3"/>
    <w:rsid w:val="0010387F"/>
    <w:rsid w:val="001042AB"/>
    <w:rsid w:val="001140D7"/>
    <w:rsid w:val="0013443B"/>
    <w:rsid w:val="00140656"/>
    <w:rsid w:val="00143919"/>
    <w:rsid w:val="001452B6"/>
    <w:rsid w:val="0014533C"/>
    <w:rsid w:val="0016434F"/>
    <w:rsid w:val="001771C4"/>
    <w:rsid w:val="001907D0"/>
    <w:rsid w:val="00194C6F"/>
    <w:rsid w:val="001B1F16"/>
    <w:rsid w:val="001B6DEB"/>
    <w:rsid w:val="001E455E"/>
    <w:rsid w:val="001F09DA"/>
    <w:rsid w:val="001F372A"/>
    <w:rsid w:val="00204C27"/>
    <w:rsid w:val="00212457"/>
    <w:rsid w:val="00234BC6"/>
    <w:rsid w:val="00247D80"/>
    <w:rsid w:val="00252B61"/>
    <w:rsid w:val="0026115E"/>
    <w:rsid w:val="002636F5"/>
    <w:rsid w:val="00292C73"/>
    <w:rsid w:val="002A4E70"/>
    <w:rsid w:val="002B0E05"/>
    <w:rsid w:val="002B259C"/>
    <w:rsid w:val="002C3B99"/>
    <w:rsid w:val="002F0C27"/>
    <w:rsid w:val="002F0FF4"/>
    <w:rsid w:val="002F5941"/>
    <w:rsid w:val="0030086D"/>
    <w:rsid w:val="003175D4"/>
    <w:rsid w:val="00320501"/>
    <w:rsid w:val="003316C8"/>
    <w:rsid w:val="003336C2"/>
    <w:rsid w:val="00333748"/>
    <w:rsid w:val="0034764F"/>
    <w:rsid w:val="00382D8C"/>
    <w:rsid w:val="00394A47"/>
    <w:rsid w:val="003A35CE"/>
    <w:rsid w:val="003A48BA"/>
    <w:rsid w:val="003A7926"/>
    <w:rsid w:val="003B7AAF"/>
    <w:rsid w:val="003C0941"/>
    <w:rsid w:val="003C2340"/>
    <w:rsid w:val="003D185E"/>
    <w:rsid w:val="003D2E7B"/>
    <w:rsid w:val="003E0D40"/>
    <w:rsid w:val="003F3AEB"/>
    <w:rsid w:val="003F4539"/>
    <w:rsid w:val="003F5068"/>
    <w:rsid w:val="00404EA8"/>
    <w:rsid w:val="00443C5F"/>
    <w:rsid w:val="00454BAC"/>
    <w:rsid w:val="00462111"/>
    <w:rsid w:val="00470D1A"/>
    <w:rsid w:val="00472650"/>
    <w:rsid w:val="004A0BD4"/>
    <w:rsid w:val="004A0D35"/>
    <w:rsid w:val="004A189C"/>
    <w:rsid w:val="004A5454"/>
    <w:rsid w:val="004B1DD1"/>
    <w:rsid w:val="004B54D3"/>
    <w:rsid w:val="004C40CA"/>
    <w:rsid w:val="004D1EDF"/>
    <w:rsid w:val="004D2386"/>
    <w:rsid w:val="004D7EAD"/>
    <w:rsid w:val="004E772F"/>
    <w:rsid w:val="005137A7"/>
    <w:rsid w:val="00517611"/>
    <w:rsid w:val="00555A52"/>
    <w:rsid w:val="00555ECA"/>
    <w:rsid w:val="00557588"/>
    <w:rsid w:val="00566F90"/>
    <w:rsid w:val="00581F6D"/>
    <w:rsid w:val="0058519C"/>
    <w:rsid w:val="005915C4"/>
    <w:rsid w:val="00594E1E"/>
    <w:rsid w:val="005C2C9E"/>
    <w:rsid w:val="005C6C06"/>
    <w:rsid w:val="005C6D5B"/>
    <w:rsid w:val="005C6DEE"/>
    <w:rsid w:val="005D086A"/>
    <w:rsid w:val="005E50A2"/>
    <w:rsid w:val="00600C0D"/>
    <w:rsid w:val="00606DC9"/>
    <w:rsid w:val="0060725F"/>
    <w:rsid w:val="00617BB9"/>
    <w:rsid w:val="00632225"/>
    <w:rsid w:val="00635FCB"/>
    <w:rsid w:val="00641C10"/>
    <w:rsid w:val="00672350"/>
    <w:rsid w:val="006769AE"/>
    <w:rsid w:val="006979B5"/>
    <w:rsid w:val="006C5456"/>
    <w:rsid w:val="006D386D"/>
    <w:rsid w:val="0072426D"/>
    <w:rsid w:val="00750A42"/>
    <w:rsid w:val="00757F60"/>
    <w:rsid w:val="00793231"/>
    <w:rsid w:val="007A156B"/>
    <w:rsid w:val="007B001B"/>
    <w:rsid w:val="007B650C"/>
    <w:rsid w:val="007C36C4"/>
    <w:rsid w:val="007D2CD3"/>
    <w:rsid w:val="007D5F9F"/>
    <w:rsid w:val="007F1C7E"/>
    <w:rsid w:val="007F6962"/>
    <w:rsid w:val="00803890"/>
    <w:rsid w:val="008340AD"/>
    <w:rsid w:val="00836F5A"/>
    <w:rsid w:val="008374C2"/>
    <w:rsid w:val="00840AFC"/>
    <w:rsid w:val="00844811"/>
    <w:rsid w:val="008448B9"/>
    <w:rsid w:val="00850AE1"/>
    <w:rsid w:val="008528D7"/>
    <w:rsid w:val="00891B81"/>
    <w:rsid w:val="008B3ABC"/>
    <w:rsid w:val="008B45C7"/>
    <w:rsid w:val="008C29E6"/>
    <w:rsid w:val="008C5A95"/>
    <w:rsid w:val="008C663D"/>
    <w:rsid w:val="008C6CD9"/>
    <w:rsid w:val="008C7715"/>
    <w:rsid w:val="008D11FA"/>
    <w:rsid w:val="008E7DBB"/>
    <w:rsid w:val="008F3808"/>
    <w:rsid w:val="009006B4"/>
    <w:rsid w:val="00907349"/>
    <w:rsid w:val="009100B2"/>
    <w:rsid w:val="0091722F"/>
    <w:rsid w:val="009349BD"/>
    <w:rsid w:val="00935AF0"/>
    <w:rsid w:val="0094225B"/>
    <w:rsid w:val="00950E1D"/>
    <w:rsid w:val="009625F2"/>
    <w:rsid w:val="009A6FD7"/>
    <w:rsid w:val="009B05AA"/>
    <w:rsid w:val="009C0B59"/>
    <w:rsid w:val="009D0AC6"/>
    <w:rsid w:val="009D5FC5"/>
    <w:rsid w:val="009E7B2F"/>
    <w:rsid w:val="009F2B36"/>
    <w:rsid w:val="009F69EB"/>
    <w:rsid w:val="00A008F5"/>
    <w:rsid w:val="00A062D1"/>
    <w:rsid w:val="00A425A5"/>
    <w:rsid w:val="00A44DCE"/>
    <w:rsid w:val="00A55383"/>
    <w:rsid w:val="00A86ED4"/>
    <w:rsid w:val="00AA43AC"/>
    <w:rsid w:val="00AF1492"/>
    <w:rsid w:val="00AF2FE1"/>
    <w:rsid w:val="00B000DD"/>
    <w:rsid w:val="00B17404"/>
    <w:rsid w:val="00B201DD"/>
    <w:rsid w:val="00B232E9"/>
    <w:rsid w:val="00B30799"/>
    <w:rsid w:val="00B30E53"/>
    <w:rsid w:val="00B33033"/>
    <w:rsid w:val="00B339E5"/>
    <w:rsid w:val="00B3667D"/>
    <w:rsid w:val="00B60538"/>
    <w:rsid w:val="00B7547C"/>
    <w:rsid w:val="00B81203"/>
    <w:rsid w:val="00BD71C6"/>
    <w:rsid w:val="00BF09BB"/>
    <w:rsid w:val="00BF3F73"/>
    <w:rsid w:val="00C178E4"/>
    <w:rsid w:val="00C2102C"/>
    <w:rsid w:val="00C2753C"/>
    <w:rsid w:val="00C379E7"/>
    <w:rsid w:val="00C40C4A"/>
    <w:rsid w:val="00C51231"/>
    <w:rsid w:val="00C73CE4"/>
    <w:rsid w:val="00C84477"/>
    <w:rsid w:val="00C87C28"/>
    <w:rsid w:val="00C975D4"/>
    <w:rsid w:val="00CA2052"/>
    <w:rsid w:val="00CB46EF"/>
    <w:rsid w:val="00CC35EB"/>
    <w:rsid w:val="00CC42A4"/>
    <w:rsid w:val="00CD3B86"/>
    <w:rsid w:val="00CD6C64"/>
    <w:rsid w:val="00CF1FE7"/>
    <w:rsid w:val="00D10D5C"/>
    <w:rsid w:val="00D17A2D"/>
    <w:rsid w:val="00D26C63"/>
    <w:rsid w:val="00D34B51"/>
    <w:rsid w:val="00DA329E"/>
    <w:rsid w:val="00DB572E"/>
    <w:rsid w:val="00DB65F9"/>
    <w:rsid w:val="00DE6194"/>
    <w:rsid w:val="00E00F94"/>
    <w:rsid w:val="00E15949"/>
    <w:rsid w:val="00E235C0"/>
    <w:rsid w:val="00E24C48"/>
    <w:rsid w:val="00E27DD0"/>
    <w:rsid w:val="00E41EA3"/>
    <w:rsid w:val="00E4682F"/>
    <w:rsid w:val="00E471B3"/>
    <w:rsid w:val="00E7118E"/>
    <w:rsid w:val="00E75AC0"/>
    <w:rsid w:val="00E9266A"/>
    <w:rsid w:val="00F04511"/>
    <w:rsid w:val="00F06044"/>
    <w:rsid w:val="00F306B9"/>
    <w:rsid w:val="00F36C12"/>
    <w:rsid w:val="00F53946"/>
    <w:rsid w:val="00F62423"/>
    <w:rsid w:val="00F83CE0"/>
    <w:rsid w:val="00FB73F0"/>
    <w:rsid w:val="00FC0FF1"/>
    <w:rsid w:val="00FF1563"/>
    <w:rsid w:val="00FF361C"/>
    <w:rsid w:val="00FF73B3"/>
    <w:rsid w:val="01CB7CC2"/>
    <w:rsid w:val="0A4B988B"/>
    <w:rsid w:val="1E81A9B7"/>
    <w:rsid w:val="212E3CAA"/>
    <w:rsid w:val="2E522EC1"/>
    <w:rsid w:val="37A29E01"/>
    <w:rsid w:val="6C14E96D"/>
    <w:rsid w:val="6E6B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5C2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383"/>
  </w:style>
  <w:style w:type="paragraph" w:styleId="Ttulo1">
    <w:name w:val="heading 1"/>
    <w:basedOn w:val="Normal"/>
    <w:next w:val="Normal"/>
    <w:link w:val="Ttulo1Car"/>
    <w:uiPriority w:val="9"/>
    <w:qFormat/>
    <w:rsid w:val="00907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7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73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7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73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7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7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7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7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7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7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7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73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734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73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73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73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73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7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7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7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7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7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73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073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734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7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734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734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57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926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9266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9266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9266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9266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7235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83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3CE0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F15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1563"/>
  </w:style>
  <w:style w:type="paragraph" w:styleId="Piedepgina">
    <w:name w:val="footer"/>
    <w:basedOn w:val="Normal"/>
    <w:link w:val="PiedepginaCar"/>
    <w:uiPriority w:val="99"/>
    <w:unhideWhenUsed/>
    <w:rsid w:val="00FF15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1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24273-40FF-4C30-8364-9AC747DA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2025-08-03T20:56:00Z</dcterms:created>
  <dcterms:modified xsi:type="dcterms:W3CDTF">2026-02-20T10:13:00Z</dcterms:modified>
</cp:coreProperties>
</file>