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669E0" w14:textId="77777777" w:rsidR="00E96380" w:rsidRDefault="00E96380" w:rsidP="00E96380">
      <w:pPr>
        <w:spacing w:line="360" w:lineRule="auto"/>
        <w:jc w:val="center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noProof/>
          <w:sz w:val="20"/>
          <w:szCs w:val="20"/>
        </w:rPr>
        <w:drawing>
          <wp:inline distT="0" distB="0" distL="0" distR="0" wp14:anchorId="2D82E631" wp14:editId="11C5AC31">
            <wp:extent cx="5273675" cy="7759065"/>
            <wp:effectExtent l="0" t="0" r="3175" b="0"/>
            <wp:docPr id="45029428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294283" name="图片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0594" cy="77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87ACA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Figure S1. Pan-cancer analysis of RPLP0, RPLP1 and RPLP2 expression. </w:t>
      </w:r>
      <w:r>
        <w:rPr>
          <w:rFonts w:ascii="Times New Roman" w:eastAsia="SimSun" w:hAnsi="Times New Roman" w:cs="Times New Roman"/>
          <w:sz w:val="20"/>
          <w:szCs w:val="20"/>
        </w:rPr>
        <w:t>(A-C) The data from the TIMER database showing the mRNA levels of RPLP0 (A), RPLP1 (B) and RPLP2 (C) in various types of cancers and their corresponding control tissues.</w:t>
      </w:r>
    </w:p>
    <w:p w14:paraId="377B44A4" w14:textId="77777777" w:rsidR="00E96380" w:rsidRDefault="00E96380" w:rsidP="00E96380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76B7DD5" wp14:editId="21C750C3">
            <wp:extent cx="5273040" cy="2791460"/>
            <wp:effectExtent l="0" t="0" r="3810" b="8890"/>
            <wp:docPr id="112849284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92841" name="图片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6429" cy="27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51655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Figure S2. Confirmation of RPLP0, RPLP1 and RPLP2 overexpression in LUAD tissues. </w:t>
      </w:r>
      <w:r>
        <w:rPr>
          <w:rFonts w:ascii="Times New Roman" w:eastAsia="SimSun" w:hAnsi="Times New Roman" w:cs="Times New Roman"/>
          <w:sz w:val="20"/>
          <w:szCs w:val="20"/>
        </w:rPr>
        <w:t xml:space="preserve">(A and B) The results from DriverDBv4 (A) and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TNMplot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(B) show that the mRNA expression of RPLP0, RPLP1 and RPLP2 are increased in LUAD tissues compared to control lung tissues.</w:t>
      </w:r>
    </w:p>
    <w:p w14:paraId="51367625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noProof/>
          <w:sz w:val="20"/>
          <w:szCs w:val="20"/>
        </w:rPr>
        <w:drawing>
          <wp:inline distT="0" distB="0" distL="0" distR="0" wp14:anchorId="76721065" wp14:editId="10EBDE71">
            <wp:extent cx="5273675" cy="4773295"/>
            <wp:effectExtent l="0" t="0" r="3175" b="8255"/>
            <wp:docPr id="20965641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564177" name="图片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4610" cy="4783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F5D48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Figure S3. RPLP0 expression correlates to infiltration of multiple immune cell populations. </w:t>
      </w:r>
      <w:r>
        <w:rPr>
          <w:rFonts w:ascii="Times New Roman" w:eastAsia="SimSun" w:hAnsi="Times New Roman" w:cs="Times New Roman"/>
          <w:sz w:val="20"/>
          <w:szCs w:val="20"/>
        </w:rPr>
        <w:t xml:space="preserve">GSCA data show </w:t>
      </w:r>
      <w:r>
        <w:rPr>
          <w:rFonts w:ascii="Times New Roman" w:eastAsia="SimSun" w:hAnsi="Times New Roman" w:cs="Times New Roman"/>
          <w:sz w:val="20"/>
          <w:szCs w:val="20"/>
        </w:rPr>
        <w:lastRenderedPageBreak/>
        <w:t xml:space="preserve">a significant correlation between RPLP0 expression and the infiltrate score of Effector memory, CD8_T, Exhausted, Th1, DC, NKT,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InfiltrationScore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, NK,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Tfh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>, Th2 or Macrophage in LUAD.</w:t>
      </w:r>
    </w:p>
    <w:p w14:paraId="328A65F4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noProof/>
          <w:sz w:val="20"/>
          <w:szCs w:val="20"/>
        </w:rPr>
        <w:drawing>
          <wp:inline distT="0" distB="0" distL="0" distR="0" wp14:anchorId="43C15052" wp14:editId="6A332743">
            <wp:extent cx="5273040" cy="3597275"/>
            <wp:effectExtent l="0" t="0" r="3810" b="3175"/>
            <wp:docPr id="165918277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182774" name="图片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6627" cy="360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61078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b/>
          <w:bCs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Figure S4. RPLP1 expression is associated with infiltration of multiple immune cell populations. </w:t>
      </w:r>
      <w:r>
        <w:rPr>
          <w:rFonts w:ascii="Times New Roman" w:eastAsia="SimSun" w:hAnsi="Times New Roman" w:cs="Times New Roman"/>
          <w:sz w:val="20"/>
          <w:szCs w:val="20"/>
        </w:rPr>
        <w:t xml:space="preserve">GSCA outcomes identify a significant correlation between RPLP1 expression and the infiltrate score of MAIT, Effector memory, Gamma delta, Monocyte, Central memory, Macrophage, Cytotoxic, CD4_T or </w:t>
      </w:r>
      <w:proofErr w:type="spellStart"/>
      <w:r>
        <w:rPr>
          <w:rFonts w:ascii="Times New Roman" w:eastAsia="SimSun" w:hAnsi="Times New Roman" w:cs="Times New Roman"/>
          <w:sz w:val="20"/>
          <w:szCs w:val="20"/>
        </w:rPr>
        <w:t>InfiltrationScore</w:t>
      </w:r>
      <w:proofErr w:type="spellEnd"/>
      <w:r>
        <w:rPr>
          <w:rFonts w:ascii="Times New Roman" w:eastAsia="SimSun" w:hAnsi="Times New Roman" w:cs="Times New Roman"/>
          <w:sz w:val="20"/>
          <w:szCs w:val="20"/>
        </w:rPr>
        <w:t xml:space="preserve"> in LUAD.</w:t>
      </w:r>
      <w:r>
        <w:rPr>
          <w:rFonts w:ascii="Times New Roman" w:eastAsia="SimSun" w:hAnsi="Times New Roman" w:cs="Times New Roman"/>
          <w:b/>
          <w:bCs/>
          <w:sz w:val="20"/>
          <w:szCs w:val="20"/>
        </w:rPr>
        <w:t xml:space="preserve"> </w:t>
      </w:r>
    </w:p>
    <w:p w14:paraId="0662825F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noProof/>
          <w:sz w:val="20"/>
          <w:szCs w:val="20"/>
        </w:rPr>
        <w:drawing>
          <wp:inline distT="0" distB="0" distL="0" distR="0" wp14:anchorId="47762E80" wp14:editId="1BE2B354">
            <wp:extent cx="5273675" cy="3373755"/>
            <wp:effectExtent l="0" t="0" r="3175" b="0"/>
            <wp:docPr id="2419158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15822" name="图片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9340" cy="337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02187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</w:rPr>
      </w:pPr>
      <w:r>
        <w:rPr>
          <w:rFonts w:ascii="Times New Roman" w:eastAsia="SimSun" w:hAnsi="Times New Roman" w:cs="Times New Roman"/>
          <w:b/>
          <w:bCs/>
          <w:sz w:val="20"/>
          <w:szCs w:val="20"/>
        </w:rPr>
        <w:lastRenderedPageBreak/>
        <w:t xml:space="preserve">Figure S5. RPLP2 expression is linked to infiltration of multiple immune cell populations. </w:t>
      </w:r>
      <w:r>
        <w:rPr>
          <w:rFonts w:ascii="Times New Roman" w:eastAsia="SimSun" w:hAnsi="Times New Roman" w:cs="Times New Roman"/>
          <w:sz w:val="20"/>
          <w:szCs w:val="20"/>
        </w:rPr>
        <w:t>GSCA data uncover a significant correlation between RPLP2 expression and the infiltrate score of Effector memory, Gamma delta, MAIT, exhausted, Monocyte, Neutrophil or NKT in LUAD.</w:t>
      </w:r>
    </w:p>
    <w:p w14:paraId="5E6D9E6A" w14:textId="71996010" w:rsidR="0096194D" w:rsidRDefault="0096194D"/>
    <w:p w14:paraId="41DD09D4" w14:textId="77777777" w:rsidR="00E96380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b/>
          <w:bCs/>
          <w:sz w:val="20"/>
          <w:szCs w:val="20"/>
        </w:rPr>
      </w:pPr>
      <w:r w:rsidRPr="005E41E7">
        <w:rPr>
          <w:rFonts w:ascii="Times New Roman" w:eastAsia="SimSun" w:hAnsi="Times New Roman" w:cs="Times New Roman"/>
          <w:b/>
          <w:bCs/>
          <w:sz w:val="20"/>
          <w:szCs w:val="20"/>
        </w:rPr>
        <w:t>Table S1. Databases used in the article.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4762"/>
      </w:tblGrid>
      <w:tr w:rsidR="00E96380" w14:paraId="5AA94941" w14:textId="77777777" w:rsidTr="00994B34"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7CED2FF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Database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4815754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Website</w:t>
            </w:r>
          </w:p>
        </w:tc>
        <w:tc>
          <w:tcPr>
            <w:tcW w:w="476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100116C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Aim</w:t>
            </w:r>
          </w:p>
        </w:tc>
      </w:tr>
      <w:tr w:rsidR="00E96380" w14:paraId="6DF277AC" w14:textId="77777777" w:rsidTr="00994B34"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B6C2778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TIMER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F32ECCD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http://timer.cistrome.org/</w:t>
            </w:r>
          </w:p>
        </w:tc>
        <w:tc>
          <w:tcPr>
            <w:tcW w:w="4762" w:type="dxa"/>
            <w:tcBorders>
              <w:top w:val="single" w:sz="4" w:space="0" w:color="auto"/>
            </w:tcBorders>
            <w:vAlign w:val="center"/>
          </w:tcPr>
          <w:p w14:paraId="0FB355E2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xamine the </w:t>
            </w:r>
            <w:r w:rsidRPr="00E729EE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mRNA</w:t>
            </w:r>
            <w:r w:rsidRPr="00B00A1A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expression of RPLP0, RPLP1 and RPLP2 in various cancers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and m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easure the correlation among the expression of RPLP0, RPLP1 and RPLP2. </w:t>
            </w:r>
          </w:p>
        </w:tc>
      </w:tr>
      <w:tr w:rsidR="00E96380" w14:paraId="0B236E67" w14:textId="77777777" w:rsidTr="00994B34">
        <w:tc>
          <w:tcPr>
            <w:tcW w:w="1418" w:type="dxa"/>
            <w:vAlign w:val="center"/>
          </w:tcPr>
          <w:p w14:paraId="09E5E0A6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UALCAN</w:t>
            </w:r>
          </w:p>
        </w:tc>
        <w:tc>
          <w:tcPr>
            <w:tcW w:w="2126" w:type="dxa"/>
            <w:vAlign w:val="center"/>
          </w:tcPr>
          <w:p w14:paraId="52E7E7CB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9" w:history="1">
              <w:r w:rsidRPr="005E41E7">
                <w:rPr>
                  <w:rStyle w:val="Hyperlink"/>
                  <w:rFonts w:ascii="Times New Roman" w:eastAsia="SimSun" w:hAnsi="Times New Roman" w:cs="Times New Roman"/>
                  <w:sz w:val="18"/>
                  <w:szCs w:val="18"/>
                </w:rPr>
                <w:t>https://ualcan.path.uab.edu/index.html</w:t>
              </w:r>
            </w:hyperlink>
          </w:p>
        </w:tc>
        <w:tc>
          <w:tcPr>
            <w:tcW w:w="4762" w:type="dxa"/>
            <w:vAlign w:val="center"/>
          </w:tcPr>
          <w:p w14:paraId="25B42606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valuate the differential </w:t>
            </w:r>
            <w:r w:rsidRPr="00C902C4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mRNA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expression of RPLP0, RPLP1 and RPLP2 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as well as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xplore association between the expression of these ribosomal proteins and LUAD patient outcomes with indicated clinical features.</w:t>
            </w:r>
          </w:p>
        </w:tc>
      </w:tr>
      <w:tr w:rsidR="00E96380" w14:paraId="547C3E10" w14:textId="77777777" w:rsidTr="00994B34">
        <w:tc>
          <w:tcPr>
            <w:tcW w:w="1418" w:type="dxa"/>
            <w:vAlign w:val="center"/>
          </w:tcPr>
          <w:p w14:paraId="694F1E10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DriverDBv4</w:t>
            </w:r>
          </w:p>
        </w:tc>
        <w:tc>
          <w:tcPr>
            <w:tcW w:w="2126" w:type="dxa"/>
            <w:vAlign w:val="center"/>
          </w:tcPr>
          <w:p w14:paraId="1B4131F1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10" w:history="1">
              <w:r w:rsidRPr="005E41E7">
                <w:rPr>
                  <w:rStyle w:val="Hyperlink"/>
                  <w:rFonts w:ascii="Times New Roman" w:eastAsia="SimSun" w:hAnsi="Times New Roman" w:cs="Times New Roman"/>
                  <w:sz w:val="18"/>
                  <w:szCs w:val="18"/>
                </w:rPr>
                <w:t>http://driverdb.tms.cmu.edu.tw/</w:t>
              </w:r>
            </w:hyperlink>
          </w:p>
        </w:tc>
        <w:tc>
          <w:tcPr>
            <w:tcW w:w="4762" w:type="dxa"/>
            <w:vAlign w:val="center"/>
          </w:tcPr>
          <w:p w14:paraId="2F25B422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valuate the differential </w:t>
            </w:r>
            <w:r w:rsidRPr="00C8639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mRNA</w:t>
            </w:r>
            <w:r w:rsidRPr="00500EC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expression of RPLP0, RPLP1 and RPLP2. </w:t>
            </w:r>
          </w:p>
        </w:tc>
      </w:tr>
      <w:tr w:rsidR="00E96380" w14:paraId="40D57EE3" w14:textId="77777777" w:rsidTr="00994B34">
        <w:tc>
          <w:tcPr>
            <w:tcW w:w="1418" w:type="dxa"/>
            <w:vAlign w:val="center"/>
          </w:tcPr>
          <w:p w14:paraId="3D65D11E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TNMplot</w:t>
            </w:r>
            <w:proofErr w:type="spellEnd"/>
          </w:p>
        </w:tc>
        <w:tc>
          <w:tcPr>
            <w:tcW w:w="2126" w:type="dxa"/>
            <w:vAlign w:val="center"/>
          </w:tcPr>
          <w:p w14:paraId="0614358F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11" w:history="1">
              <w:r w:rsidRPr="005E41E7">
                <w:rPr>
                  <w:rStyle w:val="Hyperlink"/>
                  <w:rFonts w:ascii="Times New Roman" w:eastAsia="SimSun" w:hAnsi="Times New Roman" w:cs="Times New Roman"/>
                  <w:sz w:val="18"/>
                  <w:szCs w:val="18"/>
                </w:rPr>
                <w:t>https://tnmplot.com/analysis/</w:t>
              </w:r>
            </w:hyperlink>
          </w:p>
        </w:tc>
        <w:tc>
          <w:tcPr>
            <w:tcW w:w="4762" w:type="dxa"/>
            <w:vAlign w:val="center"/>
          </w:tcPr>
          <w:p w14:paraId="50575144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e</w:t>
            </w:r>
            <w:r w:rsidRPr="00D33FF7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valuate the differential </w:t>
            </w:r>
            <w:r w:rsidRPr="00C8639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mRNA</w:t>
            </w:r>
            <w:r w:rsidRPr="00500EC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D33FF7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expression of RPLP0, RPLP1 and RPLP2.</w:t>
            </w:r>
          </w:p>
        </w:tc>
      </w:tr>
      <w:tr w:rsidR="00E96380" w14:paraId="3A26467E" w14:textId="77777777" w:rsidTr="00994B34">
        <w:tc>
          <w:tcPr>
            <w:tcW w:w="1418" w:type="dxa"/>
            <w:vAlign w:val="center"/>
          </w:tcPr>
          <w:p w14:paraId="5971947E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GEPIA</w:t>
            </w:r>
          </w:p>
        </w:tc>
        <w:tc>
          <w:tcPr>
            <w:tcW w:w="2126" w:type="dxa"/>
            <w:vAlign w:val="center"/>
          </w:tcPr>
          <w:p w14:paraId="755A914B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12" w:history="1">
              <w:r w:rsidRPr="005E41E7">
                <w:rPr>
                  <w:rStyle w:val="Hyperlink"/>
                  <w:rFonts w:ascii="Times New Roman" w:eastAsia="SimSun" w:hAnsi="Times New Roman" w:cs="Times New Roman"/>
                  <w:sz w:val="18"/>
                  <w:szCs w:val="18"/>
                </w:rPr>
                <w:t>http://gepia.cancer-pku.cn/</w:t>
              </w:r>
            </w:hyperlink>
          </w:p>
        </w:tc>
        <w:tc>
          <w:tcPr>
            <w:tcW w:w="4762" w:type="dxa"/>
            <w:vAlign w:val="center"/>
          </w:tcPr>
          <w:p w14:paraId="2E84DD30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m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easure the correlation among the expression of RPLP0, RPLP1 and RPLP2.</w:t>
            </w:r>
          </w:p>
        </w:tc>
      </w:tr>
      <w:tr w:rsidR="00E96380" w14:paraId="164CE1C5" w14:textId="77777777" w:rsidTr="00994B34">
        <w:tc>
          <w:tcPr>
            <w:tcW w:w="1418" w:type="dxa"/>
            <w:vAlign w:val="center"/>
          </w:tcPr>
          <w:p w14:paraId="696B1142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cBioPortal</w:t>
            </w:r>
            <w:proofErr w:type="spellEnd"/>
          </w:p>
        </w:tc>
        <w:tc>
          <w:tcPr>
            <w:tcW w:w="2126" w:type="dxa"/>
            <w:vAlign w:val="center"/>
          </w:tcPr>
          <w:p w14:paraId="4B8207BD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13" w:history="1">
              <w:r w:rsidRPr="005E41E7">
                <w:rPr>
                  <w:rStyle w:val="Hyperlink"/>
                  <w:rFonts w:ascii="Times New Roman" w:eastAsia="SimSun" w:hAnsi="Times New Roman" w:cs="Times New Roman"/>
                  <w:sz w:val="18"/>
                  <w:szCs w:val="18"/>
                </w:rPr>
                <w:t>https://www.cbioportal.org/</w:t>
              </w:r>
            </w:hyperlink>
          </w:p>
        </w:tc>
        <w:tc>
          <w:tcPr>
            <w:tcW w:w="4762" w:type="dxa"/>
            <w:vAlign w:val="center"/>
          </w:tcPr>
          <w:p w14:paraId="566FB3AD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m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easure the correlation among the expression of RPLP0, RPLP1 and RPLP2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as well as i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nvestigate the impact of CNV and promoter methylation level on the expression levels of RPLP0, RPLP1 or RPLP2.</w:t>
            </w:r>
          </w:p>
        </w:tc>
      </w:tr>
      <w:tr w:rsidR="00E96380" w14:paraId="3A2B8247" w14:textId="77777777" w:rsidTr="00994B34">
        <w:tc>
          <w:tcPr>
            <w:tcW w:w="1418" w:type="dxa"/>
            <w:vAlign w:val="center"/>
          </w:tcPr>
          <w:p w14:paraId="1E7E07F4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Kaplan-Meier Plotter</w:t>
            </w:r>
          </w:p>
        </w:tc>
        <w:tc>
          <w:tcPr>
            <w:tcW w:w="2126" w:type="dxa"/>
            <w:vAlign w:val="center"/>
          </w:tcPr>
          <w:p w14:paraId="6403D6C2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https://kmplot.com/analysis/index.php?p</w:t>
            </w:r>
          </w:p>
        </w:tc>
        <w:tc>
          <w:tcPr>
            <w:tcW w:w="4762" w:type="dxa"/>
            <w:vAlign w:val="center"/>
          </w:tcPr>
          <w:p w14:paraId="0252B662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i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dentify the correlation between the clinical outcomes of LUAD patients and RPLP0, RPLP1 or RPLP2 levels.</w:t>
            </w:r>
          </w:p>
        </w:tc>
      </w:tr>
      <w:tr w:rsidR="00E96380" w14:paraId="53C62E5D" w14:textId="77777777" w:rsidTr="00994B34">
        <w:tc>
          <w:tcPr>
            <w:tcW w:w="1418" w:type="dxa"/>
            <w:vAlign w:val="center"/>
          </w:tcPr>
          <w:p w14:paraId="3231ABDF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GSCA</w:t>
            </w:r>
          </w:p>
        </w:tc>
        <w:tc>
          <w:tcPr>
            <w:tcW w:w="2126" w:type="dxa"/>
            <w:vAlign w:val="center"/>
          </w:tcPr>
          <w:p w14:paraId="369B5ED5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https://guolab.wchscu.cn/GSCA/#/</w:t>
            </w:r>
          </w:p>
        </w:tc>
        <w:tc>
          <w:tcPr>
            <w:tcW w:w="4762" w:type="dxa"/>
            <w:vAlign w:val="center"/>
          </w:tcPr>
          <w:p w14:paraId="0191DC89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i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nvestigate the impact of CNV and promoter methylation level on the expression levels of RPLP0, RPLP1 or RPLP2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,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xplore the association between RPLP0, RPLP1 or RPLP2 expression and immune cell infiltration status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as well as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xplore the correlation between the expression levels of RPLP0, RPLP1 or RPLP2 and drug sensitivity.</w:t>
            </w:r>
          </w:p>
        </w:tc>
      </w:tr>
      <w:tr w:rsidR="00E96380" w14:paraId="0C0CC755" w14:textId="77777777" w:rsidTr="00994B34">
        <w:tc>
          <w:tcPr>
            <w:tcW w:w="1418" w:type="dxa"/>
            <w:vAlign w:val="center"/>
          </w:tcPr>
          <w:p w14:paraId="74ED8145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TISIDB</w:t>
            </w:r>
          </w:p>
        </w:tc>
        <w:tc>
          <w:tcPr>
            <w:tcW w:w="2126" w:type="dxa"/>
            <w:vAlign w:val="center"/>
          </w:tcPr>
          <w:p w14:paraId="5685376A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http://cis.hku.hk/TISIDB/</w:t>
            </w:r>
          </w:p>
        </w:tc>
        <w:tc>
          <w:tcPr>
            <w:tcW w:w="4762" w:type="dxa"/>
            <w:vAlign w:val="center"/>
          </w:tcPr>
          <w:p w14:paraId="4FABC761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xplore the association between RPLP0, RPLP1 or RPLP2 expression and immune cell infiltration status.</w:t>
            </w:r>
          </w:p>
        </w:tc>
      </w:tr>
      <w:tr w:rsidR="00E96380" w14:paraId="76F3FC60" w14:textId="77777777" w:rsidTr="00994B34">
        <w:tc>
          <w:tcPr>
            <w:tcW w:w="1418" w:type="dxa"/>
            <w:vAlign w:val="center"/>
          </w:tcPr>
          <w:p w14:paraId="6147BB5A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GDSC</w:t>
            </w:r>
          </w:p>
        </w:tc>
        <w:tc>
          <w:tcPr>
            <w:tcW w:w="2126" w:type="dxa"/>
            <w:vAlign w:val="center"/>
          </w:tcPr>
          <w:p w14:paraId="17EB63BC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https://www.cancerrxgene.org/</w:t>
            </w:r>
          </w:p>
        </w:tc>
        <w:tc>
          <w:tcPr>
            <w:tcW w:w="4762" w:type="dxa"/>
            <w:vAlign w:val="center"/>
          </w:tcPr>
          <w:p w14:paraId="3C5DD653" w14:textId="77777777" w:rsidR="00E96380" w:rsidRPr="005E41E7" w:rsidRDefault="00E96380" w:rsidP="00994B34">
            <w:pPr>
              <w:spacing w:line="276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To e</w:t>
            </w:r>
            <w:r w:rsidRPr="005E41E7">
              <w:rPr>
                <w:rFonts w:ascii="Times New Roman" w:eastAsia="SimSun" w:hAnsi="Times New Roman" w:cs="Times New Roman"/>
                <w:sz w:val="18"/>
                <w:szCs w:val="18"/>
              </w:rPr>
              <w:t>xplore the correlation between the expression levels of RPLP0, RPLP1 or RPLP2 and drug sensitivity.</w:t>
            </w:r>
          </w:p>
        </w:tc>
      </w:tr>
    </w:tbl>
    <w:p w14:paraId="0925E0FF" w14:textId="77777777" w:rsidR="00E96380" w:rsidRPr="005E41E7" w:rsidRDefault="00E96380" w:rsidP="00E96380">
      <w:pPr>
        <w:spacing w:line="360" w:lineRule="auto"/>
        <w:jc w:val="both"/>
        <w:rPr>
          <w:rFonts w:ascii="Times New Roman" w:eastAsia="SimSun" w:hAnsi="Times New Roman" w:cs="Times New Roman"/>
          <w:b/>
          <w:bCs/>
          <w:sz w:val="20"/>
          <w:szCs w:val="20"/>
        </w:rPr>
      </w:pPr>
    </w:p>
    <w:p w14:paraId="240729D8" w14:textId="77777777" w:rsidR="00E96380" w:rsidRDefault="00E96380"/>
    <w:sectPr w:rsidR="00E96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80"/>
    <w:rsid w:val="001F43F7"/>
    <w:rsid w:val="00214CEC"/>
    <w:rsid w:val="006E32C3"/>
    <w:rsid w:val="008E4E89"/>
    <w:rsid w:val="0096194D"/>
    <w:rsid w:val="00B04CDD"/>
    <w:rsid w:val="00E9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68B6E"/>
  <w15:chartTrackingRefBased/>
  <w15:docId w15:val="{196D32D6-5287-4F81-9953-2F8B335B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380"/>
    <w:pPr>
      <w:widowControl w:val="0"/>
      <w:spacing w:line="278" w:lineRule="auto"/>
    </w:pPr>
    <w:rPr>
      <w:rFonts w:eastAsiaTheme="minorEastAsia"/>
      <w:kern w:val="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6380"/>
    <w:rPr>
      <w:color w:val="0000FF"/>
      <w:u w:val="single"/>
    </w:rPr>
  </w:style>
  <w:style w:type="table" w:styleId="TableGrid">
    <w:name w:val="Table Grid"/>
    <w:basedOn w:val="TableNormal"/>
    <w:uiPriority w:val="39"/>
    <w:rsid w:val="00E96380"/>
    <w:pPr>
      <w:spacing w:after="0" w:line="240" w:lineRule="auto"/>
    </w:pPr>
    <w:rPr>
      <w:rFonts w:eastAsiaTheme="minorEastAsia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hyperlink" Target="https://www.cbioportal.org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hyperlink" Target="http://gepia.cancer-pku.c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hyperlink" Target="https://tnmplot.com/analysis/" TargetMode="External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hyperlink" Target="http://driverdb.tms.cmu.edu.tw/" TargetMode="External"/><Relationship Id="rId4" Type="http://schemas.openxmlformats.org/officeDocument/2006/relationships/image" Target="media/image1.tiff"/><Relationship Id="rId9" Type="http://schemas.openxmlformats.org/officeDocument/2006/relationships/hyperlink" Target="https://ualcan.path.uab.edu/index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Arulnidhi Vengatesan (Integra)</dc:creator>
  <cp:keywords/>
  <dc:description/>
  <cp:lastModifiedBy>Arulnidhi Vengatesan (Integra)</cp:lastModifiedBy>
  <cp:revision>1</cp:revision>
  <dcterms:created xsi:type="dcterms:W3CDTF">2024-08-21T13:53:00Z</dcterms:created>
  <dcterms:modified xsi:type="dcterms:W3CDTF">2024-08-21T13:55:00Z</dcterms:modified>
</cp:coreProperties>
</file>