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7F6D9" w14:textId="20D325CF" w:rsidR="00917265" w:rsidRDefault="000E37AD" w:rsidP="00917265">
      <w:pPr>
        <w:spacing w:before="240" w:line="360" w:lineRule="auto"/>
        <w:jc w:val="both"/>
        <w:rPr>
          <w:rFonts w:ascii="Franklin Gothic Book" w:eastAsia="Times New Roman" w:hAnsi="Franklin Gothic Book" w:cs="Times New Roman"/>
          <w:sz w:val="36"/>
          <w:szCs w:val="36"/>
          <w:lang w:val="en-US" w:eastAsia="en-GB"/>
        </w:rPr>
      </w:pPr>
      <w:bookmarkStart w:id="0" w:name="_Hlk155788000"/>
      <w:r w:rsidRPr="00EF1627">
        <w:rPr>
          <w:rFonts w:ascii="Franklin Gothic Book" w:eastAsia="Times New Roman" w:hAnsi="Franklin Gothic Book" w:cs="Times New Roman"/>
          <w:sz w:val="36"/>
          <w:szCs w:val="36"/>
          <w:lang w:val="en-US" w:eastAsia="en-GB"/>
        </w:rPr>
        <w:t>P</w:t>
      </w:r>
      <w:r w:rsidR="00917265" w:rsidRPr="00EF1627">
        <w:rPr>
          <w:rFonts w:ascii="Franklin Gothic Book" w:eastAsia="Times New Roman" w:hAnsi="Franklin Gothic Book" w:cs="Times New Roman"/>
          <w:sz w:val="36"/>
          <w:szCs w:val="36"/>
          <w:lang w:val="en-US" w:eastAsia="en-GB"/>
        </w:rPr>
        <w:t>redictors of Frequency and Success of Wild Meat Hunting Trips and Carcass Price</w:t>
      </w:r>
      <w:r w:rsidR="001C0110" w:rsidRPr="00EF1627">
        <w:rPr>
          <w:rFonts w:ascii="Franklin Gothic Book" w:eastAsia="Times New Roman" w:hAnsi="Franklin Gothic Book" w:cs="Times New Roman"/>
          <w:sz w:val="36"/>
          <w:szCs w:val="36"/>
          <w:lang w:val="en-US" w:eastAsia="en-GB"/>
        </w:rPr>
        <w:t>s</w:t>
      </w:r>
      <w:r w:rsidR="00917265" w:rsidRPr="00EF1627">
        <w:rPr>
          <w:rFonts w:ascii="Franklin Gothic Book" w:eastAsia="Times New Roman" w:hAnsi="Franklin Gothic Book" w:cs="Times New Roman"/>
          <w:sz w:val="36"/>
          <w:szCs w:val="36"/>
          <w:lang w:val="en-US" w:eastAsia="en-GB"/>
        </w:rPr>
        <w:t xml:space="preserve"> in an African Biodiversity Hotspot</w:t>
      </w:r>
    </w:p>
    <w:p w14:paraId="3BF7EDAF" w14:textId="22B36639" w:rsidR="00EF1627" w:rsidRPr="00401CEE" w:rsidRDefault="00EF1627" w:rsidP="00EF1627">
      <w:pPr>
        <w:spacing w:before="240" w:line="276" w:lineRule="auto"/>
        <w:rPr>
          <w:rFonts w:ascii="Franklin Gothic Book" w:hAnsi="Franklin Gothic Book" w:cs="Times New Roman"/>
          <w:noProof/>
          <w:sz w:val="24"/>
          <w:szCs w:val="24"/>
        </w:rPr>
      </w:pPr>
      <w:r w:rsidRPr="00401CEE">
        <w:rPr>
          <w:rFonts w:ascii="Franklin Gothic Book" w:hAnsi="Franklin Gothic Book" w:cs="Times New Roman"/>
          <w:noProof/>
          <w:sz w:val="24"/>
          <w:szCs w:val="24"/>
        </w:rPr>
        <w:t xml:space="preserve">Charles A. Emogor, Daniel J. Ingram, Andrew Balmford, Robert J. Fletcher, Jr, Diane Detoeuf, Ben Balmford, Dan O. Agbor, and Lauren Coad.  </w:t>
      </w:r>
    </w:p>
    <w:p w14:paraId="31662E23" w14:textId="77777777" w:rsidR="00EF1627" w:rsidRPr="00EF1627" w:rsidRDefault="00EF1627" w:rsidP="00EF1627">
      <w:pPr>
        <w:spacing w:before="120" w:after="120" w:line="480" w:lineRule="auto"/>
        <w:rPr>
          <w:rFonts w:ascii="Franklin Gothic Book" w:hAnsi="Franklin Gothic Book" w:cs="Times New Roman"/>
          <w:noProof/>
          <w:sz w:val="24"/>
          <w:szCs w:val="24"/>
          <w:lang w:val="pt-BR"/>
        </w:rPr>
      </w:pPr>
      <w:r w:rsidRPr="00EF1627">
        <w:rPr>
          <w:rFonts w:ascii="Franklin Gothic Book" w:hAnsi="Franklin Gothic Book" w:cs="Times New Roman"/>
          <w:noProof/>
          <w:sz w:val="24"/>
          <w:szCs w:val="24"/>
          <w:lang w:val="pt-BR"/>
        </w:rPr>
        <w:t>Charles A. Emogor (</w:t>
      </w:r>
      <w:hyperlink r:id="rId8" w:history="1">
        <w:r w:rsidRPr="00EF1627">
          <w:rPr>
            <w:rStyle w:val="Hyperlink"/>
            <w:rFonts w:ascii="Franklin Gothic Book" w:hAnsi="Franklin Gothic Book" w:cs="Times New Roman"/>
            <w:noProof/>
            <w:sz w:val="24"/>
            <w:szCs w:val="24"/>
            <w:lang w:val="pt-BR"/>
          </w:rPr>
          <w:t>emogorcharles@gmail.com</w:t>
        </w:r>
      </w:hyperlink>
      <w:r w:rsidRPr="00EF1627">
        <w:rPr>
          <w:rFonts w:ascii="Franklin Gothic Book" w:hAnsi="Franklin Gothic Book" w:cs="Times New Roman"/>
          <w:noProof/>
          <w:sz w:val="24"/>
          <w:szCs w:val="24"/>
          <w:lang w:val="pt-BR"/>
        </w:rPr>
        <w:t>)</w:t>
      </w:r>
    </w:p>
    <w:bookmarkEnd w:id="0"/>
    <w:p w14:paraId="57F7259B" w14:textId="69B5B229" w:rsidR="00D00A85" w:rsidRPr="00EF1627" w:rsidRDefault="00A767A9" w:rsidP="00C7677D">
      <w:pPr>
        <w:pStyle w:val="Heading1"/>
        <w:spacing w:after="240" w:line="360" w:lineRule="auto"/>
        <w:jc w:val="both"/>
        <w:rPr>
          <w:rFonts w:ascii="Franklin Gothic Book" w:hAnsi="Franklin Gothic Book" w:cs="Times New Roman"/>
          <w:b/>
          <w:bCs/>
          <w:color w:val="auto"/>
          <w:sz w:val="28"/>
          <w:szCs w:val="28"/>
          <w:lang w:val="en-US"/>
        </w:rPr>
      </w:pPr>
      <w:r w:rsidRPr="00EF1627">
        <w:rPr>
          <w:rFonts w:ascii="Franklin Gothic Book" w:hAnsi="Franklin Gothic Book" w:cs="Times New Roman"/>
          <w:b/>
          <w:bCs/>
          <w:color w:val="auto"/>
          <w:sz w:val="28"/>
          <w:szCs w:val="28"/>
          <w:lang w:val="en-US"/>
        </w:rPr>
        <w:t xml:space="preserve">Appendix A: </w:t>
      </w:r>
      <w:r w:rsidR="00D00A85" w:rsidRPr="00EF1627">
        <w:rPr>
          <w:rFonts w:ascii="Franklin Gothic Book" w:hAnsi="Franklin Gothic Book" w:cs="Times New Roman"/>
          <w:b/>
          <w:bCs/>
          <w:color w:val="auto"/>
          <w:sz w:val="28"/>
          <w:szCs w:val="28"/>
          <w:lang w:val="en-US"/>
        </w:rPr>
        <w:t xml:space="preserve">Tables </w:t>
      </w:r>
    </w:p>
    <w:p w14:paraId="448B6AB2" w14:textId="4E6FA57C" w:rsidR="00E12674" w:rsidRPr="00EF1627" w:rsidRDefault="00E12674" w:rsidP="00C7677D">
      <w:pPr>
        <w:spacing w:before="240" w:line="36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 xml:space="preserve">Table </w:t>
      </w:r>
      <w:r w:rsidR="000F3110" w:rsidRPr="00EF1627">
        <w:rPr>
          <w:rFonts w:ascii="Franklin Gothic Book" w:hAnsi="Franklin Gothic Book" w:cs="Times New Roman"/>
          <w:b/>
          <w:bCs/>
          <w:sz w:val="21"/>
          <w:szCs w:val="21"/>
          <w:lang w:val="en-US"/>
        </w:rPr>
        <w:t>S</w:t>
      </w:r>
      <w:r w:rsidRPr="00EF1627">
        <w:rPr>
          <w:rFonts w:ascii="Franklin Gothic Book" w:hAnsi="Franklin Gothic Book" w:cs="Times New Roman"/>
          <w:b/>
          <w:bCs/>
          <w:sz w:val="21"/>
          <w:szCs w:val="21"/>
          <w:lang w:val="en-US"/>
        </w:rPr>
        <w:t>1</w:t>
      </w:r>
      <w:r w:rsidR="000F3110" w:rsidRPr="00EF1627">
        <w:rPr>
          <w:rFonts w:ascii="Franklin Gothic Book" w:hAnsi="Franklin Gothic Book" w:cs="Times New Roman"/>
          <w:b/>
          <w:bCs/>
          <w:sz w:val="21"/>
          <w:szCs w:val="21"/>
          <w:lang w:val="en-US"/>
        </w:rPr>
        <w:t>:</w:t>
      </w:r>
      <w:r w:rsidRPr="00EF1627">
        <w:rPr>
          <w:rFonts w:ascii="Franklin Gothic Book" w:hAnsi="Franklin Gothic Book" w:cs="Times New Roman"/>
          <w:sz w:val="21"/>
          <w:szCs w:val="21"/>
          <w:lang w:val="en-US"/>
        </w:rPr>
        <w:t xml:space="preserve"> Description of the variables used to predict frequency and success of wild meat hunting.  </w:t>
      </w:r>
    </w:p>
    <w:tbl>
      <w:tblPr>
        <w:tblStyle w:val="PlainTable2"/>
        <w:tblW w:w="13750" w:type="dxa"/>
        <w:tblLook w:val="0620" w:firstRow="1" w:lastRow="0" w:firstColumn="0" w:lastColumn="0" w:noHBand="1" w:noVBand="1"/>
      </w:tblPr>
      <w:tblGrid>
        <w:gridCol w:w="4211"/>
        <w:gridCol w:w="1365"/>
        <w:gridCol w:w="1103"/>
        <w:gridCol w:w="4111"/>
        <w:gridCol w:w="2960"/>
      </w:tblGrid>
      <w:tr w:rsidR="00E12674" w:rsidRPr="00EF1627" w14:paraId="4E09D5B8" w14:textId="77777777" w:rsidTr="00AF6E63">
        <w:trPr>
          <w:cnfStyle w:val="100000000000" w:firstRow="1" w:lastRow="0" w:firstColumn="0" w:lastColumn="0" w:oddVBand="0" w:evenVBand="0" w:oddHBand="0" w:evenHBand="0" w:firstRowFirstColumn="0" w:firstRowLastColumn="0" w:lastRowFirstColumn="0" w:lastRowLastColumn="0"/>
          <w:trHeight w:val="188"/>
        </w:trPr>
        <w:tc>
          <w:tcPr>
            <w:tcW w:w="4226" w:type="dxa"/>
          </w:tcPr>
          <w:p w14:paraId="3389177D" w14:textId="77777777" w:rsidR="00E12674" w:rsidRPr="00EF1627" w:rsidRDefault="00E12674" w:rsidP="00A767A9">
            <w:pPr>
              <w:spacing w:after="160" w:line="360" w:lineRule="auto"/>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sz w:val="24"/>
                <w:szCs w:val="24"/>
                <w:lang w:val="en-US"/>
              </w:rPr>
              <w:t>Variable description</w:t>
            </w:r>
          </w:p>
        </w:tc>
        <w:tc>
          <w:tcPr>
            <w:tcW w:w="1329" w:type="dxa"/>
          </w:tcPr>
          <w:p w14:paraId="2D56F4AC" w14:textId="77777777" w:rsidR="00E12674" w:rsidRPr="00EF1627" w:rsidRDefault="00E12674" w:rsidP="00A767A9">
            <w:pPr>
              <w:spacing w:line="360" w:lineRule="auto"/>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sz w:val="24"/>
                <w:szCs w:val="24"/>
                <w:lang w:val="en-US"/>
              </w:rPr>
              <w:t xml:space="preserve">Type </w:t>
            </w:r>
          </w:p>
        </w:tc>
        <w:tc>
          <w:tcPr>
            <w:tcW w:w="1103" w:type="dxa"/>
          </w:tcPr>
          <w:p w14:paraId="7BF5314A" w14:textId="77777777" w:rsidR="00E12674" w:rsidRPr="00EF1627" w:rsidRDefault="00E12674" w:rsidP="00A767A9">
            <w:pPr>
              <w:spacing w:after="160" w:line="360" w:lineRule="auto"/>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sz w:val="24"/>
                <w:szCs w:val="24"/>
                <w:lang w:val="en-US"/>
              </w:rPr>
              <w:t>Model</w:t>
            </w:r>
          </w:p>
        </w:tc>
        <w:tc>
          <w:tcPr>
            <w:tcW w:w="4125" w:type="dxa"/>
          </w:tcPr>
          <w:p w14:paraId="0870D6AD" w14:textId="77777777" w:rsidR="00E12674" w:rsidRPr="00EF1627" w:rsidRDefault="00E12674" w:rsidP="00A767A9">
            <w:pPr>
              <w:spacing w:line="360" w:lineRule="auto"/>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sz w:val="24"/>
                <w:szCs w:val="24"/>
                <w:lang w:val="en-US"/>
              </w:rPr>
              <w:t>Assumption and/or justification</w:t>
            </w:r>
          </w:p>
        </w:tc>
        <w:tc>
          <w:tcPr>
            <w:tcW w:w="2967" w:type="dxa"/>
          </w:tcPr>
          <w:p w14:paraId="6BE868D0" w14:textId="77777777" w:rsidR="00E12674" w:rsidRPr="00EF1627" w:rsidRDefault="00E12674" w:rsidP="00A767A9">
            <w:pPr>
              <w:spacing w:after="160" w:line="360" w:lineRule="auto"/>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sz w:val="24"/>
                <w:szCs w:val="24"/>
                <w:lang w:val="en-US"/>
              </w:rPr>
              <w:t>Source(s)</w:t>
            </w:r>
          </w:p>
        </w:tc>
      </w:tr>
      <w:tr w:rsidR="00E12674" w:rsidRPr="00EF1627" w14:paraId="6D2904B8" w14:textId="77777777" w:rsidTr="00AF6E63">
        <w:trPr>
          <w:trHeight w:val="576"/>
        </w:trPr>
        <w:tc>
          <w:tcPr>
            <w:tcW w:w="4226" w:type="dxa"/>
          </w:tcPr>
          <w:p w14:paraId="6A58CBE2" w14:textId="7EEA549C"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Adult male equivalent (AME): Measure of household dietary requirement</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{"citationID":"ocOZlkS6","properties":{"formattedCitation":"(Weisell &amp; Dop, 2012)","plainCitation":"(Weisell &amp; Dop, 2012)","noteIndex":0},"citationItems":[{"id":1843,"uris":["http://zotero.org/users/local/8KMxa9lw/items/59G5CJFC"],"itemData":{"id":1843,"type":"article-journal","abstract":"BackgroundKnowledge of the amount and quality of food consumed by a population is essential in determining the adequacy of the food availability and supply. Since its founding, the Food and Agriculture Organization (FAO) has developed methods for determining food availability and consumption that may be useful to other investigators.ObjectiveBased on FAO's 60 years of experience in conducting Household Consumption and Expenditures Surveys (HCES), to explain and demonstrate the advantages and use of the Adult Male Equivalent (AME) and Equivalent Nutrition Unit (ENU) concepts.MethodsThe important factors related to the AME and ENU, such as energy requirements, size and composition of the food consumer unit, and attendance at meals, are explained through the examples of two hypothetical families: a family consisting of a father, a mother, a 12-year old daughter, and a 3-year old son plus an adult guest; and a family consisting of a single mother, a 10-year old son, and two daughters, 6 and 4 years of age. The reader is guided through the steps in calculating the AME and ENU.ResultsThe various scenarios of the composition, size, and attendance at meals of the consumer unit show that the calculated food energy adequacy can range from +2% to ?29%.ConclusionsCare and attention must be given to correctly attributing the consumers of the food intake measured or estimated. In addition, use of these concepts allows for a valid comparison of food consumption units of various sizes and compositions.","container-title":"Food and Nutrition Bulletin","DOI":"10.1177/15648265120333S203","ISSN":"0379-5721","issue":"3_suppl2","journalAbbreviation":"Food Nutr Bull","language":"en","note":"publisher: SAGE Publications Inc","page":"S157-S162","source":"SAGE Journals","title":"The Adult Male Equivalent Concept and its Application to Household Consumption and Expenditures Surveys (HCES)","URL":"https://doi.org/10.1177/15648265120333S203","volume":"33","author":[{"family":"Weisell","given":"Robert"},{"family":"Dop","given":"Marie Claude"}],"accessed":{"date-parts":[["2023",1,4]]},"issued":{"date-parts":[["2012",9,1]]}}}],"schema":"https://github.com/citation-style-language/schema/raw/master/csl-citation.json"}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(Weisell &amp; Dop, 2012)</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 xml:space="preserve">. It </w:t>
            </w:r>
            <w:r w:rsidR="00C6687A" w:rsidRPr="00EF1627">
              <w:rPr>
                <w:rFonts w:ascii="Franklin Gothic Book" w:hAnsi="Franklin Gothic Book" w:cs="Times New Roman"/>
                <w:sz w:val="24"/>
                <w:szCs w:val="24"/>
                <w:lang w:val="en-US"/>
              </w:rPr>
              <w:t>standardizes</w:t>
            </w:r>
            <w:r w:rsidRPr="00EF1627">
              <w:rPr>
                <w:rFonts w:ascii="Franklin Gothic Book" w:hAnsi="Franklin Gothic Book" w:cs="Times New Roman"/>
                <w:sz w:val="24"/>
                <w:szCs w:val="24"/>
                <w:lang w:val="en-US"/>
              </w:rPr>
              <w:t xml:space="preserve"> food consumption using household size (number) and composition (sex and age).</w:t>
            </w:r>
          </w:p>
        </w:tc>
        <w:tc>
          <w:tcPr>
            <w:tcW w:w="1329" w:type="dxa"/>
          </w:tcPr>
          <w:p w14:paraId="6B928759"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Continuous </w:t>
            </w:r>
          </w:p>
        </w:tc>
        <w:tc>
          <w:tcPr>
            <w:tcW w:w="1103" w:type="dxa"/>
          </w:tcPr>
          <w:p w14:paraId="6F5F50E6" w14:textId="33CD7634" w:rsidR="00E12674" w:rsidRPr="00EF1627" w:rsidRDefault="00C6687A"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Initiation and</w:t>
            </w:r>
            <w:r w:rsidR="00E12674" w:rsidRPr="00EF1627">
              <w:rPr>
                <w:rFonts w:ascii="Franklin Gothic Book" w:hAnsi="Franklin Gothic Book" w:cs="Times New Roman"/>
                <w:sz w:val="24"/>
                <w:szCs w:val="24"/>
                <w:lang w:val="en-US"/>
              </w:rPr>
              <w:t xml:space="preserve"> success models</w:t>
            </w:r>
            <w:r w:rsidR="00E12674" w:rsidRPr="00EF1627">
              <w:rPr>
                <w:rFonts w:ascii="Franklin Gothic Book" w:hAnsi="Franklin Gothic Book" w:cs="Times New Roman"/>
                <w:sz w:val="24"/>
                <w:szCs w:val="24"/>
                <w:vertAlign w:val="superscript"/>
                <w:lang w:val="en-US"/>
              </w:rPr>
              <w:t>†</w:t>
            </w:r>
          </w:p>
        </w:tc>
        <w:tc>
          <w:tcPr>
            <w:tcW w:w="4125" w:type="dxa"/>
          </w:tcPr>
          <w:p w14:paraId="36AF733A" w14:textId="04C5EF7F"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Households with higher AME require more daily protein</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{"citationID":"QB8KAkA5","properties":{"formattedCitation":"(Godoy et al., 2010)","plainCitation":"(Godoy et al., 2010)","noteIndex":0},"citationItems":[{"id":1840,"uris":["http://zotero.org/users/local/8KMxa9lw/items/VRXRM2I2"],"itemData":{"id":1840,"type":"article-journal","abstract":"Over the last decades, native Amazonians have put increasing pressure on animal wildlife owing to growth in demand. Across societies, household monetary income and wealth shape food consumption; hence, so it is natural to ask what effect might these variables have on the demand for wildlife consumption among native Amazonians, particularly as they gain a stronger foothold in the market economy and increasing de jure stewardship over their territories. Prior estimates of the effects of household monetary income and household wealth on wildlife consumption among native Amazonians have relied on cross-sectional data and produced unclear results. The goal of this research was to improve the precision of previous estimates by drawing on a larger sample and on longitudinal data. The analysis draws on a dataset composed of five consecutive annual surveys (2002–2006, inclusive) from 324 households in a native Amazonian society of foragers and farmers in Bolivia (Tsimane'). Multiple regression analysis is used to estimate the association between wildlife consumption and monetary income and wealth. Wildlife consumption bore a positive association with the level of household wealth and no significant association with household monetary income. Among Tsimane', the main internal threat to wildlife conservation in the short run will likely arise from increases in wealth, probably from the enhanced capacity that selected physical assets (e.g. guns) have in the capture of animal wildlife.","container-title":"Animal Conservation","DOI":"10.1111/j.1469-1795.2009.00330.x","ISSN":"1469-1795","issue":"3","language":"en","note":"_eprint: https://onlinelibrary.wiley.com/doi/pdf/10.1111/j.1469-1795.2009.00330.x","page":"265-274","source":"Wiley Online Library","title":"The effect of wealth and real income on wildlife consumption among native Amazonians in Bolivia: estimates of annual trends with longitudinal household data (2002–2006)","title-short":"The effect of wealth and real income on wildlife consumption among native Amazonians in Bolivia","URL":"https://onlinelibrary.wiley.com/doi/abs/10.1111/j.1469-1795.2009.00330.x","volume":"13","author":[{"family":"Godoy","given":"R."},{"family":"Undurraga","given":"E. A."},{"family":"Wilkie","given":"D."},{"family":"Reyes-García","given":"V."},{"family":"Huanca","given":"T."},{"family":"Leonard","given":"W. R."},{"family":"McDade","given":"T."},{"family":"Tanner","given":"S."},{"family":"Vadez","given":"V."},{"family":"Team","given":"TAPS Bolivia Study"}],"accessed":{"date-parts":[["2023",1,4]]},"issued":{"date-parts":[["2010"]]}}}],"schema":"https://github.com/citation-style-language/schema/raw/master/csl-citation.json"}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(Godoy et al., 2010)</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 such that hunters in these households will hunt more frequently. Note that the hunters and their households consume wild meat.</w:t>
            </w:r>
          </w:p>
          <w:p w14:paraId="03E452AA"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2967" w:type="dxa"/>
          </w:tcPr>
          <w:p w14:paraId="6943E805" w14:textId="77777777"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Study data (supplementary survey)</w:t>
            </w:r>
          </w:p>
        </w:tc>
      </w:tr>
      <w:tr w:rsidR="00E12674" w:rsidRPr="00EF1627" w14:paraId="485A8B4B" w14:textId="77777777" w:rsidTr="00AF6E63">
        <w:trPr>
          <w:trHeight w:val="188"/>
        </w:trPr>
        <w:tc>
          <w:tcPr>
            <w:tcW w:w="4226" w:type="dxa"/>
          </w:tcPr>
          <w:p w14:paraId="59A6FF2D"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Agricultural season (two levels: Agriculture or Non-agriculture).</w:t>
            </w:r>
          </w:p>
          <w:p w14:paraId="769856C2"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1329" w:type="dxa"/>
          </w:tcPr>
          <w:p w14:paraId="4D454284"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lastRenderedPageBreak/>
              <w:t>Categorical</w:t>
            </w:r>
          </w:p>
        </w:tc>
        <w:tc>
          <w:tcPr>
            <w:tcW w:w="1103" w:type="dxa"/>
          </w:tcPr>
          <w:p w14:paraId="7515AD79" w14:textId="69F43A10" w:rsidR="00E12674" w:rsidRPr="00EF1627" w:rsidRDefault="00C6687A"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Initiation model</w:t>
            </w:r>
          </w:p>
        </w:tc>
        <w:tc>
          <w:tcPr>
            <w:tcW w:w="4125" w:type="dxa"/>
          </w:tcPr>
          <w:p w14:paraId="5BACEDE5" w14:textId="4EABF274"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In a landscape </w:t>
            </w:r>
            <w:r w:rsidR="00C6687A" w:rsidRPr="00EF1627">
              <w:rPr>
                <w:rFonts w:ascii="Franklin Gothic Book" w:hAnsi="Franklin Gothic Book" w:cs="Times New Roman"/>
                <w:sz w:val="24"/>
                <w:szCs w:val="24"/>
                <w:lang w:val="en-US"/>
              </w:rPr>
              <w:t>characterized</w:t>
            </w:r>
            <w:r w:rsidRPr="00EF1627">
              <w:rPr>
                <w:rFonts w:ascii="Franklin Gothic Book" w:hAnsi="Franklin Gothic Book" w:cs="Times New Roman"/>
                <w:sz w:val="24"/>
                <w:szCs w:val="24"/>
                <w:lang w:val="en-US"/>
              </w:rPr>
              <w:t xml:space="preserve"> by small-scale farming, agricultural demands </w:t>
            </w:r>
            <w:r w:rsidRPr="00EF1627">
              <w:rPr>
                <w:rFonts w:ascii="Franklin Gothic Book" w:hAnsi="Franklin Gothic Book" w:cs="Times New Roman"/>
                <w:sz w:val="24"/>
                <w:szCs w:val="24"/>
                <w:lang w:val="en-US"/>
              </w:rPr>
              <w:lastRenderedPageBreak/>
              <w:t xml:space="preserve">will affect hunter’s decision to hunt such that hunters will </w:t>
            </w:r>
            <w:r w:rsidR="00FC0203" w:rsidRPr="00EF1627">
              <w:rPr>
                <w:rFonts w:ascii="Franklin Gothic Book" w:hAnsi="Franklin Gothic Book" w:cs="Times New Roman"/>
                <w:sz w:val="24"/>
                <w:szCs w:val="24"/>
                <w:lang w:val="en-US"/>
              </w:rPr>
              <w:t>embark on less trips during periods of peak farming activities.</w:t>
            </w:r>
            <w:r w:rsidRPr="00EF1627">
              <w:rPr>
                <w:rFonts w:ascii="Franklin Gothic Book" w:hAnsi="Franklin Gothic Book" w:cs="Times New Roman"/>
                <w:sz w:val="24"/>
                <w:szCs w:val="24"/>
                <w:lang w:val="en-US"/>
              </w:rPr>
              <w:t xml:space="preserve"> </w:t>
            </w:r>
          </w:p>
          <w:p w14:paraId="142F5C9C"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2967" w:type="dxa"/>
          </w:tcPr>
          <w:p w14:paraId="78008E28"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lastRenderedPageBreak/>
              <w:t>Study data (supplementary survey)</w:t>
            </w:r>
          </w:p>
        </w:tc>
      </w:tr>
      <w:tr w:rsidR="00E12674" w:rsidRPr="00EF1627" w14:paraId="40A4E88B" w14:textId="77777777" w:rsidTr="00AF6E63">
        <w:trPr>
          <w:trHeight w:val="188"/>
        </w:trPr>
        <w:tc>
          <w:tcPr>
            <w:tcW w:w="4226" w:type="dxa"/>
          </w:tcPr>
          <w:p w14:paraId="549E9256"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Cloud cover: Median night cloud cover between the end and start dates of each hunting trip (%) derived for ~20 km</w:t>
            </w:r>
            <w:r w:rsidRPr="00EF1627">
              <w:rPr>
                <w:rFonts w:ascii="Franklin Gothic Book" w:hAnsi="Franklin Gothic Book" w:cs="Times New Roman"/>
                <w:sz w:val="24"/>
                <w:szCs w:val="24"/>
                <w:vertAlign w:val="superscript"/>
                <w:lang w:val="en-US"/>
              </w:rPr>
              <w:t>2</w:t>
            </w:r>
            <w:r w:rsidRPr="00EF1627">
              <w:rPr>
                <w:rFonts w:ascii="Franklin Gothic Book" w:hAnsi="Franklin Gothic Book" w:cs="Times New Roman"/>
                <w:sz w:val="24"/>
                <w:szCs w:val="24"/>
                <w:lang w:val="en-US"/>
              </w:rPr>
              <w:t xml:space="preserve"> encompassing the study communities and surrounding forests (hunting grounds). Daily records at ~3 km spatial resolution.</w:t>
            </w:r>
          </w:p>
          <w:p w14:paraId="6260E221"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1329" w:type="dxa"/>
          </w:tcPr>
          <w:p w14:paraId="39CFF39D"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Continuous </w:t>
            </w:r>
          </w:p>
        </w:tc>
        <w:tc>
          <w:tcPr>
            <w:tcW w:w="1103" w:type="dxa"/>
          </w:tcPr>
          <w:p w14:paraId="79C1AFE3" w14:textId="7F9E96A3" w:rsidR="00E12674" w:rsidRPr="00EF1627" w:rsidRDefault="00C6687A"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Initiation and</w:t>
            </w:r>
            <w:r w:rsidR="00E12674" w:rsidRPr="00EF1627">
              <w:rPr>
                <w:rFonts w:ascii="Franklin Gothic Book" w:hAnsi="Franklin Gothic Book" w:cs="Times New Roman"/>
                <w:sz w:val="24"/>
                <w:szCs w:val="24"/>
                <w:lang w:val="en-US"/>
              </w:rPr>
              <w:t xml:space="preserve"> success models</w:t>
            </w:r>
          </w:p>
        </w:tc>
        <w:tc>
          <w:tcPr>
            <w:tcW w:w="4125" w:type="dxa"/>
          </w:tcPr>
          <w:p w14:paraId="1685A036" w14:textId="72C357E4"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Clouds attenuate moon brightness</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{"citationID":"XxPxd6S8","properties":{"formattedCitation":"(Krieg, 2021)","plainCitation":"(Krieg, 2021)","noteIndex":0},"citationItems":[{"id":1830,"uris":["http://zotero.org/users/local/8KMxa9lw/items/RKNXKDY9"],"itemData":{"id":1830,"type":"article-journal","abstract":"The variable brightness of the night sky affects plants as well as animals and humans. However, knowledge about this variability is still insufficient. Outstanding questions regarding how significant the influence of the moon, clouds, and artificial lighting remain. To be able to make statements about these effects, measurements over a long period of time are necessary. Fraunhofer IOSB performs such measurements in the 380–780 nm photopic visual and 800–1700 nm shortwave infrared spectral range. As the latter is only marginally affected by artificial lighting, a comparison of the two bands deepens insight into the influence of artificial lighting. First analyses show that the moon is, as expected, the dominant light source in the night sky, especially during a full moon. Illuminance values up to 200 mlx and irradiance values up to 600 µW/m2 were measured in the visible and infrared respectively. The influence of clouds is more complicated. The measured intensities depend, among other things, on cloud cover and cloud altitude. When the night sky is overcast, the measured intensities can drop as low as 0.5 mlx and 0.5 µW/m2, respectively. These small values were measured during rainfall. The influence of artificial illumination is difficult to estimate, as intensities in the shortwave infrared decrease with increasing cloud cover, but increase in the visual.","container-title":"Scientific Reports","DOI":"10.1038/s41598-021-98060-2","ISSN":"2045-2322","issue":"1","journalAbbreviation":"Sci Rep","language":"en","license":"2021 The Author(s)","note":"number: 1\npublisher: Nature Publishing Group","page":"20642","source":"www.nature.com","title":"Influence of moon and clouds on night illumination in two different spectral ranges","URL":"https://www.nature.com/articles/s41598-021-98060-2","volume":"11","author":[{"family":"Krieg","given":"Jürgen"}],"accessed":{"date-parts":[["2023",1,3]]},"issued":{"date-parts":[["2021",10,19]]}}}],"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(Krieg, 2021)</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 xml:space="preserve">, hence the effect of moonlight on hunter </w:t>
            </w:r>
            <w:r w:rsidR="00C6687A" w:rsidRPr="00EF1627">
              <w:rPr>
                <w:rFonts w:ascii="Franklin Gothic Book" w:hAnsi="Franklin Gothic Book" w:cs="Times New Roman"/>
                <w:sz w:val="24"/>
                <w:szCs w:val="24"/>
                <w:lang w:val="en-US"/>
              </w:rPr>
              <w:t>behavior</w:t>
            </w:r>
            <w:r w:rsidRPr="00EF1627">
              <w:rPr>
                <w:rFonts w:ascii="Franklin Gothic Book" w:hAnsi="Franklin Gothic Book" w:cs="Times New Roman"/>
                <w:sz w:val="24"/>
                <w:szCs w:val="24"/>
                <w:lang w:val="en-US"/>
              </w:rPr>
              <w:t xml:space="preserve"> will vary depending on the cloud cover.   </w:t>
            </w:r>
          </w:p>
        </w:tc>
        <w:tc>
          <w:tcPr>
            <w:tcW w:w="2967" w:type="dxa"/>
          </w:tcPr>
          <w:p w14:paraId="1F5FFE21" w14:textId="705B82A4"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CM SAF; Satellite Application Facility on Climate Monitoring</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{"citationID":"Y5wmDLD6","properties":{"formattedCitation":"(Meirink, Jan Fokke et al., 2022)","plainCitation":"(Meirink, Jan Fokke et al., 2022)","noteIndex":0},"citationItems":[{"id":1848,"uris":["http://zotero.org/users/local/8KMxa9lw/items/MWSQ7ABA"],"itemData":{"id":1848,"type":"dataset","abstract":"The CLAAS-3 record provides cloud properties derived from intercalibrated measurements (Meirink et al., 2013) of the SEVIRI sensor onboard METEOSAT second generation (MSG) satellites. CLAAS-3 is the latest edition of CLAAS with previous editions documented in Stengel et al. (2014) and Benas et al. (2017). CLAAS-3 includes the following cloud properties: cloud mask/type, cloud top temperature/pressure/height, cloud thermodynamic phase, cloud optical thickness, cloud particle effective radius and cloud water path. Additionally, cloud droplet number concentration and cloud geometrical thickness are provided for liquid clouds. All data are available on multiple processing levels spanning level-2 (native SEVIRI resolution, i.e. 15 minutes repeat cycle and 3 km (nadir) spatial resolution) to level-3 (spatio-temporal aggregations such as daily averages, monthly averages and monthly histograms on a 0.05° x 0.05° grid, as well as monthly mean diurnal cycles and joint cloud optical thickness – cloud top pressure histograms on a 0.25° x 0.25° grid). CLAAS-3 covers the time period 2004/01 until 2020/12 as climate data record (CDR), but is operationally extended as interim climate data record (ICDR) to the present with a latency of 10 days. Some key features of CLAAS-3 compared to previous editions are: 1) The ICDR contains the same (full) product portfolio as the CDR, 2) Significant improvements for cloud detection with provision of a cloud probability, 3) Significant improvements for vertical placement of clouds (pressure, temperature, height), 4) New cloud effective radius products using the 3.9 µm in addition to the 1.6 µm channel, 5) New cloud droplet number concentration and geometrical thickness products for liquid clouds, and 6) Full uncertainty portfolio for all level-2 and level-3 products. A comprehensive evaluation was conducted and results are summarized in the Validation Report which composes, along with the Product User Manual and the Algorithm Theoretical Baseline Documents a rich set of CLAAS-3 documentation. With CLAAS-3, regional and large-scale cloud processes at temporal scales of quarter-hours to years can be studied. Furthermore, due to its increasing record length (19 years and growing), CLAAS-3 becomes a suitable source for climate monitoring applications.","DOI":"10.5676/EUM_SAF_CM/CLAAS/V003","note":"dimensions: 78.3 TiB\nmedium: NetCDF-4\npage: 78.3 TiB","publisher":"Satellite Application Facility on Climate Monitoring (CM SAF)","source":"DOI.org (Datacite)","title":"CLAAS-3: CM SAF CLoud property dAtAset using SEVIRI - Edition 3","title-short":"CLAAS-3","URL":"https://wui.cmsaf.eu/safira/action/viewDoiDetails?acronym=CLAAS_V003","version":"4.0","author":[{"family":"Meirink, Jan Fokke","given":""},{"family":"Karlsson, Karl-Göran","given":""},{"family":"Solodovnik, Irina","given":""},{"family":"Hüser, Imke","given":""},{"family":"Benas, Nikos","given":""},{"family":"Johansson, Erik","given":""},{"family":"Håkansson, Nina","given":""},{"family":"Stengel, Martin","given":""},{"family":"Selbach, Nathalie","given":""},{"family":"Marc, Schröder","given":""},{"family":"Hollmann, Rainer","given":""}],"accessed":{"date-parts":[["2023",1,4]]},"issued":{"date-parts":[["2022",12,6]]}}}],"schema":"https://github.com/citation-style-language/schema/raw/master/csl-citation.json"}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(Meirink, Jan Fokke et al., 2022)</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 xml:space="preserve">. </w:t>
            </w:r>
          </w:p>
        </w:tc>
      </w:tr>
      <w:tr w:rsidR="00E12674" w:rsidRPr="00EF1627" w14:paraId="63E870D7" w14:textId="77777777" w:rsidTr="00AF6E63">
        <w:trPr>
          <w:trHeight w:val="386"/>
        </w:trPr>
        <w:tc>
          <w:tcPr>
            <w:tcW w:w="4226" w:type="dxa"/>
          </w:tcPr>
          <w:p w14:paraId="1179EAF3" w14:textId="77777777"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Duration: Difference between the end and start dates of each hunting trip per hunter (in days). </w:t>
            </w:r>
          </w:p>
        </w:tc>
        <w:tc>
          <w:tcPr>
            <w:tcW w:w="1329" w:type="dxa"/>
          </w:tcPr>
          <w:p w14:paraId="0D372693"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Continuous </w:t>
            </w:r>
          </w:p>
        </w:tc>
        <w:tc>
          <w:tcPr>
            <w:tcW w:w="1103" w:type="dxa"/>
          </w:tcPr>
          <w:p w14:paraId="17CF9505" w14:textId="34BA4ED9" w:rsidR="00E12674" w:rsidRPr="00EF1627" w:rsidRDefault="00C6687A"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Success model</w:t>
            </w:r>
          </w:p>
        </w:tc>
        <w:tc>
          <w:tcPr>
            <w:tcW w:w="4125" w:type="dxa"/>
          </w:tcPr>
          <w:p w14:paraId="11949C76" w14:textId="38819150"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Proxy of hunting effort. Longer trips are correlated with an higher capture</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{"citationID":"GIyRXfgC","properties":{"formattedCitation":"(Jones et al., 2020)","plainCitation":"(Jones et al., 2020)","noteIndex":0},"citationItems":[{"id":1835,"uris":["http://zotero.org/users/local/8KMxa9lw/items/JZH876WN"],"itemData":{"id":1835,"type":"article-journal","abstract":"Harvest data are widely used to understand hunting in tropical forests. However, survey methods are susceptible to biases which could affect results. We compare catch data from two approaches applied concurrently in the same villages (n = 7) in Gola Forest, Liberia: hunter recall interviews (n = 208 hunters, 253 trips) and continuous monitoring by village-based assistants (n = 53 hunters, 404 trips). We use Bayesian multi-level models to: (a) compare estimates of animals killed per trip for each data source; (b) test whether differences between villages are consistent across data sources and (c) identify potential sources of bias. Hunter recall produced higher, and more variable, catch estimates than village-based monitoring, with mean of 7.3 animals [6.0–8.8 95%CI] compared to 3.0 [2.4–3.6], for a trip lasting 3.2 days (the average duration from village-based monitoring). Mean catch-per-village from village-based monitoring failed to predict hunter recall catch and villages with highest catch differed between methods. Differences in trip duration were a potential source of bias: hunter recall recorded longer, more variable, trips (mean 4.0 ± SD 3.0 days, range = 1–32) than village-based monitoring (mean 3.2 ± SD 1.7, range = 1–10). Longer trips were associated with higher catch-per-day, use of guns, forest camps and accompaniment by another person; so nonrandom sampling of these traits may have introduced bias. Between-hunter variability was lower with village-based monitoring, suggesting sampling captured a less diverse subgroup of hunters, or that recall data were noisier due to reporting errors. Our results demonstrate that methodological biases can have large effects on catch estimates and should be carefully considered when designing or interpreting hunting studies.","container-title":"Conservation Science and Practice","DOI":"10.1111/csp2.315","ISSN":"2578-4854","issue":"12","language":"en","note":"_eprint: https://onlinelibrary.wiley.com/doi/pdf/10.1111/csp2.315","page":"e315","source":"Wiley Online Library","title":"Consequences of survey method for estimating hunters' harvest rates","URL":"https://onlinelibrary.wiley.com/doi/abs/10.1111/csp2.315","volume":"2","author":[{"family":"Jones","given":"Sorrel C. Z."},{"family":"Papworth","given":"Sarah K."},{"family":"St. John","given":"Freya A. V."},{"family":"Vickery","given":"Juliet A."},{"family":"Keane","given":"Aidan M."}],"accessed":{"date-parts":[["2023",1,4]]},"issued":{"date-parts":[["2020"]]}}}],"schema":"https://github.com/citation-style-language/schema/raw/master/csl-citation.json"}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(Jones et al., 2020)</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 xml:space="preserve">. </w:t>
            </w:r>
          </w:p>
        </w:tc>
        <w:tc>
          <w:tcPr>
            <w:tcW w:w="2967" w:type="dxa"/>
          </w:tcPr>
          <w:p w14:paraId="0D4324D3" w14:textId="77777777"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Study data</w:t>
            </w:r>
          </w:p>
        </w:tc>
      </w:tr>
      <w:tr w:rsidR="00E12674" w:rsidRPr="00EF1627" w14:paraId="0AC6551F" w14:textId="77777777" w:rsidTr="00AF6E63">
        <w:trPr>
          <w:trHeight w:val="584"/>
        </w:trPr>
        <w:tc>
          <w:tcPr>
            <w:tcW w:w="4226" w:type="dxa"/>
          </w:tcPr>
          <w:p w14:paraId="673DDF2A" w14:textId="77777777"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Experience: The number of years hunters have been involved in gun-hunting. </w:t>
            </w:r>
          </w:p>
        </w:tc>
        <w:tc>
          <w:tcPr>
            <w:tcW w:w="1329" w:type="dxa"/>
          </w:tcPr>
          <w:p w14:paraId="4BA74026"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Continuous </w:t>
            </w:r>
          </w:p>
        </w:tc>
        <w:tc>
          <w:tcPr>
            <w:tcW w:w="1103" w:type="dxa"/>
          </w:tcPr>
          <w:p w14:paraId="6A54CF3D" w14:textId="58147771" w:rsidR="00E12674" w:rsidRPr="00EF1627" w:rsidRDefault="00C6687A"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Success model</w:t>
            </w:r>
            <w:r w:rsidR="00E12674" w:rsidRPr="00EF1627">
              <w:rPr>
                <w:rFonts w:ascii="Franklin Gothic Book" w:hAnsi="Franklin Gothic Book" w:cs="Times New Roman"/>
                <w:sz w:val="24"/>
                <w:szCs w:val="24"/>
                <w:lang w:val="en-US"/>
              </w:rPr>
              <w:t xml:space="preserve">  </w:t>
            </w:r>
          </w:p>
        </w:tc>
        <w:tc>
          <w:tcPr>
            <w:tcW w:w="4125" w:type="dxa"/>
          </w:tcPr>
          <w:p w14:paraId="529F4468" w14:textId="1FDDB196"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Hunting skill changes with hunter age</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{"citationID":"Lg9j0Cgj","properties":{"formattedCitation":"(Koster et al., 2019)","plainCitation":"(Koster et al., 2019)","noteIndex":0},"citationItems":[{"id":1860,"uris":["http://zotero.org/users/local/8KMxa9lw/items/T4HGK2YQ"],"itemData":{"id":1860,"type":"article","abstract":"ABSTRACT\n          Human adaptation depends upon the integration of slow life history, complex production skills, and extensive sociality. Refining and testing models of the evolution of human life history and cultural learning will benefit from increasingly accurate measurement of knowledge, skills, and rates of production with age. We pursue this goal by inferring individual hunters’ of hunting skill gain and loss from approximately 23,000 hunting records generated by more than 1,800 individuals at 40 locations. The model provides an improved picture of ages of peak productivity as well as variation within and among ages. The data reveal an average age of peak productivity between 30 and 35 years of age, though high skill is maintained throughout much of adulthood. In addition, there is substantial variation both among individuals and sites. Within study sites, variation among individuals depends more upon heterogeneity in rates of decline than in rates of increase. This analysis sharpens questions about the co-evolution of human life history and cultural adaptation. It also demonstrates new statistical algorithms and models that expand the potential inferences drawn from detailed quantitative data collected in the field.","DOI":"10.1101/574483","language":"en","note":"Institution: Animal Behavior and Cognition\nDOI: 10.1101/574483","source":"Semantic Scholar","title":"The Life History Of Human Foraging: Cross-Cultural And Individual Variation","title-short":"The Life History Of Human Foraging","URL":"http://biorxiv.org/lookup/doi/10.1101/574483","author":[{"family":"Koster","given":"Jeremy"},{"family":"Mcelreath","given":"Richard"},{"family":"Hill","given":"Kim"},{"family":"Yu","given":"Douglas"},{"family":"Shepard","given":"Glenn"},{"family":"Vliet","given":"Nathalie Van"},{"family":"Gurven","given":"Michael"},{"family":"Kaplan","given":"Hillard"},{"family":"Trumble","given":"Benjamin"},{"family":"Bird","given":"Rebecca Bliege"},{"family":"Bird","given":"Douglas"},{"family":"Codding","given":"Brian"},{"family":"Coad","given":"Lauren"},{"family":"Pacheco-Cobos","given":"Luis"},{"family":"Winterhalder","given":"Bruce"},{"family":"Lupo","given":"Karen"},{"family":"Schmitt","given":"Dave"},{"family":"Sillitoe","given":"Paul"},{"family":"Franzen","given":"Margaret"},{"family":"Alvard","given":"Michael"},{"family":"Venkataraman","given":"Vivek"},{"family":"Kraft","given":"Thomas"},{"family":"Endicott","given":"Kirk"},{"family":"Beckerman","given":"Stephen"},{"family":"Marks","given":"Stuart A."},{"family":"Headland","given":"Thomas"},{"family":"Pangau-Adam","given":"Margaretha"},{"family":"Siren","given":"Anders"},{"family":"Kramer","given":"Karen"},{"family":"Greaves","given":"Russell"},{"family":"Reyes-García","given":"Victoria"},{"family":"Guèze","given":"Maximilien"},{"family":"Duda","given":"Romain"},{"family":"Fernández-Llamazares","given":"Álvaro"},{"family":"Gallois","given":"Sandrine"},{"family":"Napitupulu","given":"Lucentezza"},{"family":"Ellen","given":"Roy"},{"family":"Ziker","given":"John"},{"family":"Nielsen","given":"Martin R."},{"family":"Ready","given":"Elspeth"},{"family":"Healey","given":"Christopher"},{"family":"Ross","given":"Cody"}],"accessed":{"date-parts":[["2023",1,6]]},"issued":{"date-parts":[["2019",3,12]]}}}],"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(Koster et al., 2019)</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 xml:space="preserve">. Using experience as a proxy of skill, the probability of trip success and the number of </w:t>
            </w:r>
            <w:r w:rsidRPr="00EF1627">
              <w:rPr>
                <w:rFonts w:ascii="Franklin Gothic Book" w:hAnsi="Franklin Gothic Book" w:cs="Times New Roman"/>
                <w:sz w:val="24"/>
                <w:szCs w:val="24"/>
                <w:lang w:val="en-US"/>
              </w:rPr>
              <w:lastRenderedPageBreak/>
              <w:t xml:space="preserve">animals captured will be predicted by the experience of the hunter. </w:t>
            </w:r>
          </w:p>
          <w:p w14:paraId="43101D2D"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2967" w:type="dxa"/>
          </w:tcPr>
          <w:p w14:paraId="5C3C278E" w14:textId="77777777"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lastRenderedPageBreak/>
              <w:t>Study data (supplementary survey).</w:t>
            </w:r>
          </w:p>
        </w:tc>
      </w:tr>
      <w:tr w:rsidR="00E12674" w:rsidRPr="00EF1627" w14:paraId="230547CC" w14:textId="77777777" w:rsidTr="00AF6E63">
        <w:trPr>
          <w:trHeight w:val="584"/>
        </w:trPr>
        <w:tc>
          <w:tcPr>
            <w:tcW w:w="4226" w:type="dxa"/>
          </w:tcPr>
          <w:p w14:paraId="75BC3444"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Festivity (two levels: Festive and Non-festive)</w:t>
            </w:r>
          </w:p>
        </w:tc>
        <w:tc>
          <w:tcPr>
            <w:tcW w:w="1329" w:type="dxa"/>
          </w:tcPr>
          <w:p w14:paraId="502E02C6"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Categorical </w:t>
            </w:r>
          </w:p>
        </w:tc>
        <w:tc>
          <w:tcPr>
            <w:tcW w:w="1103" w:type="dxa"/>
          </w:tcPr>
          <w:p w14:paraId="102D3954" w14:textId="7160082C" w:rsidR="00E12674" w:rsidRPr="00EF1627" w:rsidRDefault="00C6687A"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Initiation model</w:t>
            </w:r>
          </w:p>
        </w:tc>
        <w:tc>
          <w:tcPr>
            <w:tcW w:w="4125" w:type="dxa"/>
          </w:tcPr>
          <w:p w14:paraId="31FD055D"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There is a likelihood of increased hunting incidents immediately before festivals for meat and income and after festivals to compensate for resources spent during festive periods. </w:t>
            </w:r>
          </w:p>
          <w:p w14:paraId="52C37CF4"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2967" w:type="dxa"/>
          </w:tcPr>
          <w:p w14:paraId="309D7103"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Study data (supplementary survey).</w:t>
            </w:r>
          </w:p>
        </w:tc>
      </w:tr>
      <w:tr w:rsidR="00E12674" w:rsidRPr="00EF1627" w14:paraId="5D190294" w14:textId="77777777" w:rsidTr="00AF6E63">
        <w:trPr>
          <w:trHeight w:val="584"/>
        </w:trPr>
        <w:tc>
          <w:tcPr>
            <w:tcW w:w="4226" w:type="dxa"/>
          </w:tcPr>
          <w:p w14:paraId="1CA0306F"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Hunter</w:t>
            </w:r>
          </w:p>
        </w:tc>
        <w:tc>
          <w:tcPr>
            <w:tcW w:w="1329" w:type="dxa"/>
          </w:tcPr>
          <w:p w14:paraId="486EC533"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Categorical (random intercept) </w:t>
            </w:r>
          </w:p>
        </w:tc>
        <w:tc>
          <w:tcPr>
            <w:tcW w:w="1103" w:type="dxa"/>
          </w:tcPr>
          <w:p w14:paraId="4BB3DB6C" w14:textId="3C1362FB" w:rsidR="00E12674" w:rsidRPr="00EF1627" w:rsidRDefault="00C6687A"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Initiation and</w:t>
            </w:r>
            <w:r w:rsidR="00E12674" w:rsidRPr="00EF1627">
              <w:rPr>
                <w:rFonts w:ascii="Franklin Gothic Book" w:hAnsi="Franklin Gothic Book" w:cs="Times New Roman"/>
                <w:sz w:val="24"/>
                <w:szCs w:val="24"/>
                <w:lang w:val="en-US"/>
              </w:rPr>
              <w:t xml:space="preserve"> success models</w:t>
            </w:r>
          </w:p>
          <w:p w14:paraId="5C901C2D" w14:textId="4290CB52" w:rsidR="00E12674" w:rsidRPr="00EF1627" w:rsidRDefault="00E12674" w:rsidP="00A767A9">
            <w:pPr>
              <w:spacing w:line="360" w:lineRule="auto"/>
              <w:rPr>
                <w:rFonts w:ascii="Franklin Gothic Book" w:hAnsi="Franklin Gothic Book" w:cs="Times New Roman"/>
                <w:sz w:val="24"/>
                <w:szCs w:val="24"/>
                <w:lang w:val="en-US"/>
              </w:rPr>
            </w:pPr>
          </w:p>
        </w:tc>
        <w:tc>
          <w:tcPr>
            <w:tcW w:w="4125" w:type="dxa"/>
          </w:tcPr>
          <w:p w14:paraId="1F95E4B5"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To account for dependency in the data. </w:t>
            </w:r>
          </w:p>
          <w:p w14:paraId="5473BEFB" w14:textId="77777777" w:rsidR="00E12674" w:rsidRPr="00EF1627" w:rsidRDefault="00E12674" w:rsidP="00A767A9">
            <w:pPr>
              <w:spacing w:line="360" w:lineRule="auto"/>
              <w:rPr>
                <w:rFonts w:ascii="Franklin Gothic Book" w:hAnsi="Franklin Gothic Book" w:cs="Times New Roman"/>
                <w:sz w:val="24"/>
                <w:szCs w:val="24"/>
                <w:lang w:val="en-US"/>
              </w:rPr>
            </w:pPr>
          </w:p>
          <w:p w14:paraId="77728B1B" w14:textId="77777777" w:rsidR="00E12674" w:rsidRPr="00EF1627" w:rsidRDefault="00E12674" w:rsidP="00A767A9">
            <w:pPr>
              <w:spacing w:line="360" w:lineRule="auto"/>
              <w:rPr>
                <w:rFonts w:ascii="Franklin Gothic Book" w:hAnsi="Franklin Gothic Book" w:cs="Times New Roman"/>
                <w:sz w:val="24"/>
                <w:szCs w:val="24"/>
                <w:lang w:val="en-US"/>
              </w:rPr>
            </w:pPr>
          </w:p>
          <w:p w14:paraId="004F888B"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2967" w:type="dxa"/>
          </w:tcPr>
          <w:p w14:paraId="0635E82F"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Study data</w:t>
            </w:r>
          </w:p>
        </w:tc>
      </w:tr>
      <w:tr w:rsidR="00E12674" w:rsidRPr="00EF1627" w14:paraId="0291D38C" w14:textId="77777777" w:rsidTr="00AF6E63">
        <w:trPr>
          <w:trHeight w:val="188"/>
        </w:trPr>
        <w:tc>
          <w:tcPr>
            <w:tcW w:w="4226" w:type="dxa"/>
          </w:tcPr>
          <w:p w14:paraId="2384D61F" w14:textId="77777777"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Income: Annual household non-hunting related income (in Naira). We a) asked hunters to estimate monthly income from hunting, agriculture, timber trade, business, employment, and trade of non-timber forest products for the last 12 months; b) multiplied each income </w:t>
            </w:r>
            <w:r w:rsidRPr="00EF1627">
              <w:rPr>
                <w:rFonts w:ascii="Franklin Gothic Book" w:hAnsi="Franklin Gothic Book" w:cs="Times New Roman"/>
                <w:sz w:val="24"/>
                <w:szCs w:val="24"/>
                <w:lang w:val="en-US"/>
              </w:rPr>
              <w:lastRenderedPageBreak/>
              <w:t xml:space="preserve">source by the number of associated months, </w:t>
            </w:r>
            <w:proofErr w:type="gramStart"/>
            <w:r w:rsidRPr="00EF1627">
              <w:rPr>
                <w:rFonts w:ascii="Franklin Gothic Book" w:hAnsi="Franklin Gothic Book" w:cs="Times New Roman"/>
                <w:sz w:val="24"/>
                <w:szCs w:val="24"/>
                <w:lang w:val="en-US"/>
              </w:rPr>
              <w:t>and;</w:t>
            </w:r>
            <w:proofErr w:type="gramEnd"/>
            <w:r w:rsidRPr="00EF1627">
              <w:rPr>
                <w:rFonts w:ascii="Franklin Gothic Book" w:hAnsi="Franklin Gothic Book" w:cs="Times New Roman"/>
                <w:sz w:val="24"/>
                <w:szCs w:val="24"/>
                <w:lang w:val="en-US"/>
              </w:rPr>
              <w:t xml:space="preserve"> extracted income-related hunts before summing to obtain annual income. </w:t>
            </w:r>
          </w:p>
        </w:tc>
        <w:tc>
          <w:tcPr>
            <w:tcW w:w="1329" w:type="dxa"/>
          </w:tcPr>
          <w:p w14:paraId="3A173B9A"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lastRenderedPageBreak/>
              <w:t>Continuous</w:t>
            </w:r>
          </w:p>
        </w:tc>
        <w:tc>
          <w:tcPr>
            <w:tcW w:w="1103" w:type="dxa"/>
          </w:tcPr>
          <w:p w14:paraId="285662B5" w14:textId="11EF8CBE" w:rsidR="00E12674" w:rsidRPr="00EF1627" w:rsidRDefault="00C6687A"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Initiation and</w:t>
            </w:r>
            <w:r w:rsidR="00E12674" w:rsidRPr="00EF1627">
              <w:rPr>
                <w:rFonts w:ascii="Franklin Gothic Book" w:hAnsi="Franklin Gothic Book" w:cs="Times New Roman"/>
                <w:sz w:val="24"/>
                <w:szCs w:val="24"/>
                <w:lang w:val="en-US"/>
              </w:rPr>
              <w:t xml:space="preserve"> success models</w:t>
            </w:r>
            <w:r w:rsidR="00E12674" w:rsidRPr="00EF1627">
              <w:rPr>
                <w:rFonts w:ascii="Franklin Gothic Book" w:hAnsi="Franklin Gothic Book" w:cs="Times New Roman"/>
                <w:sz w:val="24"/>
                <w:szCs w:val="24"/>
                <w:vertAlign w:val="superscript"/>
                <w:lang w:val="en-US"/>
              </w:rPr>
              <w:t>†</w:t>
            </w:r>
          </w:p>
        </w:tc>
        <w:tc>
          <w:tcPr>
            <w:tcW w:w="4125" w:type="dxa"/>
          </w:tcPr>
          <w:p w14:paraId="1515727A"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Since hunting in the landscape is livelihood option, hunters in households with comparatively low income will hunt more often. </w:t>
            </w:r>
          </w:p>
        </w:tc>
        <w:tc>
          <w:tcPr>
            <w:tcW w:w="2967" w:type="dxa"/>
          </w:tcPr>
          <w:p w14:paraId="72D5790D" w14:textId="77777777"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Study data (supplementary survey).</w:t>
            </w:r>
          </w:p>
        </w:tc>
      </w:tr>
      <w:tr w:rsidR="00E12674" w:rsidRPr="00EF1627" w14:paraId="36E058AB" w14:textId="77777777" w:rsidTr="00AF6E63">
        <w:trPr>
          <w:trHeight w:val="386"/>
        </w:trPr>
        <w:tc>
          <w:tcPr>
            <w:tcW w:w="4226" w:type="dxa"/>
          </w:tcPr>
          <w:p w14:paraId="2F6D6406" w14:textId="77777777" w:rsidR="00E12674" w:rsidRPr="00EF1627" w:rsidRDefault="00E12674" w:rsidP="00A767A9">
            <w:pPr>
              <w:spacing w:line="360" w:lineRule="auto"/>
              <w:rPr>
                <w:rFonts w:ascii="Franklin Gothic Book" w:hAnsi="Franklin Gothic Book" w:cs="Times New Roman"/>
                <w:sz w:val="24"/>
                <w:szCs w:val="24"/>
                <w:lang w:val="en-US"/>
              </w:rPr>
            </w:pPr>
            <w:bookmarkStart w:id="1" w:name="_Hlk120285720"/>
            <w:r w:rsidRPr="00EF1627">
              <w:rPr>
                <w:rFonts w:ascii="Franklin Gothic Book" w:hAnsi="Franklin Gothic Book" w:cs="Times New Roman"/>
                <w:sz w:val="24"/>
                <w:szCs w:val="24"/>
                <w:lang w:val="en-US"/>
              </w:rPr>
              <w:t xml:space="preserve">Moon phase: Median moon phase between the end and start dates of each hunting trip </w:t>
            </w:r>
            <w:bookmarkEnd w:id="1"/>
            <w:r w:rsidRPr="00EF1627">
              <w:rPr>
                <w:rFonts w:ascii="Franklin Gothic Book" w:hAnsi="Franklin Gothic Book" w:cs="Times New Roman"/>
                <w:sz w:val="24"/>
                <w:szCs w:val="24"/>
                <w:lang w:val="en-US"/>
              </w:rPr>
              <w:t>(%). Daily records at ~1 km spatial resolution.</w:t>
            </w:r>
          </w:p>
          <w:p w14:paraId="12A2FC92" w14:textId="77777777" w:rsidR="00E12674" w:rsidRPr="00EF1627" w:rsidRDefault="00E12674" w:rsidP="00A767A9">
            <w:pPr>
              <w:spacing w:after="160" w:line="360" w:lineRule="auto"/>
              <w:rPr>
                <w:rFonts w:ascii="Franklin Gothic Book" w:hAnsi="Franklin Gothic Book" w:cs="Times New Roman"/>
                <w:sz w:val="24"/>
                <w:szCs w:val="24"/>
                <w:lang w:val="en-US"/>
              </w:rPr>
            </w:pPr>
          </w:p>
        </w:tc>
        <w:tc>
          <w:tcPr>
            <w:tcW w:w="1329" w:type="dxa"/>
          </w:tcPr>
          <w:p w14:paraId="11C034F9"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Continuous </w:t>
            </w:r>
          </w:p>
        </w:tc>
        <w:tc>
          <w:tcPr>
            <w:tcW w:w="1103" w:type="dxa"/>
          </w:tcPr>
          <w:p w14:paraId="4097867B" w14:textId="1E0F3CF5" w:rsidR="00E12674" w:rsidRPr="00EF1627" w:rsidRDefault="00C6687A"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Initiation and</w:t>
            </w:r>
            <w:r w:rsidR="00E12674" w:rsidRPr="00EF1627">
              <w:rPr>
                <w:rFonts w:ascii="Franklin Gothic Book" w:hAnsi="Franklin Gothic Book" w:cs="Times New Roman"/>
                <w:sz w:val="24"/>
                <w:szCs w:val="24"/>
                <w:lang w:val="en-US"/>
              </w:rPr>
              <w:t xml:space="preserve"> success models</w:t>
            </w:r>
          </w:p>
          <w:p w14:paraId="15BCF652" w14:textId="578FBECC" w:rsidR="00E12674" w:rsidRPr="00EF1627" w:rsidRDefault="00E12674" w:rsidP="00A767A9">
            <w:pPr>
              <w:spacing w:after="160" w:line="360" w:lineRule="auto"/>
              <w:rPr>
                <w:rFonts w:ascii="Franklin Gothic Book" w:hAnsi="Franklin Gothic Book" w:cs="Times New Roman"/>
                <w:sz w:val="24"/>
                <w:szCs w:val="24"/>
                <w:lang w:val="en-US"/>
              </w:rPr>
            </w:pPr>
          </w:p>
        </w:tc>
        <w:tc>
          <w:tcPr>
            <w:tcW w:w="4125" w:type="dxa"/>
          </w:tcPr>
          <w:p w14:paraId="0D4274AB" w14:textId="6B12E761" w:rsidR="00E12674" w:rsidRPr="00EF1627" w:rsidRDefault="00E12674" w:rsidP="00A767A9">
            <w:pPr>
              <w:spacing w:line="360" w:lineRule="auto"/>
              <w:rPr>
                <w:rFonts w:ascii="Franklin Gothic Book" w:hAnsi="Franklin Gothic Book" w:cs="Times New Roman"/>
                <w:sz w:val="24"/>
                <w:szCs w:val="24"/>
                <w:lang w:val="en-US"/>
              </w:rPr>
            </w:pPr>
            <w:bookmarkStart w:id="2" w:name="_Hlk124950017"/>
            <w:r w:rsidRPr="00EF1627">
              <w:rPr>
                <w:rFonts w:ascii="Franklin Gothic Book" w:hAnsi="Franklin Gothic Book" w:cs="Times New Roman"/>
                <w:sz w:val="24"/>
                <w:szCs w:val="24"/>
                <w:lang w:val="en-US"/>
              </w:rPr>
              <w:t>Moon phase can predict hunting success by attenuating the brightness of animals’ eyeshine, reducing detection by hunters. Moonlight also suppresses activities of nocturnal animals</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{"citationID":"IJapkoDP","properties":{"formattedCitation":"(Prugh &amp; Golden, 2014)","plainCitation":"(Prugh &amp; Golden, 2014)","noteIndex":0},"citationItems":[{"id":1849,"uris":["http://zotero.org/users/local/8KMxa9lw/items/JAQT9M5X"],"itemData":{"id":1849,"type":"article-journal","abstract":"The risk of predation strongly affects mammalian population dynamics and community interactions. Bright moonlight is widely believed to increase predation risk for nocturnal mammals by increasing the ability of predators to detect prey, but the potential for moonlight to increase detection of predators and the foraging efficiency of prey has largely been ignored. Studies have reported highly variable responses to moonlight among species, calling into question the assumption that moonlight increases risk. Here, we conducted a quantitative meta-analysis examining the effects of moonlight on the activity of 59 nocturnal mammal species to test the assumption that moonlight increases predation risk. We examined patterns of lunarphilia and lunarphobia across species in relation to factors such as trophic level, habitat cover preference and visual acuity. Across all species included in the meta-analysis, moonlight suppressed activity. The magnitude of suppression was similar to the presence of a predator in experimental studies of foraging rodents (13·6% and 18·7% suppression, respectively). Contrary to the expectation that moonlight increases predation risk for all prey species, however, moonlight effects were not clearly related to trophic level and were better explained by phylogenetic relatedness, visual acuity and habitat cover. Moonlight increased the activity of prey species that use vision as their primary sensory system and suppressed the activity of species that primarily use other senses (e.g. olfaction, echolocation), and suppression was strongest in open habitat types. Strong taxonomic patterns underlay these relationships: moonlight tended to increase primate activity, whereas it tended to suppress the activity of rodents, lagomorphs, bats and carnivores. These results indicate that visual acuity and habitat cover jointly moderate the effect of moonlight on predation risk, whereas trophic position has little effect. While the net effect of moonlight appears to increase predation risk for most nocturnal mammals, our results highlight the importance of sensory systems and phylogenetic history in determining the level of risk.","container-title":"Journal of Animal Ecology","DOI":"10.1111/1365-2656.12148","ISSN":"1365-2656","issue":"2","language":"en","note":"_eprint: https://onlinelibrary.wiley.com/doi/pdf/10.1111/1365-2656.12148","page":"504-514","source":"Wiley Online Library","title":"Does moonlight increase predation risk? Meta-analysis reveals divergent responses of nocturnal mammals to lunar cycles","title-short":"Does moonlight increase predation risk?","URL":"https://onlinelibrary.wiley.com/doi/abs/10.1111/1365-2656.12148","volume":"83","author":[{"family":"Prugh","given":"Laura R."},{"family":"Golden","given":"Christopher D."}],"accessed":{"date-parts":[["2023",1,4]]},"issued":{"date-parts":[["2014"]]}}}],"schema":"https://github.com/citation-style-language/schema/raw/master/csl-citation.json"}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(Prugh &amp; Golden, 2014)</w:t>
            </w:r>
            <w:r w:rsidRPr="00EF1627">
              <w:rPr>
                <w:rFonts w:ascii="Franklin Gothic Book" w:hAnsi="Franklin Gothic Book" w:cs="Times New Roman"/>
                <w:sz w:val="24"/>
                <w:szCs w:val="24"/>
                <w:lang w:val="en-US"/>
              </w:rPr>
              <w:fldChar w:fldCharType="end"/>
            </w:r>
            <w:bookmarkEnd w:id="2"/>
            <w:r w:rsidRPr="00EF1627">
              <w:rPr>
                <w:rFonts w:ascii="Franklin Gothic Book" w:hAnsi="Franklin Gothic Book" w:cs="Times New Roman"/>
                <w:sz w:val="24"/>
                <w:szCs w:val="24"/>
                <w:lang w:val="en-US"/>
              </w:rPr>
              <w:t>.</w:t>
            </w:r>
          </w:p>
          <w:p w14:paraId="49828589"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2967" w:type="dxa"/>
          </w:tcPr>
          <w:p w14:paraId="2F49A233" w14:textId="4F4361DC"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NASA; National Aeronautics and Space Administration</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{"citationID":"qQM80pXO","properties":{"formattedCitation":"(SVS, 2021)","plainCitation":"(SVS, 2021)","noteIndex":0},"citationItems":[{"id":1610,"uris":["http://zotero.org/users/local/8KMxa9lw/items/HU44ZXHJ"],"itemData":{"id":1610,"type":"webpage","abstract":"&lt;div class=\"dialamoon-input\"&gt;&lt;h3&gt;Dial-A-Moon&lt;/h3&gt;Month: &lt;input id=\"moon_month\" type=\"text\" value=\"1\"&gt; Day: &lt;input id=\"moon_day\" type=\"text\" value=\"1\"&gt; UT Hour: &lt;input id=\"moon_hour\" type=\"text\" value=\"0\"&gt; &lt;input id=\"moon_button\" type=\"button\" value=\"Update\" onclick=\"new_user_date()\"&gt;&lt;/div&gt;&lt;br&gt;&lt;script&gt;init_user_date();&lt;/script&gt;&lt;script&gt;show_moon_image();&lt;/script&gt;&lt;br&gt;&lt;br&gt;&lt;span id=\"moon_info_table\"&gt; &lt;/span&gt;&lt;script&gt;show_moon_info();&lt;/script&gt; Click on the image to download a high-resolution version with feature labels and additional graphics. Hover over the image to reveal the animation frame number, which can be used to locate and download the corresponding frame from any of the animations on this page, including &lt;a href=\"#32006\"&gt;&lt;b&gt;unlabeled high-resolution Moon images&lt;/b&gt;&lt;/a&gt;. The data in the table for the entire year can be downloaded &lt;a href=\"/vis/a000000/a004900/a004955/mooninfo_2022.json\"&gt;&lt;b&gt;as a JSON file&lt;/b&gt;&lt;/a&gt; or &lt;a href=\"/vis/a000000/a004900/a004955/mooninfo_2022.txt\"&gt;&lt;b&gt;as a text file&lt;/b&gt;&lt;/a&gt;. The animation archived on this page shows the geocentric phase, libration, position angle of the axis, and apparent diameter of the Moon throughout the year 2022, at hourly intervals. Until the end of 2022, the initial Dial-A-Moon image will be the frame from this animation for the current hour.&lt;hr&gt;&lt;p style=\"text-align:right\"&gt;&lt;b&gt;More in this series:&lt;br&gt;&lt;a href=\"/Gallery/moonphase.html\"&gt;Moon Phase and Libration Gallery&lt;/a&gt;&lt;/b&gt;&lt;/p&gt;&lt;hr&gt;Lunar Reconnaissance Orbiter (&lt;a href=\"https://lunar.gsfc.nasa.gov\"&gt;&lt;b&gt;LRO&lt;/b&gt;&lt;/a&gt;) has been in orbit around the Moon since the summer of 2009. Its laser altimeter (&lt;a href=\"https://lola.gsfc.nasa.gov\"&gt;&lt;b&gt;LOLA&lt;/b&gt;&lt;/a&gt;) and camera (&lt;a href=\"http://lroc.sese.asu.edu/\"&gt;&lt;b&gt;LROC&lt;/b&gt;&lt;/a&gt;) are recording the rugged, airless lunar terrain in exceptional detail, making it possible to visualize the Moon with unprecedented fidelity. This is especially evident in the long shadows cast near the terminator, or day-night line. The pummeled, craggy landscape thrown into high relief at the terminator would be impossible to recreate in the computer without global terrain maps like those from LRO. The Moon always keeps the same face to us, but not &lt;i&gt;exactly&lt;/i&gt; the same face. Because of the tilt and shape of its orbit, we see the Moon from slightly different angles over the course of a month. When a month is compressed into 24 seconds, as it is in this animation, our changing view of the Moon makes it look like it's wobbling. This wobble is called &lt;b&gt;libration&lt;/b&gt;. The word comes from the Latin for \"balance scale\" (as does the name of the zodiac constellation Libra) and refers to the way such a scale tips up and down on alternating sides. The &lt;span class=\"light\"&gt;&lt;b&gt;sub-Earth&lt;/b&gt;&lt;/span&gt; point gives the amount of libration in longitude and latitude. The sub-Earth point is also the apparent center of the Moon's disk and the location on the Moon where the Earth is directly overhead. The Moon is subject to other motions as well. It appears to roll back and forth around the sub-Earth point. The roll angle is given by the &lt;span class=\"light\"&gt;&lt;b&gt;position angle&lt;/b&gt;&lt;/span&gt; of the axis, which is the angle of the Moon's north pole relative to celestial north. The Moon also approaches and recedes from us, appearing to grow and shrink. The two extremes, called perigee (near) and apogee (far), differ by as much as 14%. The most noticed monthly variation in the Moon's appearance is the cycle of &lt;b&gt;phases&lt;/b&gt;, caused by the changing angle of the Sun as the Moon orbits the Earth. The cycle begins with the waxing (growing) crescent Moon visible in the west just after sunset. By first quarter, the Moon is high in the sky at sunset and sets around midnight. The full Moon rises at sunset and is high in the sky at midnight. The third quarter Moon is often surprisingly conspicuous in the daylit western sky long after sunrise. Celestial north is up in these images, corresponding to the view from the northern hemisphere. The descriptions of the print resolution stills also assume a northern hemisphere orientation. (There is also a &lt;a href=\"/4956\"&gt;&lt;b&gt;south-up version of this page&lt;/b&gt;&lt;/a&gt;.) &lt;show group=32004 /&gt;&lt;show group=32005 /&gt;&lt;show group=32006 /&gt;&lt;a class=\"anchor-offset\" id=\"orbit\"&gt;&lt;/a&gt;&lt;h4&gt;The Moon's Orbit&lt;/h4&gt;&lt;show group=32007 /&gt;From this birdseye view, it's somewhat easier to see that the phases of the Moon are an effect of the changing angles of the Sun, Moon and Earth. The Moon is full when its orbit places it in the middle of the night side of the Earth. First and Third Quarter Moon occur when the Moon is along the day-night line on the Earth. The First Point of Aries is at the 3 o'clock position in the image. The Sun is in this direction at the March equinox. You can check this by freezing the animation at around the 1:03 mark, or by freezing the full animation with the time stamp near March 20. This direction serves as the zero point for both ecliptic longitude and right ascension. The north pole of the Earth is tilted 23.5 degrees toward the 12 o'clock position at the top of the image. The tilt of the Earth is important for understanding why the north pole of the Moon seems to swing back and forth. In the full animation, watch both the orbit and the \"gyroscope\" Moon in the lower left. The widest swings happen when the Moon is at the 3 o'clock and 9 o'clock positions. When the Moon is at the 3 o'clock position, the ground we're standing on is tilted to the left when we look at the Moon. At the 9 o'clock position, it's tilted to the right. The tilt itself doesn't change. We're just turned around, looking in the opposite direction. &lt;a class=\"anchor-offset\" id=\"subpoints\"&gt;&lt;/a&gt;&lt;show group=32008 /&gt;The subsolar and sub-Earth points are the locations on the Moon's surface where the Sun or the Earth are directly overhead, at the zenith. A line pointing straight up at one of these points will be pointing toward the Sun or the Earth. The sub-Earth point is also the apparent center of the Moon's disk as observed from the Earth. In the animation, the blue dot is the sub-Earth point, and the yellow cone is the subsolar point. The lunar latitude and longitude of the sub-Earth point is a measure of the Moon's libration. For example, when the blue dot moves to the left of the meridian (the line at 0 degrees longitude), an extra bit of the Moon's western limb is rotating into view, and when it moves above the equator, a bit of the far side beyond the north pole becomes visible. At any given time, half of the Moon is in sunlight, and the subsolar point is in the center of the lit half. Full Moon occurs when the subsolar point is near the center of the Moon's disk. When the subsolar point is somewhere on the far side of the Moon, observers on Earth see a crescent phase. &lt;a class=\"anchor-offset\" id=\"distance\"&gt;&lt;/a&gt;&lt;show group=32009 /&gt;The Moon's orbit around the Earth isn't a perfect circle. The orbit is slightly elliptical, and because of that, the Moon's distance from the Earth varies between 28 and 32 Earth diameters, or about 356,400 and 406,700 kilometers. In each orbit, the smallest distance is called perigee, from Greek words meaning \"near earth,\" while the greatest distance is called apogee. The Moon looks largest at perigee because that's when it's closest to us. The animation follows the imaginary line connecting the Earth and the Moon as it sweeps around the Moon's orbit. From this vantage point, it's easy to see the variation in the Moon's distance. Both the distance and the sizes of the Earth and Moon are to scale in this view. In the HD-resolution frames, the Earth is 50 pixels wide, the Moon is 14 pixels wide, and the distance between them is about 1500 pixels, on average. Note too that the Earth appears to go through phases just like the Moon does. For someone standing on the surface of the Moon, the Sun and the stars rise and set, but the Earth doesn't move in the sky. It goes through a monthly sequence of phases as the Sun angle changes. The phases are the opposite of the Moon's. During New Moon here, the Earth is full as viewed from the Moon. &lt;show group=32010 /&gt;&lt;a class=\"anchor-offset\" id=\"stills\"&gt;&lt;/a&gt;&lt;h4&gt;The Named Phases&lt;/h4&gt;The following is a gallery containing examples of each of the Moon phases that have names in English. New, full, and quarter phases occur on specific days, while crescent and gibbous phases are the transitions between these points and span multiple days. The quarters are so named because they occur when the Moon is one fourth or three fourths of the way through its cycle of phases. Many people find this confusing, though, since visually they are half moons. It might be helpful to remember that the visible half of the Moon's disk is really only one quarter of its spherical surface.","language":"en","title":"SVS: Moon Phase and Libration, 2022","title-short":"SVS","URL":"https://svs.gsfc.nasa.gov/4955","author":[{"family":"SVS","given":"NASA's"}],"accessed":{"date-parts":[["2022",7,12]]},"issued":{"date-parts":[["2021",11,18]]}}}],"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(SVS, 2021)</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w:t>
            </w:r>
          </w:p>
        </w:tc>
      </w:tr>
      <w:tr w:rsidR="00E12674" w:rsidRPr="00EF1627" w14:paraId="3B254EAD" w14:textId="77777777" w:rsidTr="00AF6E63">
        <w:trPr>
          <w:trHeight w:val="576"/>
        </w:trPr>
        <w:tc>
          <w:tcPr>
            <w:tcW w:w="4226" w:type="dxa"/>
          </w:tcPr>
          <w:p w14:paraId="57B65F4D"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Rainfall: Median rainfall between the end and start dates of each hunting trip (mm) for the same spatial extent used to derive cloud cover data. Daily records at ~4 km spatial resolution.</w:t>
            </w:r>
          </w:p>
          <w:p w14:paraId="0A72FC3F"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1329" w:type="dxa"/>
          </w:tcPr>
          <w:p w14:paraId="7843A63E"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1103" w:type="dxa"/>
          </w:tcPr>
          <w:p w14:paraId="7BAB1A96" w14:textId="2F5F7062" w:rsidR="00E12674" w:rsidRPr="00EF1627" w:rsidRDefault="00C6687A"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Initiation and</w:t>
            </w:r>
            <w:r w:rsidR="00E12674" w:rsidRPr="00EF1627">
              <w:rPr>
                <w:rFonts w:ascii="Franklin Gothic Book" w:hAnsi="Franklin Gothic Book" w:cs="Times New Roman"/>
                <w:sz w:val="24"/>
                <w:szCs w:val="24"/>
                <w:lang w:val="en-US"/>
              </w:rPr>
              <w:t xml:space="preserve"> success models</w:t>
            </w:r>
          </w:p>
          <w:p w14:paraId="564DA2EA" w14:textId="73576ADA" w:rsidR="00E12674" w:rsidRPr="00EF1627" w:rsidRDefault="00E12674" w:rsidP="00A767A9">
            <w:pPr>
              <w:spacing w:after="160" w:line="360" w:lineRule="auto"/>
              <w:rPr>
                <w:rFonts w:ascii="Franklin Gothic Book" w:hAnsi="Franklin Gothic Book" w:cs="Times New Roman"/>
                <w:sz w:val="24"/>
                <w:szCs w:val="24"/>
                <w:lang w:val="en-US"/>
              </w:rPr>
            </w:pPr>
          </w:p>
        </w:tc>
        <w:tc>
          <w:tcPr>
            <w:tcW w:w="4125" w:type="dxa"/>
          </w:tcPr>
          <w:p w14:paraId="7B6FD7BA" w14:textId="6237B001"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Ungulate abundance at different life stages co-varies with rainfall</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{"citationID":"IPrdsa6p","properties":{"formattedCitation":"(Ogutu et al., 2008)","plainCitation":"(Ogutu et al., 2008)","noteIndex":0},"citationItems":[{"id":1822,"uris":["http://zotero.org/users/local/8KMxa9lw/items/SI52AYLN"],"itemData":{"id":1822,"type":"article-journal","abstract":"1. Rainfall is the prime climatic factor underpinning the dynamics of African savanna ungulates, but no study has analysed its influence on the abundance of these ungulates at monthly to multiannual time scales. 2. We report relationships between rainfall and changes in age- and sex-structured abundances of seven ungulate species monitored monthly for 15 years using vehicle ground counts in the Maasai Mara National Reserve, Kenya. 3. Abundance showed strong and curvilinear relationships with current and cumulative rainfall, with older topi, Damaliscus korrigum (Ogilby); warthog, Phacochoerus aethiopicus (Pallas); waterbuck, Kobus ellipsyprimnus (Ogilby); and impala, Aepyceros melampus (Lichtenstein) responding to longer lags than younger animals, portraying carryover effects of prior habitat conditions. 4. The abundances of newborn calves were best correlated with monthly rainfall averaged over the preceding 5-6 months for topi, waterbuck, warthog, and 2 months for the migratory zebra Equus burchelli (Gray), but with seasonal rainfall averaged over 2-5 years for giraffe, Giraffa camelopardalis (L.); impala; and kongoni, Alcelaphus busephalus (Pallas). The cumulative late wet-season rainfall was the best predictor of abundance for quarter- to full-grown animals for most species. Monthly rainfall exerted both negative and positive effects on the abundances of zebra, impala and waterbuck. Ignoring age, both sexes responded similarly to rainfall. 5. Births were strongly seasonal only for warthog and topi, but peaked between August and December for most species. Hence abundance was strongly seasonal for young topi and warthog and the migratory zebra. Pronounced seasonality in births for warthog and topi obliterated otherwise strong relationships between abundance and rainfall when both month and rainfall were included in the same model. Aggregated density produced relationships with rainfall similar to those for fully grown animals, emphasizing the necessity of demographic monitoring to reliably reveal rainfall influences on ungulate abundance in the Mara. 6. Strong relationships between abundance and rainfall suggest that rainfall underpins the dynamics of African savanna ungulates, and that changes in rainfall due to global warming may markedly alter the abundance and diversity of these mammals. Ungulates respond to rainfall fluctuations through movements, reproduction or survival, and the responses appear independent of breeding phenology and synchrony, dietary guild, or degree of water dependence. Newborns and adults have contrasting responses to rainfall. Males and females respond similarly to rainfall when age is ignored.","container-title":"The Journal of Animal Ecology","DOI":"10.1111/j.1365-2656.2008.01392.x","ISSN":"1365-2656","issue":"4","journalAbbreviation":"J Anim Ecol","language":"eng","note":"PMID: 18422558","page":"814-829","source":"PubMed","title":"Rainfall influences on ungulate population abundance in the Mara-Serengeti ecosystem","volume":"77","author":[{"family":"Ogutu","given":"J. O."},{"family":"Piepho","given":"H.-P."},{"family":"Dublin","given":"H. T."},{"family":"Bhola","given":"N."},{"family":"Reid","given":"R. S."}],"issued":{"date-parts":[["2008",7]]}}}],"schema":"https://github.com/citation-style-language/schema/raw/master/csl-citation.json"}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(Ogutu et al., 2008)</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 xml:space="preserve">. High rain may also interfere with gun-hunting but could underpin the decision to hunt as agricultural activities are mostly conducted during low rainfall periods.   </w:t>
            </w:r>
          </w:p>
          <w:p w14:paraId="0CB3E9EB"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2967" w:type="dxa"/>
          </w:tcPr>
          <w:p w14:paraId="6D218CD9" w14:textId="68F23B7D" w:rsidR="00E12674" w:rsidRPr="00EF1627" w:rsidRDefault="00E12674" w:rsidP="00A767A9">
            <w:pPr>
              <w:spacing w:after="160"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TAMSAT; Tropical Applications of Meteorology using Satellite data and ground-based observations</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{"citationID":"w2PozdXP","properties":{"formattedCitation":"(Maidment et al., 2014, 2017; Tarnavsky et al., 2014)","plainCitation":"(Maidment et al., 2014, 2017; Tarnavsky et al., 2014)","noteIndex":0},"citationItems":[{"id":1607,"uris":["http://zotero.org/users/local/8KMxa9lw/items/C8BPI6MV"],"itemData":{"id":1607,"type":"article-journal","abstract":"African societies are dependent on rainfall for agricultural and other water-dependent activities, yet rainfall is extremely variable in both space and time and reoccurring water shocks, such as drought, can have considerable social and economic impacts. To help improve our knowledge of the rainfall climate, we have constructed a 30 year (1983–2012), temporally consistent rainfall data set for Africa known as TARCAT (Tropical Applications of Meteorology using SATellite and ground-based observations (TAMSAT) African Rainfall Climatology And Time series) using archived Meteosat thermal infrared imagery, calibrated against rain gauge records collated from numerous African agencies. TARCAT has been produced at 10 day (dekad) scale at a spatial resolution of 0.0375°. An intercomparison of TARCAT from 1983 to 2010 with six long-term precipitation data sets indicates that TARCAT replicates the spatial and seasonal rainfall patterns and interannual variability well, with correlation coefficients of 0.85 and 0.70 with the Climate Research Unit and Global Precipitation Climatology Centre gridded-gauge analyses respectively in the interannual variability of the Africa-wide mean monthly rainfall. The design of the algorithm for drought monitoring leads to TARCAT underestimating the Africa-wide mean annual rainfall on average by −0.37 mm d−1 (21%) compared to other data sets. As the TARCAT rainfall estimates are historically calibrated across large climatically homogeneous regions, the data can provide users with robust estimates of climate related risk, even in regions where gauge records are inconsistent in time.","container-title":"Journal of Geophysical Research: Atmospheres","DOI":"10.1002/2014JD021927","ISSN":"2169-8996","issue":"18","language":"en","note":"_eprint: https://onlinelibrary.wiley.com/doi/pdf/10.1002/2014JD021927","page":"10,619-10,644","source":"Wiley Online Library","title":"The 30 year TAMSAT African Rainfall Climatology And Time series (TARCAT) data set","URL":"https://onlinelibrary.wiley.com/doi/abs/10.1002/2014JD021927","volume":"119","author":[{"family":"Maidment","given":"Ross I."},{"family":"Grimes","given":"David"},{"family":"Allan","given":"Richard P."},{"family":"Tarnavsky","given":"Elena"},{"family":"Stringer","given":"Marc"},{"family":"Hewison","given":"Tim"},{"family":"Roebeling","given":"Rob"},{"family":"Black","given":"Emily"}],"accessed":{"date-parts":[["2022",7,12]]},"issued":{"date-parts":[["2014"]]}}},{"id":1601,"uris":["http://zotero.org/users/local/8KMxa9lw/items/GLKSS2PD"],"itemData":{"id":1601,"type":"article-journal","abstract":"Rainfall information is essential for many applications in developing countries, and yet, continually updated information at fine temporal and spatial scales is lacking. In Africa, rainfall monitoring is particularly important given the close relationship between climate and livelihoods. To address this information gap, this paper describes two versions (v2.0 and v3.0) of the TAMSAT daily rainfall dataset based on high-resolution thermal-infrared observations, available from 1983 to the present. The datasets are based on the disaggregation of 10-day (v2.0) and 5-day (v3.0) total TAMSAT rainfall estimates to a daily time-step using daily cold cloud duration. This approach provides temporally consistent historic and near-real time daily rainfall information for all of Africa. The estimates have been evaluated using ground-based observations from five countries with contrasting rainfall climates (Mozambique, Niger, Nigeria, Uganda, and Zambia) and compared to other satellite-based rainfall estimates. The results indicate that both versions of the TAMSAT daily estimates reliably detects rainy days, but have less skill in capturing rainfall amount—results that are comparable to the other datasets.","container-title":"Scientific Data","DOI":"10.1038/sdata.2017.63","ISSN":"2052-4463","issue":"1","journalAbbreviation":"Sci Data","language":"en","license":"2017 The Author(s)","note":"number: 1\npublisher: Nature Publishing Group","page":"170063","source":"www.nature.com","title":"A new, long-term daily satellite-based rainfall dataset for operational monitoring in Africa","URL":"https://www.nature.com/articles/sdata201763","volume":"4","author":[{"family":"Maidment","given":"Ross I."},{"family":"Grimes","given":"David"},{"family":"Black","given":"Emily"},{"family":"Tarnavsky","given":"Elena"},{"family":"Young","given":"Matthew"},{"family":"Greatrex","given":"Helen"},{"family":"Allan","given":"Richard P."},{"family":"Stein","given":"Thorwald"},{"family":"Nkonde","given":"Edson"},{"family":"Senkunda","given":"Samuel"},{"family":"Alcántara","given":"Edgar Misael Uribe"}],"accessed":{"date-parts":[["2022",7,12]]},"issued":{"date-parts":[["2017",5,23]]}}},{"id":1604,"uris":["http://zotero.org/users/local/8KMxa9lw/items/74NMWQD9"],"itemData":{"id":1604,"type":"article-journal","abstract":"Abstract Tropical Applications of Meteorology Using Satellite Data and Ground-Based Observations (TAMSAT) rainfall monitoring products have been extended to provide spatially contiguous rainfall estimates across Africa. This has been achieved through a new, climatology-based calibration, which varies in both space and time. As a result, cumulative estimates of rainfall are now issued at the end of each 10-day period (dekad) at 4-km spatial resolution with pan-African coverage. The utility of the products for decision making is improved by the routine provision of validation reports, for which the 10-day (dekadal) TAMSAT rainfall estimates are compared with independent gauge observations. This paper describes the methodology by which the TAMSAT method has been applied to generate the pan-African rainfall monitoring products. It is demonstrated through comparison with gauge measurements that the method provides skillful estimates, although with a systematic dry bias. This study illustrates TAMSAT’s value as a complementary method of estimating rainfall through examples of successful operational application.","container-title":"Journal of Applied Meteorology and Climatology","DOI":"10.1175/JAMC-D-14-0016.1","ISSN":"1558-8424, 1558-8432","issue":"12","language":"EN","note":"publisher: American Meteorological Society\nsection: Journal of Applied Meteorology and Climatology","page":"2805-2822","source":"journals.ametsoc.org","title":"Extension of the TAMSAT Satellite-Based Rainfall Monitoring over Africa and from 1983 to Present","URL":"https://journals.ametsoc.org/view/journals/apme/53/12/jamc-d-14-0016.1.xml","volume":"53","author":[{"family":"Tarnavsky","given":"Elena"},{"family":"Grimes","given":"David"},{"family":"Maidment","given":"Ross"},{"family":"Black","given":"Emily"},{"family":"Allan","given":"Richard P."},{"family":"Stringer","given":"Marc"},{"family":"Chadwick","given":"Robin"},{"family":"Kayitakire","given":"Francois"}],"accessed":{"date-parts":[["2022",7,12]]},"issued":{"date-parts":[["2014",12,1]]}},"label":"page"}],"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(Maidment et al., 2014, 2017; Tarnavsky et al., 2014)</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w:t>
            </w:r>
          </w:p>
        </w:tc>
      </w:tr>
      <w:tr w:rsidR="00E12674" w:rsidRPr="00EF1627" w14:paraId="529BEC4B" w14:textId="77777777" w:rsidTr="00AF6E63">
        <w:trPr>
          <w:trHeight w:val="386"/>
        </w:trPr>
        <w:tc>
          <w:tcPr>
            <w:tcW w:w="4226" w:type="dxa"/>
          </w:tcPr>
          <w:p w14:paraId="22408B6C" w14:textId="7ED9904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lastRenderedPageBreak/>
              <w:t>Well-being index (WBI; proportion): Measure of household socio</w:t>
            </w:r>
            <w:r w:rsidR="00C97685" w:rsidRPr="00EF1627">
              <w:rPr>
                <w:rFonts w:ascii="Franklin Gothic Book" w:hAnsi="Franklin Gothic Book" w:cs="Times New Roman"/>
                <w:sz w:val="24"/>
                <w:szCs w:val="24"/>
                <w:lang w:val="en-US"/>
              </w:rPr>
              <w:t>-</w:t>
            </w:r>
            <w:r w:rsidRPr="00EF1627">
              <w:rPr>
                <w:rFonts w:ascii="Franklin Gothic Book" w:hAnsi="Franklin Gothic Book" w:cs="Times New Roman"/>
                <w:sz w:val="24"/>
                <w:szCs w:val="24"/>
                <w:lang w:val="en-US"/>
              </w:rPr>
              <w:t>economic security (i.e., wealth) expressed as access and affordability of collaboratively defined basic necessities</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{"citationID":"SJPOMmpB","properties":{"formattedCitation":"(Detoeuf et al., 2020)","plainCitation":"(Detoeuf et al., 2020)","noteIndex":0},"citationItems":[{"id":1853,"uris":["http://zotero.org/users/local/8KMxa9lw/items/HM694Z7E"],"itemData":{"id":1853,"type":"article-journal","abstract":"Library and Archives","DOI":"10.19121/2020.Report.38385","language":"en-US","note":"publisher: WCS","source":"library.wcs.org","title":"Guide 2.0 to the Modified Basic Necessities Survey: Why and How to Conduct Digital-Based BNS in Conservation Landscapes","title-short":"Guide 2.0 to the Modified Basic Necessities Survey","URL":"https://library.wcs.org/Scientific-Research/Research-Publications/Publications-Library/ctl/view/mid/40093/pubid/DMX3838500000.aspx","author":[{"family":"Detoeuf","given":"D."},{"family":"Wieland","given":"M."},{"family":"Wilkie","given":"D."}],"accessed":{"date-parts":[["2023",1,4]]},"issued":{"date-parts":[["2020",10,1]]}}}],"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(Detoeuf et al., 2020)</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 xml:space="preserve">.  </w:t>
            </w:r>
          </w:p>
          <w:p w14:paraId="682ACA78" w14:textId="4F5A100A" w:rsidR="00D00A85" w:rsidRPr="00EF1627" w:rsidRDefault="00D00A85" w:rsidP="00A767A9">
            <w:pPr>
              <w:spacing w:line="360" w:lineRule="auto"/>
              <w:rPr>
                <w:rFonts w:ascii="Franklin Gothic Book" w:hAnsi="Franklin Gothic Book" w:cs="Times New Roman"/>
                <w:sz w:val="24"/>
                <w:szCs w:val="24"/>
                <w:lang w:val="en-US"/>
              </w:rPr>
            </w:pPr>
          </w:p>
        </w:tc>
        <w:tc>
          <w:tcPr>
            <w:tcW w:w="1329" w:type="dxa"/>
          </w:tcPr>
          <w:p w14:paraId="4CA63AE1" w14:textId="77777777" w:rsidR="00E12674" w:rsidRPr="00EF1627" w:rsidRDefault="00E12674" w:rsidP="00A767A9">
            <w:pPr>
              <w:spacing w:line="360" w:lineRule="auto"/>
              <w:rPr>
                <w:rFonts w:ascii="Franklin Gothic Book" w:hAnsi="Franklin Gothic Book" w:cs="Times New Roman"/>
                <w:sz w:val="24"/>
                <w:szCs w:val="24"/>
                <w:lang w:val="en-US"/>
              </w:rPr>
            </w:pPr>
          </w:p>
        </w:tc>
        <w:tc>
          <w:tcPr>
            <w:tcW w:w="1103" w:type="dxa"/>
          </w:tcPr>
          <w:p w14:paraId="202DA90D" w14:textId="344F6DCA" w:rsidR="00E12674" w:rsidRPr="00EF1627" w:rsidRDefault="00C6687A"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Initiation and</w:t>
            </w:r>
            <w:r w:rsidR="00E12674" w:rsidRPr="00EF1627">
              <w:rPr>
                <w:rFonts w:ascii="Franklin Gothic Book" w:hAnsi="Franklin Gothic Book" w:cs="Times New Roman"/>
                <w:sz w:val="24"/>
                <w:szCs w:val="24"/>
                <w:lang w:val="en-US"/>
              </w:rPr>
              <w:t xml:space="preserve"> success models</w:t>
            </w:r>
            <w:r w:rsidR="00E12674" w:rsidRPr="00EF1627">
              <w:rPr>
                <w:rFonts w:ascii="Franklin Gothic Book" w:hAnsi="Franklin Gothic Book" w:cs="Times New Roman"/>
                <w:sz w:val="24"/>
                <w:szCs w:val="24"/>
                <w:vertAlign w:val="superscript"/>
                <w:lang w:val="en-US"/>
              </w:rPr>
              <w:t>†</w:t>
            </w:r>
          </w:p>
        </w:tc>
        <w:tc>
          <w:tcPr>
            <w:tcW w:w="4125" w:type="dxa"/>
          </w:tcPr>
          <w:p w14:paraId="12BB0D00" w14:textId="0D67FA19"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Household wealth predicts wild meat consumption</w:t>
            </w:r>
            <w:r w:rsidR="00D00A85" w:rsidRPr="00EF1627">
              <w:rPr>
                <w:rFonts w:ascii="Franklin Gothic Book" w:hAnsi="Franklin Gothic Book" w:cs="Times New Roman"/>
                <w:sz w:val="24"/>
                <w:szCs w:val="24"/>
                <w:lang w:val="en-US"/>
              </w:rPr>
              <w:t xml:space="preserve"> </w:t>
            </w:r>
            <w:r w:rsidRPr="00EF1627">
              <w:rPr>
                <w:rFonts w:ascii="Franklin Gothic Book" w:hAnsi="Franklin Gothic Book" w:cs="Times New Roman"/>
                <w:sz w:val="24"/>
                <w:szCs w:val="24"/>
                <w:lang w:val="en-US"/>
              </w:rPr>
              <w:fldChar w:fldCharType="begin"/>
            </w:r>
            <w:r w:rsidR="00D00A85" w:rsidRPr="00EF1627">
              <w:rPr>
                <w:rFonts w:ascii="Franklin Gothic Book" w:hAnsi="Franklin Gothic Book" w:cs="Times New Roman"/>
                <w:sz w:val="24"/>
                <w:szCs w:val="24"/>
                <w:lang w:val="en-US"/>
              </w:rPr>
              <w:instrText xml:space="preserve"> ADDIN ZOTERO_ITEM CSL_CITATION {"citationID":"MydOJ15S","properties":{"formattedCitation":"(Brashares et al., 2011; Godoy et al., 2010)","plainCitation":"(Brashares et al., 2011; Godoy et al., 2010)","noteIndex":0},"citationItems":[{"id":1855,"uris":["http://zotero.org/users/local/8KMxa9lw/items/A8DRDE6U"],"itemData":{"id":1855,"type":"article-journal","abstract":"The harvest of wildlife for human consumption is valued at several billion dollars annually and provides an essential source of meat for hundreds of millions of rural people living in poverty. This harvest is also considered among the greatest threats to biodiversity throughout Africa, Asia, and Latin America. Economic development is often proposed as an essential first step to win-win solutions for poverty alleviation and biodiversity conservation by breaking rural reliance on wildlife. However, increases in wealth may accelerate consumption and extend the scale and efficiency of wildlife harvest. Our ability to assess the likelihood of these two contrasting outcomes and to design approaches that simultaneously consider poverty and biodiversity loss is impeded by a weak understanding of the direction and shape of their interaction. Here, we present results of economic and wildlife use surveys conducted in 2,000 households from 96 settlements in Ghana, Cameroon, Tanzania, and Madagascar. We examine the individual and interactive roles of wealth, relative food prices, market access, and opportunity costs of time spent hunting on household rates of wildlife consumption. Despite great differences in biogeographic, social, and economic aspects of our study sites, we found a consistent relationship between wealth and wildlife consumption. Wealthier households consume more bushmeat in settlements nearer urban areas, but the opposite pattern is observed in more isolated settlements. Wildlife hunting and consumption increase when alternative livelihoods collapse, but this safety net is an option only for those people living near harvestable wildlife.","container-title":"Proceedings of the National Academy of Sciences of the United States of America","DOI":"10.1073/pnas.1011526108","ISSN":"1091-6490","issue":"34","journalAbbreviation":"Proc Natl Acad Sci U S A","language":"eng","note":"PMID: 21873180\nPMCID: PMC3161600","page":"13931-13936","source":"PubMed","title":"Economic and geographic drivers of wildlife consumption in rural Africa","volume":"108","author":[{"family":"Brashares","given":"Justin S."},{"family":"Golden","given":"Christopher D."},{"family":"Weinbaum","given":"Karen Z."},{"family":"Barrett","given":"Christopher B."},{"family":"Okello","given":"Grace V."}],"issued":{"date-parts":[["2011",8,23]]}},"label":"page"},{"id":1840,"uris":["http://zotero.org/users/local/8KMxa9lw/items/VRXRM2I2"],"itemData":{"id":1840,"type":"article-journal","abstract":"Over the last decades, native Amazonians have put increasing pressure on animal wildlife owing to growth in demand. Across societies, household monetary income and wealth shape food consumption; hence, so it is natural to ask what effect might these variables have on the demand for wildlife consumption among native Amazonians, particularly as they gain a stronger foothold in the market economy and increasing de jure stewardship over their territories. Prior estimates of the effects of household monetary income and household wealth on wildlife consumption among native Amazonians have relied on cross-sectional data and produced unclear results. The goal of this research was to improve the precision of previous estimates by drawing on a larger sample and on longitudinal data. The analysis draws on a dataset composed of five consecutive annual surveys (2002–2006, inclusive) from 324 households in a native Amazonian society of foragers and farmers in Bolivia (Tsimane'). Multiple regression analysis is used to estimate the association between wildlife consumption and monetary income and wealth. Wildlife consumption bore a positive association with the level of household wealth and no significant association with household monetary income. Among Tsimane', the main internal threat to wildlife conservation in the short run will likely arise from increases in wealth, probably from the enhanced capacity that selected physical assets (e.g. guns) have in the capture of animal wildlife.","container-title":"Animal Conservation","DOI":"10.1111/j.1469-1795.2009.00330.x","ISSN":"1469-1795","issue":"3","language":"en","note":"_eprint: https://onlinelibrary.wiley.com/doi/pdf/10.1111/j.1469-1795.2009.00330.x","page":"265-274","source":"Wiley Online Library","title":"The effect of wealth and real income on wildlife consumption among native Amazonians in Bolivia: estimates of annual trends with longitudinal household data (2002–2006)","title-short":"The effect of wealth and real income on wildlife consumption among native Amazonians in Bolivia","URL":"https://onlinelibrary.wiley.com/doi/abs/10.1111/j.1469-1795.2009.00330.x","volume":"13","author":[{"family":"Godoy","given":"R."},{"family":"Undurraga","given":"E. A."},{"family":"Wilkie","given":"D."},{"family":"Reyes-García","given":"V."},{"family":"Huanca","given":"T."},{"family":"Leonard","given":"W. R."},{"family":"McDade","given":"T."},{"family":"Tanner","given":"S."},{"family":"Vadez","given":"V."},{"family":"Team","given":"TAPS Bolivia Study"}],"accessed":{"date-parts":[["2023",1,4]]},"issued":{"date-parts":[["2010"]]}},"label":"page"}],"schema":"https://github.com/citation-style-language/schema/raw/master/csl-citation.json"} </w:instrText>
            </w:r>
            <w:r w:rsidRPr="00EF1627">
              <w:rPr>
                <w:rFonts w:ascii="Franklin Gothic Book" w:hAnsi="Franklin Gothic Book" w:cs="Times New Roman"/>
                <w:sz w:val="24"/>
                <w:szCs w:val="24"/>
                <w:lang w:val="en-US"/>
              </w:rPr>
              <w:fldChar w:fldCharType="separate"/>
            </w:r>
            <w:r w:rsidR="00D00A85" w:rsidRPr="00EF1627">
              <w:rPr>
                <w:rFonts w:ascii="Franklin Gothic Book" w:hAnsi="Franklin Gothic Book" w:cs="Times New Roman"/>
                <w:sz w:val="24"/>
                <w:szCs w:val="24"/>
                <w:lang w:val="en-US"/>
              </w:rPr>
              <w:t>(Brashares et al., 2011; Godoy et al., 2010)</w:t>
            </w:r>
            <w:r w:rsidRPr="00EF1627">
              <w:rPr>
                <w:rFonts w:ascii="Franklin Gothic Book" w:hAnsi="Franklin Gothic Book" w:cs="Times New Roman"/>
                <w:sz w:val="24"/>
                <w:szCs w:val="24"/>
                <w:lang w:val="en-US"/>
              </w:rPr>
              <w:fldChar w:fldCharType="end"/>
            </w:r>
            <w:r w:rsidRPr="00EF1627">
              <w:rPr>
                <w:rFonts w:ascii="Franklin Gothic Book" w:hAnsi="Franklin Gothic Book" w:cs="Times New Roman"/>
                <w:sz w:val="24"/>
                <w:szCs w:val="24"/>
                <w:lang w:val="en-US"/>
              </w:rPr>
              <w:t xml:space="preserve">. </w:t>
            </w:r>
          </w:p>
        </w:tc>
        <w:tc>
          <w:tcPr>
            <w:tcW w:w="2967" w:type="dxa"/>
          </w:tcPr>
          <w:p w14:paraId="2CEE7219" w14:textId="77777777" w:rsidR="00E12674" w:rsidRPr="00EF1627" w:rsidRDefault="00E12674" w:rsidP="00A767A9">
            <w:pPr>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Study data (supplementary survey).</w:t>
            </w:r>
          </w:p>
        </w:tc>
      </w:tr>
    </w:tbl>
    <w:p w14:paraId="42C4D076" w14:textId="77777777" w:rsidR="00E12674" w:rsidRPr="00EF1627" w:rsidRDefault="00E12674"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vertAlign w:val="superscript"/>
          <w:lang w:val="en-US"/>
        </w:rPr>
        <w:t xml:space="preserve">† </w:t>
      </w:r>
      <w:r w:rsidRPr="00EF1627">
        <w:rPr>
          <w:rFonts w:ascii="Franklin Gothic Book" w:hAnsi="Franklin Gothic Book" w:cs="Times New Roman"/>
          <w:sz w:val="24"/>
          <w:szCs w:val="24"/>
          <w:lang w:val="en-US"/>
        </w:rPr>
        <w:t xml:space="preserve">Conditional part of the hurdle model only.  </w:t>
      </w:r>
    </w:p>
    <w:p w14:paraId="11DCD524" w14:textId="77777777" w:rsidR="00E12674" w:rsidRPr="00EF1627" w:rsidRDefault="00E12674" w:rsidP="00946E93">
      <w:pPr>
        <w:spacing w:line="360" w:lineRule="auto"/>
        <w:jc w:val="both"/>
        <w:rPr>
          <w:rFonts w:ascii="Franklin Gothic Book" w:hAnsi="Franklin Gothic Book" w:cs="Times New Roman"/>
          <w:sz w:val="24"/>
          <w:szCs w:val="24"/>
          <w:lang w:val="en-US"/>
        </w:rPr>
        <w:sectPr w:rsidR="00E12674" w:rsidRPr="00EF1627" w:rsidSect="00C45D78">
          <w:headerReference w:type="default" r:id="rId9"/>
          <w:footerReference w:type="default" r:id="rId10"/>
          <w:pgSz w:w="16838" w:h="11906" w:orient="landscape" w:code="9"/>
          <w:pgMar w:top="1440" w:right="1440" w:bottom="1440" w:left="1440" w:header="709" w:footer="709" w:gutter="0"/>
          <w:lnNumType w:countBy="1" w:restart="continuous"/>
          <w:cols w:space="708"/>
          <w:docGrid w:linePitch="360"/>
        </w:sectPr>
      </w:pPr>
    </w:p>
    <w:p w14:paraId="203BBEAB" w14:textId="2AE86E8C" w:rsidR="00D959DE" w:rsidRPr="00EF1627" w:rsidRDefault="00B66049"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lastRenderedPageBreak/>
        <w:t xml:space="preserve">Table </w:t>
      </w:r>
      <w:r w:rsidR="000F3110" w:rsidRPr="00EF1627">
        <w:rPr>
          <w:rFonts w:ascii="Franklin Gothic Book" w:hAnsi="Franklin Gothic Book" w:cs="Times New Roman"/>
          <w:b/>
          <w:bCs/>
          <w:sz w:val="21"/>
          <w:szCs w:val="21"/>
          <w:lang w:val="en-US"/>
        </w:rPr>
        <w:t>S</w:t>
      </w:r>
      <w:r w:rsidR="00E12674" w:rsidRPr="00EF1627">
        <w:rPr>
          <w:rFonts w:ascii="Franklin Gothic Book" w:hAnsi="Franklin Gothic Book" w:cs="Times New Roman"/>
          <w:b/>
          <w:bCs/>
          <w:sz w:val="21"/>
          <w:szCs w:val="21"/>
          <w:lang w:val="en-US"/>
        </w:rPr>
        <w:t>2</w:t>
      </w:r>
      <w:r w:rsidR="000F3110" w:rsidRPr="00EF1627">
        <w:rPr>
          <w:rFonts w:ascii="Franklin Gothic Book" w:hAnsi="Franklin Gothic Book" w:cs="Times New Roman"/>
          <w:b/>
          <w:bCs/>
          <w:sz w:val="21"/>
          <w:szCs w:val="21"/>
          <w:lang w:val="en-US"/>
        </w:rPr>
        <w:t>:</w:t>
      </w:r>
      <w:r w:rsidR="000F3110" w:rsidRPr="00EF1627">
        <w:rPr>
          <w:rFonts w:ascii="Franklin Gothic Book" w:hAnsi="Franklin Gothic Book" w:cs="Times New Roman"/>
          <w:sz w:val="21"/>
          <w:szCs w:val="21"/>
          <w:lang w:val="en-US"/>
        </w:rPr>
        <w:t xml:space="preserve"> </w:t>
      </w:r>
      <w:r w:rsidR="00D959DE" w:rsidRPr="00EF1627">
        <w:rPr>
          <w:rFonts w:ascii="Franklin Gothic Book" w:hAnsi="Franklin Gothic Book" w:cs="Times New Roman"/>
          <w:sz w:val="21"/>
          <w:szCs w:val="21"/>
          <w:lang w:val="en-US"/>
        </w:rPr>
        <w:t xml:space="preserve">Binary logistic model of </w:t>
      </w:r>
      <w:r w:rsidR="006855F5" w:rsidRPr="00EF1627">
        <w:rPr>
          <w:rFonts w:ascii="Franklin Gothic Book" w:hAnsi="Franklin Gothic Book" w:cs="Times New Roman"/>
          <w:sz w:val="21"/>
          <w:szCs w:val="21"/>
          <w:lang w:val="en-US"/>
        </w:rPr>
        <w:t xml:space="preserve">daily </w:t>
      </w:r>
      <w:r w:rsidR="00D959DE" w:rsidRPr="00EF1627">
        <w:rPr>
          <w:rFonts w:ascii="Franklin Gothic Book" w:hAnsi="Franklin Gothic Book" w:cs="Times New Roman"/>
          <w:sz w:val="21"/>
          <w:szCs w:val="21"/>
          <w:lang w:val="en-US"/>
        </w:rPr>
        <w:t>trip initiation. Number of observations = 9,</w:t>
      </w:r>
      <w:r w:rsidR="00C912BE" w:rsidRPr="00EF1627">
        <w:rPr>
          <w:rFonts w:ascii="Franklin Gothic Book" w:hAnsi="Franklin Gothic Book" w:cs="Times New Roman"/>
          <w:sz w:val="21"/>
          <w:szCs w:val="21"/>
          <w:lang w:val="en-US"/>
        </w:rPr>
        <w:t>051</w:t>
      </w:r>
      <w:r w:rsidR="00D959DE" w:rsidRPr="00EF1627">
        <w:rPr>
          <w:rFonts w:ascii="Franklin Gothic Book" w:hAnsi="Franklin Gothic Book" w:cs="Times New Roman"/>
          <w:sz w:val="21"/>
          <w:szCs w:val="21"/>
          <w:lang w:val="en-US"/>
        </w:rPr>
        <w:t xml:space="preserve"> </w:t>
      </w:r>
      <w:r w:rsidR="00DB6765" w:rsidRPr="00EF1627">
        <w:rPr>
          <w:rFonts w:ascii="Franklin Gothic Book" w:hAnsi="Franklin Gothic Book" w:cs="Times New Roman"/>
          <w:sz w:val="21"/>
          <w:szCs w:val="21"/>
          <w:lang w:val="en-US"/>
        </w:rPr>
        <w:t xml:space="preserve">days </w:t>
      </w:r>
      <w:r w:rsidR="00D959DE" w:rsidRPr="00EF1627">
        <w:rPr>
          <w:rFonts w:ascii="Franklin Gothic Book" w:hAnsi="Franklin Gothic Book" w:cs="Times New Roman"/>
          <w:sz w:val="21"/>
          <w:szCs w:val="21"/>
          <w:lang w:val="en-US"/>
        </w:rPr>
        <w:t xml:space="preserve">across 15 months (January 2022-March 2023; number of hunters = 29). </w:t>
      </w:r>
    </w:p>
    <w:tbl>
      <w:tblPr>
        <w:tblStyle w:val="PlainTable2"/>
        <w:tblW w:w="9035" w:type="dxa"/>
        <w:tblLook w:val="0600" w:firstRow="0" w:lastRow="0" w:firstColumn="0" w:lastColumn="0" w:noHBand="1" w:noVBand="1"/>
      </w:tblPr>
      <w:tblGrid>
        <w:gridCol w:w="3794"/>
        <w:gridCol w:w="1417"/>
        <w:gridCol w:w="1701"/>
        <w:gridCol w:w="1133"/>
        <w:gridCol w:w="990"/>
      </w:tblGrid>
      <w:tr w:rsidR="00D959DE" w:rsidRPr="00EF1627" w14:paraId="70BF4C15" w14:textId="77777777" w:rsidTr="008822EC">
        <w:trPr>
          <w:trHeight w:val="284"/>
        </w:trPr>
        <w:tc>
          <w:tcPr>
            <w:tcW w:w="3794" w:type="dxa"/>
            <w:noWrap/>
          </w:tcPr>
          <w:p w14:paraId="5855E8CD" w14:textId="149E357B" w:rsidR="00D959DE" w:rsidRPr="00EF1627" w:rsidRDefault="00D959DE" w:rsidP="00946E93">
            <w:pPr>
              <w:spacing w:line="360" w:lineRule="auto"/>
              <w:jc w:val="both"/>
              <w:rPr>
                <w:rFonts w:ascii="Franklin Gothic Book" w:hAnsi="Franklin Gothic Book" w:cs="Times New Roman"/>
                <w:sz w:val="24"/>
                <w:szCs w:val="24"/>
                <w:u w:val="single"/>
                <w:lang w:val="en-US"/>
              </w:rPr>
            </w:pPr>
            <w:r w:rsidRPr="00EF1627">
              <w:rPr>
                <w:rFonts w:ascii="Franklin Gothic Book" w:hAnsi="Franklin Gothic Book" w:cs="Times New Roman"/>
                <w:sz w:val="24"/>
                <w:szCs w:val="24"/>
                <w:u w:val="single"/>
                <w:lang w:val="en-US"/>
              </w:rPr>
              <w:t>Random effect</w:t>
            </w:r>
          </w:p>
        </w:tc>
        <w:tc>
          <w:tcPr>
            <w:tcW w:w="1417" w:type="dxa"/>
          </w:tcPr>
          <w:p w14:paraId="72D0D643" w14:textId="77777777" w:rsidR="00D959DE" w:rsidRPr="00EF1627" w:rsidRDefault="00D959DE" w:rsidP="00946E93">
            <w:pPr>
              <w:spacing w:line="360" w:lineRule="auto"/>
              <w:jc w:val="both"/>
              <w:rPr>
                <w:rFonts w:ascii="Franklin Gothic Book" w:hAnsi="Franklin Gothic Book" w:cs="Times New Roman"/>
                <w:i/>
                <w:iCs/>
                <w:sz w:val="24"/>
                <w:szCs w:val="24"/>
                <w:lang w:val="en-US"/>
              </w:rPr>
            </w:pPr>
          </w:p>
        </w:tc>
        <w:tc>
          <w:tcPr>
            <w:tcW w:w="1701" w:type="dxa"/>
            <w:noWrap/>
          </w:tcPr>
          <w:p w14:paraId="50B8C7B8" w14:textId="77777777" w:rsidR="00D959DE" w:rsidRPr="00EF1627" w:rsidRDefault="00D959DE" w:rsidP="00946E93">
            <w:pPr>
              <w:spacing w:line="360" w:lineRule="auto"/>
              <w:jc w:val="both"/>
              <w:rPr>
                <w:rFonts w:ascii="Franklin Gothic Book" w:hAnsi="Franklin Gothic Book" w:cs="Times New Roman"/>
                <w:i/>
                <w:iCs/>
                <w:sz w:val="24"/>
                <w:szCs w:val="24"/>
                <w:lang w:val="en-US"/>
              </w:rPr>
            </w:pPr>
          </w:p>
        </w:tc>
        <w:tc>
          <w:tcPr>
            <w:tcW w:w="1133" w:type="dxa"/>
            <w:noWrap/>
          </w:tcPr>
          <w:p w14:paraId="5BD2AF97" w14:textId="77777777" w:rsidR="00D959DE" w:rsidRPr="00EF1627" w:rsidRDefault="00D959DE" w:rsidP="00946E93">
            <w:pPr>
              <w:spacing w:line="360" w:lineRule="auto"/>
              <w:jc w:val="both"/>
              <w:rPr>
                <w:rFonts w:ascii="Franklin Gothic Book" w:hAnsi="Franklin Gothic Book" w:cs="Times New Roman"/>
                <w:i/>
                <w:iCs/>
                <w:sz w:val="24"/>
                <w:szCs w:val="24"/>
                <w:lang w:val="en-US"/>
              </w:rPr>
            </w:pPr>
          </w:p>
        </w:tc>
        <w:tc>
          <w:tcPr>
            <w:tcW w:w="990" w:type="dxa"/>
            <w:noWrap/>
          </w:tcPr>
          <w:p w14:paraId="3CA71437" w14:textId="77777777" w:rsidR="00D959DE" w:rsidRPr="00EF1627" w:rsidRDefault="00D959DE" w:rsidP="00946E93">
            <w:pPr>
              <w:spacing w:line="360" w:lineRule="auto"/>
              <w:jc w:val="both"/>
              <w:rPr>
                <w:rFonts w:ascii="Franklin Gothic Book" w:hAnsi="Franklin Gothic Book" w:cs="Times New Roman"/>
                <w:i/>
                <w:iCs/>
                <w:sz w:val="24"/>
                <w:szCs w:val="24"/>
                <w:lang w:val="en-US"/>
              </w:rPr>
            </w:pPr>
          </w:p>
        </w:tc>
      </w:tr>
      <w:tr w:rsidR="00D959DE" w:rsidRPr="00EF1627" w14:paraId="417E4F85" w14:textId="77777777" w:rsidTr="008822EC">
        <w:trPr>
          <w:trHeight w:val="284"/>
        </w:trPr>
        <w:tc>
          <w:tcPr>
            <w:tcW w:w="3794" w:type="dxa"/>
            <w:noWrap/>
          </w:tcPr>
          <w:p w14:paraId="75D6B41E" w14:textId="7777777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Groups </w:t>
            </w:r>
          </w:p>
        </w:tc>
        <w:tc>
          <w:tcPr>
            <w:tcW w:w="1417" w:type="dxa"/>
          </w:tcPr>
          <w:p w14:paraId="48C8D1B8" w14:textId="7777777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Term</w:t>
            </w:r>
          </w:p>
        </w:tc>
        <w:tc>
          <w:tcPr>
            <w:tcW w:w="1701" w:type="dxa"/>
            <w:noWrap/>
          </w:tcPr>
          <w:p w14:paraId="5B224C32" w14:textId="7777777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Variance </w:t>
            </w:r>
          </w:p>
        </w:tc>
        <w:tc>
          <w:tcPr>
            <w:tcW w:w="1133" w:type="dxa"/>
            <w:noWrap/>
          </w:tcPr>
          <w:p w14:paraId="4DD1F786" w14:textId="7777777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Std. dev</w:t>
            </w:r>
          </w:p>
        </w:tc>
        <w:tc>
          <w:tcPr>
            <w:tcW w:w="990" w:type="dxa"/>
            <w:noWrap/>
          </w:tcPr>
          <w:p w14:paraId="0B11B5F6" w14:textId="77777777" w:rsidR="00D959DE" w:rsidRPr="00EF1627" w:rsidRDefault="00D959DE" w:rsidP="00946E93">
            <w:pPr>
              <w:spacing w:line="360" w:lineRule="auto"/>
              <w:jc w:val="both"/>
              <w:rPr>
                <w:rFonts w:ascii="Franklin Gothic Book" w:hAnsi="Franklin Gothic Book" w:cs="Times New Roman"/>
                <w:sz w:val="24"/>
                <w:szCs w:val="24"/>
                <w:lang w:val="en-US"/>
              </w:rPr>
            </w:pPr>
          </w:p>
        </w:tc>
      </w:tr>
      <w:tr w:rsidR="00D959DE" w:rsidRPr="00EF1627" w14:paraId="5FA68B50" w14:textId="77777777" w:rsidTr="008822EC">
        <w:trPr>
          <w:trHeight w:val="284"/>
        </w:trPr>
        <w:tc>
          <w:tcPr>
            <w:tcW w:w="3794" w:type="dxa"/>
            <w:noWrap/>
          </w:tcPr>
          <w:p w14:paraId="25BD8127" w14:textId="7777777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Hunter ID</w:t>
            </w:r>
          </w:p>
        </w:tc>
        <w:tc>
          <w:tcPr>
            <w:tcW w:w="1417" w:type="dxa"/>
          </w:tcPr>
          <w:p w14:paraId="721074DB" w14:textId="7777777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Intercept </w:t>
            </w:r>
          </w:p>
        </w:tc>
        <w:tc>
          <w:tcPr>
            <w:tcW w:w="1701" w:type="dxa"/>
            <w:noWrap/>
          </w:tcPr>
          <w:p w14:paraId="7C5FDE88" w14:textId="42507CC8"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w:t>
            </w:r>
            <w:r w:rsidR="00C912BE" w:rsidRPr="00EF1627">
              <w:rPr>
                <w:rFonts w:ascii="Franklin Gothic Book" w:hAnsi="Franklin Gothic Book" w:cs="Times New Roman"/>
                <w:sz w:val="24"/>
                <w:szCs w:val="24"/>
                <w:lang w:val="en-US"/>
              </w:rPr>
              <w:t>18</w:t>
            </w:r>
          </w:p>
        </w:tc>
        <w:tc>
          <w:tcPr>
            <w:tcW w:w="1133" w:type="dxa"/>
            <w:noWrap/>
          </w:tcPr>
          <w:p w14:paraId="04E8F3AE" w14:textId="545E2DE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0.4</w:t>
            </w:r>
            <w:r w:rsidR="00C912BE" w:rsidRPr="00EF1627">
              <w:rPr>
                <w:rFonts w:ascii="Franklin Gothic Book" w:hAnsi="Franklin Gothic Book" w:cs="Times New Roman"/>
                <w:sz w:val="24"/>
                <w:szCs w:val="24"/>
                <w:lang w:val="en-US"/>
              </w:rPr>
              <w:t>2</w:t>
            </w:r>
          </w:p>
        </w:tc>
        <w:tc>
          <w:tcPr>
            <w:tcW w:w="990" w:type="dxa"/>
            <w:noWrap/>
          </w:tcPr>
          <w:p w14:paraId="77D91FD1" w14:textId="77777777" w:rsidR="00D959DE" w:rsidRPr="00EF1627" w:rsidRDefault="00D959DE" w:rsidP="00946E93">
            <w:pPr>
              <w:spacing w:line="360" w:lineRule="auto"/>
              <w:jc w:val="both"/>
              <w:rPr>
                <w:rFonts w:ascii="Franklin Gothic Book" w:hAnsi="Franklin Gothic Book" w:cs="Times New Roman"/>
                <w:sz w:val="24"/>
                <w:szCs w:val="24"/>
                <w:lang w:val="en-US"/>
              </w:rPr>
            </w:pPr>
          </w:p>
        </w:tc>
      </w:tr>
      <w:tr w:rsidR="00D959DE" w:rsidRPr="00EF1627" w14:paraId="26C9143C" w14:textId="77777777" w:rsidTr="008822EC">
        <w:trPr>
          <w:trHeight w:val="284"/>
        </w:trPr>
        <w:tc>
          <w:tcPr>
            <w:tcW w:w="3794" w:type="dxa"/>
            <w:noWrap/>
          </w:tcPr>
          <w:p w14:paraId="133B559B" w14:textId="77777777" w:rsidR="00D959DE" w:rsidRPr="00EF1627" w:rsidRDefault="00D959DE" w:rsidP="00946E93">
            <w:pPr>
              <w:spacing w:line="360" w:lineRule="auto"/>
              <w:jc w:val="both"/>
              <w:rPr>
                <w:rFonts w:ascii="Franklin Gothic Book" w:hAnsi="Franklin Gothic Book" w:cs="Times New Roman"/>
                <w:sz w:val="24"/>
                <w:szCs w:val="24"/>
                <w:lang w:val="en-US"/>
              </w:rPr>
            </w:pPr>
          </w:p>
        </w:tc>
        <w:tc>
          <w:tcPr>
            <w:tcW w:w="1417" w:type="dxa"/>
          </w:tcPr>
          <w:p w14:paraId="664FD11B" w14:textId="77777777" w:rsidR="00D959DE" w:rsidRPr="00EF1627" w:rsidRDefault="00D959DE" w:rsidP="00946E93">
            <w:pPr>
              <w:spacing w:line="360" w:lineRule="auto"/>
              <w:jc w:val="both"/>
              <w:rPr>
                <w:rFonts w:ascii="Franklin Gothic Book" w:hAnsi="Franklin Gothic Book" w:cs="Times New Roman"/>
                <w:sz w:val="24"/>
                <w:szCs w:val="24"/>
                <w:lang w:val="en-US"/>
              </w:rPr>
            </w:pPr>
          </w:p>
        </w:tc>
        <w:tc>
          <w:tcPr>
            <w:tcW w:w="1701" w:type="dxa"/>
            <w:noWrap/>
          </w:tcPr>
          <w:p w14:paraId="1F15E2AF" w14:textId="77777777" w:rsidR="00D959DE" w:rsidRPr="00EF1627" w:rsidRDefault="00D959DE" w:rsidP="00946E93">
            <w:pPr>
              <w:spacing w:line="360" w:lineRule="auto"/>
              <w:jc w:val="both"/>
              <w:rPr>
                <w:rFonts w:ascii="Franklin Gothic Book" w:hAnsi="Franklin Gothic Book" w:cs="Times New Roman"/>
                <w:sz w:val="24"/>
                <w:szCs w:val="24"/>
                <w:lang w:val="en-US"/>
              </w:rPr>
            </w:pPr>
          </w:p>
        </w:tc>
        <w:tc>
          <w:tcPr>
            <w:tcW w:w="1133" w:type="dxa"/>
            <w:noWrap/>
          </w:tcPr>
          <w:p w14:paraId="25A6204D" w14:textId="77777777" w:rsidR="00D959DE" w:rsidRPr="00EF1627" w:rsidRDefault="00D959DE" w:rsidP="00946E93">
            <w:pPr>
              <w:spacing w:line="360" w:lineRule="auto"/>
              <w:jc w:val="both"/>
              <w:rPr>
                <w:rFonts w:ascii="Franklin Gothic Book" w:hAnsi="Franklin Gothic Book" w:cs="Times New Roman"/>
                <w:sz w:val="24"/>
                <w:szCs w:val="24"/>
                <w:lang w:val="en-US"/>
              </w:rPr>
            </w:pPr>
          </w:p>
        </w:tc>
        <w:tc>
          <w:tcPr>
            <w:tcW w:w="990" w:type="dxa"/>
            <w:noWrap/>
          </w:tcPr>
          <w:p w14:paraId="713203CF" w14:textId="77777777" w:rsidR="00D959DE" w:rsidRPr="00EF1627" w:rsidRDefault="00D959DE" w:rsidP="00946E93">
            <w:pPr>
              <w:spacing w:line="360" w:lineRule="auto"/>
              <w:jc w:val="both"/>
              <w:rPr>
                <w:rFonts w:ascii="Franklin Gothic Book" w:hAnsi="Franklin Gothic Book" w:cs="Times New Roman"/>
                <w:sz w:val="24"/>
                <w:szCs w:val="24"/>
                <w:lang w:val="en-US"/>
              </w:rPr>
            </w:pPr>
          </w:p>
        </w:tc>
      </w:tr>
      <w:tr w:rsidR="00D959DE" w:rsidRPr="00EF1627" w14:paraId="4B302A8C" w14:textId="77777777" w:rsidTr="008822EC">
        <w:trPr>
          <w:trHeight w:val="284"/>
        </w:trPr>
        <w:tc>
          <w:tcPr>
            <w:tcW w:w="3794" w:type="dxa"/>
            <w:noWrap/>
          </w:tcPr>
          <w:p w14:paraId="03978E68" w14:textId="41F72D7C" w:rsidR="00D959DE" w:rsidRPr="00EF1627" w:rsidRDefault="00D959DE" w:rsidP="00946E93">
            <w:pPr>
              <w:spacing w:line="360" w:lineRule="auto"/>
              <w:jc w:val="both"/>
              <w:rPr>
                <w:rFonts w:ascii="Franklin Gothic Book" w:hAnsi="Franklin Gothic Book" w:cs="Times New Roman"/>
                <w:sz w:val="24"/>
                <w:szCs w:val="24"/>
                <w:u w:val="single"/>
                <w:lang w:val="en-US"/>
              </w:rPr>
            </w:pPr>
            <w:r w:rsidRPr="00EF1627">
              <w:rPr>
                <w:rFonts w:ascii="Franklin Gothic Book" w:hAnsi="Franklin Gothic Book" w:cs="Times New Roman"/>
                <w:sz w:val="24"/>
                <w:szCs w:val="24"/>
                <w:u w:val="single"/>
                <w:lang w:val="en-US"/>
              </w:rPr>
              <w:t>Fixed effects</w:t>
            </w:r>
          </w:p>
        </w:tc>
        <w:tc>
          <w:tcPr>
            <w:tcW w:w="1417" w:type="dxa"/>
          </w:tcPr>
          <w:p w14:paraId="683EEF4A" w14:textId="77777777" w:rsidR="00D959DE" w:rsidRPr="00EF1627" w:rsidRDefault="00D959DE" w:rsidP="00946E93">
            <w:pPr>
              <w:spacing w:line="360" w:lineRule="auto"/>
              <w:jc w:val="both"/>
              <w:rPr>
                <w:rFonts w:ascii="Franklin Gothic Book" w:hAnsi="Franklin Gothic Book" w:cs="Times New Roman"/>
                <w:i/>
                <w:iCs/>
                <w:sz w:val="24"/>
                <w:szCs w:val="24"/>
                <w:lang w:val="en-US"/>
              </w:rPr>
            </w:pPr>
          </w:p>
        </w:tc>
        <w:tc>
          <w:tcPr>
            <w:tcW w:w="1701" w:type="dxa"/>
            <w:noWrap/>
          </w:tcPr>
          <w:p w14:paraId="516EDCF9" w14:textId="77777777" w:rsidR="00D959DE" w:rsidRPr="00EF1627" w:rsidRDefault="00D959DE" w:rsidP="00946E93">
            <w:pPr>
              <w:spacing w:line="360" w:lineRule="auto"/>
              <w:jc w:val="both"/>
              <w:rPr>
                <w:rFonts w:ascii="Franklin Gothic Book" w:hAnsi="Franklin Gothic Book" w:cs="Times New Roman"/>
                <w:i/>
                <w:iCs/>
                <w:sz w:val="24"/>
                <w:szCs w:val="24"/>
                <w:lang w:val="en-US"/>
              </w:rPr>
            </w:pPr>
          </w:p>
        </w:tc>
        <w:tc>
          <w:tcPr>
            <w:tcW w:w="1133" w:type="dxa"/>
            <w:noWrap/>
          </w:tcPr>
          <w:p w14:paraId="2520164C" w14:textId="77777777" w:rsidR="00D959DE" w:rsidRPr="00EF1627" w:rsidRDefault="00D959DE" w:rsidP="00946E93">
            <w:pPr>
              <w:spacing w:line="360" w:lineRule="auto"/>
              <w:jc w:val="both"/>
              <w:rPr>
                <w:rFonts w:ascii="Franklin Gothic Book" w:hAnsi="Franklin Gothic Book" w:cs="Times New Roman"/>
                <w:i/>
                <w:iCs/>
                <w:sz w:val="24"/>
                <w:szCs w:val="24"/>
                <w:lang w:val="en-US"/>
              </w:rPr>
            </w:pPr>
          </w:p>
        </w:tc>
        <w:tc>
          <w:tcPr>
            <w:tcW w:w="990" w:type="dxa"/>
            <w:noWrap/>
          </w:tcPr>
          <w:p w14:paraId="5B043348" w14:textId="77777777" w:rsidR="00D959DE" w:rsidRPr="00EF1627" w:rsidRDefault="00D959DE" w:rsidP="00946E93">
            <w:pPr>
              <w:spacing w:line="360" w:lineRule="auto"/>
              <w:jc w:val="both"/>
              <w:rPr>
                <w:rFonts w:ascii="Franklin Gothic Book" w:hAnsi="Franklin Gothic Book" w:cs="Times New Roman"/>
                <w:i/>
                <w:iCs/>
                <w:sz w:val="24"/>
                <w:szCs w:val="24"/>
                <w:lang w:val="en-US"/>
              </w:rPr>
            </w:pPr>
          </w:p>
        </w:tc>
      </w:tr>
      <w:tr w:rsidR="00D959DE" w:rsidRPr="00EF1627" w14:paraId="4E74EA38" w14:textId="77777777" w:rsidTr="008822EC">
        <w:trPr>
          <w:trHeight w:val="284"/>
        </w:trPr>
        <w:tc>
          <w:tcPr>
            <w:tcW w:w="3794" w:type="dxa"/>
            <w:noWrap/>
            <w:hideMark/>
          </w:tcPr>
          <w:p w14:paraId="11DD0B16" w14:textId="7777777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Terms </w:t>
            </w:r>
          </w:p>
        </w:tc>
        <w:tc>
          <w:tcPr>
            <w:tcW w:w="1417" w:type="dxa"/>
            <w:noWrap/>
            <w:hideMark/>
          </w:tcPr>
          <w:p w14:paraId="67FF16BE" w14:textId="7777777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Estimate (β)</w:t>
            </w:r>
          </w:p>
        </w:tc>
        <w:tc>
          <w:tcPr>
            <w:tcW w:w="1701" w:type="dxa"/>
            <w:noWrap/>
            <w:hideMark/>
          </w:tcPr>
          <w:p w14:paraId="4018695D" w14:textId="77777777" w:rsidR="00D959DE" w:rsidRPr="00EF1627" w:rsidRDefault="00D959DE" w:rsidP="00946E93">
            <w:pPr>
              <w:tabs>
                <w:tab w:val="left" w:pos="576"/>
              </w:tabs>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Std. error (</w:t>
            </w:r>
            <w:r w:rsidRPr="00EF1627">
              <w:rPr>
                <w:rFonts w:ascii="Franklin Gothic Book" w:hAnsi="Franklin Gothic Book" w:cs="Times New Roman"/>
                <w:i/>
                <w:iCs/>
                <w:sz w:val="24"/>
                <w:szCs w:val="24"/>
                <w:lang w:val="en-US"/>
              </w:rPr>
              <w:t>SE</w:t>
            </w:r>
            <w:r w:rsidRPr="00EF1627">
              <w:rPr>
                <w:rFonts w:ascii="Franklin Gothic Book" w:hAnsi="Franklin Gothic Book" w:cs="Times New Roman"/>
                <w:sz w:val="24"/>
                <w:szCs w:val="24"/>
                <w:lang w:val="en-US"/>
              </w:rPr>
              <w:t>)</w:t>
            </w:r>
          </w:p>
        </w:tc>
        <w:tc>
          <w:tcPr>
            <w:tcW w:w="1133" w:type="dxa"/>
            <w:noWrap/>
            <w:hideMark/>
          </w:tcPr>
          <w:p w14:paraId="038EF5AC" w14:textId="77777777" w:rsidR="00D959DE" w:rsidRPr="00EF1627" w:rsidRDefault="00D959DE" w:rsidP="00946E93">
            <w:pPr>
              <w:tabs>
                <w:tab w:val="left" w:pos="425"/>
                <w:tab w:val="left" w:pos="676"/>
              </w:tabs>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z value</w:t>
            </w:r>
          </w:p>
        </w:tc>
        <w:tc>
          <w:tcPr>
            <w:tcW w:w="990" w:type="dxa"/>
            <w:noWrap/>
            <w:hideMark/>
          </w:tcPr>
          <w:p w14:paraId="1E7375A5" w14:textId="77777777" w:rsidR="00D959DE" w:rsidRPr="00EF1627" w:rsidRDefault="00D959D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i/>
                <w:iCs/>
                <w:sz w:val="24"/>
                <w:szCs w:val="24"/>
                <w:lang w:val="en-US"/>
              </w:rPr>
              <w:t>P</w:t>
            </w:r>
            <w:r w:rsidRPr="00EF1627">
              <w:rPr>
                <w:rFonts w:ascii="Franklin Gothic Book" w:hAnsi="Franklin Gothic Book" w:cs="Times New Roman"/>
                <w:sz w:val="24"/>
                <w:szCs w:val="24"/>
                <w:lang w:val="en-US"/>
              </w:rPr>
              <w:t xml:space="preserve"> value </w:t>
            </w:r>
          </w:p>
        </w:tc>
      </w:tr>
      <w:tr w:rsidR="008822EC" w:rsidRPr="00EF1627" w14:paraId="0F4E8840" w14:textId="77777777" w:rsidTr="008822EC">
        <w:trPr>
          <w:trHeight w:val="295"/>
        </w:trPr>
        <w:tc>
          <w:tcPr>
            <w:tcW w:w="3794" w:type="dxa"/>
            <w:noWrap/>
          </w:tcPr>
          <w:p w14:paraId="764A57C8" w14:textId="4028D6C3"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(Intercept)</w:t>
            </w:r>
          </w:p>
        </w:tc>
        <w:tc>
          <w:tcPr>
            <w:tcW w:w="1417" w:type="dxa"/>
            <w:noWrap/>
          </w:tcPr>
          <w:p w14:paraId="1D169403" w14:textId="489B682C"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-3.01</w:t>
            </w:r>
          </w:p>
        </w:tc>
        <w:tc>
          <w:tcPr>
            <w:tcW w:w="1701" w:type="dxa"/>
            <w:noWrap/>
          </w:tcPr>
          <w:p w14:paraId="0638F06A" w14:textId="134FD0ED"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0.19</w:t>
            </w:r>
          </w:p>
        </w:tc>
        <w:tc>
          <w:tcPr>
            <w:tcW w:w="1133" w:type="dxa"/>
            <w:noWrap/>
          </w:tcPr>
          <w:p w14:paraId="516BC442" w14:textId="3FBD96CE" w:rsidR="008822EC" w:rsidRPr="00EF1627" w:rsidRDefault="008822EC" w:rsidP="00946E93">
            <w:pPr>
              <w:tabs>
                <w:tab w:val="left" w:pos="338"/>
              </w:tabs>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-15.75</w:t>
            </w:r>
          </w:p>
        </w:tc>
        <w:tc>
          <w:tcPr>
            <w:tcW w:w="990" w:type="dxa"/>
            <w:noWrap/>
          </w:tcPr>
          <w:p w14:paraId="2E550932" w14:textId="5A0F7C1F"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&lt; 0.001</w:t>
            </w:r>
          </w:p>
        </w:tc>
      </w:tr>
      <w:tr w:rsidR="008822EC" w:rsidRPr="00EF1627" w14:paraId="3A28024D" w14:textId="77777777" w:rsidTr="008822EC">
        <w:trPr>
          <w:trHeight w:val="295"/>
        </w:trPr>
        <w:tc>
          <w:tcPr>
            <w:tcW w:w="3794" w:type="dxa"/>
            <w:noWrap/>
          </w:tcPr>
          <w:p w14:paraId="52CDC4DC" w14:textId="0C0EFFF9"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Community: Border</w:t>
            </w:r>
          </w:p>
        </w:tc>
        <w:tc>
          <w:tcPr>
            <w:tcW w:w="1417" w:type="dxa"/>
            <w:noWrap/>
          </w:tcPr>
          <w:p w14:paraId="3B05FBF2" w14:textId="29F767A4"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0.19</w:t>
            </w:r>
          </w:p>
        </w:tc>
        <w:tc>
          <w:tcPr>
            <w:tcW w:w="1701" w:type="dxa"/>
            <w:noWrap/>
          </w:tcPr>
          <w:p w14:paraId="6F9F4C73" w14:textId="780EDF79"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0.19</w:t>
            </w:r>
          </w:p>
        </w:tc>
        <w:tc>
          <w:tcPr>
            <w:tcW w:w="1133" w:type="dxa"/>
            <w:noWrap/>
          </w:tcPr>
          <w:p w14:paraId="4D44DA4D" w14:textId="7C25B684"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0.98</w:t>
            </w:r>
          </w:p>
        </w:tc>
        <w:tc>
          <w:tcPr>
            <w:tcW w:w="990" w:type="dxa"/>
            <w:noWrap/>
          </w:tcPr>
          <w:p w14:paraId="6577A5FF" w14:textId="772088DC"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0.33</w:t>
            </w:r>
          </w:p>
        </w:tc>
      </w:tr>
      <w:tr w:rsidR="008822EC" w:rsidRPr="00EF1627" w14:paraId="21348EDC" w14:textId="77777777" w:rsidTr="008822EC">
        <w:trPr>
          <w:trHeight w:val="295"/>
        </w:trPr>
        <w:tc>
          <w:tcPr>
            <w:tcW w:w="3794" w:type="dxa"/>
            <w:noWrap/>
          </w:tcPr>
          <w:p w14:paraId="2BED1592" w14:textId="68474EE7"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Moon phase</w:t>
            </w:r>
          </w:p>
        </w:tc>
        <w:tc>
          <w:tcPr>
            <w:tcW w:w="1417" w:type="dxa"/>
            <w:noWrap/>
          </w:tcPr>
          <w:p w14:paraId="41615476" w14:textId="746035A8" w:rsidR="008822EC" w:rsidRPr="00EF1627" w:rsidRDefault="008822EC" w:rsidP="00946E93">
            <w:pPr>
              <w:tabs>
                <w:tab w:val="left" w:pos="400"/>
              </w:tabs>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0.14</w:t>
            </w:r>
          </w:p>
        </w:tc>
        <w:tc>
          <w:tcPr>
            <w:tcW w:w="1701" w:type="dxa"/>
            <w:noWrap/>
          </w:tcPr>
          <w:p w14:paraId="4DF20536" w14:textId="38A5CA1A"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0.04</w:t>
            </w:r>
          </w:p>
        </w:tc>
        <w:tc>
          <w:tcPr>
            <w:tcW w:w="1133" w:type="dxa"/>
            <w:noWrap/>
          </w:tcPr>
          <w:p w14:paraId="58BEDA5B" w14:textId="570D3751"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3.13</w:t>
            </w:r>
          </w:p>
        </w:tc>
        <w:tc>
          <w:tcPr>
            <w:tcW w:w="990" w:type="dxa"/>
            <w:noWrap/>
          </w:tcPr>
          <w:p w14:paraId="2CCBCAEC" w14:textId="4C078662"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0.002</w:t>
            </w:r>
          </w:p>
        </w:tc>
      </w:tr>
      <w:tr w:rsidR="008822EC" w:rsidRPr="00EF1627" w14:paraId="5A1DC1FE" w14:textId="77777777" w:rsidTr="008822EC">
        <w:trPr>
          <w:trHeight w:val="295"/>
        </w:trPr>
        <w:tc>
          <w:tcPr>
            <w:tcW w:w="3794" w:type="dxa"/>
            <w:noWrap/>
          </w:tcPr>
          <w:p w14:paraId="78596091" w14:textId="2C8BCABD"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Cloud cover</w:t>
            </w:r>
          </w:p>
        </w:tc>
        <w:tc>
          <w:tcPr>
            <w:tcW w:w="1417" w:type="dxa"/>
            <w:noWrap/>
          </w:tcPr>
          <w:p w14:paraId="17DA81EE" w14:textId="4B2B7190"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0.05</w:t>
            </w:r>
          </w:p>
        </w:tc>
        <w:tc>
          <w:tcPr>
            <w:tcW w:w="1701" w:type="dxa"/>
            <w:noWrap/>
          </w:tcPr>
          <w:p w14:paraId="34B746A0" w14:textId="4B470B2E"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0.05</w:t>
            </w:r>
          </w:p>
        </w:tc>
        <w:tc>
          <w:tcPr>
            <w:tcW w:w="1133" w:type="dxa"/>
            <w:noWrap/>
          </w:tcPr>
          <w:p w14:paraId="761D46AE" w14:textId="402B5DF8" w:rsidR="008822EC" w:rsidRPr="00EF1627" w:rsidRDefault="008822EC" w:rsidP="00946E93">
            <w:pPr>
              <w:tabs>
                <w:tab w:val="left" w:pos="438"/>
              </w:tabs>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1.03</w:t>
            </w:r>
          </w:p>
        </w:tc>
        <w:tc>
          <w:tcPr>
            <w:tcW w:w="990" w:type="dxa"/>
            <w:noWrap/>
          </w:tcPr>
          <w:p w14:paraId="5C2D8A41" w14:textId="6AA23F4B"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0.31</w:t>
            </w:r>
          </w:p>
        </w:tc>
      </w:tr>
      <w:tr w:rsidR="008822EC" w:rsidRPr="00EF1627" w14:paraId="37E9F62F" w14:textId="77777777" w:rsidTr="008822EC">
        <w:trPr>
          <w:trHeight w:val="295"/>
        </w:trPr>
        <w:tc>
          <w:tcPr>
            <w:tcW w:w="3794" w:type="dxa"/>
            <w:noWrap/>
          </w:tcPr>
          <w:p w14:paraId="42A81A12" w14:textId="70D8E6E4"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Rainfall</w:t>
            </w:r>
          </w:p>
        </w:tc>
        <w:tc>
          <w:tcPr>
            <w:tcW w:w="1417" w:type="dxa"/>
            <w:noWrap/>
          </w:tcPr>
          <w:p w14:paraId="45FCF47D" w14:textId="1B66F2C3"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-0.05</w:t>
            </w:r>
          </w:p>
        </w:tc>
        <w:tc>
          <w:tcPr>
            <w:tcW w:w="1701" w:type="dxa"/>
            <w:noWrap/>
          </w:tcPr>
          <w:p w14:paraId="143C31FC" w14:textId="7F84C557"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0.05</w:t>
            </w:r>
          </w:p>
        </w:tc>
        <w:tc>
          <w:tcPr>
            <w:tcW w:w="1133" w:type="dxa"/>
            <w:noWrap/>
          </w:tcPr>
          <w:p w14:paraId="64564A77" w14:textId="4DD7E0AF" w:rsidR="008822EC" w:rsidRPr="00EF1627" w:rsidRDefault="008822EC" w:rsidP="00946E93">
            <w:pPr>
              <w:tabs>
                <w:tab w:val="left" w:pos="325"/>
              </w:tabs>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-1.10</w:t>
            </w:r>
          </w:p>
        </w:tc>
        <w:tc>
          <w:tcPr>
            <w:tcW w:w="990" w:type="dxa"/>
            <w:noWrap/>
          </w:tcPr>
          <w:p w14:paraId="5D73A0BA" w14:textId="2F754DA1"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0.27</w:t>
            </w:r>
          </w:p>
        </w:tc>
      </w:tr>
      <w:tr w:rsidR="008822EC" w:rsidRPr="00EF1627" w14:paraId="60FBCECF" w14:textId="77777777" w:rsidTr="008822EC">
        <w:trPr>
          <w:trHeight w:val="295"/>
        </w:trPr>
        <w:tc>
          <w:tcPr>
            <w:tcW w:w="3794" w:type="dxa"/>
            <w:noWrap/>
          </w:tcPr>
          <w:p w14:paraId="25963128" w14:textId="434EA95D"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AME</w:t>
            </w:r>
          </w:p>
        </w:tc>
        <w:tc>
          <w:tcPr>
            <w:tcW w:w="1417" w:type="dxa"/>
            <w:noWrap/>
          </w:tcPr>
          <w:p w14:paraId="0DE89B55" w14:textId="356DAA4F"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0.10</w:t>
            </w:r>
          </w:p>
        </w:tc>
        <w:tc>
          <w:tcPr>
            <w:tcW w:w="1701" w:type="dxa"/>
            <w:noWrap/>
          </w:tcPr>
          <w:p w14:paraId="2F9BD084" w14:textId="23938E72"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0.10</w:t>
            </w:r>
          </w:p>
        </w:tc>
        <w:tc>
          <w:tcPr>
            <w:tcW w:w="1133" w:type="dxa"/>
            <w:noWrap/>
          </w:tcPr>
          <w:p w14:paraId="079B1A1E" w14:textId="761238FD" w:rsidR="008822EC" w:rsidRPr="00EF1627" w:rsidRDefault="008822EC" w:rsidP="00946E93">
            <w:pPr>
              <w:tabs>
                <w:tab w:val="left" w:pos="375"/>
              </w:tabs>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0.97</w:t>
            </w:r>
          </w:p>
        </w:tc>
        <w:tc>
          <w:tcPr>
            <w:tcW w:w="990" w:type="dxa"/>
            <w:noWrap/>
          </w:tcPr>
          <w:p w14:paraId="6445B348" w14:textId="5804EE1F"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0.33</w:t>
            </w:r>
          </w:p>
        </w:tc>
      </w:tr>
      <w:tr w:rsidR="008822EC" w:rsidRPr="00EF1627" w14:paraId="7A8FB4FA" w14:textId="77777777" w:rsidTr="008822EC">
        <w:trPr>
          <w:trHeight w:val="295"/>
        </w:trPr>
        <w:tc>
          <w:tcPr>
            <w:tcW w:w="3794" w:type="dxa"/>
            <w:noWrap/>
          </w:tcPr>
          <w:p w14:paraId="3739CC7E" w14:textId="7CF13CFC"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WBI</w:t>
            </w:r>
          </w:p>
        </w:tc>
        <w:tc>
          <w:tcPr>
            <w:tcW w:w="1417" w:type="dxa"/>
            <w:noWrap/>
          </w:tcPr>
          <w:p w14:paraId="3F66C9D3" w14:textId="2A244EF0"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-0.08</w:t>
            </w:r>
          </w:p>
        </w:tc>
        <w:tc>
          <w:tcPr>
            <w:tcW w:w="1701" w:type="dxa"/>
            <w:noWrap/>
          </w:tcPr>
          <w:p w14:paraId="65598B80" w14:textId="6ECC7E5B"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0.10</w:t>
            </w:r>
          </w:p>
        </w:tc>
        <w:tc>
          <w:tcPr>
            <w:tcW w:w="1133" w:type="dxa"/>
            <w:noWrap/>
          </w:tcPr>
          <w:p w14:paraId="3749A443" w14:textId="46F24390"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-0.88</w:t>
            </w:r>
          </w:p>
        </w:tc>
        <w:tc>
          <w:tcPr>
            <w:tcW w:w="990" w:type="dxa"/>
            <w:noWrap/>
          </w:tcPr>
          <w:p w14:paraId="1F2F745C" w14:textId="21266CBD"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0.38</w:t>
            </w:r>
          </w:p>
        </w:tc>
      </w:tr>
      <w:tr w:rsidR="008822EC" w:rsidRPr="00EF1627" w14:paraId="2059C70B" w14:textId="77777777" w:rsidTr="008822EC">
        <w:trPr>
          <w:trHeight w:val="295"/>
        </w:trPr>
        <w:tc>
          <w:tcPr>
            <w:tcW w:w="3794" w:type="dxa"/>
            <w:noWrap/>
          </w:tcPr>
          <w:p w14:paraId="761EC690" w14:textId="1DBB9CEB"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Agriculture: Non-agric season</w:t>
            </w:r>
          </w:p>
        </w:tc>
        <w:tc>
          <w:tcPr>
            <w:tcW w:w="1417" w:type="dxa"/>
            <w:noWrap/>
          </w:tcPr>
          <w:p w14:paraId="15B48A4F" w14:textId="3B3418D3" w:rsidR="008822EC" w:rsidRPr="00EF1627" w:rsidRDefault="008822EC" w:rsidP="00946E93">
            <w:pPr>
              <w:tabs>
                <w:tab w:val="left" w:pos="413"/>
              </w:tabs>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-0.24</w:t>
            </w:r>
          </w:p>
        </w:tc>
        <w:tc>
          <w:tcPr>
            <w:tcW w:w="1701" w:type="dxa"/>
            <w:noWrap/>
          </w:tcPr>
          <w:p w14:paraId="4A2AC640" w14:textId="36186C2F"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0.09</w:t>
            </w:r>
          </w:p>
        </w:tc>
        <w:tc>
          <w:tcPr>
            <w:tcW w:w="1133" w:type="dxa"/>
            <w:noWrap/>
          </w:tcPr>
          <w:p w14:paraId="66045F03" w14:textId="670D5800"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-2.71</w:t>
            </w:r>
          </w:p>
        </w:tc>
        <w:tc>
          <w:tcPr>
            <w:tcW w:w="990" w:type="dxa"/>
            <w:noWrap/>
          </w:tcPr>
          <w:p w14:paraId="50BDE728" w14:textId="2A7E0ED5"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0.007</w:t>
            </w:r>
          </w:p>
        </w:tc>
      </w:tr>
      <w:tr w:rsidR="008822EC" w:rsidRPr="00EF1627" w14:paraId="06A8142C" w14:textId="77777777" w:rsidTr="008822EC">
        <w:trPr>
          <w:trHeight w:val="295"/>
        </w:trPr>
        <w:tc>
          <w:tcPr>
            <w:tcW w:w="3794" w:type="dxa"/>
            <w:noWrap/>
          </w:tcPr>
          <w:p w14:paraId="2F35BED9" w14:textId="6D5EB9A1"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Festivity: Non-festive</w:t>
            </w:r>
          </w:p>
        </w:tc>
        <w:tc>
          <w:tcPr>
            <w:tcW w:w="1417" w:type="dxa"/>
            <w:noWrap/>
          </w:tcPr>
          <w:p w14:paraId="3BE75A1B" w14:textId="23D17476"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0.11</w:t>
            </w:r>
          </w:p>
        </w:tc>
        <w:tc>
          <w:tcPr>
            <w:tcW w:w="1701" w:type="dxa"/>
            <w:noWrap/>
          </w:tcPr>
          <w:p w14:paraId="35789E64" w14:textId="61FB1C1E"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0.14</w:t>
            </w:r>
          </w:p>
        </w:tc>
        <w:tc>
          <w:tcPr>
            <w:tcW w:w="1133" w:type="dxa"/>
            <w:noWrap/>
          </w:tcPr>
          <w:p w14:paraId="6F614156" w14:textId="222B5D19"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0.80</w:t>
            </w:r>
          </w:p>
        </w:tc>
        <w:tc>
          <w:tcPr>
            <w:tcW w:w="990" w:type="dxa"/>
            <w:noWrap/>
          </w:tcPr>
          <w:p w14:paraId="01146660" w14:textId="58779A0F"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0.42</w:t>
            </w:r>
          </w:p>
        </w:tc>
      </w:tr>
      <w:tr w:rsidR="008822EC" w:rsidRPr="00EF1627" w14:paraId="77C01900" w14:textId="77777777" w:rsidTr="008822EC">
        <w:trPr>
          <w:trHeight w:val="295"/>
        </w:trPr>
        <w:tc>
          <w:tcPr>
            <w:tcW w:w="3794" w:type="dxa"/>
            <w:noWrap/>
          </w:tcPr>
          <w:p w14:paraId="1836DC08" w14:textId="0357625F"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Hunting experience (log</w:t>
            </w:r>
          </w:p>
        </w:tc>
        <w:tc>
          <w:tcPr>
            <w:tcW w:w="1417" w:type="dxa"/>
            <w:noWrap/>
          </w:tcPr>
          <w:p w14:paraId="0BA3D036" w14:textId="770090D5"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-0.03</w:t>
            </w:r>
          </w:p>
        </w:tc>
        <w:tc>
          <w:tcPr>
            <w:tcW w:w="1701" w:type="dxa"/>
            <w:noWrap/>
          </w:tcPr>
          <w:p w14:paraId="26776F07" w14:textId="79728AF4"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0.10</w:t>
            </w:r>
          </w:p>
        </w:tc>
        <w:tc>
          <w:tcPr>
            <w:tcW w:w="1133" w:type="dxa"/>
            <w:noWrap/>
          </w:tcPr>
          <w:p w14:paraId="4EEB16FD" w14:textId="749F4658"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-0.33</w:t>
            </w:r>
          </w:p>
        </w:tc>
        <w:tc>
          <w:tcPr>
            <w:tcW w:w="990" w:type="dxa"/>
            <w:noWrap/>
          </w:tcPr>
          <w:p w14:paraId="2BDDD1A3" w14:textId="4A39C642"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0.74</w:t>
            </w:r>
          </w:p>
        </w:tc>
      </w:tr>
      <w:tr w:rsidR="008822EC" w:rsidRPr="00EF1627" w14:paraId="31875D39" w14:textId="77777777" w:rsidTr="008822EC">
        <w:trPr>
          <w:trHeight w:val="295"/>
        </w:trPr>
        <w:tc>
          <w:tcPr>
            <w:tcW w:w="3794" w:type="dxa"/>
            <w:noWrap/>
          </w:tcPr>
          <w:p w14:paraId="1F8C1D72" w14:textId="3D5289DD"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Income (log)</w:t>
            </w:r>
          </w:p>
        </w:tc>
        <w:tc>
          <w:tcPr>
            <w:tcW w:w="1417" w:type="dxa"/>
            <w:noWrap/>
          </w:tcPr>
          <w:p w14:paraId="5D526F69" w14:textId="16CC2BB2"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-0.13</w:t>
            </w:r>
          </w:p>
        </w:tc>
        <w:tc>
          <w:tcPr>
            <w:tcW w:w="1701" w:type="dxa"/>
            <w:noWrap/>
          </w:tcPr>
          <w:p w14:paraId="3E88F68C" w14:textId="3A49AD99"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0.10</w:t>
            </w:r>
          </w:p>
        </w:tc>
        <w:tc>
          <w:tcPr>
            <w:tcW w:w="1133" w:type="dxa"/>
            <w:noWrap/>
          </w:tcPr>
          <w:p w14:paraId="276725D0" w14:textId="1D5A9C00"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-1.34</w:t>
            </w:r>
          </w:p>
        </w:tc>
        <w:tc>
          <w:tcPr>
            <w:tcW w:w="990" w:type="dxa"/>
            <w:noWrap/>
          </w:tcPr>
          <w:p w14:paraId="3B2264F2" w14:textId="647FA634" w:rsidR="008822EC" w:rsidRPr="00EF1627" w:rsidRDefault="008822EC" w:rsidP="00946E93">
            <w:pPr>
              <w:spacing w:line="360" w:lineRule="auto"/>
              <w:jc w:val="both"/>
              <w:rPr>
                <w:rFonts w:ascii="Franklin Gothic Book" w:eastAsia="Times New Roman" w:hAnsi="Franklin Gothic Book" w:cs="Times New Roman"/>
                <w:color w:val="000000"/>
                <w:sz w:val="24"/>
                <w:szCs w:val="24"/>
                <w:lang w:val="en-US" w:eastAsia="en-GB"/>
              </w:rPr>
            </w:pPr>
            <w:r w:rsidRPr="00EF1627">
              <w:rPr>
                <w:rFonts w:ascii="Franklin Gothic Book" w:hAnsi="Franklin Gothic Book" w:cs="Times New Roman"/>
                <w:sz w:val="24"/>
                <w:szCs w:val="24"/>
                <w:lang w:val="en-US"/>
              </w:rPr>
              <w:t xml:space="preserve">   0.18</w:t>
            </w:r>
          </w:p>
        </w:tc>
      </w:tr>
    </w:tbl>
    <w:p w14:paraId="30EB0CB8" w14:textId="2AD9D13E" w:rsidR="00B66049" w:rsidRPr="00EF1627" w:rsidRDefault="00B66049" w:rsidP="006960AC">
      <w:pPr>
        <w:spacing w:before="360"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 xml:space="preserve">Table </w:t>
      </w:r>
      <w:r w:rsidR="000F3110" w:rsidRPr="00EF1627">
        <w:rPr>
          <w:rFonts w:ascii="Franklin Gothic Book" w:hAnsi="Franklin Gothic Book" w:cs="Times New Roman"/>
          <w:b/>
          <w:bCs/>
          <w:sz w:val="21"/>
          <w:szCs w:val="21"/>
          <w:lang w:val="en-US"/>
        </w:rPr>
        <w:t>S</w:t>
      </w:r>
      <w:r w:rsidR="00E12674" w:rsidRPr="00EF1627">
        <w:rPr>
          <w:rFonts w:ascii="Franklin Gothic Book" w:hAnsi="Franklin Gothic Book" w:cs="Times New Roman"/>
          <w:b/>
          <w:bCs/>
          <w:sz w:val="21"/>
          <w:szCs w:val="21"/>
          <w:lang w:val="en-US"/>
        </w:rPr>
        <w:t>3</w:t>
      </w:r>
      <w:r w:rsidR="000F3110" w:rsidRPr="00EF1627">
        <w:rPr>
          <w:rFonts w:ascii="Franklin Gothic Book" w:hAnsi="Franklin Gothic Book" w:cs="Times New Roman"/>
          <w:b/>
          <w:bCs/>
          <w:sz w:val="21"/>
          <w:szCs w:val="21"/>
          <w:lang w:val="en-US"/>
        </w:rPr>
        <w:t>:</w:t>
      </w:r>
      <w:r w:rsidR="000F3110" w:rsidRPr="00EF1627">
        <w:rPr>
          <w:rFonts w:ascii="Franklin Gothic Book" w:hAnsi="Franklin Gothic Book" w:cs="Times New Roman"/>
          <w:sz w:val="21"/>
          <w:szCs w:val="21"/>
          <w:lang w:val="en-US"/>
        </w:rPr>
        <w:t xml:space="preserve"> </w:t>
      </w:r>
      <w:r w:rsidRPr="00EF1627">
        <w:rPr>
          <w:rFonts w:ascii="Franklin Gothic Book" w:hAnsi="Franklin Gothic Book" w:cs="Times New Roman"/>
          <w:sz w:val="21"/>
          <w:szCs w:val="21"/>
          <w:lang w:val="en-US"/>
        </w:rPr>
        <w:t>Hurdle model predicting the success of hunting trips. The logit binary component modelled predictors of hunting trip success (i.e., whether at least one animal was captured), while the conditional component examined predictors of the level of success withing successful trip</w:t>
      </w:r>
      <w:r w:rsidR="007E31EC" w:rsidRPr="00EF1627">
        <w:rPr>
          <w:rFonts w:ascii="Franklin Gothic Book" w:hAnsi="Franklin Gothic Book" w:cs="Times New Roman"/>
          <w:sz w:val="21"/>
          <w:szCs w:val="21"/>
          <w:lang w:val="en-US"/>
        </w:rPr>
        <w:t>s</w:t>
      </w:r>
      <w:r w:rsidRPr="00EF1627">
        <w:rPr>
          <w:rFonts w:ascii="Franklin Gothic Book" w:hAnsi="Franklin Gothic Book" w:cs="Times New Roman"/>
          <w:sz w:val="21"/>
          <w:szCs w:val="21"/>
          <w:lang w:val="en-US"/>
        </w:rPr>
        <w:t xml:space="preserve"> (i.e., the number of animals </w:t>
      </w:r>
      <w:r w:rsidR="007E31EC" w:rsidRPr="00EF1627">
        <w:rPr>
          <w:rFonts w:ascii="Franklin Gothic Book" w:hAnsi="Franklin Gothic Book" w:cs="Times New Roman"/>
          <w:sz w:val="21"/>
          <w:szCs w:val="21"/>
          <w:lang w:val="en-US"/>
        </w:rPr>
        <w:t>caught having caught one</w:t>
      </w:r>
      <w:r w:rsidRPr="00EF1627">
        <w:rPr>
          <w:rFonts w:ascii="Franklin Gothic Book" w:hAnsi="Franklin Gothic Book" w:cs="Times New Roman"/>
          <w:sz w:val="21"/>
          <w:szCs w:val="21"/>
          <w:lang w:val="en-US"/>
        </w:rPr>
        <w:t>). N</w:t>
      </w:r>
      <w:r w:rsidR="007E31EC" w:rsidRPr="00EF1627">
        <w:rPr>
          <w:rFonts w:ascii="Franklin Gothic Book" w:hAnsi="Franklin Gothic Book" w:cs="Times New Roman"/>
          <w:sz w:val="21"/>
          <w:szCs w:val="21"/>
          <w:lang w:val="en-US"/>
        </w:rPr>
        <w:t xml:space="preserve">umber of </w:t>
      </w:r>
      <w:r w:rsidRPr="00EF1627">
        <w:rPr>
          <w:rFonts w:ascii="Franklin Gothic Book" w:hAnsi="Franklin Gothic Book" w:cs="Times New Roman"/>
          <w:sz w:val="21"/>
          <w:szCs w:val="21"/>
          <w:lang w:val="en-US"/>
        </w:rPr>
        <w:t>observations = 5</w:t>
      </w:r>
      <w:r w:rsidR="007E31EC" w:rsidRPr="00EF1627">
        <w:rPr>
          <w:rFonts w:ascii="Franklin Gothic Book" w:hAnsi="Franklin Gothic Book" w:cs="Times New Roman"/>
          <w:sz w:val="21"/>
          <w:szCs w:val="21"/>
          <w:lang w:val="en-US"/>
        </w:rPr>
        <w:t>13</w:t>
      </w:r>
      <w:r w:rsidR="00DB6765" w:rsidRPr="00EF1627">
        <w:rPr>
          <w:rFonts w:ascii="Franklin Gothic Book" w:hAnsi="Franklin Gothic Book" w:cs="Times New Roman"/>
          <w:sz w:val="21"/>
          <w:szCs w:val="21"/>
          <w:lang w:val="en-US"/>
        </w:rPr>
        <w:t xml:space="preserve"> trips</w:t>
      </w:r>
      <w:r w:rsidR="005D35AB" w:rsidRPr="00EF1627">
        <w:rPr>
          <w:rFonts w:ascii="Franklin Gothic Book" w:hAnsi="Franklin Gothic Book" w:cs="Times New Roman"/>
          <w:sz w:val="21"/>
          <w:szCs w:val="21"/>
          <w:lang w:val="en-US"/>
        </w:rPr>
        <w:t xml:space="preserve"> </w:t>
      </w:r>
      <w:r w:rsidR="00D959DE" w:rsidRPr="00EF1627">
        <w:rPr>
          <w:rFonts w:ascii="Franklin Gothic Book" w:hAnsi="Franklin Gothic Book" w:cs="Times New Roman"/>
          <w:sz w:val="21"/>
          <w:szCs w:val="21"/>
          <w:lang w:val="en-US"/>
        </w:rPr>
        <w:t>across 15 months (January 2022-March 2023; nu</w:t>
      </w:r>
      <w:r w:rsidR="005D35AB" w:rsidRPr="00EF1627">
        <w:rPr>
          <w:rFonts w:ascii="Franklin Gothic Book" w:hAnsi="Franklin Gothic Book" w:cs="Times New Roman"/>
          <w:sz w:val="21"/>
          <w:szCs w:val="21"/>
          <w:lang w:val="en-US"/>
        </w:rPr>
        <w:t>mbe</w:t>
      </w:r>
      <w:r w:rsidR="005B19B7" w:rsidRPr="00EF1627">
        <w:rPr>
          <w:rFonts w:ascii="Franklin Gothic Book" w:hAnsi="Franklin Gothic Book" w:cs="Times New Roman"/>
          <w:sz w:val="21"/>
          <w:szCs w:val="21"/>
          <w:lang w:val="en-US"/>
        </w:rPr>
        <w:t>r</w:t>
      </w:r>
      <w:r w:rsidR="005D35AB" w:rsidRPr="00EF1627">
        <w:rPr>
          <w:rFonts w:ascii="Franklin Gothic Book" w:hAnsi="Franklin Gothic Book" w:cs="Times New Roman"/>
          <w:sz w:val="21"/>
          <w:szCs w:val="21"/>
          <w:lang w:val="en-US"/>
        </w:rPr>
        <w:t xml:space="preserve"> of hunters = 29)</w:t>
      </w:r>
      <w:r w:rsidRPr="00EF1627">
        <w:rPr>
          <w:rFonts w:ascii="Franklin Gothic Book" w:hAnsi="Franklin Gothic Book" w:cs="Times New Roman"/>
          <w:sz w:val="21"/>
          <w:szCs w:val="21"/>
          <w:lang w:val="en-US"/>
        </w:rPr>
        <w:t xml:space="preserve">. </w:t>
      </w:r>
    </w:p>
    <w:tbl>
      <w:tblPr>
        <w:tblStyle w:val="PlainTable2"/>
        <w:tblW w:w="0" w:type="auto"/>
        <w:tblLook w:val="0600" w:firstRow="0" w:lastRow="0" w:firstColumn="0" w:lastColumn="0" w:noHBand="1" w:noVBand="1"/>
      </w:tblPr>
      <w:tblGrid>
        <w:gridCol w:w="3284"/>
        <w:gridCol w:w="1566"/>
        <w:gridCol w:w="1726"/>
        <w:gridCol w:w="1149"/>
        <w:gridCol w:w="1301"/>
      </w:tblGrid>
      <w:tr w:rsidR="00B66049" w:rsidRPr="00EF1627" w14:paraId="6E73F2D9" w14:textId="77777777" w:rsidTr="00AF6E63">
        <w:trPr>
          <w:trHeight w:val="283"/>
        </w:trPr>
        <w:tc>
          <w:tcPr>
            <w:tcW w:w="3284" w:type="dxa"/>
            <w:noWrap/>
            <w:hideMark/>
          </w:tcPr>
          <w:p w14:paraId="4453AA56" w14:textId="520820F3" w:rsidR="00B66049" w:rsidRPr="00EF1627" w:rsidRDefault="00B66049" w:rsidP="00946E93">
            <w:pPr>
              <w:spacing w:line="360" w:lineRule="auto"/>
              <w:jc w:val="both"/>
              <w:rPr>
                <w:rFonts w:ascii="Franklin Gothic Book" w:hAnsi="Franklin Gothic Book" w:cs="Times New Roman"/>
                <w:b/>
                <w:bCs/>
                <w:sz w:val="24"/>
                <w:szCs w:val="24"/>
                <w:lang w:val="en-US"/>
              </w:rPr>
            </w:pPr>
            <w:r w:rsidRPr="00EF1627">
              <w:rPr>
                <w:rFonts w:ascii="Franklin Gothic Book" w:hAnsi="Franklin Gothic Book" w:cs="Times New Roman"/>
                <w:b/>
                <w:bCs/>
                <w:sz w:val="24"/>
                <w:szCs w:val="24"/>
                <w:lang w:val="en-US"/>
              </w:rPr>
              <w:t xml:space="preserve">Logit binary </w:t>
            </w:r>
          </w:p>
          <w:p w14:paraId="58BA879F" w14:textId="37257C86" w:rsidR="00B66049" w:rsidRPr="00EF1627" w:rsidRDefault="00B66049" w:rsidP="00946E93">
            <w:pPr>
              <w:spacing w:line="360" w:lineRule="auto"/>
              <w:jc w:val="both"/>
              <w:rPr>
                <w:rFonts w:ascii="Franklin Gothic Book" w:hAnsi="Franklin Gothic Book" w:cs="Times New Roman"/>
                <w:sz w:val="24"/>
                <w:szCs w:val="24"/>
                <w:u w:val="single"/>
                <w:lang w:val="en-US"/>
              </w:rPr>
            </w:pPr>
            <w:r w:rsidRPr="00EF1627">
              <w:rPr>
                <w:rFonts w:ascii="Franklin Gothic Book" w:hAnsi="Franklin Gothic Book" w:cs="Times New Roman"/>
                <w:sz w:val="24"/>
                <w:szCs w:val="24"/>
                <w:u w:val="single"/>
                <w:lang w:val="en-US"/>
              </w:rPr>
              <w:t>Random effect</w:t>
            </w:r>
          </w:p>
          <w:p w14:paraId="06F1CB90" w14:textId="77777777" w:rsidR="00B66049" w:rsidRPr="00EF1627" w:rsidRDefault="00B66049" w:rsidP="00946E93">
            <w:pPr>
              <w:spacing w:line="360" w:lineRule="auto"/>
              <w:jc w:val="both"/>
              <w:rPr>
                <w:rFonts w:ascii="Franklin Gothic Book" w:hAnsi="Franklin Gothic Book" w:cs="Times New Roman"/>
                <w:sz w:val="24"/>
                <w:szCs w:val="24"/>
                <w:u w:val="single"/>
                <w:lang w:val="en-US"/>
              </w:rPr>
            </w:pPr>
          </w:p>
        </w:tc>
        <w:tc>
          <w:tcPr>
            <w:tcW w:w="1566" w:type="dxa"/>
            <w:noWrap/>
            <w:hideMark/>
          </w:tcPr>
          <w:p w14:paraId="051AFCE7"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726" w:type="dxa"/>
            <w:noWrap/>
            <w:hideMark/>
          </w:tcPr>
          <w:p w14:paraId="7764D61F"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149" w:type="dxa"/>
            <w:noWrap/>
            <w:hideMark/>
          </w:tcPr>
          <w:p w14:paraId="727769E8"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301" w:type="dxa"/>
            <w:noWrap/>
            <w:hideMark/>
          </w:tcPr>
          <w:p w14:paraId="6A26D2DA"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1D11AA2A" w14:textId="77777777" w:rsidTr="00AF6E63">
        <w:trPr>
          <w:trHeight w:val="283"/>
        </w:trPr>
        <w:tc>
          <w:tcPr>
            <w:tcW w:w="3284" w:type="dxa"/>
            <w:noWrap/>
          </w:tcPr>
          <w:p w14:paraId="7138601F"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Groups </w:t>
            </w:r>
          </w:p>
        </w:tc>
        <w:tc>
          <w:tcPr>
            <w:tcW w:w="1566" w:type="dxa"/>
            <w:noWrap/>
          </w:tcPr>
          <w:p w14:paraId="1ACC77AE"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Name</w:t>
            </w:r>
          </w:p>
        </w:tc>
        <w:tc>
          <w:tcPr>
            <w:tcW w:w="1726" w:type="dxa"/>
            <w:noWrap/>
          </w:tcPr>
          <w:p w14:paraId="31180FC6"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Variance </w:t>
            </w:r>
          </w:p>
        </w:tc>
        <w:tc>
          <w:tcPr>
            <w:tcW w:w="1149" w:type="dxa"/>
            <w:noWrap/>
          </w:tcPr>
          <w:p w14:paraId="0321F64D"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Std. Dev. </w:t>
            </w:r>
          </w:p>
        </w:tc>
        <w:tc>
          <w:tcPr>
            <w:tcW w:w="1301" w:type="dxa"/>
            <w:noWrap/>
          </w:tcPr>
          <w:p w14:paraId="48F29381"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16740D45" w14:textId="77777777" w:rsidTr="00AF6E63">
        <w:trPr>
          <w:trHeight w:val="283"/>
        </w:trPr>
        <w:tc>
          <w:tcPr>
            <w:tcW w:w="3284" w:type="dxa"/>
            <w:noWrap/>
          </w:tcPr>
          <w:p w14:paraId="49B9BFC2"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Hunter ID</w:t>
            </w:r>
          </w:p>
        </w:tc>
        <w:tc>
          <w:tcPr>
            <w:tcW w:w="1566" w:type="dxa"/>
            <w:noWrap/>
          </w:tcPr>
          <w:p w14:paraId="75FE5FA6"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Intercept </w:t>
            </w:r>
          </w:p>
        </w:tc>
        <w:tc>
          <w:tcPr>
            <w:tcW w:w="1726" w:type="dxa"/>
            <w:noWrap/>
          </w:tcPr>
          <w:p w14:paraId="3AA84BE8" w14:textId="68FD5860"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w:t>
            </w:r>
            <w:r w:rsidR="000A655E" w:rsidRPr="00EF1627">
              <w:rPr>
                <w:rFonts w:ascii="Franklin Gothic Book" w:hAnsi="Franklin Gothic Book" w:cs="Times New Roman"/>
                <w:sz w:val="24"/>
                <w:szCs w:val="24"/>
                <w:lang w:val="en-US"/>
              </w:rPr>
              <w:t>16</w:t>
            </w:r>
          </w:p>
        </w:tc>
        <w:tc>
          <w:tcPr>
            <w:tcW w:w="1149" w:type="dxa"/>
            <w:noWrap/>
          </w:tcPr>
          <w:p w14:paraId="6574CCA2" w14:textId="49C54F8B"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w:t>
            </w:r>
            <w:r w:rsidR="000A655E" w:rsidRPr="00EF1627">
              <w:rPr>
                <w:rFonts w:ascii="Franklin Gothic Book" w:hAnsi="Franklin Gothic Book" w:cs="Times New Roman"/>
                <w:sz w:val="24"/>
                <w:szCs w:val="24"/>
                <w:lang w:val="en-US"/>
              </w:rPr>
              <w:t>40</w:t>
            </w:r>
          </w:p>
        </w:tc>
        <w:tc>
          <w:tcPr>
            <w:tcW w:w="1301" w:type="dxa"/>
            <w:noWrap/>
          </w:tcPr>
          <w:p w14:paraId="4CDB5C63"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0B59D19B" w14:textId="77777777" w:rsidTr="00AF6E63">
        <w:trPr>
          <w:trHeight w:val="283"/>
        </w:trPr>
        <w:tc>
          <w:tcPr>
            <w:tcW w:w="3284" w:type="dxa"/>
            <w:noWrap/>
          </w:tcPr>
          <w:p w14:paraId="7D2DD898" w14:textId="77777777" w:rsidR="00B66049" w:rsidRPr="00EF1627" w:rsidRDefault="00B66049" w:rsidP="00946E93">
            <w:pPr>
              <w:spacing w:line="360" w:lineRule="auto"/>
              <w:jc w:val="both"/>
              <w:rPr>
                <w:rFonts w:ascii="Franklin Gothic Book" w:hAnsi="Franklin Gothic Book" w:cs="Times New Roman"/>
                <w:sz w:val="24"/>
                <w:szCs w:val="24"/>
                <w:u w:val="single"/>
                <w:lang w:val="en-US"/>
              </w:rPr>
            </w:pPr>
          </w:p>
        </w:tc>
        <w:tc>
          <w:tcPr>
            <w:tcW w:w="1566" w:type="dxa"/>
            <w:noWrap/>
          </w:tcPr>
          <w:p w14:paraId="62DB38D3"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726" w:type="dxa"/>
            <w:noWrap/>
          </w:tcPr>
          <w:p w14:paraId="0F1FEF5D"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149" w:type="dxa"/>
            <w:noWrap/>
          </w:tcPr>
          <w:p w14:paraId="572E8E29"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301" w:type="dxa"/>
            <w:noWrap/>
          </w:tcPr>
          <w:p w14:paraId="3010B0C2"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7A5F6FF5" w14:textId="77777777" w:rsidTr="00AF6E63">
        <w:trPr>
          <w:trHeight w:val="283"/>
        </w:trPr>
        <w:tc>
          <w:tcPr>
            <w:tcW w:w="3284" w:type="dxa"/>
            <w:noWrap/>
          </w:tcPr>
          <w:p w14:paraId="0FCAD398" w14:textId="3533DF58" w:rsidR="00B66049" w:rsidRPr="00EF1627" w:rsidRDefault="00B66049" w:rsidP="00946E93">
            <w:pPr>
              <w:spacing w:line="360" w:lineRule="auto"/>
              <w:jc w:val="both"/>
              <w:rPr>
                <w:rFonts w:ascii="Franklin Gothic Book" w:hAnsi="Franklin Gothic Book" w:cs="Times New Roman"/>
                <w:sz w:val="24"/>
                <w:szCs w:val="24"/>
                <w:u w:val="single"/>
                <w:lang w:val="en-US"/>
              </w:rPr>
            </w:pPr>
            <w:r w:rsidRPr="00EF1627">
              <w:rPr>
                <w:rFonts w:ascii="Franklin Gothic Book" w:hAnsi="Franklin Gothic Book" w:cs="Times New Roman"/>
                <w:sz w:val="24"/>
                <w:szCs w:val="24"/>
                <w:u w:val="single"/>
                <w:lang w:val="en-US"/>
              </w:rPr>
              <w:t>Fixed effects</w:t>
            </w:r>
          </w:p>
        </w:tc>
        <w:tc>
          <w:tcPr>
            <w:tcW w:w="1566" w:type="dxa"/>
            <w:noWrap/>
          </w:tcPr>
          <w:p w14:paraId="73242F1B" w14:textId="77777777" w:rsidR="00B66049" w:rsidRPr="00EF1627" w:rsidRDefault="00B66049" w:rsidP="00946E93">
            <w:pPr>
              <w:spacing w:line="360" w:lineRule="auto"/>
              <w:jc w:val="both"/>
              <w:rPr>
                <w:rFonts w:ascii="Franklin Gothic Book" w:hAnsi="Franklin Gothic Book" w:cs="Times New Roman"/>
                <w:i/>
                <w:iCs/>
                <w:sz w:val="24"/>
                <w:szCs w:val="24"/>
                <w:lang w:val="en-US"/>
              </w:rPr>
            </w:pPr>
          </w:p>
        </w:tc>
        <w:tc>
          <w:tcPr>
            <w:tcW w:w="1726" w:type="dxa"/>
            <w:noWrap/>
          </w:tcPr>
          <w:p w14:paraId="4E300430" w14:textId="77777777" w:rsidR="00B66049" w:rsidRPr="00EF1627" w:rsidRDefault="00B66049" w:rsidP="00946E93">
            <w:pPr>
              <w:spacing w:line="360" w:lineRule="auto"/>
              <w:jc w:val="both"/>
              <w:rPr>
                <w:rFonts w:ascii="Franklin Gothic Book" w:hAnsi="Franklin Gothic Book" w:cs="Times New Roman"/>
                <w:i/>
                <w:iCs/>
                <w:sz w:val="24"/>
                <w:szCs w:val="24"/>
                <w:lang w:val="en-US"/>
              </w:rPr>
            </w:pPr>
          </w:p>
        </w:tc>
        <w:tc>
          <w:tcPr>
            <w:tcW w:w="1149" w:type="dxa"/>
            <w:noWrap/>
          </w:tcPr>
          <w:p w14:paraId="231D7623" w14:textId="77777777" w:rsidR="00B66049" w:rsidRPr="00EF1627" w:rsidRDefault="00B66049" w:rsidP="00946E93">
            <w:pPr>
              <w:spacing w:line="360" w:lineRule="auto"/>
              <w:jc w:val="both"/>
              <w:rPr>
                <w:rFonts w:ascii="Franklin Gothic Book" w:hAnsi="Franklin Gothic Book" w:cs="Times New Roman"/>
                <w:i/>
                <w:iCs/>
                <w:sz w:val="24"/>
                <w:szCs w:val="24"/>
                <w:lang w:val="en-US"/>
              </w:rPr>
            </w:pPr>
          </w:p>
        </w:tc>
        <w:tc>
          <w:tcPr>
            <w:tcW w:w="1301" w:type="dxa"/>
            <w:noWrap/>
          </w:tcPr>
          <w:p w14:paraId="3C49E83E" w14:textId="77777777" w:rsidR="00B66049" w:rsidRPr="00EF1627" w:rsidRDefault="00B66049" w:rsidP="00946E93">
            <w:pPr>
              <w:spacing w:line="360" w:lineRule="auto"/>
              <w:jc w:val="both"/>
              <w:rPr>
                <w:rFonts w:ascii="Franklin Gothic Book" w:hAnsi="Franklin Gothic Book" w:cs="Times New Roman"/>
                <w:i/>
                <w:iCs/>
                <w:sz w:val="24"/>
                <w:szCs w:val="24"/>
                <w:lang w:val="en-US"/>
              </w:rPr>
            </w:pPr>
          </w:p>
        </w:tc>
      </w:tr>
      <w:tr w:rsidR="00B66049" w:rsidRPr="00EF1627" w14:paraId="30A6E37B" w14:textId="77777777" w:rsidTr="00AF6E63">
        <w:trPr>
          <w:trHeight w:val="283"/>
        </w:trPr>
        <w:tc>
          <w:tcPr>
            <w:tcW w:w="3284" w:type="dxa"/>
            <w:noWrap/>
            <w:hideMark/>
          </w:tcPr>
          <w:p w14:paraId="3A56F740"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Terms </w:t>
            </w:r>
          </w:p>
        </w:tc>
        <w:tc>
          <w:tcPr>
            <w:tcW w:w="1566" w:type="dxa"/>
            <w:noWrap/>
            <w:hideMark/>
          </w:tcPr>
          <w:p w14:paraId="355825CC"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Estimate (</w:t>
            </w:r>
            <w:r w:rsidRPr="00EF1627">
              <w:rPr>
                <w:rFonts w:ascii="Franklin Gothic Book" w:hAnsi="Franklin Gothic Book" w:cs="Times New Roman"/>
                <w:i/>
                <w:iCs/>
                <w:sz w:val="24"/>
                <w:szCs w:val="24"/>
                <w:lang w:val="en-US"/>
              </w:rPr>
              <w:t>β</w:t>
            </w:r>
            <w:r w:rsidRPr="00EF1627">
              <w:rPr>
                <w:rFonts w:ascii="Franklin Gothic Book" w:hAnsi="Franklin Gothic Book" w:cs="Times New Roman"/>
                <w:sz w:val="24"/>
                <w:szCs w:val="24"/>
                <w:lang w:val="en-US"/>
              </w:rPr>
              <w:t>)</w:t>
            </w:r>
          </w:p>
        </w:tc>
        <w:tc>
          <w:tcPr>
            <w:tcW w:w="1726" w:type="dxa"/>
            <w:noWrap/>
            <w:hideMark/>
          </w:tcPr>
          <w:p w14:paraId="11AECAE5"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Std. Error (</w:t>
            </w:r>
            <w:r w:rsidRPr="00EF1627">
              <w:rPr>
                <w:rFonts w:ascii="Franklin Gothic Book" w:hAnsi="Franklin Gothic Book" w:cs="Times New Roman"/>
                <w:i/>
                <w:iCs/>
                <w:sz w:val="24"/>
                <w:szCs w:val="24"/>
                <w:lang w:val="en-US"/>
              </w:rPr>
              <w:t>SE</w:t>
            </w:r>
            <w:r w:rsidRPr="00EF1627">
              <w:rPr>
                <w:rFonts w:ascii="Franklin Gothic Book" w:hAnsi="Franklin Gothic Book" w:cs="Times New Roman"/>
                <w:sz w:val="24"/>
                <w:szCs w:val="24"/>
                <w:lang w:val="en-US"/>
              </w:rPr>
              <w:t>)</w:t>
            </w:r>
          </w:p>
        </w:tc>
        <w:tc>
          <w:tcPr>
            <w:tcW w:w="1149" w:type="dxa"/>
            <w:noWrap/>
            <w:hideMark/>
          </w:tcPr>
          <w:p w14:paraId="79AA671D"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z value</w:t>
            </w:r>
          </w:p>
        </w:tc>
        <w:tc>
          <w:tcPr>
            <w:tcW w:w="1301" w:type="dxa"/>
            <w:noWrap/>
            <w:hideMark/>
          </w:tcPr>
          <w:p w14:paraId="1942BF05"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i/>
                <w:iCs/>
                <w:sz w:val="24"/>
                <w:szCs w:val="24"/>
                <w:lang w:val="en-US"/>
              </w:rPr>
              <w:t>P</w:t>
            </w:r>
            <w:r w:rsidRPr="00EF1627">
              <w:rPr>
                <w:rFonts w:ascii="Franklin Gothic Book" w:hAnsi="Franklin Gothic Book" w:cs="Times New Roman"/>
                <w:sz w:val="24"/>
                <w:szCs w:val="24"/>
                <w:lang w:val="en-US"/>
              </w:rPr>
              <w:t xml:space="preserve"> value </w:t>
            </w:r>
          </w:p>
        </w:tc>
      </w:tr>
      <w:tr w:rsidR="000A655E" w:rsidRPr="00EF1627" w14:paraId="317600E8" w14:textId="77777777" w:rsidTr="000A655E">
        <w:trPr>
          <w:trHeight w:val="283"/>
        </w:trPr>
        <w:tc>
          <w:tcPr>
            <w:tcW w:w="3284" w:type="dxa"/>
            <w:noWrap/>
          </w:tcPr>
          <w:p w14:paraId="0D71B629" w14:textId="7CB7517E"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lastRenderedPageBreak/>
              <w:t>Intercept</w:t>
            </w:r>
          </w:p>
        </w:tc>
        <w:tc>
          <w:tcPr>
            <w:tcW w:w="1566" w:type="dxa"/>
            <w:noWrap/>
          </w:tcPr>
          <w:p w14:paraId="5E65F984" w14:textId="1FBE3AE6"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-1.01</w:t>
            </w:r>
          </w:p>
        </w:tc>
        <w:tc>
          <w:tcPr>
            <w:tcW w:w="1726" w:type="dxa"/>
            <w:noWrap/>
          </w:tcPr>
          <w:p w14:paraId="092226C1" w14:textId="7F5556B8"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0.19</w:t>
            </w:r>
          </w:p>
        </w:tc>
        <w:tc>
          <w:tcPr>
            <w:tcW w:w="1149" w:type="dxa"/>
            <w:noWrap/>
          </w:tcPr>
          <w:p w14:paraId="7E357FDE" w14:textId="1F612657"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-5.32</w:t>
            </w:r>
          </w:p>
        </w:tc>
        <w:tc>
          <w:tcPr>
            <w:tcW w:w="1301" w:type="dxa"/>
            <w:noWrap/>
          </w:tcPr>
          <w:p w14:paraId="65776BF8" w14:textId="135BA36F"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&lt; 0.001</w:t>
            </w:r>
          </w:p>
        </w:tc>
      </w:tr>
      <w:tr w:rsidR="000A655E" w:rsidRPr="00EF1627" w14:paraId="62F61262" w14:textId="77777777" w:rsidTr="00AF6E63">
        <w:trPr>
          <w:trHeight w:val="283"/>
        </w:trPr>
        <w:tc>
          <w:tcPr>
            <w:tcW w:w="3284" w:type="dxa"/>
            <w:noWrap/>
          </w:tcPr>
          <w:p w14:paraId="0CCBC130" w14:textId="7BA4381C"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Community: Border</w:t>
            </w:r>
          </w:p>
        </w:tc>
        <w:tc>
          <w:tcPr>
            <w:tcW w:w="1566" w:type="dxa"/>
            <w:noWrap/>
          </w:tcPr>
          <w:p w14:paraId="7FBF1936" w14:textId="660976E4"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-0.58</w:t>
            </w:r>
          </w:p>
        </w:tc>
        <w:tc>
          <w:tcPr>
            <w:tcW w:w="1726" w:type="dxa"/>
            <w:noWrap/>
          </w:tcPr>
          <w:p w14:paraId="61373775" w14:textId="07ECC74F"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0.28</w:t>
            </w:r>
          </w:p>
        </w:tc>
        <w:tc>
          <w:tcPr>
            <w:tcW w:w="1149" w:type="dxa"/>
            <w:noWrap/>
          </w:tcPr>
          <w:p w14:paraId="1E5773AD" w14:textId="1C9A668D"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-2.06</w:t>
            </w:r>
          </w:p>
        </w:tc>
        <w:tc>
          <w:tcPr>
            <w:tcW w:w="1301" w:type="dxa"/>
            <w:noWrap/>
          </w:tcPr>
          <w:p w14:paraId="1BFD641B" w14:textId="23C17503"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0.04</w:t>
            </w:r>
          </w:p>
        </w:tc>
      </w:tr>
      <w:tr w:rsidR="000A655E" w:rsidRPr="00EF1627" w14:paraId="160C919D" w14:textId="77777777" w:rsidTr="00AF6E63">
        <w:trPr>
          <w:trHeight w:val="283"/>
        </w:trPr>
        <w:tc>
          <w:tcPr>
            <w:tcW w:w="3284" w:type="dxa"/>
            <w:noWrap/>
          </w:tcPr>
          <w:p w14:paraId="2209C950" w14:textId="08BC7B57"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Moon phase</w:t>
            </w:r>
          </w:p>
        </w:tc>
        <w:tc>
          <w:tcPr>
            <w:tcW w:w="1566" w:type="dxa"/>
            <w:noWrap/>
          </w:tcPr>
          <w:p w14:paraId="6C7CC26C" w14:textId="41D47393"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-0.15</w:t>
            </w:r>
          </w:p>
        </w:tc>
        <w:tc>
          <w:tcPr>
            <w:tcW w:w="1726" w:type="dxa"/>
            <w:noWrap/>
          </w:tcPr>
          <w:p w14:paraId="093BAA90" w14:textId="21A6DBEC"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0.11</w:t>
            </w:r>
          </w:p>
        </w:tc>
        <w:tc>
          <w:tcPr>
            <w:tcW w:w="1149" w:type="dxa"/>
            <w:noWrap/>
          </w:tcPr>
          <w:p w14:paraId="510B1D92" w14:textId="7995476D"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-1.35</w:t>
            </w:r>
          </w:p>
        </w:tc>
        <w:tc>
          <w:tcPr>
            <w:tcW w:w="1301" w:type="dxa"/>
            <w:noWrap/>
          </w:tcPr>
          <w:p w14:paraId="327A39EA" w14:textId="539172C4"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0.18</w:t>
            </w:r>
          </w:p>
        </w:tc>
      </w:tr>
      <w:tr w:rsidR="000A655E" w:rsidRPr="00EF1627" w14:paraId="734F9F5E" w14:textId="77777777" w:rsidTr="000A655E">
        <w:trPr>
          <w:trHeight w:val="283"/>
        </w:trPr>
        <w:tc>
          <w:tcPr>
            <w:tcW w:w="3284" w:type="dxa"/>
            <w:noWrap/>
          </w:tcPr>
          <w:p w14:paraId="170D88C5" w14:textId="72311FBD"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Cloud cover</w:t>
            </w:r>
          </w:p>
        </w:tc>
        <w:tc>
          <w:tcPr>
            <w:tcW w:w="1566" w:type="dxa"/>
            <w:noWrap/>
          </w:tcPr>
          <w:p w14:paraId="7D44A1CA" w14:textId="3F1D1751"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0.15</w:t>
            </w:r>
          </w:p>
        </w:tc>
        <w:tc>
          <w:tcPr>
            <w:tcW w:w="1726" w:type="dxa"/>
            <w:noWrap/>
          </w:tcPr>
          <w:p w14:paraId="4CFFB360" w14:textId="194FA562"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0.14</w:t>
            </w:r>
          </w:p>
        </w:tc>
        <w:tc>
          <w:tcPr>
            <w:tcW w:w="1149" w:type="dxa"/>
            <w:noWrap/>
          </w:tcPr>
          <w:p w14:paraId="0891406C" w14:textId="099D2891"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1.05</w:t>
            </w:r>
          </w:p>
        </w:tc>
        <w:tc>
          <w:tcPr>
            <w:tcW w:w="1301" w:type="dxa"/>
            <w:noWrap/>
          </w:tcPr>
          <w:p w14:paraId="47611AD8" w14:textId="3EF2A2A2"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0.29</w:t>
            </w:r>
          </w:p>
        </w:tc>
      </w:tr>
      <w:tr w:rsidR="000A655E" w:rsidRPr="00EF1627" w14:paraId="66304368" w14:textId="77777777" w:rsidTr="000A655E">
        <w:trPr>
          <w:trHeight w:val="283"/>
        </w:trPr>
        <w:tc>
          <w:tcPr>
            <w:tcW w:w="3284" w:type="dxa"/>
            <w:noWrap/>
          </w:tcPr>
          <w:p w14:paraId="50A1BD40" w14:textId="60739A1E"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Rainfall</w:t>
            </w:r>
          </w:p>
        </w:tc>
        <w:tc>
          <w:tcPr>
            <w:tcW w:w="1566" w:type="dxa"/>
            <w:noWrap/>
          </w:tcPr>
          <w:p w14:paraId="67E633DD" w14:textId="4DEC4D36" w:rsidR="000A655E" w:rsidRPr="00EF1627" w:rsidRDefault="000A655E" w:rsidP="00946E93">
            <w:pPr>
              <w:tabs>
                <w:tab w:val="left" w:pos="250"/>
              </w:tabs>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-0.31</w:t>
            </w:r>
          </w:p>
        </w:tc>
        <w:tc>
          <w:tcPr>
            <w:tcW w:w="1726" w:type="dxa"/>
            <w:noWrap/>
          </w:tcPr>
          <w:p w14:paraId="0560898B" w14:textId="1F88605E"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0.15</w:t>
            </w:r>
          </w:p>
        </w:tc>
        <w:tc>
          <w:tcPr>
            <w:tcW w:w="1149" w:type="dxa"/>
            <w:noWrap/>
          </w:tcPr>
          <w:p w14:paraId="63894E52" w14:textId="229F6AAA"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-2.03</w:t>
            </w:r>
          </w:p>
        </w:tc>
        <w:tc>
          <w:tcPr>
            <w:tcW w:w="1301" w:type="dxa"/>
            <w:noWrap/>
          </w:tcPr>
          <w:p w14:paraId="258E7BCE" w14:textId="5D12597E"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0.04</w:t>
            </w:r>
          </w:p>
        </w:tc>
      </w:tr>
      <w:tr w:rsidR="000A655E" w:rsidRPr="00EF1627" w14:paraId="00724D42" w14:textId="77777777" w:rsidTr="000A655E">
        <w:trPr>
          <w:trHeight w:val="283"/>
        </w:trPr>
        <w:tc>
          <w:tcPr>
            <w:tcW w:w="3284" w:type="dxa"/>
            <w:noWrap/>
          </w:tcPr>
          <w:p w14:paraId="6496E81C" w14:textId="1930E0EB"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Duration (log)</w:t>
            </w:r>
          </w:p>
        </w:tc>
        <w:tc>
          <w:tcPr>
            <w:tcW w:w="1566" w:type="dxa"/>
            <w:noWrap/>
          </w:tcPr>
          <w:p w14:paraId="0C5379A1" w14:textId="033165AD"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-0.28</w:t>
            </w:r>
          </w:p>
        </w:tc>
        <w:tc>
          <w:tcPr>
            <w:tcW w:w="1726" w:type="dxa"/>
            <w:noWrap/>
          </w:tcPr>
          <w:p w14:paraId="796DC7D6" w14:textId="4DE5BFBA"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0.11</w:t>
            </w:r>
          </w:p>
        </w:tc>
        <w:tc>
          <w:tcPr>
            <w:tcW w:w="1149" w:type="dxa"/>
            <w:noWrap/>
          </w:tcPr>
          <w:p w14:paraId="03985F59" w14:textId="07299B1E"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-2.48</w:t>
            </w:r>
          </w:p>
        </w:tc>
        <w:tc>
          <w:tcPr>
            <w:tcW w:w="1301" w:type="dxa"/>
            <w:noWrap/>
          </w:tcPr>
          <w:p w14:paraId="078E7D87" w14:textId="3F9C9041"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0.01</w:t>
            </w:r>
          </w:p>
        </w:tc>
      </w:tr>
      <w:tr w:rsidR="000A655E" w:rsidRPr="00EF1627" w14:paraId="2CB3BE19" w14:textId="77777777" w:rsidTr="000A655E">
        <w:trPr>
          <w:trHeight w:val="283"/>
        </w:trPr>
        <w:tc>
          <w:tcPr>
            <w:tcW w:w="3284" w:type="dxa"/>
            <w:noWrap/>
          </w:tcPr>
          <w:p w14:paraId="3C0A8CB5" w14:textId="78AF5F41"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Hunting experience (log)</w:t>
            </w:r>
          </w:p>
        </w:tc>
        <w:tc>
          <w:tcPr>
            <w:tcW w:w="1566" w:type="dxa"/>
            <w:noWrap/>
          </w:tcPr>
          <w:p w14:paraId="7BC4CA47" w14:textId="6C3A09F7"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0.17</w:t>
            </w:r>
          </w:p>
        </w:tc>
        <w:tc>
          <w:tcPr>
            <w:tcW w:w="1726" w:type="dxa"/>
            <w:noWrap/>
          </w:tcPr>
          <w:p w14:paraId="4790F8E2" w14:textId="01F92AA6"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0.13</w:t>
            </w:r>
          </w:p>
        </w:tc>
        <w:tc>
          <w:tcPr>
            <w:tcW w:w="1149" w:type="dxa"/>
            <w:noWrap/>
          </w:tcPr>
          <w:p w14:paraId="1FA8CFF1" w14:textId="6D2A0270"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1.28</w:t>
            </w:r>
          </w:p>
        </w:tc>
        <w:tc>
          <w:tcPr>
            <w:tcW w:w="1301" w:type="dxa"/>
            <w:noWrap/>
          </w:tcPr>
          <w:p w14:paraId="2A3E2239" w14:textId="367F199C"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0.20</w:t>
            </w:r>
          </w:p>
        </w:tc>
      </w:tr>
      <w:tr w:rsidR="00B66049" w:rsidRPr="00EF1627" w14:paraId="512CF552" w14:textId="77777777" w:rsidTr="00AF6E63">
        <w:trPr>
          <w:trHeight w:val="283"/>
        </w:trPr>
        <w:tc>
          <w:tcPr>
            <w:tcW w:w="3284" w:type="dxa"/>
            <w:noWrap/>
          </w:tcPr>
          <w:p w14:paraId="72B6A141"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566" w:type="dxa"/>
            <w:noWrap/>
          </w:tcPr>
          <w:p w14:paraId="63554292"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726" w:type="dxa"/>
            <w:noWrap/>
          </w:tcPr>
          <w:p w14:paraId="58E7B853"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149" w:type="dxa"/>
            <w:noWrap/>
          </w:tcPr>
          <w:p w14:paraId="4C972776"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301" w:type="dxa"/>
            <w:noWrap/>
          </w:tcPr>
          <w:p w14:paraId="5DD1B581"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00C42C21" w14:textId="77777777" w:rsidTr="00AF6E63">
        <w:trPr>
          <w:trHeight w:val="283"/>
        </w:trPr>
        <w:tc>
          <w:tcPr>
            <w:tcW w:w="3284" w:type="dxa"/>
            <w:noWrap/>
            <w:hideMark/>
          </w:tcPr>
          <w:p w14:paraId="44CC345D" w14:textId="16F5C335" w:rsidR="00B66049" w:rsidRPr="00EF1627" w:rsidRDefault="00B66049" w:rsidP="00946E93">
            <w:pPr>
              <w:spacing w:line="360" w:lineRule="auto"/>
              <w:jc w:val="both"/>
              <w:rPr>
                <w:rFonts w:ascii="Franklin Gothic Book" w:hAnsi="Franklin Gothic Book" w:cs="Times New Roman"/>
                <w:b/>
                <w:bCs/>
                <w:sz w:val="24"/>
                <w:szCs w:val="24"/>
                <w:lang w:val="en-US"/>
              </w:rPr>
            </w:pPr>
            <w:r w:rsidRPr="00EF1627">
              <w:rPr>
                <w:rFonts w:ascii="Franklin Gothic Book" w:hAnsi="Franklin Gothic Book" w:cs="Times New Roman"/>
                <w:b/>
                <w:bCs/>
                <w:sz w:val="24"/>
                <w:szCs w:val="24"/>
                <w:lang w:val="en-US"/>
              </w:rPr>
              <w:t xml:space="preserve">Conditional </w:t>
            </w:r>
          </w:p>
          <w:p w14:paraId="000A0954" w14:textId="52E810A1" w:rsidR="00B66049" w:rsidRPr="00EF1627" w:rsidRDefault="00B66049" w:rsidP="00946E93">
            <w:pPr>
              <w:spacing w:line="360" w:lineRule="auto"/>
              <w:jc w:val="both"/>
              <w:rPr>
                <w:rFonts w:ascii="Franklin Gothic Book" w:hAnsi="Franklin Gothic Book" w:cs="Times New Roman"/>
                <w:sz w:val="24"/>
                <w:szCs w:val="24"/>
                <w:u w:val="single"/>
                <w:lang w:val="en-US"/>
              </w:rPr>
            </w:pPr>
            <w:r w:rsidRPr="00EF1627">
              <w:rPr>
                <w:rFonts w:ascii="Franklin Gothic Book" w:hAnsi="Franklin Gothic Book" w:cs="Times New Roman"/>
                <w:sz w:val="24"/>
                <w:szCs w:val="24"/>
                <w:u w:val="single"/>
                <w:lang w:val="en-US"/>
              </w:rPr>
              <w:t>Random effect</w:t>
            </w:r>
          </w:p>
          <w:p w14:paraId="1C148554"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566" w:type="dxa"/>
            <w:noWrap/>
            <w:hideMark/>
          </w:tcPr>
          <w:p w14:paraId="5A4BA8A1"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726" w:type="dxa"/>
            <w:noWrap/>
            <w:hideMark/>
          </w:tcPr>
          <w:p w14:paraId="23910A0C"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149" w:type="dxa"/>
            <w:noWrap/>
            <w:hideMark/>
          </w:tcPr>
          <w:p w14:paraId="0E3B34DF"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301" w:type="dxa"/>
            <w:noWrap/>
            <w:hideMark/>
          </w:tcPr>
          <w:p w14:paraId="1067FF92"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524DEC4B" w14:textId="77777777" w:rsidTr="00AF6E63">
        <w:trPr>
          <w:trHeight w:val="283"/>
        </w:trPr>
        <w:tc>
          <w:tcPr>
            <w:tcW w:w="3284" w:type="dxa"/>
            <w:noWrap/>
          </w:tcPr>
          <w:p w14:paraId="00DDA849"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Groups </w:t>
            </w:r>
          </w:p>
        </w:tc>
        <w:tc>
          <w:tcPr>
            <w:tcW w:w="1566" w:type="dxa"/>
            <w:noWrap/>
          </w:tcPr>
          <w:p w14:paraId="528DB822"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Name</w:t>
            </w:r>
          </w:p>
        </w:tc>
        <w:tc>
          <w:tcPr>
            <w:tcW w:w="1726" w:type="dxa"/>
            <w:noWrap/>
          </w:tcPr>
          <w:p w14:paraId="21DDDDDC"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Variance </w:t>
            </w:r>
          </w:p>
        </w:tc>
        <w:tc>
          <w:tcPr>
            <w:tcW w:w="1149" w:type="dxa"/>
            <w:noWrap/>
          </w:tcPr>
          <w:p w14:paraId="5795028F"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Std. Dev. </w:t>
            </w:r>
          </w:p>
        </w:tc>
        <w:tc>
          <w:tcPr>
            <w:tcW w:w="1301" w:type="dxa"/>
            <w:noWrap/>
          </w:tcPr>
          <w:p w14:paraId="0A90064A"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7EFA305C" w14:textId="77777777" w:rsidTr="00AF6E63">
        <w:trPr>
          <w:trHeight w:val="283"/>
        </w:trPr>
        <w:tc>
          <w:tcPr>
            <w:tcW w:w="3284" w:type="dxa"/>
            <w:noWrap/>
          </w:tcPr>
          <w:p w14:paraId="126EE7EB"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Hunter ID</w:t>
            </w:r>
          </w:p>
        </w:tc>
        <w:tc>
          <w:tcPr>
            <w:tcW w:w="1566" w:type="dxa"/>
            <w:noWrap/>
          </w:tcPr>
          <w:p w14:paraId="43C3E0B6"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Intercept </w:t>
            </w:r>
          </w:p>
        </w:tc>
        <w:tc>
          <w:tcPr>
            <w:tcW w:w="1726" w:type="dxa"/>
            <w:noWrap/>
          </w:tcPr>
          <w:p w14:paraId="4C9084C0"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0.03</w:t>
            </w:r>
          </w:p>
        </w:tc>
        <w:tc>
          <w:tcPr>
            <w:tcW w:w="1149" w:type="dxa"/>
            <w:noWrap/>
          </w:tcPr>
          <w:p w14:paraId="5F41A366" w14:textId="02523B1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0.1</w:t>
            </w:r>
            <w:r w:rsidR="000A655E" w:rsidRPr="00EF1627">
              <w:rPr>
                <w:rFonts w:ascii="Franklin Gothic Book" w:hAnsi="Franklin Gothic Book" w:cs="Times New Roman"/>
                <w:sz w:val="24"/>
                <w:szCs w:val="24"/>
                <w:lang w:val="en-US"/>
              </w:rPr>
              <w:t>8</w:t>
            </w:r>
          </w:p>
        </w:tc>
        <w:tc>
          <w:tcPr>
            <w:tcW w:w="1301" w:type="dxa"/>
            <w:noWrap/>
          </w:tcPr>
          <w:p w14:paraId="74265E3D"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5E813D19" w14:textId="77777777" w:rsidTr="00AF6E63">
        <w:trPr>
          <w:trHeight w:val="283"/>
        </w:trPr>
        <w:tc>
          <w:tcPr>
            <w:tcW w:w="3284" w:type="dxa"/>
            <w:noWrap/>
          </w:tcPr>
          <w:p w14:paraId="5F1E3055"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566" w:type="dxa"/>
            <w:noWrap/>
          </w:tcPr>
          <w:p w14:paraId="243110E9"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726" w:type="dxa"/>
            <w:noWrap/>
          </w:tcPr>
          <w:p w14:paraId="096280EE"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149" w:type="dxa"/>
            <w:noWrap/>
          </w:tcPr>
          <w:p w14:paraId="22F8EC7A"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301" w:type="dxa"/>
            <w:noWrap/>
          </w:tcPr>
          <w:p w14:paraId="4294B8C5"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16A6FD25" w14:textId="77777777" w:rsidTr="00AF6E63">
        <w:trPr>
          <w:trHeight w:val="283"/>
        </w:trPr>
        <w:tc>
          <w:tcPr>
            <w:tcW w:w="3284" w:type="dxa"/>
            <w:noWrap/>
          </w:tcPr>
          <w:p w14:paraId="1F11D8A0" w14:textId="71912D98" w:rsidR="00B66049" w:rsidRPr="00EF1627" w:rsidRDefault="00B66049" w:rsidP="00946E93">
            <w:pPr>
              <w:spacing w:line="360" w:lineRule="auto"/>
              <w:jc w:val="both"/>
              <w:rPr>
                <w:rFonts w:ascii="Franklin Gothic Book" w:hAnsi="Franklin Gothic Book" w:cs="Times New Roman"/>
                <w:sz w:val="24"/>
                <w:szCs w:val="24"/>
                <w:u w:val="single"/>
                <w:lang w:val="en-US"/>
              </w:rPr>
            </w:pPr>
            <w:r w:rsidRPr="00EF1627">
              <w:rPr>
                <w:rFonts w:ascii="Franklin Gothic Book" w:hAnsi="Franklin Gothic Book" w:cs="Times New Roman"/>
                <w:sz w:val="24"/>
                <w:szCs w:val="24"/>
                <w:u w:val="single"/>
                <w:lang w:val="en-US"/>
              </w:rPr>
              <w:t>Fixed effects</w:t>
            </w:r>
          </w:p>
        </w:tc>
        <w:tc>
          <w:tcPr>
            <w:tcW w:w="1566" w:type="dxa"/>
            <w:noWrap/>
          </w:tcPr>
          <w:p w14:paraId="0AB04539"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726" w:type="dxa"/>
            <w:noWrap/>
          </w:tcPr>
          <w:p w14:paraId="275C600B"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149" w:type="dxa"/>
            <w:noWrap/>
          </w:tcPr>
          <w:p w14:paraId="1DDD52A6"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c>
          <w:tcPr>
            <w:tcW w:w="1301" w:type="dxa"/>
            <w:noWrap/>
          </w:tcPr>
          <w:p w14:paraId="4EB87D2D" w14:textId="77777777" w:rsidR="00B66049" w:rsidRPr="00EF1627" w:rsidRDefault="00B66049" w:rsidP="00946E93">
            <w:pPr>
              <w:spacing w:line="360" w:lineRule="auto"/>
              <w:jc w:val="both"/>
              <w:rPr>
                <w:rFonts w:ascii="Franklin Gothic Book" w:hAnsi="Franklin Gothic Book" w:cs="Times New Roman"/>
                <w:sz w:val="24"/>
                <w:szCs w:val="24"/>
                <w:lang w:val="en-US"/>
              </w:rPr>
            </w:pPr>
          </w:p>
        </w:tc>
      </w:tr>
      <w:tr w:rsidR="00B66049" w:rsidRPr="00EF1627" w14:paraId="5735715F" w14:textId="77777777" w:rsidTr="00AF6E63">
        <w:trPr>
          <w:trHeight w:val="283"/>
        </w:trPr>
        <w:tc>
          <w:tcPr>
            <w:tcW w:w="3284" w:type="dxa"/>
            <w:noWrap/>
            <w:hideMark/>
          </w:tcPr>
          <w:p w14:paraId="1F4A2718"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Terms </w:t>
            </w:r>
          </w:p>
        </w:tc>
        <w:tc>
          <w:tcPr>
            <w:tcW w:w="1566" w:type="dxa"/>
            <w:noWrap/>
            <w:hideMark/>
          </w:tcPr>
          <w:p w14:paraId="7ACA9576"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Estimate (β)</w:t>
            </w:r>
          </w:p>
        </w:tc>
        <w:tc>
          <w:tcPr>
            <w:tcW w:w="1726" w:type="dxa"/>
            <w:noWrap/>
            <w:hideMark/>
          </w:tcPr>
          <w:p w14:paraId="48D4D697"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Std. Error (</w:t>
            </w:r>
            <w:r w:rsidRPr="00EF1627">
              <w:rPr>
                <w:rFonts w:ascii="Franklin Gothic Book" w:hAnsi="Franklin Gothic Book" w:cs="Times New Roman"/>
                <w:i/>
                <w:iCs/>
                <w:sz w:val="24"/>
                <w:szCs w:val="24"/>
                <w:lang w:val="en-US"/>
              </w:rPr>
              <w:t>SE</w:t>
            </w:r>
            <w:r w:rsidRPr="00EF1627">
              <w:rPr>
                <w:rFonts w:ascii="Franklin Gothic Book" w:hAnsi="Franklin Gothic Book" w:cs="Times New Roman"/>
                <w:sz w:val="24"/>
                <w:szCs w:val="24"/>
                <w:lang w:val="en-US"/>
              </w:rPr>
              <w:t>)</w:t>
            </w:r>
          </w:p>
        </w:tc>
        <w:tc>
          <w:tcPr>
            <w:tcW w:w="1149" w:type="dxa"/>
            <w:noWrap/>
            <w:hideMark/>
          </w:tcPr>
          <w:p w14:paraId="2839291C"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z value</w:t>
            </w:r>
          </w:p>
        </w:tc>
        <w:tc>
          <w:tcPr>
            <w:tcW w:w="1301" w:type="dxa"/>
            <w:noWrap/>
            <w:hideMark/>
          </w:tcPr>
          <w:p w14:paraId="33EAF13D" w14:textId="77777777" w:rsidR="00B66049" w:rsidRPr="00EF1627" w:rsidRDefault="00B6604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i/>
                <w:iCs/>
                <w:sz w:val="24"/>
                <w:szCs w:val="24"/>
                <w:lang w:val="en-US"/>
              </w:rPr>
              <w:t>P</w:t>
            </w:r>
            <w:r w:rsidRPr="00EF1627">
              <w:rPr>
                <w:rFonts w:ascii="Franklin Gothic Book" w:hAnsi="Franklin Gothic Book" w:cs="Times New Roman"/>
                <w:sz w:val="24"/>
                <w:szCs w:val="24"/>
                <w:lang w:val="en-US"/>
              </w:rPr>
              <w:t xml:space="preserve"> value</w:t>
            </w:r>
          </w:p>
        </w:tc>
      </w:tr>
      <w:tr w:rsidR="000A655E" w:rsidRPr="00EF1627" w14:paraId="6276D396" w14:textId="77777777" w:rsidTr="00AF6E63">
        <w:trPr>
          <w:trHeight w:val="283"/>
        </w:trPr>
        <w:tc>
          <w:tcPr>
            <w:tcW w:w="3284" w:type="dxa"/>
            <w:noWrap/>
          </w:tcPr>
          <w:p w14:paraId="25E8AF86" w14:textId="17DF38C4"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Intercept</w:t>
            </w:r>
          </w:p>
        </w:tc>
        <w:tc>
          <w:tcPr>
            <w:tcW w:w="1566" w:type="dxa"/>
            <w:noWrap/>
          </w:tcPr>
          <w:p w14:paraId="6AA272C1" w14:textId="1551FFB9"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0.07</w:t>
            </w:r>
          </w:p>
        </w:tc>
        <w:tc>
          <w:tcPr>
            <w:tcW w:w="1726" w:type="dxa"/>
            <w:noWrap/>
          </w:tcPr>
          <w:p w14:paraId="75195676" w14:textId="4CE0EEE0"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0.10</w:t>
            </w:r>
          </w:p>
        </w:tc>
        <w:tc>
          <w:tcPr>
            <w:tcW w:w="1149" w:type="dxa"/>
            <w:noWrap/>
          </w:tcPr>
          <w:p w14:paraId="6816F2D6" w14:textId="3302646C"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0.68</w:t>
            </w:r>
          </w:p>
        </w:tc>
        <w:tc>
          <w:tcPr>
            <w:tcW w:w="1301" w:type="dxa"/>
            <w:noWrap/>
          </w:tcPr>
          <w:p w14:paraId="536EF340" w14:textId="6EFC17D4" w:rsidR="000A655E" w:rsidRPr="00EF1627" w:rsidRDefault="000A655E" w:rsidP="00946E93">
            <w:pPr>
              <w:spacing w:line="360" w:lineRule="auto"/>
              <w:jc w:val="both"/>
              <w:rPr>
                <w:rFonts w:ascii="Franklin Gothic Book" w:hAnsi="Franklin Gothic Book" w:cs="Times New Roman"/>
                <w:i/>
                <w:iCs/>
                <w:sz w:val="24"/>
                <w:szCs w:val="24"/>
                <w:lang w:val="en-US"/>
              </w:rPr>
            </w:pPr>
            <w:r w:rsidRPr="00EF1627">
              <w:rPr>
                <w:rFonts w:ascii="Franklin Gothic Book" w:hAnsi="Franklin Gothic Book" w:cs="Times New Roman"/>
                <w:sz w:val="24"/>
                <w:szCs w:val="24"/>
                <w:lang w:val="en-US"/>
              </w:rPr>
              <w:t xml:space="preserve">    0.50</w:t>
            </w:r>
          </w:p>
        </w:tc>
      </w:tr>
      <w:tr w:rsidR="000A655E" w:rsidRPr="00EF1627" w14:paraId="7A44E66B" w14:textId="77777777" w:rsidTr="000A655E">
        <w:trPr>
          <w:trHeight w:val="283"/>
        </w:trPr>
        <w:tc>
          <w:tcPr>
            <w:tcW w:w="3284" w:type="dxa"/>
            <w:noWrap/>
          </w:tcPr>
          <w:p w14:paraId="384B3CE7" w14:textId="7A2CB18A"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Moon phase</w:t>
            </w:r>
          </w:p>
        </w:tc>
        <w:tc>
          <w:tcPr>
            <w:tcW w:w="1566" w:type="dxa"/>
            <w:noWrap/>
          </w:tcPr>
          <w:p w14:paraId="396C3945" w14:textId="232D20DA" w:rsidR="000A655E" w:rsidRPr="00EF1627" w:rsidRDefault="000A655E" w:rsidP="00946E93">
            <w:pPr>
              <w:tabs>
                <w:tab w:val="left" w:pos="312"/>
              </w:tabs>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0.00</w:t>
            </w:r>
          </w:p>
        </w:tc>
        <w:tc>
          <w:tcPr>
            <w:tcW w:w="1726" w:type="dxa"/>
            <w:noWrap/>
          </w:tcPr>
          <w:p w14:paraId="07DDCD42" w14:textId="6C38DB71"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0.06</w:t>
            </w:r>
          </w:p>
        </w:tc>
        <w:tc>
          <w:tcPr>
            <w:tcW w:w="1149" w:type="dxa"/>
            <w:noWrap/>
          </w:tcPr>
          <w:p w14:paraId="63181180" w14:textId="22901E5D"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-0.03</w:t>
            </w:r>
          </w:p>
        </w:tc>
        <w:tc>
          <w:tcPr>
            <w:tcW w:w="1301" w:type="dxa"/>
            <w:noWrap/>
          </w:tcPr>
          <w:p w14:paraId="2D644201" w14:textId="3244EC2E" w:rsidR="000A655E" w:rsidRPr="00EF1627" w:rsidRDefault="000A655E" w:rsidP="00946E93">
            <w:pPr>
              <w:spacing w:line="360" w:lineRule="auto"/>
              <w:ind w:left="71"/>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0.98</w:t>
            </w:r>
          </w:p>
        </w:tc>
      </w:tr>
      <w:tr w:rsidR="000A655E" w:rsidRPr="00EF1627" w14:paraId="34B93D49" w14:textId="77777777" w:rsidTr="000A655E">
        <w:trPr>
          <w:trHeight w:val="283"/>
        </w:trPr>
        <w:tc>
          <w:tcPr>
            <w:tcW w:w="3284" w:type="dxa"/>
            <w:noWrap/>
          </w:tcPr>
          <w:p w14:paraId="404890B4" w14:textId="5618006C"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Cloud cover</w:t>
            </w:r>
          </w:p>
        </w:tc>
        <w:tc>
          <w:tcPr>
            <w:tcW w:w="1566" w:type="dxa"/>
            <w:noWrap/>
          </w:tcPr>
          <w:p w14:paraId="3AE430B8" w14:textId="71D505EC"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-0.08</w:t>
            </w:r>
          </w:p>
        </w:tc>
        <w:tc>
          <w:tcPr>
            <w:tcW w:w="1726" w:type="dxa"/>
            <w:noWrap/>
          </w:tcPr>
          <w:p w14:paraId="5F2DC8D3" w14:textId="5C47769C"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0.08</w:t>
            </w:r>
          </w:p>
        </w:tc>
        <w:tc>
          <w:tcPr>
            <w:tcW w:w="1149" w:type="dxa"/>
            <w:noWrap/>
          </w:tcPr>
          <w:p w14:paraId="7A7E3984" w14:textId="0A6B5463"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-0.99</w:t>
            </w:r>
          </w:p>
        </w:tc>
        <w:tc>
          <w:tcPr>
            <w:tcW w:w="1301" w:type="dxa"/>
            <w:noWrap/>
          </w:tcPr>
          <w:p w14:paraId="57716840" w14:textId="2F51FAD0" w:rsidR="000A655E" w:rsidRPr="00EF1627" w:rsidRDefault="000A655E" w:rsidP="00946E93">
            <w:pPr>
              <w:spacing w:line="360" w:lineRule="auto"/>
              <w:ind w:left="71"/>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0.32</w:t>
            </w:r>
          </w:p>
        </w:tc>
      </w:tr>
      <w:tr w:rsidR="000A655E" w:rsidRPr="00EF1627" w14:paraId="39CC3416" w14:textId="77777777" w:rsidTr="000A655E">
        <w:trPr>
          <w:trHeight w:val="283"/>
        </w:trPr>
        <w:tc>
          <w:tcPr>
            <w:tcW w:w="3284" w:type="dxa"/>
            <w:noWrap/>
          </w:tcPr>
          <w:p w14:paraId="4170F1C9" w14:textId="236406B7"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Rainfall</w:t>
            </w:r>
          </w:p>
        </w:tc>
        <w:tc>
          <w:tcPr>
            <w:tcW w:w="1566" w:type="dxa"/>
            <w:noWrap/>
          </w:tcPr>
          <w:p w14:paraId="24F884D0" w14:textId="4F625586"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-0.03</w:t>
            </w:r>
          </w:p>
        </w:tc>
        <w:tc>
          <w:tcPr>
            <w:tcW w:w="1726" w:type="dxa"/>
            <w:noWrap/>
          </w:tcPr>
          <w:p w14:paraId="6D0BDC67" w14:textId="3C9E228D"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0.08</w:t>
            </w:r>
          </w:p>
        </w:tc>
        <w:tc>
          <w:tcPr>
            <w:tcW w:w="1149" w:type="dxa"/>
            <w:noWrap/>
          </w:tcPr>
          <w:p w14:paraId="7B134823" w14:textId="32246A32"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-0.40</w:t>
            </w:r>
          </w:p>
        </w:tc>
        <w:tc>
          <w:tcPr>
            <w:tcW w:w="1301" w:type="dxa"/>
            <w:noWrap/>
          </w:tcPr>
          <w:p w14:paraId="2DC35622" w14:textId="2318DB7F" w:rsidR="000A655E" w:rsidRPr="00EF1627" w:rsidRDefault="000A655E" w:rsidP="00946E93">
            <w:pPr>
              <w:tabs>
                <w:tab w:val="left" w:pos="329"/>
              </w:tabs>
              <w:spacing w:line="360" w:lineRule="auto"/>
              <w:ind w:left="71"/>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0.69</w:t>
            </w:r>
          </w:p>
        </w:tc>
      </w:tr>
      <w:tr w:rsidR="000A655E" w:rsidRPr="00EF1627" w14:paraId="4D979510" w14:textId="77777777" w:rsidTr="000A655E">
        <w:trPr>
          <w:trHeight w:val="283"/>
        </w:trPr>
        <w:tc>
          <w:tcPr>
            <w:tcW w:w="3284" w:type="dxa"/>
            <w:noWrap/>
          </w:tcPr>
          <w:p w14:paraId="69F712BF" w14:textId="4B887EFC"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Duration (log)</w:t>
            </w:r>
          </w:p>
        </w:tc>
        <w:tc>
          <w:tcPr>
            <w:tcW w:w="1566" w:type="dxa"/>
            <w:noWrap/>
          </w:tcPr>
          <w:p w14:paraId="469712A9" w14:textId="05CC1C59"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0.35</w:t>
            </w:r>
          </w:p>
        </w:tc>
        <w:tc>
          <w:tcPr>
            <w:tcW w:w="1726" w:type="dxa"/>
            <w:noWrap/>
          </w:tcPr>
          <w:p w14:paraId="2CB3BF1A" w14:textId="19A059EF"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0.06</w:t>
            </w:r>
          </w:p>
        </w:tc>
        <w:tc>
          <w:tcPr>
            <w:tcW w:w="1149" w:type="dxa"/>
            <w:noWrap/>
          </w:tcPr>
          <w:p w14:paraId="06B71CE5" w14:textId="7872FD92"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5.58</w:t>
            </w:r>
          </w:p>
        </w:tc>
        <w:tc>
          <w:tcPr>
            <w:tcW w:w="1301" w:type="dxa"/>
            <w:noWrap/>
          </w:tcPr>
          <w:p w14:paraId="39DC2581" w14:textId="747C124E" w:rsidR="000A655E" w:rsidRPr="00EF1627" w:rsidRDefault="000A655E" w:rsidP="00946E93">
            <w:pPr>
              <w:tabs>
                <w:tab w:val="left" w:pos="329"/>
              </w:tabs>
              <w:spacing w:line="360" w:lineRule="auto"/>
              <w:ind w:left="71"/>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&lt; 0.001</w:t>
            </w:r>
          </w:p>
        </w:tc>
      </w:tr>
      <w:tr w:rsidR="000A655E" w:rsidRPr="00EF1627" w14:paraId="14654AE5" w14:textId="77777777" w:rsidTr="000A655E">
        <w:trPr>
          <w:trHeight w:val="283"/>
        </w:trPr>
        <w:tc>
          <w:tcPr>
            <w:tcW w:w="3284" w:type="dxa"/>
            <w:noWrap/>
          </w:tcPr>
          <w:p w14:paraId="4B3E606D" w14:textId="53668952"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WBI</w:t>
            </w:r>
          </w:p>
        </w:tc>
        <w:tc>
          <w:tcPr>
            <w:tcW w:w="1566" w:type="dxa"/>
            <w:noWrap/>
          </w:tcPr>
          <w:p w14:paraId="330618BB" w14:textId="02684865"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0.07</w:t>
            </w:r>
          </w:p>
        </w:tc>
        <w:tc>
          <w:tcPr>
            <w:tcW w:w="1726" w:type="dxa"/>
            <w:noWrap/>
          </w:tcPr>
          <w:p w14:paraId="0BEF7D54" w14:textId="37A6F014"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0.08</w:t>
            </w:r>
          </w:p>
        </w:tc>
        <w:tc>
          <w:tcPr>
            <w:tcW w:w="1149" w:type="dxa"/>
            <w:noWrap/>
          </w:tcPr>
          <w:p w14:paraId="7DA7A640" w14:textId="6E76B795"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0.94</w:t>
            </w:r>
          </w:p>
        </w:tc>
        <w:tc>
          <w:tcPr>
            <w:tcW w:w="1301" w:type="dxa"/>
            <w:noWrap/>
          </w:tcPr>
          <w:p w14:paraId="23A1E1EF" w14:textId="56615302"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0.35</w:t>
            </w:r>
          </w:p>
        </w:tc>
      </w:tr>
      <w:tr w:rsidR="000A655E" w:rsidRPr="00EF1627" w14:paraId="4228EC68" w14:textId="77777777" w:rsidTr="000A655E">
        <w:trPr>
          <w:trHeight w:val="283"/>
        </w:trPr>
        <w:tc>
          <w:tcPr>
            <w:tcW w:w="3284" w:type="dxa"/>
            <w:noWrap/>
          </w:tcPr>
          <w:p w14:paraId="0CF6E818" w14:textId="3A166319"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Hunting experience (log)</w:t>
            </w:r>
          </w:p>
        </w:tc>
        <w:tc>
          <w:tcPr>
            <w:tcW w:w="1566" w:type="dxa"/>
            <w:noWrap/>
          </w:tcPr>
          <w:p w14:paraId="77329D55" w14:textId="07E490AD"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-0.12</w:t>
            </w:r>
          </w:p>
        </w:tc>
        <w:tc>
          <w:tcPr>
            <w:tcW w:w="1726" w:type="dxa"/>
            <w:noWrap/>
          </w:tcPr>
          <w:p w14:paraId="6BCAC40E" w14:textId="668EE11C"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0.07</w:t>
            </w:r>
          </w:p>
        </w:tc>
        <w:tc>
          <w:tcPr>
            <w:tcW w:w="1149" w:type="dxa"/>
            <w:noWrap/>
          </w:tcPr>
          <w:p w14:paraId="5CD048CB" w14:textId="125EEC15"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-1.65</w:t>
            </w:r>
          </w:p>
        </w:tc>
        <w:tc>
          <w:tcPr>
            <w:tcW w:w="1301" w:type="dxa"/>
            <w:noWrap/>
          </w:tcPr>
          <w:p w14:paraId="3D856964" w14:textId="56D73A9D" w:rsidR="000A655E" w:rsidRPr="00EF1627" w:rsidRDefault="000A655E" w:rsidP="00946E93">
            <w:pPr>
              <w:tabs>
                <w:tab w:val="left" w:pos="380"/>
              </w:tabs>
              <w:spacing w:line="360" w:lineRule="auto"/>
              <w:ind w:left="71"/>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0.10</w:t>
            </w:r>
          </w:p>
        </w:tc>
      </w:tr>
      <w:tr w:rsidR="000A655E" w:rsidRPr="00EF1627" w14:paraId="7845A103" w14:textId="77777777" w:rsidTr="000A655E">
        <w:trPr>
          <w:trHeight w:val="283"/>
        </w:trPr>
        <w:tc>
          <w:tcPr>
            <w:tcW w:w="3284" w:type="dxa"/>
            <w:noWrap/>
          </w:tcPr>
          <w:p w14:paraId="37022BC5" w14:textId="5D9E2C0F"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AME</w:t>
            </w:r>
          </w:p>
        </w:tc>
        <w:tc>
          <w:tcPr>
            <w:tcW w:w="1566" w:type="dxa"/>
            <w:noWrap/>
          </w:tcPr>
          <w:p w14:paraId="6956042C" w14:textId="348B29F8"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0.01</w:t>
            </w:r>
          </w:p>
        </w:tc>
        <w:tc>
          <w:tcPr>
            <w:tcW w:w="1726" w:type="dxa"/>
            <w:noWrap/>
          </w:tcPr>
          <w:p w14:paraId="23EB037F" w14:textId="4A8057D6"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0.07</w:t>
            </w:r>
          </w:p>
        </w:tc>
        <w:tc>
          <w:tcPr>
            <w:tcW w:w="1149" w:type="dxa"/>
            <w:noWrap/>
          </w:tcPr>
          <w:p w14:paraId="09F1EE1D" w14:textId="3715A3A4"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0.07</w:t>
            </w:r>
          </w:p>
        </w:tc>
        <w:tc>
          <w:tcPr>
            <w:tcW w:w="1301" w:type="dxa"/>
            <w:noWrap/>
          </w:tcPr>
          <w:p w14:paraId="2148933F" w14:textId="6DCCC1AB" w:rsidR="000A655E" w:rsidRPr="00EF1627" w:rsidRDefault="000A655E" w:rsidP="00946E93">
            <w:pPr>
              <w:spacing w:line="360" w:lineRule="auto"/>
              <w:ind w:left="71"/>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0.95</w:t>
            </w:r>
          </w:p>
        </w:tc>
      </w:tr>
      <w:tr w:rsidR="000A655E" w:rsidRPr="00EF1627" w14:paraId="683AD834" w14:textId="77777777" w:rsidTr="000A655E">
        <w:trPr>
          <w:trHeight w:val="283"/>
        </w:trPr>
        <w:tc>
          <w:tcPr>
            <w:tcW w:w="3284" w:type="dxa"/>
            <w:noWrap/>
          </w:tcPr>
          <w:p w14:paraId="223EFB15" w14:textId="50E6B7AA"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Non-hunt income (log)</w:t>
            </w:r>
          </w:p>
        </w:tc>
        <w:tc>
          <w:tcPr>
            <w:tcW w:w="1566" w:type="dxa"/>
            <w:noWrap/>
          </w:tcPr>
          <w:p w14:paraId="65332C5E" w14:textId="3E20D0B2"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-0.07</w:t>
            </w:r>
          </w:p>
        </w:tc>
        <w:tc>
          <w:tcPr>
            <w:tcW w:w="1726" w:type="dxa"/>
            <w:noWrap/>
          </w:tcPr>
          <w:p w14:paraId="773A06E2" w14:textId="0BF311A3"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0.07</w:t>
            </w:r>
          </w:p>
        </w:tc>
        <w:tc>
          <w:tcPr>
            <w:tcW w:w="1149" w:type="dxa"/>
            <w:noWrap/>
          </w:tcPr>
          <w:p w14:paraId="08270C28" w14:textId="06F84CF2" w:rsidR="000A655E" w:rsidRPr="00EF1627" w:rsidRDefault="000A655E"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-0.94</w:t>
            </w:r>
          </w:p>
        </w:tc>
        <w:tc>
          <w:tcPr>
            <w:tcW w:w="1301" w:type="dxa"/>
            <w:noWrap/>
          </w:tcPr>
          <w:p w14:paraId="5D0A1E57" w14:textId="0EB83DCD" w:rsidR="000A655E" w:rsidRPr="00EF1627" w:rsidRDefault="000A655E" w:rsidP="00946E93">
            <w:pPr>
              <w:spacing w:line="360" w:lineRule="auto"/>
              <w:ind w:left="71"/>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0.35</w:t>
            </w:r>
          </w:p>
        </w:tc>
      </w:tr>
    </w:tbl>
    <w:p w14:paraId="4473D907" w14:textId="5946F8F1" w:rsidR="004B70A7" w:rsidRPr="00EF1627" w:rsidRDefault="004B70A7" w:rsidP="006960AC">
      <w:pPr>
        <w:spacing w:before="360" w:after="240"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 xml:space="preserve">Table </w:t>
      </w:r>
      <w:r w:rsidR="000F3110" w:rsidRPr="00EF1627">
        <w:rPr>
          <w:rFonts w:ascii="Franklin Gothic Book" w:hAnsi="Franklin Gothic Book" w:cs="Times New Roman"/>
          <w:b/>
          <w:bCs/>
          <w:sz w:val="21"/>
          <w:szCs w:val="21"/>
          <w:lang w:val="en-US"/>
        </w:rPr>
        <w:t>S</w:t>
      </w:r>
      <w:r w:rsidR="00E12674" w:rsidRPr="00EF1627">
        <w:rPr>
          <w:rFonts w:ascii="Franklin Gothic Book" w:hAnsi="Franklin Gothic Book" w:cs="Times New Roman"/>
          <w:b/>
          <w:bCs/>
          <w:sz w:val="21"/>
          <w:szCs w:val="21"/>
          <w:lang w:val="en-US"/>
        </w:rPr>
        <w:t>4</w:t>
      </w:r>
      <w:r w:rsidR="000F3110" w:rsidRPr="00EF1627">
        <w:rPr>
          <w:rFonts w:ascii="Franklin Gothic Book" w:hAnsi="Franklin Gothic Book" w:cs="Times New Roman"/>
          <w:sz w:val="21"/>
          <w:szCs w:val="21"/>
          <w:lang w:val="en-US"/>
        </w:rPr>
        <w:t>:</w:t>
      </w:r>
      <w:r w:rsidR="005D35AB" w:rsidRPr="00EF1627">
        <w:rPr>
          <w:rFonts w:ascii="Franklin Gothic Book" w:hAnsi="Franklin Gothic Book" w:cs="Times New Roman"/>
          <w:sz w:val="21"/>
          <w:szCs w:val="21"/>
          <w:lang w:val="en-US"/>
        </w:rPr>
        <w:t xml:space="preserve"> </w:t>
      </w:r>
      <w:r w:rsidR="004E719A" w:rsidRPr="00EF1627">
        <w:rPr>
          <w:rFonts w:ascii="Franklin Gothic Book" w:hAnsi="Franklin Gothic Book" w:cs="Times New Roman"/>
          <w:sz w:val="21"/>
          <w:szCs w:val="21"/>
          <w:lang w:val="en-US"/>
        </w:rPr>
        <w:t>Linear mixed effects model explaining the mass of wild meat harvested per trip. Number of</w:t>
      </w:r>
      <w:r w:rsidR="00C6687A" w:rsidRPr="00EF1627">
        <w:rPr>
          <w:rFonts w:ascii="Franklin Gothic Book" w:hAnsi="Franklin Gothic Book" w:cs="Times New Roman"/>
          <w:sz w:val="21"/>
          <w:szCs w:val="21"/>
          <w:lang w:val="en-US"/>
        </w:rPr>
        <w:t xml:space="preserve"> </w:t>
      </w:r>
      <w:r w:rsidR="004E719A" w:rsidRPr="00EF1627">
        <w:rPr>
          <w:rFonts w:ascii="Franklin Gothic Book" w:hAnsi="Franklin Gothic Book" w:cs="Times New Roman"/>
          <w:sz w:val="21"/>
          <w:szCs w:val="21"/>
          <w:lang w:val="en-US"/>
        </w:rPr>
        <w:t xml:space="preserve">observations = 1416 (number of hunters = 32). </w:t>
      </w:r>
    </w:p>
    <w:tbl>
      <w:tblPr>
        <w:tblStyle w:val="PlainTable2"/>
        <w:tblW w:w="0" w:type="auto"/>
        <w:tblLook w:val="0600" w:firstRow="0" w:lastRow="0" w:firstColumn="0" w:lastColumn="0" w:noHBand="1" w:noVBand="1"/>
      </w:tblPr>
      <w:tblGrid>
        <w:gridCol w:w="2624"/>
        <w:gridCol w:w="1120"/>
        <w:gridCol w:w="1261"/>
        <w:gridCol w:w="1540"/>
        <w:gridCol w:w="1342"/>
        <w:gridCol w:w="1139"/>
      </w:tblGrid>
      <w:tr w:rsidR="005C00E3" w:rsidRPr="00EF1627" w14:paraId="7ED504FD" w14:textId="77777777" w:rsidTr="004E719A">
        <w:trPr>
          <w:trHeight w:val="239"/>
        </w:trPr>
        <w:tc>
          <w:tcPr>
            <w:tcW w:w="2660" w:type="dxa"/>
            <w:noWrap/>
            <w:hideMark/>
          </w:tcPr>
          <w:p w14:paraId="38AA1744" w14:textId="24F16DF0" w:rsidR="005C00E3" w:rsidRPr="00EF1627" w:rsidRDefault="005D35AB" w:rsidP="00946E93">
            <w:pPr>
              <w:spacing w:line="360" w:lineRule="auto"/>
              <w:jc w:val="both"/>
              <w:rPr>
                <w:rFonts w:ascii="Franklin Gothic Book" w:hAnsi="Franklin Gothic Book" w:cs="Times New Roman"/>
                <w:sz w:val="24"/>
                <w:szCs w:val="24"/>
                <w:u w:val="single"/>
                <w:lang w:val="en-US"/>
              </w:rPr>
            </w:pPr>
            <w:r w:rsidRPr="00EF1627">
              <w:rPr>
                <w:rFonts w:ascii="Franklin Gothic Book" w:hAnsi="Franklin Gothic Book" w:cs="Times New Roman"/>
                <w:sz w:val="24"/>
                <w:szCs w:val="24"/>
                <w:u w:val="single"/>
                <w:lang w:val="en-US"/>
              </w:rPr>
              <w:t>Random effect</w:t>
            </w:r>
            <w:r w:rsidR="00FC7EA5" w:rsidRPr="00EF1627">
              <w:rPr>
                <w:rFonts w:ascii="Franklin Gothic Book" w:hAnsi="Franklin Gothic Book" w:cs="Times New Roman"/>
                <w:sz w:val="24"/>
                <w:szCs w:val="24"/>
                <w:u w:val="single"/>
                <w:lang w:val="en-US"/>
              </w:rPr>
              <w:t>s</w:t>
            </w:r>
            <w:r w:rsidR="005C00E3" w:rsidRPr="00EF1627">
              <w:rPr>
                <w:rFonts w:ascii="Franklin Gothic Book" w:hAnsi="Franklin Gothic Book" w:cs="Times New Roman"/>
                <w:sz w:val="24"/>
                <w:szCs w:val="24"/>
                <w:u w:val="single"/>
                <w:lang w:val="en-US"/>
              </w:rPr>
              <w:t xml:space="preserve"> </w:t>
            </w:r>
          </w:p>
        </w:tc>
        <w:tc>
          <w:tcPr>
            <w:tcW w:w="1134" w:type="dxa"/>
            <w:noWrap/>
          </w:tcPr>
          <w:p w14:paraId="704B6218" w14:textId="4C05DC41" w:rsidR="005C00E3" w:rsidRPr="00EF1627" w:rsidRDefault="005C00E3" w:rsidP="00946E93">
            <w:pPr>
              <w:spacing w:line="360" w:lineRule="auto"/>
              <w:jc w:val="both"/>
              <w:rPr>
                <w:rFonts w:ascii="Franklin Gothic Book" w:hAnsi="Franklin Gothic Book" w:cs="Times New Roman"/>
                <w:sz w:val="24"/>
                <w:szCs w:val="24"/>
                <w:lang w:val="en-US"/>
              </w:rPr>
            </w:pPr>
          </w:p>
        </w:tc>
        <w:tc>
          <w:tcPr>
            <w:tcW w:w="1276" w:type="dxa"/>
            <w:noWrap/>
          </w:tcPr>
          <w:p w14:paraId="16FF1D1F" w14:textId="5D7E295E" w:rsidR="005C00E3" w:rsidRPr="00EF1627" w:rsidRDefault="005C00E3" w:rsidP="00946E93">
            <w:pPr>
              <w:spacing w:line="360" w:lineRule="auto"/>
              <w:jc w:val="both"/>
              <w:rPr>
                <w:rFonts w:ascii="Franklin Gothic Book" w:hAnsi="Franklin Gothic Book" w:cs="Times New Roman"/>
                <w:sz w:val="24"/>
                <w:szCs w:val="24"/>
                <w:lang w:val="en-US"/>
              </w:rPr>
            </w:pPr>
          </w:p>
        </w:tc>
        <w:tc>
          <w:tcPr>
            <w:tcW w:w="1559" w:type="dxa"/>
            <w:noWrap/>
          </w:tcPr>
          <w:p w14:paraId="540CDF0A" w14:textId="5E7F8780" w:rsidR="005C00E3" w:rsidRPr="00EF1627" w:rsidRDefault="005C00E3" w:rsidP="00946E93">
            <w:pPr>
              <w:spacing w:line="360" w:lineRule="auto"/>
              <w:jc w:val="both"/>
              <w:rPr>
                <w:rFonts w:ascii="Franklin Gothic Book" w:hAnsi="Franklin Gothic Book" w:cs="Times New Roman"/>
                <w:sz w:val="24"/>
                <w:szCs w:val="24"/>
                <w:lang w:val="en-US"/>
              </w:rPr>
            </w:pPr>
          </w:p>
        </w:tc>
        <w:tc>
          <w:tcPr>
            <w:tcW w:w="1358" w:type="dxa"/>
            <w:noWrap/>
          </w:tcPr>
          <w:p w14:paraId="0CD565FE" w14:textId="543A5FF1" w:rsidR="005C00E3" w:rsidRPr="00EF1627" w:rsidRDefault="005C00E3" w:rsidP="00946E93">
            <w:pPr>
              <w:spacing w:line="360" w:lineRule="auto"/>
              <w:jc w:val="both"/>
              <w:rPr>
                <w:rFonts w:ascii="Franklin Gothic Book" w:hAnsi="Franklin Gothic Book" w:cs="Times New Roman"/>
                <w:sz w:val="24"/>
                <w:szCs w:val="24"/>
                <w:lang w:val="en-US"/>
              </w:rPr>
            </w:pPr>
          </w:p>
        </w:tc>
        <w:tc>
          <w:tcPr>
            <w:tcW w:w="1152" w:type="dxa"/>
            <w:noWrap/>
          </w:tcPr>
          <w:p w14:paraId="71B66F34" w14:textId="3A6800F5" w:rsidR="005C00E3" w:rsidRPr="00EF1627" w:rsidRDefault="005C00E3" w:rsidP="00946E93">
            <w:pPr>
              <w:spacing w:line="360" w:lineRule="auto"/>
              <w:jc w:val="both"/>
              <w:rPr>
                <w:rFonts w:ascii="Franklin Gothic Book" w:hAnsi="Franklin Gothic Book" w:cs="Times New Roman"/>
                <w:sz w:val="24"/>
                <w:szCs w:val="24"/>
                <w:lang w:val="en-US"/>
              </w:rPr>
            </w:pPr>
          </w:p>
        </w:tc>
      </w:tr>
      <w:tr w:rsidR="005D35AB" w:rsidRPr="00EF1627" w14:paraId="15C1A114" w14:textId="77777777" w:rsidTr="004E719A">
        <w:trPr>
          <w:trHeight w:val="239"/>
        </w:trPr>
        <w:tc>
          <w:tcPr>
            <w:tcW w:w="2660" w:type="dxa"/>
            <w:noWrap/>
          </w:tcPr>
          <w:p w14:paraId="51AD1C43" w14:textId="17AD8BE2"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Groups</w:t>
            </w:r>
          </w:p>
        </w:tc>
        <w:tc>
          <w:tcPr>
            <w:tcW w:w="1134" w:type="dxa"/>
            <w:noWrap/>
          </w:tcPr>
          <w:p w14:paraId="79222994" w14:textId="63668461"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Name </w:t>
            </w:r>
          </w:p>
        </w:tc>
        <w:tc>
          <w:tcPr>
            <w:tcW w:w="1276" w:type="dxa"/>
            <w:noWrap/>
          </w:tcPr>
          <w:p w14:paraId="2EA1FA8B" w14:textId="02184EC8"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Variance </w:t>
            </w:r>
          </w:p>
        </w:tc>
        <w:tc>
          <w:tcPr>
            <w:tcW w:w="1559" w:type="dxa"/>
            <w:noWrap/>
          </w:tcPr>
          <w:p w14:paraId="17157001" w14:textId="52B71200"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Std. Dev</w:t>
            </w:r>
          </w:p>
        </w:tc>
        <w:tc>
          <w:tcPr>
            <w:tcW w:w="1358" w:type="dxa"/>
            <w:noWrap/>
          </w:tcPr>
          <w:p w14:paraId="2C76911C" w14:textId="77777777" w:rsidR="005D35AB" w:rsidRPr="00EF1627" w:rsidRDefault="005D35AB" w:rsidP="00946E93">
            <w:pPr>
              <w:spacing w:line="360" w:lineRule="auto"/>
              <w:jc w:val="both"/>
              <w:rPr>
                <w:rFonts w:ascii="Franklin Gothic Book" w:hAnsi="Franklin Gothic Book" w:cs="Times New Roman"/>
                <w:i/>
                <w:iCs/>
                <w:sz w:val="24"/>
                <w:szCs w:val="24"/>
                <w:lang w:val="en-US"/>
              </w:rPr>
            </w:pPr>
          </w:p>
        </w:tc>
        <w:tc>
          <w:tcPr>
            <w:tcW w:w="1152" w:type="dxa"/>
            <w:noWrap/>
          </w:tcPr>
          <w:p w14:paraId="5BA9A23B" w14:textId="77777777" w:rsidR="005D35AB" w:rsidRPr="00EF1627" w:rsidRDefault="005D35AB" w:rsidP="00946E93">
            <w:pPr>
              <w:spacing w:line="360" w:lineRule="auto"/>
              <w:jc w:val="both"/>
              <w:rPr>
                <w:rFonts w:ascii="Franklin Gothic Book" w:hAnsi="Franklin Gothic Book" w:cs="Times New Roman"/>
                <w:i/>
                <w:iCs/>
                <w:sz w:val="24"/>
                <w:szCs w:val="24"/>
                <w:lang w:val="en-US"/>
              </w:rPr>
            </w:pPr>
          </w:p>
        </w:tc>
      </w:tr>
      <w:tr w:rsidR="005D35AB" w:rsidRPr="00EF1627" w14:paraId="6EE19D19" w14:textId="77777777" w:rsidTr="004E719A">
        <w:trPr>
          <w:trHeight w:val="239"/>
        </w:trPr>
        <w:tc>
          <w:tcPr>
            <w:tcW w:w="2660" w:type="dxa"/>
            <w:noWrap/>
          </w:tcPr>
          <w:p w14:paraId="69D88BE5" w14:textId="044BD40E"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Hunter ID</w:t>
            </w:r>
          </w:p>
        </w:tc>
        <w:tc>
          <w:tcPr>
            <w:tcW w:w="1134" w:type="dxa"/>
            <w:noWrap/>
          </w:tcPr>
          <w:p w14:paraId="337BCF1F" w14:textId="115DF7D4"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Intercept </w:t>
            </w:r>
          </w:p>
        </w:tc>
        <w:tc>
          <w:tcPr>
            <w:tcW w:w="1276" w:type="dxa"/>
            <w:noWrap/>
          </w:tcPr>
          <w:p w14:paraId="2FC5A690" w14:textId="2F543C7E"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0.27</w:t>
            </w:r>
          </w:p>
        </w:tc>
        <w:tc>
          <w:tcPr>
            <w:tcW w:w="1559" w:type="dxa"/>
            <w:noWrap/>
          </w:tcPr>
          <w:p w14:paraId="4C93B508" w14:textId="440F4C07"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0.52</w:t>
            </w:r>
          </w:p>
        </w:tc>
        <w:tc>
          <w:tcPr>
            <w:tcW w:w="1358" w:type="dxa"/>
            <w:noWrap/>
          </w:tcPr>
          <w:p w14:paraId="5994E220" w14:textId="77777777" w:rsidR="005D35AB" w:rsidRPr="00EF1627" w:rsidRDefault="005D35AB" w:rsidP="00946E93">
            <w:pPr>
              <w:spacing w:line="360" w:lineRule="auto"/>
              <w:jc w:val="both"/>
              <w:rPr>
                <w:rFonts w:ascii="Franklin Gothic Book" w:hAnsi="Franklin Gothic Book" w:cs="Times New Roman"/>
                <w:i/>
                <w:iCs/>
                <w:sz w:val="24"/>
                <w:szCs w:val="24"/>
                <w:lang w:val="en-US"/>
              </w:rPr>
            </w:pPr>
          </w:p>
        </w:tc>
        <w:tc>
          <w:tcPr>
            <w:tcW w:w="1152" w:type="dxa"/>
            <w:noWrap/>
          </w:tcPr>
          <w:p w14:paraId="3FB3C6E2" w14:textId="77777777" w:rsidR="005D35AB" w:rsidRPr="00EF1627" w:rsidRDefault="005D35AB" w:rsidP="00946E93">
            <w:pPr>
              <w:spacing w:line="360" w:lineRule="auto"/>
              <w:jc w:val="both"/>
              <w:rPr>
                <w:rFonts w:ascii="Franklin Gothic Book" w:hAnsi="Franklin Gothic Book" w:cs="Times New Roman"/>
                <w:i/>
                <w:iCs/>
                <w:sz w:val="24"/>
                <w:szCs w:val="24"/>
                <w:lang w:val="en-US"/>
              </w:rPr>
            </w:pPr>
          </w:p>
        </w:tc>
      </w:tr>
      <w:tr w:rsidR="005D35AB" w:rsidRPr="00EF1627" w14:paraId="01A03CF1" w14:textId="77777777" w:rsidTr="004E719A">
        <w:trPr>
          <w:trHeight w:val="239"/>
        </w:trPr>
        <w:tc>
          <w:tcPr>
            <w:tcW w:w="2660" w:type="dxa"/>
            <w:noWrap/>
          </w:tcPr>
          <w:p w14:paraId="6062EA10" w14:textId="01567EE6"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Residual </w:t>
            </w:r>
          </w:p>
        </w:tc>
        <w:tc>
          <w:tcPr>
            <w:tcW w:w="1134" w:type="dxa"/>
            <w:noWrap/>
          </w:tcPr>
          <w:p w14:paraId="4DBA46D2" w14:textId="77777777" w:rsidR="005D35AB" w:rsidRPr="00EF1627" w:rsidRDefault="005D35AB" w:rsidP="00946E93">
            <w:pPr>
              <w:spacing w:line="360" w:lineRule="auto"/>
              <w:jc w:val="both"/>
              <w:rPr>
                <w:rFonts w:ascii="Franklin Gothic Book" w:hAnsi="Franklin Gothic Book" w:cs="Times New Roman"/>
                <w:sz w:val="24"/>
                <w:szCs w:val="24"/>
                <w:lang w:val="en-US"/>
              </w:rPr>
            </w:pPr>
          </w:p>
        </w:tc>
        <w:tc>
          <w:tcPr>
            <w:tcW w:w="1276" w:type="dxa"/>
            <w:noWrap/>
          </w:tcPr>
          <w:p w14:paraId="7E3BCC6A" w14:textId="4554837E"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54.13</w:t>
            </w:r>
          </w:p>
        </w:tc>
        <w:tc>
          <w:tcPr>
            <w:tcW w:w="1559" w:type="dxa"/>
            <w:noWrap/>
          </w:tcPr>
          <w:p w14:paraId="571DEE73" w14:textId="0997DEAE"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7.36</w:t>
            </w:r>
          </w:p>
        </w:tc>
        <w:tc>
          <w:tcPr>
            <w:tcW w:w="1358" w:type="dxa"/>
            <w:noWrap/>
          </w:tcPr>
          <w:p w14:paraId="32519A01" w14:textId="77777777" w:rsidR="005D35AB" w:rsidRPr="00EF1627" w:rsidRDefault="005D35AB" w:rsidP="00946E93">
            <w:pPr>
              <w:spacing w:line="360" w:lineRule="auto"/>
              <w:jc w:val="both"/>
              <w:rPr>
                <w:rFonts w:ascii="Franklin Gothic Book" w:hAnsi="Franklin Gothic Book" w:cs="Times New Roman"/>
                <w:i/>
                <w:iCs/>
                <w:sz w:val="24"/>
                <w:szCs w:val="24"/>
                <w:lang w:val="en-US"/>
              </w:rPr>
            </w:pPr>
          </w:p>
        </w:tc>
        <w:tc>
          <w:tcPr>
            <w:tcW w:w="1152" w:type="dxa"/>
            <w:noWrap/>
          </w:tcPr>
          <w:p w14:paraId="7F8DE53C" w14:textId="77777777" w:rsidR="005D35AB" w:rsidRPr="00EF1627" w:rsidRDefault="005D35AB" w:rsidP="00946E93">
            <w:pPr>
              <w:spacing w:line="360" w:lineRule="auto"/>
              <w:jc w:val="both"/>
              <w:rPr>
                <w:rFonts w:ascii="Franklin Gothic Book" w:hAnsi="Franklin Gothic Book" w:cs="Times New Roman"/>
                <w:i/>
                <w:iCs/>
                <w:sz w:val="24"/>
                <w:szCs w:val="24"/>
                <w:lang w:val="en-US"/>
              </w:rPr>
            </w:pPr>
          </w:p>
        </w:tc>
      </w:tr>
      <w:tr w:rsidR="004E719A" w:rsidRPr="00EF1627" w14:paraId="714AFBD2" w14:textId="77777777" w:rsidTr="004E719A">
        <w:trPr>
          <w:trHeight w:val="239"/>
        </w:trPr>
        <w:tc>
          <w:tcPr>
            <w:tcW w:w="2660" w:type="dxa"/>
            <w:noWrap/>
          </w:tcPr>
          <w:p w14:paraId="4DAD12C9" w14:textId="77777777" w:rsidR="004E719A" w:rsidRPr="00EF1627" w:rsidRDefault="004E719A" w:rsidP="00946E93">
            <w:pPr>
              <w:spacing w:line="360" w:lineRule="auto"/>
              <w:jc w:val="both"/>
              <w:rPr>
                <w:rFonts w:ascii="Franklin Gothic Book" w:hAnsi="Franklin Gothic Book" w:cs="Times New Roman"/>
                <w:sz w:val="24"/>
                <w:szCs w:val="24"/>
                <w:lang w:val="en-US"/>
              </w:rPr>
            </w:pPr>
          </w:p>
        </w:tc>
        <w:tc>
          <w:tcPr>
            <w:tcW w:w="1134" w:type="dxa"/>
            <w:noWrap/>
          </w:tcPr>
          <w:p w14:paraId="03B68B8E" w14:textId="77777777" w:rsidR="004E719A" w:rsidRPr="00EF1627" w:rsidRDefault="004E719A" w:rsidP="00946E93">
            <w:pPr>
              <w:spacing w:line="360" w:lineRule="auto"/>
              <w:jc w:val="both"/>
              <w:rPr>
                <w:rFonts w:ascii="Franklin Gothic Book" w:hAnsi="Franklin Gothic Book" w:cs="Times New Roman"/>
                <w:sz w:val="24"/>
                <w:szCs w:val="24"/>
                <w:lang w:val="en-US"/>
              </w:rPr>
            </w:pPr>
          </w:p>
        </w:tc>
        <w:tc>
          <w:tcPr>
            <w:tcW w:w="1276" w:type="dxa"/>
            <w:noWrap/>
          </w:tcPr>
          <w:p w14:paraId="0D147498" w14:textId="77777777" w:rsidR="004E719A" w:rsidRPr="00EF1627" w:rsidRDefault="004E719A" w:rsidP="00946E93">
            <w:pPr>
              <w:spacing w:line="360" w:lineRule="auto"/>
              <w:jc w:val="both"/>
              <w:rPr>
                <w:rFonts w:ascii="Franklin Gothic Book" w:hAnsi="Franklin Gothic Book" w:cs="Times New Roman"/>
                <w:sz w:val="24"/>
                <w:szCs w:val="24"/>
                <w:lang w:val="en-US"/>
              </w:rPr>
            </w:pPr>
          </w:p>
        </w:tc>
        <w:tc>
          <w:tcPr>
            <w:tcW w:w="1559" w:type="dxa"/>
            <w:noWrap/>
          </w:tcPr>
          <w:p w14:paraId="64C9B2EC" w14:textId="77777777" w:rsidR="004E719A" w:rsidRPr="00EF1627" w:rsidRDefault="004E719A" w:rsidP="00946E93">
            <w:pPr>
              <w:spacing w:line="360" w:lineRule="auto"/>
              <w:jc w:val="both"/>
              <w:rPr>
                <w:rFonts w:ascii="Franklin Gothic Book" w:hAnsi="Franklin Gothic Book" w:cs="Times New Roman"/>
                <w:sz w:val="24"/>
                <w:szCs w:val="24"/>
                <w:lang w:val="en-US"/>
              </w:rPr>
            </w:pPr>
          </w:p>
        </w:tc>
        <w:tc>
          <w:tcPr>
            <w:tcW w:w="1358" w:type="dxa"/>
            <w:noWrap/>
          </w:tcPr>
          <w:p w14:paraId="28E2016B" w14:textId="77777777" w:rsidR="004E719A" w:rsidRPr="00EF1627" w:rsidRDefault="004E719A" w:rsidP="00946E93">
            <w:pPr>
              <w:spacing w:line="360" w:lineRule="auto"/>
              <w:jc w:val="both"/>
              <w:rPr>
                <w:rFonts w:ascii="Franklin Gothic Book" w:hAnsi="Franklin Gothic Book" w:cs="Times New Roman"/>
                <w:i/>
                <w:iCs/>
                <w:sz w:val="24"/>
                <w:szCs w:val="24"/>
                <w:lang w:val="en-US"/>
              </w:rPr>
            </w:pPr>
          </w:p>
        </w:tc>
        <w:tc>
          <w:tcPr>
            <w:tcW w:w="1152" w:type="dxa"/>
            <w:noWrap/>
          </w:tcPr>
          <w:p w14:paraId="015D3F1D" w14:textId="77777777" w:rsidR="004E719A" w:rsidRPr="00EF1627" w:rsidRDefault="004E719A" w:rsidP="00946E93">
            <w:pPr>
              <w:spacing w:line="360" w:lineRule="auto"/>
              <w:jc w:val="both"/>
              <w:rPr>
                <w:rFonts w:ascii="Franklin Gothic Book" w:hAnsi="Franklin Gothic Book" w:cs="Times New Roman"/>
                <w:i/>
                <w:iCs/>
                <w:sz w:val="24"/>
                <w:szCs w:val="24"/>
                <w:lang w:val="en-US"/>
              </w:rPr>
            </w:pPr>
          </w:p>
        </w:tc>
      </w:tr>
      <w:tr w:rsidR="005D35AB" w:rsidRPr="00EF1627" w14:paraId="0E8D4840" w14:textId="77777777" w:rsidTr="004E719A">
        <w:trPr>
          <w:trHeight w:val="239"/>
        </w:trPr>
        <w:tc>
          <w:tcPr>
            <w:tcW w:w="2660" w:type="dxa"/>
            <w:noWrap/>
          </w:tcPr>
          <w:p w14:paraId="3CD5A5A6" w14:textId="0F0542EA" w:rsidR="005D35AB" w:rsidRPr="00EF1627" w:rsidRDefault="005D35AB" w:rsidP="00946E93">
            <w:pPr>
              <w:spacing w:line="360" w:lineRule="auto"/>
              <w:jc w:val="both"/>
              <w:rPr>
                <w:rFonts w:ascii="Franklin Gothic Book" w:hAnsi="Franklin Gothic Book" w:cs="Times New Roman"/>
                <w:sz w:val="24"/>
                <w:szCs w:val="24"/>
                <w:u w:val="single"/>
                <w:lang w:val="en-US"/>
              </w:rPr>
            </w:pPr>
            <w:r w:rsidRPr="00EF1627">
              <w:rPr>
                <w:rFonts w:ascii="Franklin Gothic Book" w:hAnsi="Franklin Gothic Book" w:cs="Times New Roman"/>
                <w:sz w:val="24"/>
                <w:szCs w:val="24"/>
                <w:u w:val="single"/>
                <w:lang w:val="en-US"/>
              </w:rPr>
              <w:t>Fixed effect</w:t>
            </w:r>
            <w:r w:rsidR="00FC7EA5" w:rsidRPr="00EF1627">
              <w:rPr>
                <w:rFonts w:ascii="Franklin Gothic Book" w:hAnsi="Franklin Gothic Book" w:cs="Times New Roman"/>
                <w:sz w:val="24"/>
                <w:szCs w:val="24"/>
                <w:u w:val="single"/>
                <w:lang w:val="en-US"/>
              </w:rPr>
              <w:t>s</w:t>
            </w:r>
          </w:p>
        </w:tc>
        <w:tc>
          <w:tcPr>
            <w:tcW w:w="1134" w:type="dxa"/>
            <w:noWrap/>
          </w:tcPr>
          <w:p w14:paraId="6B40AC1E" w14:textId="77777777" w:rsidR="005D35AB" w:rsidRPr="00EF1627" w:rsidRDefault="005D35AB" w:rsidP="00946E93">
            <w:pPr>
              <w:spacing w:line="360" w:lineRule="auto"/>
              <w:jc w:val="both"/>
              <w:rPr>
                <w:rFonts w:ascii="Franklin Gothic Book" w:hAnsi="Franklin Gothic Book" w:cs="Times New Roman"/>
                <w:sz w:val="24"/>
                <w:szCs w:val="24"/>
                <w:lang w:val="en-US"/>
              </w:rPr>
            </w:pPr>
          </w:p>
        </w:tc>
        <w:tc>
          <w:tcPr>
            <w:tcW w:w="1276" w:type="dxa"/>
            <w:noWrap/>
          </w:tcPr>
          <w:p w14:paraId="2B17DA6F" w14:textId="77777777" w:rsidR="005D35AB" w:rsidRPr="00EF1627" w:rsidRDefault="005D35AB" w:rsidP="00946E93">
            <w:pPr>
              <w:spacing w:line="360" w:lineRule="auto"/>
              <w:jc w:val="both"/>
              <w:rPr>
                <w:rFonts w:ascii="Franklin Gothic Book" w:hAnsi="Franklin Gothic Book" w:cs="Times New Roman"/>
                <w:sz w:val="24"/>
                <w:szCs w:val="24"/>
                <w:lang w:val="en-US"/>
              </w:rPr>
            </w:pPr>
          </w:p>
        </w:tc>
        <w:tc>
          <w:tcPr>
            <w:tcW w:w="1559" w:type="dxa"/>
            <w:noWrap/>
          </w:tcPr>
          <w:p w14:paraId="4D239E94" w14:textId="77777777" w:rsidR="005D35AB" w:rsidRPr="00EF1627" w:rsidRDefault="005D35AB" w:rsidP="00946E93">
            <w:pPr>
              <w:spacing w:line="360" w:lineRule="auto"/>
              <w:jc w:val="both"/>
              <w:rPr>
                <w:rFonts w:ascii="Franklin Gothic Book" w:hAnsi="Franklin Gothic Book" w:cs="Times New Roman"/>
                <w:sz w:val="24"/>
                <w:szCs w:val="24"/>
                <w:lang w:val="en-US"/>
              </w:rPr>
            </w:pPr>
          </w:p>
        </w:tc>
        <w:tc>
          <w:tcPr>
            <w:tcW w:w="1358" w:type="dxa"/>
            <w:noWrap/>
          </w:tcPr>
          <w:p w14:paraId="6A876DD4" w14:textId="77777777" w:rsidR="005D35AB" w:rsidRPr="00EF1627" w:rsidRDefault="005D35AB" w:rsidP="00946E93">
            <w:pPr>
              <w:spacing w:line="360" w:lineRule="auto"/>
              <w:jc w:val="both"/>
              <w:rPr>
                <w:rFonts w:ascii="Franklin Gothic Book" w:hAnsi="Franklin Gothic Book" w:cs="Times New Roman"/>
                <w:i/>
                <w:iCs/>
                <w:sz w:val="24"/>
                <w:szCs w:val="24"/>
                <w:lang w:val="en-US"/>
              </w:rPr>
            </w:pPr>
          </w:p>
        </w:tc>
        <w:tc>
          <w:tcPr>
            <w:tcW w:w="1152" w:type="dxa"/>
            <w:noWrap/>
          </w:tcPr>
          <w:p w14:paraId="688D4497" w14:textId="77777777" w:rsidR="005D35AB" w:rsidRPr="00EF1627" w:rsidRDefault="005D35AB" w:rsidP="00946E93">
            <w:pPr>
              <w:spacing w:line="360" w:lineRule="auto"/>
              <w:jc w:val="both"/>
              <w:rPr>
                <w:rFonts w:ascii="Franklin Gothic Book" w:hAnsi="Franklin Gothic Book" w:cs="Times New Roman"/>
                <w:i/>
                <w:iCs/>
                <w:sz w:val="24"/>
                <w:szCs w:val="24"/>
                <w:lang w:val="en-US"/>
              </w:rPr>
            </w:pPr>
          </w:p>
        </w:tc>
      </w:tr>
      <w:tr w:rsidR="004E719A" w:rsidRPr="00EF1627" w14:paraId="679A58A6" w14:textId="77777777" w:rsidTr="004E719A">
        <w:trPr>
          <w:trHeight w:val="239"/>
        </w:trPr>
        <w:tc>
          <w:tcPr>
            <w:tcW w:w="2660" w:type="dxa"/>
            <w:noWrap/>
            <w:hideMark/>
          </w:tcPr>
          <w:p w14:paraId="0288108B" w14:textId="77777777"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lastRenderedPageBreak/>
              <w:t xml:space="preserve">Terms </w:t>
            </w:r>
          </w:p>
        </w:tc>
        <w:tc>
          <w:tcPr>
            <w:tcW w:w="1134" w:type="dxa"/>
            <w:noWrap/>
            <w:hideMark/>
          </w:tcPr>
          <w:p w14:paraId="38EF49D0" w14:textId="77777777"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Estimate (</w:t>
            </w:r>
            <w:r w:rsidRPr="00EF1627">
              <w:rPr>
                <w:rFonts w:ascii="Franklin Gothic Book" w:hAnsi="Franklin Gothic Book" w:cs="Times New Roman"/>
                <w:i/>
                <w:iCs/>
                <w:sz w:val="24"/>
                <w:szCs w:val="24"/>
                <w:lang w:val="en-US"/>
              </w:rPr>
              <w:t>β</w:t>
            </w:r>
            <w:r w:rsidRPr="00EF1627">
              <w:rPr>
                <w:rFonts w:ascii="Franklin Gothic Book" w:hAnsi="Franklin Gothic Book" w:cs="Times New Roman"/>
                <w:sz w:val="24"/>
                <w:szCs w:val="24"/>
                <w:lang w:val="en-US"/>
              </w:rPr>
              <w:t>)</w:t>
            </w:r>
          </w:p>
        </w:tc>
        <w:tc>
          <w:tcPr>
            <w:tcW w:w="1276" w:type="dxa"/>
            <w:noWrap/>
            <w:hideMark/>
          </w:tcPr>
          <w:p w14:paraId="4EEF7593" w14:textId="77777777"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Std. Error (</w:t>
            </w:r>
            <w:r w:rsidRPr="00EF1627">
              <w:rPr>
                <w:rFonts w:ascii="Franklin Gothic Book" w:hAnsi="Franklin Gothic Book" w:cs="Times New Roman"/>
                <w:i/>
                <w:iCs/>
                <w:sz w:val="24"/>
                <w:szCs w:val="24"/>
                <w:lang w:val="en-US"/>
              </w:rPr>
              <w:t>SE</w:t>
            </w:r>
            <w:r w:rsidRPr="00EF1627">
              <w:rPr>
                <w:rFonts w:ascii="Franklin Gothic Book" w:hAnsi="Franklin Gothic Book" w:cs="Times New Roman"/>
                <w:sz w:val="24"/>
                <w:szCs w:val="24"/>
                <w:lang w:val="en-US"/>
              </w:rPr>
              <w:t>)</w:t>
            </w:r>
          </w:p>
        </w:tc>
        <w:tc>
          <w:tcPr>
            <w:tcW w:w="1559" w:type="dxa"/>
            <w:noWrap/>
            <w:hideMark/>
          </w:tcPr>
          <w:p w14:paraId="537E5E0B" w14:textId="77777777"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Degree of freedom</w:t>
            </w:r>
          </w:p>
        </w:tc>
        <w:tc>
          <w:tcPr>
            <w:tcW w:w="1358" w:type="dxa"/>
            <w:noWrap/>
            <w:hideMark/>
          </w:tcPr>
          <w:p w14:paraId="31EABD70" w14:textId="77777777"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i/>
                <w:iCs/>
                <w:sz w:val="24"/>
                <w:szCs w:val="24"/>
                <w:lang w:val="en-US"/>
              </w:rPr>
              <w:t>T</w:t>
            </w:r>
            <w:r w:rsidRPr="00EF1627">
              <w:rPr>
                <w:rFonts w:ascii="Franklin Gothic Book" w:hAnsi="Franklin Gothic Book" w:cs="Times New Roman"/>
                <w:sz w:val="24"/>
                <w:szCs w:val="24"/>
                <w:lang w:val="en-US"/>
              </w:rPr>
              <w:t xml:space="preserve"> value</w:t>
            </w:r>
          </w:p>
        </w:tc>
        <w:tc>
          <w:tcPr>
            <w:tcW w:w="1152" w:type="dxa"/>
            <w:noWrap/>
            <w:hideMark/>
          </w:tcPr>
          <w:p w14:paraId="15724BAE" w14:textId="77777777" w:rsidR="005D35AB"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i/>
                <w:iCs/>
                <w:sz w:val="24"/>
                <w:szCs w:val="24"/>
                <w:lang w:val="en-US"/>
              </w:rPr>
              <w:t xml:space="preserve">P </w:t>
            </w:r>
            <w:r w:rsidRPr="00EF1627">
              <w:rPr>
                <w:rFonts w:ascii="Franklin Gothic Book" w:hAnsi="Franklin Gothic Book" w:cs="Times New Roman"/>
                <w:sz w:val="24"/>
                <w:szCs w:val="24"/>
                <w:lang w:val="en-US"/>
              </w:rPr>
              <w:t>value</w:t>
            </w:r>
          </w:p>
          <w:p w14:paraId="5CCE0B74" w14:textId="77777777" w:rsidR="005D35AB" w:rsidRPr="00EF1627" w:rsidRDefault="005D35AB" w:rsidP="00946E93">
            <w:pPr>
              <w:spacing w:line="360" w:lineRule="auto"/>
              <w:jc w:val="both"/>
              <w:rPr>
                <w:rFonts w:ascii="Franklin Gothic Book" w:hAnsi="Franklin Gothic Book" w:cs="Times New Roman"/>
                <w:sz w:val="24"/>
                <w:szCs w:val="24"/>
                <w:lang w:val="en-US"/>
              </w:rPr>
            </w:pPr>
          </w:p>
        </w:tc>
      </w:tr>
      <w:tr w:rsidR="005C00E3" w:rsidRPr="00EF1627" w14:paraId="66DE70EE" w14:textId="77777777" w:rsidTr="004E719A">
        <w:trPr>
          <w:trHeight w:val="239"/>
        </w:trPr>
        <w:tc>
          <w:tcPr>
            <w:tcW w:w="2660" w:type="dxa"/>
            <w:noWrap/>
            <w:hideMark/>
          </w:tcPr>
          <w:p w14:paraId="4D2D5BB7" w14:textId="6F99AE90"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Intercept</w:t>
            </w:r>
          </w:p>
        </w:tc>
        <w:tc>
          <w:tcPr>
            <w:tcW w:w="1134" w:type="dxa"/>
            <w:noWrap/>
            <w:hideMark/>
          </w:tcPr>
          <w:p w14:paraId="6024546B"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10.83</w:t>
            </w:r>
          </w:p>
        </w:tc>
        <w:tc>
          <w:tcPr>
            <w:tcW w:w="1276" w:type="dxa"/>
            <w:noWrap/>
            <w:hideMark/>
          </w:tcPr>
          <w:p w14:paraId="6CC77E03"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0.33</w:t>
            </w:r>
          </w:p>
        </w:tc>
        <w:tc>
          <w:tcPr>
            <w:tcW w:w="1559" w:type="dxa"/>
            <w:noWrap/>
            <w:hideMark/>
          </w:tcPr>
          <w:p w14:paraId="3C3A1D92" w14:textId="48C9E0D9" w:rsidR="005C00E3"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w:t>
            </w:r>
            <w:r w:rsidR="005C00E3" w:rsidRPr="00EF1627">
              <w:rPr>
                <w:rFonts w:ascii="Franklin Gothic Book" w:hAnsi="Franklin Gothic Book" w:cs="Times New Roman"/>
                <w:sz w:val="24"/>
                <w:szCs w:val="24"/>
                <w:lang w:val="en-US"/>
              </w:rPr>
              <w:t>16.19</w:t>
            </w:r>
          </w:p>
        </w:tc>
        <w:tc>
          <w:tcPr>
            <w:tcW w:w="1358" w:type="dxa"/>
            <w:noWrap/>
            <w:hideMark/>
          </w:tcPr>
          <w:p w14:paraId="1C8D33D9"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33.09</w:t>
            </w:r>
          </w:p>
        </w:tc>
        <w:tc>
          <w:tcPr>
            <w:tcW w:w="1152" w:type="dxa"/>
            <w:noWrap/>
            <w:hideMark/>
          </w:tcPr>
          <w:p w14:paraId="700ABC15" w14:textId="229C580A"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&lt; 0.001</w:t>
            </w:r>
          </w:p>
        </w:tc>
      </w:tr>
      <w:tr w:rsidR="005C00E3" w:rsidRPr="00EF1627" w14:paraId="7A6D7290" w14:textId="77777777" w:rsidTr="004E719A">
        <w:trPr>
          <w:trHeight w:val="239"/>
        </w:trPr>
        <w:tc>
          <w:tcPr>
            <w:tcW w:w="2660" w:type="dxa"/>
            <w:noWrap/>
            <w:hideMark/>
          </w:tcPr>
          <w:p w14:paraId="7E9F4BAD"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Community: Border</w:t>
            </w:r>
          </w:p>
        </w:tc>
        <w:tc>
          <w:tcPr>
            <w:tcW w:w="1134" w:type="dxa"/>
            <w:noWrap/>
            <w:hideMark/>
          </w:tcPr>
          <w:p w14:paraId="4027174C"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-2.09</w:t>
            </w:r>
          </w:p>
        </w:tc>
        <w:tc>
          <w:tcPr>
            <w:tcW w:w="1276" w:type="dxa"/>
            <w:noWrap/>
            <w:hideMark/>
          </w:tcPr>
          <w:p w14:paraId="36B5845E"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0.49</w:t>
            </w:r>
          </w:p>
        </w:tc>
        <w:tc>
          <w:tcPr>
            <w:tcW w:w="1559" w:type="dxa"/>
            <w:noWrap/>
            <w:hideMark/>
          </w:tcPr>
          <w:p w14:paraId="6CA3E81B" w14:textId="0E7581B3" w:rsidR="005C00E3"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w:t>
            </w:r>
            <w:r w:rsidR="005C00E3" w:rsidRPr="00EF1627">
              <w:rPr>
                <w:rFonts w:ascii="Franklin Gothic Book" w:hAnsi="Franklin Gothic Book" w:cs="Times New Roman"/>
                <w:sz w:val="24"/>
                <w:szCs w:val="24"/>
                <w:lang w:val="en-US"/>
              </w:rPr>
              <w:t>23.63</w:t>
            </w:r>
          </w:p>
        </w:tc>
        <w:tc>
          <w:tcPr>
            <w:tcW w:w="1358" w:type="dxa"/>
            <w:noWrap/>
            <w:hideMark/>
          </w:tcPr>
          <w:p w14:paraId="670C4B78"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-4.27</w:t>
            </w:r>
          </w:p>
        </w:tc>
        <w:tc>
          <w:tcPr>
            <w:tcW w:w="1152" w:type="dxa"/>
            <w:noWrap/>
            <w:hideMark/>
          </w:tcPr>
          <w:p w14:paraId="5DB81794" w14:textId="3284FF2E"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&lt; 0.001</w:t>
            </w:r>
          </w:p>
        </w:tc>
      </w:tr>
      <w:tr w:rsidR="005C00E3" w:rsidRPr="00EF1627" w14:paraId="718EA689" w14:textId="77777777" w:rsidTr="004E719A">
        <w:trPr>
          <w:trHeight w:val="239"/>
        </w:trPr>
        <w:tc>
          <w:tcPr>
            <w:tcW w:w="2660" w:type="dxa"/>
            <w:noWrap/>
            <w:hideMark/>
          </w:tcPr>
          <w:p w14:paraId="53D0EA6F"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Moon phase</w:t>
            </w:r>
          </w:p>
        </w:tc>
        <w:tc>
          <w:tcPr>
            <w:tcW w:w="1134" w:type="dxa"/>
            <w:noWrap/>
            <w:hideMark/>
          </w:tcPr>
          <w:p w14:paraId="10BE825D"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-0.26</w:t>
            </w:r>
          </w:p>
        </w:tc>
        <w:tc>
          <w:tcPr>
            <w:tcW w:w="1276" w:type="dxa"/>
            <w:noWrap/>
            <w:hideMark/>
          </w:tcPr>
          <w:p w14:paraId="779BDBAF"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0.20</w:t>
            </w:r>
          </w:p>
        </w:tc>
        <w:tc>
          <w:tcPr>
            <w:tcW w:w="1559" w:type="dxa"/>
            <w:noWrap/>
            <w:hideMark/>
          </w:tcPr>
          <w:p w14:paraId="3147C7BB"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1404.06</w:t>
            </w:r>
          </w:p>
        </w:tc>
        <w:tc>
          <w:tcPr>
            <w:tcW w:w="1358" w:type="dxa"/>
            <w:noWrap/>
            <w:hideMark/>
          </w:tcPr>
          <w:p w14:paraId="29C60DDA"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-1.31</w:t>
            </w:r>
          </w:p>
        </w:tc>
        <w:tc>
          <w:tcPr>
            <w:tcW w:w="1152" w:type="dxa"/>
            <w:noWrap/>
            <w:hideMark/>
          </w:tcPr>
          <w:p w14:paraId="2E0E3186" w14:textId="52362B74"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0.19</w:t>
            </w:r>
          </w:p>
        </w:tc>
      </w:tr>
      <w:tr w:rsidR="005C00E3" w:rsidRPr="00EF1627" w14:paraId="3DAAFDA9" w14:textId="77777777" w:rsidTr="004E719A">
        <w:trPr>
          <w:trHeight w:val="239"/>
        </w:trPr>
        <w:tc>
          <w:tcPr>
            <w:tcW w:w="2660" w:type="dxa"/>
            <w:noWrap/>
            <w:hideMark/>
          </w:tcPr>
          <w:p w14:paraId="0897D334"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Cloud cover</w:t>
            </w:r>
          </w:p>
        </w:tc>
        <w:tc>
          <w:tcPr>
            <w:tcW w:w="1134" w:type="dxa"/>
            <w:noWrap/>
            <w:hideMark/>
          </w:tcPr>
          <w:p w14:paraId="438E2810"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-0.46</w:t>
            </w:r>
          </w:p>
        </w:tc>
        <w:tc>
          <w:tcPr>
            <w:tcW w:w="1276" w:type="dxa"/>
            <w:noWrap/>
            <w:hideMark/>
          </w:tcPr>
          <w:p w14:paraId="3FA3D42A"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0.24</w:t>
            </w:r>
          </w:p>
        </w:tc>
        <w:tc>
          <w:tcPr>
            <w:tcW w:w="1559" w:type="dxa"/>
            <w:noWrap/>
            <w:hideMark/>
          </w:tcPr>
          <w:p w14:paraId="0B0F2DBF"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1403.54</w:t>
            </w:r>
          </w:p>
        </w:tc>
        <w:tc>
          <w:tcPr>
            <w:tcW w:w="1358" w:type="dxa"/>
            <w:noWrap/>
            <w:hideMark/>
          </w:tcPr>
          <w:p w14:paraId="605AADBC"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-1.93</w:t>
            </w:r>
          </w:p>
        </w:tc>
        <w:tc>
          <w:tcPr>
            <w:tcW w:w="1152" w:type="dxa"/>
            <w:noWrap/>
            <w:hideMark/>
          </w:tcPr>
          <w:p w14:paraId="11C7EBBA" w14:textId="75435559"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0.05</w:t>
            </w:r>
          </w:p>
        </w:tc>
      </w:tr>
      <w:tr w:rsidR="005C00E3" w:rsidRPr="00EF1627" w14:paraId="0E256F79" w14:textId="77777777" w:rsidTr="004E719A">
        <w:trPr>
          <w:trHeight w:val="239"/>
        </w:trPr>
        <w:tc>
          <w:tcPr>
            <w:tcW w:w="2660" w:type="dxa"/>
            <w:noWrap/>
            <w:hideMark/>
          </w:tcPr>
          <w:p w14:paraId="63D213FC"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Rainfall </w:t>
            </w:r>
          </w:p>
        </w:tc>
        <w:tc>
          <w:tcPr>
            <w:tcW w:w="1134" w:type="dxa"/>
            <w:noWrap/>
            <w:hideMark/>
          </w:tcPr>
          <w:p w14:paraId="0D55915A"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-0.25</w:t>
            </w:r>
          </w:p>
        </w:tc>
        <w:tc>
          <w:tcPr>
            <w:tcW w:w="1276" w:type="dxa"/>
            <w:noWrap/>
            <w:hideMark/>
          </w:tcPr>
          <w:p w14:paraId="26B5E544"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0.24</w:t>
            </w:r>
          </w:p>
        </w:tc>
        <w:tc>
          <w:tcPr>
            <w:tcW w:w="1559" w:type="dxa"/>
            <w:noWrap/>
            <w:hideMark/>
          </w:tcPr>
          <w:p w14:paraId="2B2924B1"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1405.90</w:t>
            </w:r>
          </w:p>
        </w:tc>
        <w:tc>
          <w:tcPr>
            <w:tcW w:w="1358" w:type="dxa"/>
            <w:noWrap/>
            <w:hideMark/>
          </w:tcPr>
          <w:p w14:paraId="64715C9C"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-1.04</w:t>
            </w:r>
          </w:p>
        </w:tc>
        <w:tc>
          <w:tcPr>
            <w:tcW w:w="1152" w:type="dxa"/>
            <w:noWrap/>
            <w:hideMark/>
          </w:tcPr>
          <w:p w14:paraId="6BFAC35B" w14:textId="071C87C6"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0.30</w:t>
            </w:r>
          </w:p>
        </w:tc>
      </w:tr>
      <w:tr w:rsidR="005C00E3" w:rsidRPr="00EF1627" w14:paraId="32815D21" w14:textId="77777777" w:rsidTr="004E719A">
        <w:trPr>
          <w:trHeight w:val="239"/>
        </w:trPr>
        <w:tc>
          <w:tcPr>
            <w:tcW w:w="2660" w:type="dxa"/>
            <w:noWrap/>
            <w:hideMark/>
          </w:tcPr>
          <w:p w14:paraId="4D3240B6"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WBI</w:t>
            </w:r>
          </w:p>
        </w:tc>
        <w:tc>
          <w:tcPr>
            <w:tcW w:w="1134" w:type="dxa"/>
            <w:noWrap/>
            <w:hideMark/>
          </w:tcPr>
          <w:p w14:paraId="1BE95219"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-0.06</w:t>
            </w:r>
          </w:p>
        </w:tc>
        <w:tc>
          <w:tcPr>
            <w:tcW w:w="1276" w:type="dxa"/>
            <w:noWrap/>
            <w:hideMark/>
          </w:tcPr>
          <w:p w14:paraId="60FF4399"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0.24</w:t>
            </w:r>
          </w:p>
        </w:tc>
        <w:tc>
          <w:tcPr>
            <w:tcW w:w="1559" w:type="dxa"/>
            <w:noWrap/>
            <w:hideMark/>
          </w:tcPr>
          <w:p w14:paraId="3BD13F77" w14:textId="546891B2" w:rsidR="005C00E3"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w:t>
            </w:r>
            <w:r w:rsidR="005C00E3" w:rsidRPr="00EF1627">
              <w:rPr>
                <w:rFonts w:ascii="Franklin Gothic Book" w:hAnsi="Franklin Gothic Book" w:cs="Times New Roman"/>
                <w:sz w:val="24"/>
                <w:szCs w:val="24"/>
                <w:lang w:val="en-US"/>
              </w:rPr>
              <w:t>26.31</w:t>
            </w:r>
          </w:p>
        </w:tc>
        <w:tc>
          <w:tcPr>
            <w:tcW w:w="1358" w:type="dxa"/>
            <w:noWrap/>
            <w:hideMark/>
          </w:tcPr>
          <w:p w14:paraId="657C8DDF"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-0.24</w:t>
            </w:r>
          </w:p>
        </w:tc>
        <w:tc>
          <w:tcPr>
            <w:tcW w:w="1152" w:type="dxa"/>
            <w:noWrap/>
            <w:hideMark/>
          </w:tcPr>
          <w:p w14:paraId="765B9573" w14:textId="7869EC20"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0.81</w:t>
            </w:r>
          </w:p>
        </w:tc>
      </w:tr>
      <w:tr w:rsidR="005C00E3" w:rsidRPr="00EF1627" w14:paraId="2BF25CFF" w14:textId="77777777" w:rsidTr="004E719A">
        <w:trPr>
          <w:trHeight w:val="239"/>
        </w:trPr>
        <w:tc>
          <w:tcPr>
            <w:tcW w:w="2660" w:type="dxa"/>
            <w:noWrap/>
            <w:hideMark/>
          </w:tcPr>
          <w:p w14:paraId="27DE9AAC"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AME</w:t>
            </w:r>
          </w:p>
        </w:tc>
        <w:tc>
          <w:tcPr>
            <w:tcW w:w="1134" w:type="dxa"/>
            <w:noWrap/>
            <w:hideMark/>
          </w:tcPr>
          <w:p w14:paraId="21E0909A" w14:textId="0FC2D754" w:rsidR="005C00E3"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w:t>
            </w:r>
            <w:r w:rsidR="005C00E3" w:rsidRPr="00EF1627">
              <w:rPr>
                <w:rFonts w:ascii="Franklin Gothic Book" w:hAnsi="Franklin Gothic Book" w:cs="Times New Roman"/>
                <w:sz w:val="24"/>
                <w:szCs w:val="24"/>
                <w:lang w:val="en-US"/>
              </w:rPr>
              <w:t>0.21</w:t>
            </w:r>
          </w:p>
        </w:tc>
        <w:tc>
          <w:tcPr>
            <w:tcW w:w="1276" w:type="dxa"/>
            <w:noWrap/>
            <w:hideMark/>
          </w:tcPr>
          <w:p w14:paraId="3F182ECD"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0.23</w:t>
            </w:r>
          </w:p>
        </w:tc>
        <w:tc>
          <w:tcPr>
            <w:tcW w:w="1559" w:type="dxa"/>
            <w:noWrap/>
            <w:hideMark/>
          </w:tcPr>
          <w:p w14:paraId="1DC8338F" w14:textId="36BDAB95" w:rsidR="005C00E3"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w:t>
            </w:r>
            <w:r w:rsidR="005C00E3" w:rsidRPr="00EF1627">
              <w:rPr>
                <w:rFonts w:ascii="Franklin Gothic Book" w:hAnsi="Franklin Gothic Book" w:cs="Times New Roman"/>
                <w:sz w:val="24"/>
                <w:szCs w:val="24"/>
                <w:lang w:val="en-US"/>
              </w:rPr>
              <w:t>13.83</w:t>
            </w:r>
          </w:p>
        </w:tc>
        <w:tc>
          <w:tcPr>
            <w:tcW w:w="1358" w:type="dxa"/>
            <w:noWrap/>
            <w:hideMark/>
          </w:tcPr>
          <w:p w14:paraId="246EBA8F" w14:textId="19ABE9E3"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0.91</w:t>
            </w:r>
          </w:p>
        </w:tc>
        <w:tc>
          <w:tcPr>
            <w:tcW w:w="1152" w:type="dxa"/>
            <w:noWrap/>
            <w:hideMark/>
          </w:tcPr>
          <w:p w14:paraId="46F7CFF9" w14:textId="50C0CAFE"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0.38</w:t>
            </w:r>
          </w:p>
        </w:tc>
      </w:tr>
      <w:tr w:rsidR="005C00E3" w:rsidRPr="00EF1627" w14:paraId="53A3FED6" w14:textId="77777777" w:rsidTr="004E719A">
        <w:trPr>
          <w:trHeight w:val="239"/>
        </w:trPr>
        <w:tc>
          <w:tcPr>
            <w:tcW w:w="2660" w:type="dxa"/>
            <w:noWrap/>
            <w:hideMark/>
          </w:tcPr>
          <w:p w14:paraId="0BE67ECD"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Duration (log)</w:t>
            </w:r>
          </w:p>
        </w:tc>
        <w:tc>
          <w:tcPr>
            <w:tcW w:w="1134" w:type="dxa"/>
            <w:noWrap/>
            <w:hideMark/>
          </w:tcPr>
          <w:p w14:paraId="249B41FC" w14:textId="40CB6DE8" w:rsidR="005C00E3"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w:t>
            </w:r>
            <w:r w:rsidR="005C00E3" w:rsidRPr="00EF1627">
              <w:rPr>
                <w:rFonts w:ascii="Franklin Gothic Book" w:hAnsi="Franklin Gothic Book" w:cs="Times New Roman"/>
                <w:sz w:val="24"/>
                <w:szCs w:val="24"/>
                <w:lang w:val="en-US"/>
              </w:rPr>
              <w:t>1.82</w:t>
            </w:r>
          </w:p>
        </w:tc>
        <w:tc>
          <w:tcPr>
            <w:tcW w:w="1276" w:type="dxa"/>
            <w:noWrap/>
            <w:hideMark/>
          </w:tcPr>
          <w:p w14:paraId="733F2D45"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0.20</w:t>
            </w:r>
          </w:p>
        </w:tc>
        <w:tc>
          <w:tcPr>
            <w:tcW w:w="1559" w:type="dxa"/>
            <w:noWrap/>
            <w:hideMark/>
          </w:tcPr>
          <w:p w14:paraId="59B8B044"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1405.17</w:t>
            </w:r>
          </w:p>
        </w:tc>
        <w:tc>
          <w:tcPr>
            <w:tcW w:w="1358" w:type="dxa"/>
            <w:noWrap/>
            <w:hideMark/>
          </w:tcPr>
          <w:p w14:paraId="1D4F18D1" w14:textId="733863FB"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8.91</w:t>
            </w:r>
          </w:p>
        </w:tc>
        <w:tc>
          <w:tcPr>
            <w:tcW w:w="1152" w:type="dxa"/>
            <w:noWrap/>
            <w:hideMark/>
          </w:tcPr>
          <w:p w14:paraId="7E77C3EB" w14:textId="338374F1"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&lt; 0.001</w:t>
            </w:r>
          </w:p>
        </w:tc>
      </w:tr>
      <w:tr w:rsidR="005C00E3" w:rsidRPr="00EF1627" w14:paraId="139DA2C5" w14:textId="77777777" w:rsidTr="004E719A">
        <w:trPr>
          <w:trHeight w:val="239"/>
        </w:trPr>
        <w:tc>
          <w:tcPr>
            <w:tcW w:w="2660" w:type="dxa"/>
            <w:noWrap/>
            <w:hideMark/>
          </w:tcPr>
          <w:p w14:paraId="55744A4E"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Hunting experience (log)</w:t>
            </w:r>
          </w:p>
        </w:tc>
        <w:tc>
          <w:tcPr>
            <w:tcW w:w="1134" w:type="dxa"/>
            <w:noWrap/>
            <w:hideMark/>
          </w:tcPr>
          <w:p w14:paraId="6953881F"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-0.07</w:t>
            </w:r>
          </w:p>
        </w:tc>
        <w:tc>
          <w:tcPr>
            <w:tcW w:w="1276" w:type="dxa"/>
            <w:noWrap/>
            <w:hideMark/>
          </w:tcPr>
          <w:p w14:paraId="4499FBC8"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0.24</w:t>
            </w:r>
          </w:p>
        </w:tc>
        <w:tc>
          <w:tcPr>
            <w:tcW w:w="1559" w:type="dxa"/>
            <w:noWrap/>
            <w:hideMark/>
          </w:tcPr>
          <w:p w14:paraId="625CFE6C" w14:textId="72156AE9" w:rsidR="005C00E3"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w:t>
            </w:r>
            <w:r w:rsidR="005C00E3" w:rsidRPr="00EF1627">
              <w:rPr>
                <w:rFonts w:ascii="Franklin Gothic Book" w:hAnsi="Franklin Gothic Book" w:cs="Times New Roman"/>
                <w:sz w:val="24"/>
                <w:szCs w:val="24"/>
                <w:lang w:val="en-US"/>
              </w:rPr>
              <w:t>15.44</w:t>
            </w:r>
          </w:p>
        </w:tc>
        <w:tc>
          <w:tcPr>
            <w:tcW w:w="1358" w:type="dxa"/>
            <w:noWrap/>
            <w:hideMark/>
          </w:tcPr>
          <w:p w14:paraId="24995C1D"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-0.30</w:t>
            </w:r>
          </w:p>
        </w:tc>
        <w:tc>
          <w:tcPr>
            <w:tcW w:w="1152" w:type="dxa"/>
            <w:noWrap/>
            <w:hideMark/>
          </w:tcPr>
          <w:p w14:paraId="2A6F8713" w14:textId="24452489"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0.77</w:t>
            </w:r>
          </w:p>
        </w:tc>
      </w:tr>
      <w:tr w:rsidR="005C00E3" w:rsidRPr="00EF1627" w14:paraId="626333AC" w14:textId="77777777" w:rsidTr="004E719A">
        <w:trPr>
          <w:trHeight w:val="239"/>
        </w:trPr>
        <w:tc>
          <w:tcPr>
            <w:tcW w:w="2660" w:type="dxa"/>
            <w:noWrap/>
            <w:hideMark/>
          </w:tcPr>
          <w:p w14:paraId="217A2241"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Income (log)</w:t>
            </w:r>
          </w:p>
        </w:tc>
        <w:tc>
          <w:tcPr>
            <w:tcW w:w="1134" w:type="dxa"/>
            <w:noWrap/>
            <w:hideMark/>
          </w:tcPr>
          <w:p w14:paraId="6580E46A"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-0.11</w:t>
            </w:r>
          </w:p>
        </w:tc>
        <w:tc>
          <w:tcPr>
            <w:tcW w:w="1276" w:type="dxa"/>
            <w:noWrap/>
            <w:hideMark/>
          </w:tcPr>
          <w:p w14:paraId="1CC79751"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0.24</w:t>
            </w:r>
          </w:p>
        </w:tc>
        <w:tc>
          <w:tcPr>
            <w:tcW w:w="1559" w:type="dxa"/>
            <w:noWrap/>
            <w:hideMark/>
          </w:tcPr>
          <w:p w14:paraId="3004CBFA" w14:textId="1A2E3930" w:rsidR="005C00E3" w:rsidRPr="00EF1627" w:rsidRDefault="005D35AB"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w:t>
            </w:r>
            <w:r w:rsidR="005C00E3" w:rsidRPr="00EF1627">
              <w:rPr>
                <w:rFonts w:ascii="Franklin Gothic Book" w:hAnsi="Franklin Gothic Book" w:cs="Times New Roman"/>
                <w:sz w:val="24"/>
                <w:szCs w:val="24"/>
                <w:lang w:val="en-US"/>
              </w:rPr>
              <w:t>17.26</w:t>
            </w:r>
          </w:p>
        </w:tc>
        <w:tc>
          <w:tcPr>
            <w:tcW w:w="1358" w:type="dxa"/>
            <w:noWrap/>
            <w:hideMark/>
          </w:tcPr>
          <w:p w14:paraId="43120F96" w14:textId="77777777"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-0.47</w:t>
            </w:r>
          </w:p>
        </w:tc>
        <w:tc>
          <w:tcPr>
            <w:tcW w:w="1152" w:type="dxa"/>
            <w:noWrap/>
            <w:hideMark/>
          </w:tcPr>
          <w:p w14:paraId="26ECB833" w14:textId="4B6959C6" w:rsidR="005C00E3" w:rsidRPr="00EF1627" w:rsidRDefault="005C00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0.64</w:t>
            </w:r>
          </w:p>
        </w:tc>
      </w:tr>
    </w:tbl>
    <w:p w14:paraId="3B8722DF" w14:textId="046038A8" w:rsidR="00180803" w:rsidRPr="00EF1627" w:rsidRDefault="00180803" w:rsidP="00C7677D">
      <w:pPr>
        <w:spacing w:before="360" w:line="36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 xml:space="preserve">Table </w:t>
      </w:r>
      <w:r w:rsidR="000F3110" w:rsidRPr="00EF1627">
        <w:rPr>
          <w:rFonts w:ascii="Franklin Gothic Book" w:hAnsi="Franklin Gothic Book" w:cs="Times New Roman"/>
          <w:b/>
          <w:bCs/>
          <w:sz w:val="21"/>
          <w:szCs w:val="21"/>
          <w:lang w:val="en-US"/>
        </w:rPr>
        <w:t>S</w:t>
      </w:r>
      <w:r w:rsidR="00E12674" w:rsidRPr="00EF1627">
        <w:rPr>
          <w:rFonts w:ascii="Franklin Gothic Book" w:hAnsi="Franklin Gothic Book" w:cs="Times New Roman"/>
          <w:b/>
          <w:bCs/>
          <w:sz w:val="21"/>
          <w:szCs w:val="21"/>
          <w:lang w:val="en-US"/>
        </w:rPr>
        <w:t>5</w:t>
      </w:r>
      <w:r w:rsidR="000F3110" w:rsidRPr="00EF1627">
        <w:rPr>
          <w:rFonts w:ascii="Franklin Gothic Book" w:hAnsi="Franklin Gothic Book" w:cs="Times New Roman"/>
          <w:sz w:val="21"/>
          <w:szCs w:val="21"/>
          <w:lang w:val="en-US"/>
        </w:rPr>
        <w:t xml:space="preserve">: </w:t>
      </w:r>
      <w:r w:rsidR="0029216D" w:rsidRPr="00EF1627">
        <w:rPr>
          <w:rFonts w:ascii="Franklin Gothic Book" w:hAnsi="Franklin Gothic Book" w:cs="Times New Roman"/>
          <w:sz w:val="21"/>
          <w:szCs w:val="21"/>
          <w:lang w:val="en-US"/>
        </w:rPr>
        <w:t>Linear</w:t>
      </w:r>
      <w:r w:rsidRPr="00EF1627">
        <w:rPr>
          <w:rFonts w:ascii="Franklin Gothic Book" w:hAnsi="Franklin Gothic Book" w:cs="Times New Roman"/>
          <w:sz w:val="21"/>
          <w:szCs w:val="21"/>
          <w:lang w:val="en-US"/>
        </w:rPr>
        <w:t xml:space="preserve"> model predicting variation in carcass price</w:t>
      </w:r>
      <w:r w:rsidR="0029216D" w:rsidRPr="00EF1627">
        <w:rPr>
          <w:rFonts w:ascii="Franklin Gothic Book" w:hAnsi="Franklin Gothic Book" w:cs="Times New Roman"/>
          <w:sz w:val="21"/>
          <w:szCs w:val="21"/>
          <w:lang w:val="en-US"/>
        </w:rPr>
        <w:t xml:space="preserve"> (n = 36 species)</w:t>
      </w:r>
      <w:r w:rsidRPr="00EF1627">
        <w:rPr>
          <w:rFonts w:ascii="Franklin Gothic Book" w:hAnsi="Franklin Gothic Book" w:cs="Times New Roman"/>
          <w:sz w:val="21"/>
          <w:szCs w:val="21"/>
          <w:lang w:val="en-US"/>
        </w:rPr>
        <w:t xml:space="preserve">. </w:t>
      </w:r>
      <w:bookmarkStart w:id="3" w:name="_Hlk124322041"/>
    </w:p>
    <w:tbl>
      <w:tblPr>
        <w:tblStyle w:val="PlainTable3"/>
        <w:tblW w:w="0" w:type="auto"/>
        <w:tblLook w:val="0620" w:firstRow="1" w:lastRow="0" w:firstColumn="0" w:lastColumn="0" w:noHBand="1" w:noVBand="1"/>
      </w:tblPr>
      <w:tblGrid>
        <w:gridCol w:w="1982"/>
        <w:gridCol w:w="1840"/>
        <w:gridCol w:w="1839"/>
        <w:gridCol w:w="1558"/>
        <w:gridCol w:w="1699"/>
      </w:tblGrid>
      <w:tr w:rsidR="00180803" w:rsidRPr="00EF1627" w14:paraId="7B5DCDBD" w14:textId="77777777" w:rsidTr="00223B93">
        <w:trPr>
          <w:cnfStyle w:val="100000000000" w:firstRow="1" w:lastRow="0" w:firstColumn="0" w:lastColumn="0" w:oddVBand="0" w:evenVBand="0" w:oddHBand="0" w:evenHBand="0" w:firstRowFirstColumn="0" w:firstRowLastColumn="0" w:lastRowFirstColumn="0" w:lastRowLastColumn="0"/>
          <w:trHeight w:val="421"/>
        </w:trPr>
        <w:tc>
          <w:tcPr>
            <w:tcW w:w="1982" w:type="dxa"/>
            <w:noWrap/>
            <w:hideMark/>
          </w:tcPr>
          <w:bookmarkEnd w:id="3"/>
          <w:p w14:paraId="4A518AEB" w14:textId="5C0159D9" w:rsidR="00180803" w:rsidRPr="00EF1627" w:rsidRDefault="00223B93" w:rsidP="00946E93">
            <w:pPr>
              <w:spacing w:line="360" w:lineRule="auto"/>
              <w:jc w:val="both"/>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caps w:val="0"/>
                <w:sz w:val="24"/>
                <w:szCs w:val="24"/>
                <w:lang w:val="en-US"/>
              </w:rPr>
              <w:t>Term</w:t>
            </w:r>
            <w:r w:rsidR="00180803" w:rsidRPr="00EF1627">
              <w:rPr>
                <w:rFonts w:ascii="Franklin Gothic Book" w:hAnsi="Franklin Gothic Book" w:cs="Times New Roman"/>
                <w:b w:val="0"/>
                <w:bCs w:val="0"/>
                <w:sz w:val="24"/>
                <w:szCs w:val="24"/>
                <w:lang w:val="en-US"/>
              </w:rPr>
              <w:t xml:space="preserve"> </w:t>
            </w:r>
          </w:p>
        </w:tc>
        <w:tc>
          <w:tcPr>
            <w:tcW w:w="1840" w:type="dxa"/>
            <w:noWrap/>
            <w:hideMark/>
          </w:tcPr>
          <w:p w14:paraId="354B4545" w14:textId="7D6EFA58" w:rsidR="00180803" w:rsidRPr="00EF1627" w:rsidRDefault="00223B93" w:rsidP="00946E93">
            <w:pPr>
              <w:spacing w:line="360" w:lineRule="auto"/>
              <w:jc w:val="both"/>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caps w:val="0"/>
                <w:sz w:val="24"/>
                <w:szCs w:val="24"/>
                <w:lang w:val="en-US"/>
              </w:rPr>
              <w:t>Estimate (</w:t>
            </w:r>
            <w:r w:rsidRPr="00EF1627">
              <w:rPr>
                <w:rFonts w:ascii="Franklin Gothic Book" w:hAnsi="Franklin Gothic Book" w:cs="Times New Roman"/>
                <w:b w:val="0"/>
                <w:bCs w:val="0"/>
                <w:i/>
                <w:iCs/>
                <w:caps w:val="0"/>
                <w:sz w:val="24"/>
                <w:szCs w:val="24"/>
                <w:lang w:val="en-US"/>
              </w:rPr>
              <w:t>β</w:t>
            </w:r>
            <w:r w:rsidR="00180803" w:rsidRPr="00EF1627">
              <w:rPr>
                <w:rFonts w:ascii="Franklin Gothic Book" w:hAnsi="Franklin Gothic Book" w:cs="Times New Roman"/>
                <w:b w:val="0"/>
                <w:bCs w:val="0"/>
                <w:sz w:val="24"/>
                <w:szCs w:val="24"/>
                <w:lang w:val="en-US"/>
              </w:rPr>
              <w:t>)</w:t>
            </w:r>
          </w:p>
        </w:tc>
        <w:tc>
          <w:tcPr>
            <w:tcW w:w="1839" w:type="dxa"/>
            <w:noWrap/>
            <w:hideMark/>
          </w:tcPr>
          <w:p w14:paraId="23AD3120" w14:textId="1FFDB171" w:rsidR="00180803" w:rsidRPr="00EF1627" w:rsidRDefault="00223B93" w:rsidP="00946E93">
            <w:pPr>
              <w:spacing w:line="360" w:lineRule="auto"/>
              <w:jc w:val="both"/>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caps w:val="0"/>
                <w:sz w:val="24"/>
                <w:szCs w:val="24"/>
                <w:lang w:val="en-US"/>
              </w:rPr>
              <w:t xml:space="preserve">Std. </w:t>
            </w:r>
            <w:r w:rsidRPr="00EF1627">
              <w:rPr>
                <w:rFonts w:ascii="Franklin Gothic Book" w:hAnsi="Franklin Gothic Book" w:cs="Times New Roman"/>
                <w:b w:val="0"/>
                <w:bCs w:val="0"/>
                <w:sz w:val="24"/>
                <w:szCs w:val="24"/>
                <w:lang w:val="en-US"/>
              </w:rPr>
              <w:t>e</w:t>
            </w:r>
            <w:r w:rsidRPr="00EF1627">
              <w:rPr>
                <w:rFonts w:ascii="Franklin Gothic Book" w:hAnsi="Franklin Gothic Book" w:cs="Times New Roman"/>
                <w:b w:val="0"/>
                <w:bCs w:val="0"/>
                <w:caps w:val="0"/>
                <w:sz w:val="24"/>
                <w:szCs w:val="24"/>
                <w:lang w:val="en-US"/>
              </w:rPr>
              <w:t>rror</w:t>
            </w:r>
            <w:r w:rsidRPr="00EF1627">
              <w:rPr>
                <w:rFonts w:ascii="Franklin Gothic Book" w:hAnsi="Franklin Gothic Book" w:cs="Times New Roman"/>
                <w:b w:val="0"/>
                <w:bCs w:val="0"/>
                <w:sz w:val="24"/>
                <w:szCs w:val="24"/>
                <w:lang w:val="en-US"/>
              </w:rPr>
              <w:t xml:space="preserve"> (</w:t>
            </w:r>
            <w:r w:rsidRPr="00EF1627">
              <w:rPr>
                <w:rFonts w:ascii="Franklin Gothic Book" w:hAnsi="Franklin Gothic Book" w:cs="Times New Roman"/>
                <w:b w:val="0"/>
                <w:bCs w:val="0"/>
                <w:i/>
                <w:iCs/>
                <w:sz w:val="24"/>
                <w:szCs w:val="24"/>
                <w:lang w:val="en-US"/>
              </w:rPr>
              <w:t>se</w:t>
            </w:r>
            <w:r w:rsidRPr="00EF1627">
              <w:rPr>
                <w:rFonts w:ascii="Franklin Gothic Book" w:hAnsi="Franklin Gothic Book" w:cs="Times New Roman"/>
                <w:b w:val="0"/>
                <w:bCs w:val="0"/>
                <w:sz w:val="24"/>
                <w:szCs w:val="24"/>
                <w:lang w:val="en-US"/>
              </w:rPr>
              <w:t>)</w:t>
            </w:r>
            <w:r w:rsidR="00180803" w:rsidRPr="00EF1627">
              <w:rPr>
                <w:rFonts w:ascii="Franklin Gothic Book" w:hAnsi="Franklin Gothic Book" w:cs="Times New Roman"/>
                <w:b w:val="0"/>
                <w:bCs w:val="0"/>
                <w:sz w:val="24"/>
                <w:szCs w:val="24"/>
                <w:lang w:val="en-US"/>
              </w:rPr>
              <w:t xml:space="preserve"> </w:t>
            </w:r>
          </w:p>
        </w:tc>
        <w:tc>
          <w:tcPr>
            <w:tcW w:w="1558" w:type="dxa"/>
            <w:noWrap/>
          </w:tcPr>
          <w:p w14:paraId="46424FEC" w14:textId="176BF4B7" w:rsidR="00180803" w:rsidRPr="00EF1627" w:rsidRDefault="00180803" w:rsidP="00946E93">
            <w:pPr>
              <w:spacing w:line="360" w:lineRule="auto"/>
              <w:jc w:val="both"/>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i/>
                <w:iCs/>
                <w:sz w:val="24"/>
                <w:szCs w:val="24"/>
                <w:lang w:val="en-US"/>
              </w:rPr>
              <w:t>T</w:t>
            </w:r>
            <w:r w:rsidR="00223B93" w:rsidRPr="00EF1627">
              <w:rPr>
                <w:rFonts w:ascii="Franklin Gothic Book" w:hAnsi="Franklin Gothic Book" w:cs="Times New Roman"/>
                <w:b w:val="0"/>
                <w:bCs w:val="0"/>
                <w:caps w:val="0"/>
                <w:sz w:val="24"/>
                <w:szCs w:val="24"/>
                <w:lang w:val="en-US"/>
              </w:rPr>
              <w:t xml:space="preserve"> value</w:t>
            </w:r>
          </w:p>
        </w:tc>
        <w:tc>
          <w:tcPr>
            <w:tcW w:w="1699" w:type="dxa"/>
            <w:noWrap/>
            <w:hideMark/>
          </w:tcPr>
          <w:p w14:paraId="7900EC85" w14:textId="11E06D2F" w:rsidR="00180803" w:rsidRPr="00EF1627" w:rsidRDefault="00180803" w:rsidP="00946E93">
            <w:pPr>
              <w:spacing w:line="360" w:lineRule="auto"/>
              <w:jc w:val="both"/>
              <w:rPr>
                <w:rFonts w:ascii="Franklin Gothic Book" w:hAnsi="Franklin Gothic Book" w:cs="Times New Roman"/>
                <w:b w:val="0"/>
                <w:bCs w:val="0"/>
                <w:sz w:val="24"/>
                <w:szCs w:val="24"/>
                <w:lang w:val="en-US"/>
              </w:rPr>
            </w:pPr>
            <w:r w:rsidRPr="00EF1627">
              <w:rPr>
                <w:rFonts w:ascii="Franklin Gothic Book" w:hAnsi="Franklin Gothic Book" w:cs="Times New Roman"/>
                <w:b w:val="0"/>
                <w:bCs w:val="0"/>
                <w:i/>
                <w:iCs/>
                <w:sz w:val="24"/>
                <w:szCs w:val="24"/>
                <w:lang w:val="en-US"/>
              </w:rPr>
              <w:t xml:space="preserve">P </w:t>
            </w:r>
            <w:r w:rsidR="00223B93" w:rsidRPr="00EF1627">
              <w:rPr>
                <w:rFonts w:ascii="Franklin Gothic Book" w:hAnsi="Franklin Gothic Book" w:cs="Times New Roman"/>
                <w:b w:val="0"/>
                <w:bCs w:val="0"/>
                <w:caps w:val="0"/>
                <w:sz w:val="24"/>
                <w:szCs w:val="24"/>
                <w:lang w:val="en-US"/>
              </w:rPr>
              <w:t>value</w:t>
            </w:r>
          </w:p>
          <w:p w14:paraId="337E97B6" w14:textId="77777777" w:rsidR="00180803" w:rsidRPr="00EF1627" w:rsidRDefault="00180803" w:rsidP="00946E93">
            <w:pPr>
              <w:spacing w:line="360" w:lineRule="auto"/>
              <w:jc w:val="both"/>
              <w:rPr>
                <w:rFonts w:ascii="Franklin Gothic Book" w:hAnsi="Franklin Gothic Book" w:cs="Times New Roman"/>
                <w:b w:val="0"/>
                <w:bCs w:val="0"/>
                <w:sz w:val="24"/>
                <w:szCs w:val="24"/>
                <w:lang w:val="en-US"/>
              </w:rPr>
            </w:pPr>
          </w:p>
          <w:p w14:paraId="1A8F0274" w14:textId="77777777" w:rsidR="00180803" w:rsidRPr="00EF1627" w:rsidRDefault="00180803" w:rsidP="00946E93">
            <w:pPr>
              <w:spacing w:line="360" w:lineRule="auto"/>
              <w:jc w:val="both"/>
              <w:rPr>
                <w:rFonts w:ascii="Franklin Gothic Book" w:hAnsi="Franklin Gothic Book" w:cs="Times New Roman"/>
                <w:b w:val="0"/>
                <w:bCs w:val="0"/>
                <w:sz w:val="24"/>
                <w:szCs w:val="24"/>
                <w:lang w:val="en-US"/>
              </w:rPr>
            </w:pPr>
          </w:p>
        </w:tc>
      </w:tr>
      <w:tr w:rsidR="00EB00F1" w:rsidRPr="00EF1627" w14:paraId="375CC255" w14:textId="77777777" w:rsidTr="00223B93">
        <w:trPr>
          <w:trHeight w:val="298"/>
        </w:trPr>
        <w:tc>
          <w:tcPr>
            <w:tcW w:w="1982" w:type="dxa"/>
            <w:noWrap/>
            <w:hideMark/>
          </w:tcPr>
          <w:p w14:paraId="58AAD54D" w14:textId="77777777"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Intercept </w:t>
            </w:r>
          </w:p>
        </w:tc>
        <w:tc>
          <w:tcPr>
            <w:tcW w:w="1840" w:type="dxa"/>
            <w:noWrap/>
            <w:hideMark/>
          </w:tcPr>
          <w:p w14:paraId="2CC5DEBD" w14:textId="42B6EA82"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7.1</w:t>
            </w:r>
            <w:r w:rsidR="000A655E" w:rsidRPr="00EF1627">
              <w:rPr>
                <w:rFonts w:ascii="Franklin Gothic Book" w:hAnsi="Franklin Gothic Book" w:cs="Times New Roman"/>
                <w:sz w:val="24"/>
                <w:szCs w:val="24"/>
                <w:lang w:val="en-US"/>
              </w:rPr>
              <w:t>5</w:t>
            </w:r>
          </w:p>
        </w:tc>
        <w:tc>
          <w:tcPr>
            <w:tcW w:w="1839" w:type="dxa"/>
            <w:noWrap/>
            <w:hideMark/>
          </w:tcPr>
          <w:p w14:paraId="3DFEC47D" w14:textId="42F36D34"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w:t>
            </w:r>
            <w:r w:rsidR="000A655E" w:rsidRPr="00EF1627">
              <w:rPr>
                <w:rFonts w:ascii="Franklin Gothic Book" w:hAnsi="Franklin Gothic Book" w:cs="Times New Roman"/>
                <w:sz w:val="24"/>
                <w:szCs w:val="24"/>
                <w:lang w:val="en-US"/>
              </w:rPr>
              <w:t>6</w:t>
            </w:r>
          </w:p>
        </w:tc>
        <w:tc>
          <w:tcPr>
            <w:tcW w:w="1558" w:type="dxa"/>
            <w:noWrap/>
          </w:tcPr>
          <w:p w14:paraId="71C4C25A" w14:textId="186B1A42"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131.12</w:t>
            </w:r>
          </w:p>
        </w:tc>
        <w:tc>
          <w:tcPr>
            <w:tcW w:w="1699" w:type="dxa"/>
            <w:noWrap/>
            <w:hideMark/>
          </w:tcPr>
          <w:p w14:paraId="2460F9D2" w14:textId="4889C05C"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&lt; 0.001</w:t>
            </w:r>
          </w:p>
        </w:tc>
      </w:tr>
      <w:tr w:rsidR="00EB00F1" w:rsidRPr="00EF1627" w14:paraId="6234FAAD" w14:textId="77777777" w:rsidTr="00223B93">
        <w:trPr>
          <w:trHeight w:val="298"/>
        </w:trPr>
        <w:tc>
          <w:tcPr>
            <w:tcW w:w="1982" w:type="dxa"/>
            <w:noWrap/>
            <w:hideMark/>
          </w:tcPr>
          <w:p w14:paraId="7C9816EF" w14:textId="77777777"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Count </w:t>
            </w:r>
          </w:p>
        </w:tc>
        <w:tc>
          <w:tcPr>
            <w:tcW w:w="1840" w:type="dxa"/>
            <w:noWrap/>
            <w:hideMark/>
          </w:tcPr>
          <w:p w14:paraId="71B4C9C7" w14:textId="33F05F4E"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-0.0003</w:t>
            </w:r>
          </w:p>
        </w:tc>
        <w:tc>
          <w:tcPr>
            <w:tcW w:w="1839" w:type="dxa"/>
            <w:noWrap/>
            <w:hideMark/>
          </w:tcPr>
          <w:p w14:paraId="3FADDA58" w14:textId="6FBEE0AB"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w:t>
            </w:r>
            <w:r w:rsidR="000A655E" w:rsidRPr="00EF1627">
              <w:rPr>
                <w:rFonts w:ascii="Franklin Gothic Book" w:hAnsi="Franklin Gothic Book" w:cs="Times New Roman"/>
                <w:sz w:val="24"/>
                <w:szCs w:val="24"/>
                <w:lang w:val="en-US"/>
              </w:rPr>
              <w:t>7</w:t>
            </w:r>
          </w:p>
        </w:tc>
        <w:tc>
          <w:tcPr>
            <w:tcW w:w="1558" w:type="dxa"/>
            <w:noWrap/>
          </w:tcPr>
          <w:p w14:paraId="0B9E2FF9" w14:textId="6A66B12A"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-0.005</w:t>
            </w:r>
          </w:p>
        </w:tc>
        <w:tc>
          <w:tcPr>
            <w:tcW w:w="1699" w:type="dxa"/>
            <w:noWrap/>
            <w:hideMark/>
          </w:tcPr>
          <w:p w14:paraId="4EA31A4E" w14:textId="4B51D9B5"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w:t>
            </w:r>
            <w:r w:rsidR="000A655E" w:rsidRPr="00EF1627">
              <w:rPr>
                <w:rFonts w:ascii="Franklin Gothic Book" w:hAnsi="Franklin Gothic Book" w:cs="Times New Roman"/>
                <w:sz w:val="24"/>
                <w:szCs w:val="24"/>
                <w:lang w:val="en-US"/>
              </w:rPr>
              <w:t>10</w:t>
            </w:r>
          </w:p>
        </w:tc>
      </w:tr>
      <w:tr w:rsidR="00EB00F1" w:rsidRPr="00EF1627" w14:paraId="11A635B4" w14:textId="77777777" w:rsidTr="00223B93">
        <w:trPr>
          <w:trHeight w:val="298"/>
        </w:trPr>
        <w:tc>
          <w:tcPr>
            <w:tcW w:w="1982" w:type="dxa"/>
            <w:noWrap/>
            <w:hideMark/>
          </w:tcPr>
          <w:p w14:paraId="25819E9C" w14:textId="77777777"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Mass</w:t>
            </w:r>
          </w:p>
        </w:tc>
        <w:tc>
          <w:tcPr>
            <w:tcW w:w="1840" w:type="dxa"/>
            <w:noWrap/>
            <w:hideMark/>
          </w:tcPr>
          <w:p w14:paraId="78AE7F64" w14:textId="4DE27340"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-0.3</w:t>
            </w:r>
            <w:r w:rsidR="000A655E" w:rsidRPr="00EF1627">
              <w:rPr>
                <w:rFonts w:ascii="Franklin Gothic Book" w:hAnsi="Franklin Gothic Book" w:cs="Times New Roman"/>
                <w:sz w:val="24"/>
                <w:szCs w:val="24"/>
                <w:lang w:val="en-US"/>
              </w:rPr>
              <w:t>6</w:t>
            </w:r>
          </w:p>
        </w:tc>
        <w:tc>
          <w:tcPr>
            <w:tcW w:w="1839" w:type="dxa"/>
            <w:noWrap/>
            <w:hideMark/>
          </w:tcPr>
          <w:p w14:paraId="595A0C6C" w14:textId="041E7E4F"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w:t>
            </w:r>
            <w:r w:rsidR="000A655E" w:rsidRPr="00EF1627">
              <w:rPr>
                <w:rFonts w:ascii="Franklin Gothic Book" w:hAnsi="Franklin Gothic Book" w:cs="Times New Roman"/>
                <w:sz w:val="24"/>
                <w:szCs w:val="24"/>
                <w:lang w:val="en-US"/>
              </w:rPr>
              <w:t>6</w:t>
            </w:r>
          </w:p>
        </w:tc>
        <w:tc>
          <w:tcPr>
            <w:tcW w:w="1558" w:type="dxa"/>
            <w:noWrap/>
          </w:tcPr>
          <w:p w14:paraId="6E9B770E" w14:textId="5FDB0ED8"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-6.36</w:t>
            </w:r>
          </w:p>
        </w:tc>
        <w:tc>
          <w:tcPr>
            <w:tcW w:w="1699" w:type="dxa"/>
            <w:noWrap/>
            <w:hideMark/>
          </w:tcPr>
          <w:p w14:paraId="5D333C89" w14:textId="54C1DBBA"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&lt; 0.001</w:t>
            </w:r>
          </w:p>
        </w:tc>
      </w:tr>
      <w:tr w:rsidR="00EB00F1" w:rsidRPr="00EF1627" w14:paraId="58E94D29" w14:textId="77777777" w:rsidTr="00223B93">
        <w:trPr>
          <w:trHeight w:val="298"/>
        </w:trPr>
        <w:tc>
          <w:tcPr>
            <w:tcW w:w="1982" w:type="dxa"/>
            <w:noWrap/>
            <w:hideMark/>
          </w:tcPr>
          <w:p w14:paraId="3066FD61" w14:textId="77777777"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Palatability </w:t>
            </w:r>
          </w:p>
        </w:tc>
        <w:tc>
          <w:tcPr>
            <w:tcW w:w="1840" w:type="dxa"/>
            <w:noWrap/>
            <w:hideMark/>
          </w:tcPr>
          <w:p w14:paraId="7A13348C" w14:textId="531710CA"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0.11</w:t>
            </w:r>
          </w:p>
        </w:tc>
        <w:tc>
          <w:tcPr>
            <w:tcW w:w="1839" w:type="dxa"/>
            <w:noWrap/>
            <w:hideMark/>
          </w:tcPr>
          <w:p w14:paraId="4DD3D58C" w14:textId="20E059C5"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0.06</w:t>
            </w:r>
          </w:p>
        </w:tc>
        <w:tc>
          <w:tcPr>
            <w:tcW w:w="1558" w:type="dxa"/>
            <w:noWrap/>
          </w:tcPr>
          <w:p w14:paraId="52B42AE8" w14:textId="7CE99989"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1.8</w:t>
            </w:r>
            <w:r w:rsidR="000A655E" w:rsidRPr="00EF1627">
              <w:rPr>
                <w:rFonts w:ascii="Franklin Gothic Book" w:hAnsi="Franklin Gothic Book" w:cs="Times New Roman"/>
                <w:sz w:val="24"/>
                <w:szCs w:val="24"/>
                <w:lang w:val="en-US"/>
              </w:rPr>
              <w:t>4</w:t>
            </w:r>
          </w:p>
        </w:tc>
        <w:tc>
          <w:tcPr>
            <w:tcW w:w="1699" w:type="dxa"/>
            <w:noWrap/>
            <w:hideMark/>
          </w:tcPr>
          <w:p w14:paraId="64DEF852" w14:textId="02CBC33B"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w:t>
            </w:r>
            <w:r w:rsidR="000A655E" w:rsidRPr="00EF1627">
              <w:rPr>
                <w:rFonts w:ascii="Franklin Gothic Book" w:hAnsi="Franklin Gothic Book" w:cs="Times New Roman"/>
                <w:sz w:val="24"/>
                <w:szCs w:val="24"/>
                <w:lang w:val="en-US"/>
              </w:rPr>
              <w:t>8</w:t>
            </w:r>
          </w:p>
        </w:tc>
      </w:tr>
      <w:tr w:rsidR="00EB00F1" w:rsidRPr="00EF1627" w14:paraId="22AC2F0F" w14:textId="77777777" w:rsidTr="00223B93">
        <w:trPr>
          <w:trHeight w:val="298"/>
        </w:trPr>
        <w:tc>
          <w:tcPr>
            <w:tcW w:w="1982" w:type="dxa"/>
            <w:noWrap/>
            <w:hideMark/>
          </w:tcPr>
          <w:p w14:paraId="094202E7" w14:textId="77777777"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Count: mass</w:t>
            </w:r>
          </w:p>
        </w:tc>
        <w:tc>
          <w:tcPr>
            <w:tcW w:w="1840" w:type="dxa"/>
            <w:noWrap/>
            <w:hideMark/>
          </w:tcPr>
          <w:p w14:paraId="447605B3" w14:textId="755965FA"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0.2</w:t>
            </w:r>
            <w:r w:rsidR="000A655E" w:rsidRPr="00EF1627">
              <w:rPr>
                <w:rFonts w:ascii="Franklin Gothic Book" w:hAnsi="Franklin Gothic Book" w:cs="Times New Roman"/>
                <w:sz w:val="24"/>
                <w:szCs w:val="24"/>
                <w:lang w:val="en-US"/>
              </w:rPr>
              <w:t>4</w:t>
            </w:r>
          </w:p>
        </w:tc>
        <w:tc>
          <w:tcPr>
            <w:tcW w:w="1839" w:type="dxa"/>
            <w:noWrap/>
            <w:hideMark/>
          </w:tcPr>
          <w:p w14:paraId="7EC57D30" w14:textId="269EAEB1"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0.0</w:t>
            </w:r>
            <w:r w:rsidR="000A655E" w:rsidRPr="00EF1627">
              <w:rPr>
                <w:rFonts w:ascii="Franklin Gothic Book" w:hAnsi="Franklin Gothic Book" w:cs="Times New Roman"/>
                <w:sz w:val="24"/>
                <w:szCs w:val="24"/>
                <w:lang w:val="en-US"/>
              </w:rPr>
              <w:t>6</w:t>
            </w:r>
          </w:p>
        </w:tc>
        <w:tc>
          <w:tcPr>
            <w:tcW w:w="1558" w:type="dxa"/>
            <w:noWrap/>
          </w:tcPr>
          <w:p w14:paraId="7960A07B" w14:textId="7EA07ACD"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 xml:space="preserve">   4.0</w:t>
            </w:r>
            <w:r w:rsidR="000A655E" w:rsidRPr="00EF1627">
              <w:rPr>
                <w:rFonts w:ascii="Franklin Gothic Book" w:hAnsi="Franklin Gothic Book" w:cs="Times New Roman"/>
                <w:sz w:val="24"/>
                <w:szCs w:val="24"/>
                <w:lang w:val="en-US"/>
              </w:rPr>
              <w:t>7</w:t>
            </w:r>
          </w:p>
        </w:tc>
        <w:tc>
          <w:tcPr>
            <w:tcW w:w="1699" w:type="dxa"/>
            <w:noWrap/>
            <w:hideMark/>
          </w:tcPr>
          <w:p w14:paraId="0AF98D3E" w14:textId="7659E8BF" w:rsidR="00EB00F1" w:rsidRPr="00EF1627" w:rsidRDefault="00EB00F1"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t>&lt; 0.001</w:t>
            </w:r>
          </w:p>
        </w:tc>
      </w:tr>
    </w:tbl>
    <w:p w14:paraId="334412BC" w14:textId="77777777" w:rsidR="006960AC" w:rsidRPr="00EF1627" w:rsidRDefault="006960AC" w:rsidP="00946E93">
      <w:pPr>
        <w:spacing w:line="360" w:lineRule="auto"/>
        <w:jc w:val="both"/>
        <w:rPr>
          <w:rFonts w:ascii="Franklin Gothic Book" w:hAnsi="Franklin Gothic Book" w:cs="Times New Roman"/>
          <w:sz w:val="24"/>
          <w:szCs w:val="24"/>
          <w:lang w:val="en-US"/>
        </w:rPr>
        <w:sectPr w:rsidR="006960AC" w:rsidRPr="00EF1627" w:rsidSect="00C45D78">
          <w:pgSz w:w="11906" w:h="16838" w:code="9"/>
          <w:pgMar w:top="1440" w:right="1440" w:bottom="1440" w:left="1440" w:header="709" w:footer="709" w:gutter="0"/>
          <w:lnNumType w:countBy="1" w:restart="continuous"/>
          <w:cols w:space="708"/>
          <w:docGrid w:linePitch="360"/>
        </w:sectPr>
      </w:pPr>
    </w:p>
    <w:p w14:paraId="14BB4688" w14:textId="5497E6C2" w:rsidR="00A767A9" w:rsidRPr="00EF1627" w:rsidRDefault="006960AC" w:rsidP="00C7677D">
      <w:pPr>
        <w:pStyle w:val="Heading1"/>
        <w:spacing w:after="240" w:line="360" w:lineRule="auto"/>
        <w:jc w:val="both"/>
        <w:rPr>
          <w:rFonts w:ascii="Franklin Gothic Book" w:hAnsi="Franklin Gothic Book" w:cs="Times New Roman"/>
          <w:b/>
          <w:bCs/>
          <w:color w:val="auto"/>
          <w:sz w:val="28"/>
          <w:szCs w:val="28"/>
          <w:lang w:val="en-US"/>
        </w:rPr>
      </w:pPr>
      <w:r w:rsidRPr="00EF1627">
        <w:rPr>
          <w:rFonts w:ascii="Franklin Gothic Book" w:hAnsi="Franklin Gothic Book" w:cs="Times New Roman"/>
          <w:b/>
          <w:bCs/>
          <w:color w:val="auto"/>
          <w:sz w:val="28"/>
          <w:szCs w:val="28"/>
          <w:lang w:val="en-US"/>
        </w:rPr>
        <w:lastRenderedPageBreak/>
        <w:t>A</w:t>
      </w:r>
      <w:r w:rsidR="00A767A9" w:rsidRPr="00EF1627">
        <w:rPr>
          <w:rFonts w:ascii="Franklin Gothic Book" w:hAnsi="Franklin Gothic Book" w:cs="Times New Roman"/>
          <w:b/>
          <w:bCs/>
          <w:color w:val="auto"/>
          <w:sz w:val="28"/>
          <w:szCs w:val="28"/>
          <w:lang w:val="en-US"/>
        </w:rPr>
        <w:t xml:space="preserve">ppendix </w:t>
      </w:r>
      <w:r w:rsidR="00DC1848" w:rsidRPr="00EF1627">
        <w:rPr>
          <w:rFonts w:ascii="Franklin Gothic Book" w:hAnsi="Franklin Gothic Book" w:cs="Times New Roman"/>
          <w:b/>
          <w:bCs/>
          <w:color w:val="auto"/>
          <w:sz w:val="28"/>
          <w:szCs w:val="28"/>
          <w:lang w:val="en-US"/>
        </w:rPr>
        <w:t>B</w:t>
      </w:r>
      <w:r w:rsidR="00A767A9" w:rsidRPr="00EF1627">
        <w:rPr>
          <w:rFonts w:ascii="Franklin Gothic Book" w:hAnsi="Franklin Gothic Book" w:cs="Times New Roman"/>
          <w:b/>
          <w:bCs/>
          <w:color w:val="auto"/>
          <w:sz w:val="28"/>
          <w:szCs w:val="28"/>
          <w:lang w:val="en-US"/>
        </w:rPr>
        <w:t xml:space="preserve">: Equations  </w:t>
      </w:r>
    </w:p>
    <w:p w14:paraId="2C02FD21" w14:textId="032C3853" w:rsidR="00A767A9" w:rsidRPr="00EF1627" w:rsidRDefault="008C6697" w:rsidP="00A767A9">
      <w:pPr>
        <w:spacing w:line="360" w:lineRule="auto"/>
        <w:jc w:val="both"/>
        <w:rPr>
          <w:rFonts w:ascii="Franklin Gothic Book" w:eastAsia="Times New Roman" w:hAnsi="Franklin Gothic Book" w:cs="Times New Roman"/>
          <w:sz w:val="24"/>
          <w:szCs w:val="24"/>
          <w:lang w:val="en-US"/>
        </w:rPr>
      </w:pPr>
      <w:r w:rsidRPr="00EF1627">
        <w:rPr>
          <w:rFonts w:ascii="Franklin Gothic Book" w:eastAsia="Times New Roman" w:hAnsi="Franklin Gothic Book" w:cs="Times New Roman"/>
          <w:sz w:val="24"/>
          <w:szCs w:val="24"/>
          <w:lang w:val="en-US"/>
        </w:rPr>
        <w:t xml:space="preserve">Equation for the model predicting trip initiation is given </w:t>
      </w:r>
      <w:r w:rsidR="0030696C" w:rsidRPr="00EF1627">
        <w:rPr>
          <w:rFonts w:ascii="Franklin Gothic Book" w:eastAsia="Times New Roman" w:hAnsi="Franklin Gothic Book" w:cs="Times New Roman"/>
          <w:sz w:val="24"/>
          <w:szCs w:val="24"/>
          <w:lang w:val="en-US"/>
        </w:rPr>
        <w:t>by</w:t>
      </w:r>
    </w:p>
    <w:bookmarkStart w:id="4" w:name="_heading=h.tyjcwt" w:colFirst="0" w:colLast="0"/>
    <w:bookmarkEnd w:id="4"/>
    <w:p w14:paraId="09B5A625" w14:textId="16D91525" w:rsidR="00A767A9" w:rsidRPr="00EF1627" w:rsidRDefault="00000000" w:rsidP="00A767A9">
      <w:pPr>
        <w:spacing w:line="360" w:lineRule="auto"/>
        <w:jc w:val="both"/>
        <w:rPr>
          <w:rFonts w:ascii="Franklin Gothic Book" w:eastAsia="Times New Roman" w:hAnsi="Franklin Gothic Book" w:cs="Times New Roman"/>
          <w:sz w:val="24"/>
          <w:szCs w:val="24"/>
          <w:lang w:val="en-US"/>
        </w:rPr>
      </w:pP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Trip initiation</m:t>
            </m:r>
          </m:e>
          <m:sub>
            <m:r>
              <w:rPr>
                <w:rFonts w:ascii="Cambria Math" w:eastAsia="Cambria Math" w:hAnsi="Cambria Math" w:cs="Times New Roman"/>
                <w:sz w:val="24"/>
                <w:szCs w:val="24"/>
                <w:lang w:val="en-US"/>
              </w:rPr>
              <m:t>ijkl</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0</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1</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AME</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2</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WBI</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3</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log⁡(Experience</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4</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log⁡(Income</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5</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Community</m:t>
            </m:r>
          </m:e>
          <m:sub>
            <m:r>
              <w:rPr>
                <w:rFonts w:ascii="Cambria Math" w:eastAsia="Cambria Math" w:hAnsi="Cambria Math" w:cs="Times New Roman"/>
                <w:sz w:val="24"/>
                <w:szCs w:val="24"/>
                <w:lang w:val="en-US"/>
              </w:rPr>
              <m:t>ij</m:t>
            </m:r>
          </m:sub>
        </m:sSub>
        <m:r>
          <w:rPr>
            <w:rFonts w:ascii="Cambria Math" w:eastAsia="Cambria Math" w:hAnsi="Cambria Math" w:cs="Times New Roman"/>
            <w:sz w:val="24"/>
            <w:szCs w:val="24"/>
            <w:lang w:val="en-US"/>
          </w:rPr>
          <m:t>+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6</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Agriculture</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7</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Festivity</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8</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Moon phase</m:t>
            </m:r>
          </m:e>
          <m:sub>
            <m:r>
              <w:rPr>
                <w:rFonts w:ascii="Cambria Math" w:eastAsia="Cambria Math" w:hAnsi="Cambria Math" w:cs="Times New Roman"/>
                <w:sz w:val="24"/>
                <w:szCs w:val="24"/>
                <w:lang w:val="en-US"/>
              </w:rPr>
              <m:t>ijkl</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9</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Cloud cover</m:t>
            </m:r>
          </m:e>
          <m:sub>
            <m:r>
              <w:rPr>
                <w:rFonts w:ascii="Cambria Math" w:eastAsia="Cambria Math" w:hAnsi="Cambria Math" w:cs="Times New Roman"/>
                <w:sz w:val="24"/>
                <w:szCs w:val="24"/>
                <w:lang w:val="en-US"/>
              </w:rPr>
              <m:t>ijkl</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10</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Rainfall</m:t>
            </m:r>
          </m:e>
          <m:sub>
            <m:r>
              <w:rPr>
                <w:rFonts w:ascii="Cambria Math" w:eastAsia="Cambria Math" w:hAnsi="Cambria Math" w:cs="Times New Roman"/>
                <w:sz w:val="24"/>
                <w:szCs w:val="24"/>
                <w:lang w:val="en-US"/>
              </w:rPr>
              <m:t>ijkl</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ɑ</m:t>
            </m:r>
          </m:e>
          <m:sub>
            <m:r>
              <w:rPr>
                <w:rFonts w:ascii="Cambria Math" w:eastAsia="Cambria Math" w:hAnsi="Cambria Math" w:cs="Times New Roman"/>
                <w:sz w:val="24"/>
                <w:szCs w:val="24"/>
                <w:lang w:val="en-US"/>
              </w:rPr>
              <m:t xml:space="preserve">ijkl </m:t>
            </m:r>
          </m:sub>
        </m:sSub>
        <m:r>
          <w:rPr>
            <w:rFonts w:ascii="Cambria Math" w:eastAsia="Cambria Math" w:hAnsi="Cambria Math" w:cs="Times New Roman"/>
            <w:sz w:val="24"/>
            <w:szCs w:val="24"/>
            <w:lang w:val="en-US"/>
          </w:rPr>
          <m:t xml:space="preserve">                                   (1)</m:t>
        </m:r>
      </m:oMath>
      <w:r w:rsidR="00A767A9" w:rsidRPr="00EF1627">
        <w:rPr>
          <w:rFonts w:ascii="Franklin Gothic Book" w:eastAsia="Times New Roman" w:hAnsi="Franklin Gothic Book" w:cs="Times New Roman"/>
          <w:sz w:val="24"/>
          <w:szCs w:val="24"/>
          <w:lang w:val="en-US"/>
        </w:rPr>
        <w:t xml:space="preserve"> </w:t>
      </w:r>
    </w:p>
    <w:p w14:paraId="18B3940A" w14:textId="66E9C30D" w:rsidR="00A767A9" w:rsidRPr="00EF1627" w:rsidRDefault="00A767A9" w:rsidP="00A767A9">
      <w:pPr>
        <w:spacing w:line="360" w:lineRule="auto"/>
        <w:jc w:val="both"/>
        <w:rPr>
          <w:rFonts w:ascii="Franklin Gothic Book" w:eastAsia="Times New Roman" w:hAnsi="Franklin Gothic Book" w:cs="Times New Roman"/>
          <w:sz w:val="24"/>
          <w:szCs w:val="24"/>
          <w:lang w:val="en-US"/>
        </w:rPr>
      </w:pPr>
      <w:bookmarkStart w:id="5" w:name="_heading=h.3dy6vkm" w:colFirst="0" w:colLast="0"/>
      <w:bookmarkEnd w:id="5"/>
      <w:r w:rsidRPr="00EF1627">
        <w:rPr>
          <w:rFonts w:ascii="Franklin Gothic Book" w:eastAsia="Times New Roman" w:hAnsi="Franklin Gothic Book" w:cs="Times New Roman"/>
          <w:sz w:val="24"/>
          <w:szCs w:val="24"/>
          <w:lang w:val="en-US"/>
        </w:rPr>
        <w:t xml:space="preserve">where </w:t>
      </w: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Trip initiation</m:t>
            </m:r>
          </m:e>
          <m:sub>
            <m:r>
              <w:rPr>
                <w:rFonts w:ascii="Cambria Math" w:eastAsia="Cambria Math" w:hAnsi="Cambria Math" w:cs="Times New Roman"/>
                <w:sz w:val="24"/>
                <w:szCs w:val="24"/>
                <w:lang w:val="en-US"/>
              </w:rPr>
              <m:t>ijkl</m:t>
            </m:r>
          </m:sub>
        </m:sSub>
      </m:oMath>
      <w:r w:rsidRPr="00EF1627">
        <w:rPr>
          <w:rFonts w:ascii="Franklin Gothic Book" w:eastAsia="Times New Roman" w:hAnsi="Franklin Gothic Book" w:cs="Times New Roman"/>
          <w:sz w:val="24"/>
          <w:szCs w:val="24"/>
          <w:lang w:val="en-US"/>
        </w:rPr>
        <w:t xml:space="preserve"> describes whether or not hunter </w:t>
      </w:r>
      <w:r w:rsidRPr="00EF1627">
        <w:rPr>
          <w:rFonts w:ascii="Franklin Gothic Book" w:eastAsia="Times New Roman" w:hAnsi="Franklin Gothic Book" w:cs="Times New Roman"/>
          <w:i/>
          <w:sz w:val="24"/>
          <w:szCs w:val="24"/>
          <w:lang w:val="en-US"/>
        </w:rPr>
        <w:t>i</w:t>
      </w:r>
      <w:r w:rsidRPr="00EF1627">
        <w:rPr>
          <w:rFonts w:ascii="Franklin Gothic Book" w:eastAsia="Times New Roman" w:hAnsi="Franklin Gothic Book" w:cs="Times New Roman"/>
          <w:sz w:val="24"/>
          <w:szCs w:val="24"/>
          <w:lang w:val="en-US"/>
        </w:rPr>
        <w:t xml:space="preserve"> from community </w:t>
      </w:r>
      <w:r w:rsidRPr="00EF1627">
        <w:rPr>
          <w:rFonts w:ascii="Franklin Gothic Book" w:eastAsia="Times New Roman" w:hAnsi="Franklin Gothic Book" w:cs="Times New Roman"/>
          <w:i/>
          <w:sz w:val="24"/>
          <w:szCs w:val="24"/>
          <w:lang w:val="en-US"/>
        </w:rPr>
        <w:t>j</w:t>
      </w:r>
      <w:r w:rsidRPr="00EF1627">
        <w:rPr>
          <w:rFonts w:ascii="Franklin Gothic Book" w:eastAsia="Times New Roman" w:hAnsi="Franklin Gothic Book" w:cs="Times New Roman"/>
          <w:sz w:val="24"/>
          <w:szCs w:val="24"/>
          <w:lang w:val="en-US"/>
        </w:rPr>
        <w:t xml:space="preserve"> in landscape </w:t>
      </w:r>
      <w:r w:rsidRPr="00EF1627">
        <w:rPr>
          <w:rFonts w:ascii="Franklin Gothic Book" w:eastAsia="Times New Roman" w:hAnsi="Franklin Gothic Book" w:cs="Times New Roman"/>
          <w:i/>
          <w:sz w:val="24"/>
          <w:szCs w:val="24"/>
          <w:lang w:val="en-US"/>
        </w:rPr>
        <w:t>k</w:t>
      </w:r>
      <w:r w:rsidRPr="00EF1627">
        <w:rPr>
          <w:rFonts w:ascii="Franklin Gothic Book" w:eastAsia="Times New Roman" w:hAnsi="Franklin Gothic Book" w:cs="Times New Roman"/>
          <w:sz w:val="24"/>
          <w:szCs w:val="24"/>
          <w:lang w:val="en-US"/>
        </w:rPr>
        <w:t xml:space="preserve"> initiated a trip on day </w:t>
      </w:r>
      <w:r w:rsidRPr="00EF1627">
        <w:rPr>
          <w:rFonts w:ascii="Franklin Gothic Book" w:eastAsia="Times New Roman" w:hAnsi="Franklin Gothic Book" w:cs="Times New Roman"/>
          <w:i/>
          <w:sz w:val="24"/>
          <w:szCs w:val="24"/>
          <w:lang w:val="en-US"/>
        </w:rPr>
        <w:t>l</w:t>
      </w:r>
      <w:r w:rsidRPr="00EF1627">
        <w:rPr>
          <w:rFonts w:ascii="Franklin Gothic Book" w:eastAsia="Times New Roman" w:hAnsi="Franklin Gothic Book" w:cs="Times New Roman"/>
          <w:sz w:val="24"/>
          <w:szCs w:val="24"/>
          <w:lang w:val="en-US"/>
        </w:rPr>
        <w:t xml:space="preserve">;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0</m:t>
            </m:r>
          </m:sub>
        </m:sSub>
      </m:oMath>
      <w:r w:rsidRPr="00EF1627">
        <w:rPr>
          <w:rFonts w:ascii="Franklin Gothic Book" w:eastAsia="Times New Roman" w:hAnsi="Franklin Gothic Book" w:cs="Times New Roman"/>
          <w:sz w:val="24"/>
          <w:szCs w:val="24"/>
          <w:lang w:val="en-US"/>
        </w:rPr>
        <w:t xml:space="preserve"> is the intercept;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1-10</m:t>
            </m:r>
          </m:sub>
        </m:sSub>
      </m:oMath>
      <w:r w:rsidRPr="00EF1627">
        <w:rPr>
          <w:rFonts w:ascii="Franklin Gothic Book" w:eastAsia="Times New Roman" w:hAnsi="Franklin Gothic Book" w:cs="Times New Roman"/>
          <w:sz w:val="24"/>
          <w:szCs w:val="24"/>
          <w:lang w:val="en-US"/>
        </w:rPr>
        <w:t xml:space="preserve"> are the slopes of the respective predictors; and </w:t>
      </w: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ɑ</m:t>
            </m:r>
          </m:e>
          <m:sub>
            <m:r>
              <w:rPr>
                <w:rFonts w:ascii="Cambria Math" w:eastAsia="Cambria Math" w:hAnsi="Cambria Math" w:cs="Times New Roman"/>
                <w:sz w:val="24"/>
                <w:szCs w:val="24"/>
                <w:lang w:val="en-US"/>
              </w:rPr>
              <m:t>ijkl</m:t>
            </m:r>
          </m:sub>
        </m:sSub>
      </m:oMath>
      <w:r w:rsidRPr="00EF1627">
        <w:rPr>
          <w:rFonts w:ascii="Franklin Gothic Book" w:eastAsia="Times New Roman" w:hAnsi="Franklin Gothic Book" w:cs="Times New Roman"/>
          <w:sz w:val="24"/>
          <w:szCs w:val="24"/>
          <w:lang w:val="en-US"/>
        </w:rPr>
        <w:t xml:space="preserve"> is a random intercept; and we assume that the errors follow a binomial distribution. We fitted the model using lme4 package (Bates et al., 2015)</w:t>
      </w:r>
      <w:r w:rsidR="008C6697" w:rsidRPr="00EF1627">
        <w:rPr>
          <w:rFonts w:ascii="Franklin Gothic Book" w:eastAsia="Times New Roman" w:hAnsi="Franklin Gothic Book" w:cs="Times New Roman"/>
          <w:sz w:val="24"/>
          <w:szCs w:val="24"/>
          <w:lang w:val="en-US"/>
        </w:rPr>
        <w:t xml:space="preserve">. </w:t>
      </w:r>
    </w:p>
    <w:p w14:paraId="3C42F8C2" w14:textId="3514594F" w:rsidR="00A767A9" w:rsidRPr="00EF1627" w:rsidRDefault="00A767A9" w:rsidP="00A767A9">
      <w:pPr>
        <w:spacing w:line="360" w:lineRule="auto"/>
        <w:jc w:val="both"/>
        <w:rPr>
          <w:rFonts w:ascii="Franklin Gothic Book" w:eastAsia="Times New Roman" w:hAnsi="Franklin Gothic Book" w:cs="Times New Roman"/>
          <w:sz w:val="24"/>
          <w:szCs w:val="24"/>
          <w:lang w:val="en-US"/>
        </w:rPr>
      </w:pPr>
      <w:r w:rsidRPr="00EF1627">
        <w:rPr>
          <w:rFonts w:ascii="Franklin Gothic Book" w:eastAsia="Times New Roman" w:hAnsi="Franklin Gothic Book" w:cs="Times New Roman"/>
          <w:sz w:val="24"/>
          <w:szCs w:val="24"/>
          <w:lang w:val="en-US"/>
        </w:rPr>
        <w:t>The equation for the binary component of the hurdle model</w:t>
      </w:r>
      <w:r w:rsidR="00C73498" w:rsidRPr="00EF1627">
        <w:rPr>
          <w:rFonts w:ascii="Franklin Gothic Book" w:eastAsia="Times New Roman" w:hAnsi="Franklin Gothic Book" w:cs="Times New Roman"/>
          <w:sz w:val="24"/>
          <w:szCs w:val="24"/>
          <w:lang w:val="en-US"/>
        </w:rPr>
        <w:t xml:space="preserve"> (trip success by number of animals captured)</w:t>
      </w:r>
      <w:r w:rsidRPr="00EF1627">
        <w:rPr>
          <w:rFonts w:ascii="Franklin Gothic Book" w:eastAsia="Times New Roman" w:hAnsi="Franklin Gothic Book" w:cs="Times New Roman"/>
          <w:sz w:val="24"/>
          <w:szCs w:val="24"/>
          <w:lang w:val="en-US"/>
        </w:rPr>
        <w:t xml:space="preserve"> is given </w:t>
      </w:r>
      <w:r w:rsidR="0030696C" w:rsidRPr="00EF1627">
        <w:rPr>
          <w:rFonts w:ascii="Franklin Gothic Book" w:eastAsia="Times New Roman" w:hAnsi="Franklin Gothic Book" w:cs="Times New Roman"/>
          <w:sz w:val="24"/>
          <w:szCs w:val="24"/>
          <w:lang w:val="en-US"/>
        </w:rPr>
        <w:t>by</w:t>
      </w:r>
      <w:r w:rsidRPr="00EF1627">
        <w:rPr>
          <w:rFonts w:ascii="Franklin Gothic Book" w:eastAsia="Times New Roman" w:hAnsi="Franklin Gothic Book" w:cs="Times New Roman"/>
          <w:sz w:val="24"/>
          <w:szCs w:val="24"/>
          <w:lang w:val="en-US"/>
        </w:rPr>
        <w:t xml:space="preserve"> </w:t>
      </w:r>
    </w:p>
    <w:p w14:paraId="704DFBFF" w14:textId="1F9B5BB0" w:rsidR="00A767A9" w:rsidRPr="00EF1627" w:rsidRDefault="00000000" w:rsidP="00A767A9">
      <w:pPr>
        <w:spacing w:line="360" w:lineRule="auto"/>
        <w:jc w:val="both"/>
        <w:rPr>
          <w:rFonts w:ascii="Franklin Gothic Book" w:eastAsia="Times New Roman" w:hAnsi="Franklin Gothic Book" w:cs="Times New Roman"/>
          <w:sz w:val="24"/>
          <w:szCs w:val="24"/>
          <w:lang w:val="en-US"/>
        </w:rPr>
      </w:pP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Number captured</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0</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1</m:t>
            </m:r>
          </m:sub>
        </m:sSub>
        <m:sSub>
          <m:sSubPr>
            <m:ctrlPr>
              <w:rPr>
                <w:rFonts w:ascii="Cambria Math" w:eastAsia="Cambria Math" w:hAnsi="Cambria Math" w:cs="Times New Roman"/>
                <w:sz w:val="24"/>
                <w:szCs w:val="24"/>
                <w:lang w:val="en-US"/>
              </w:rPr>
            </m:ctrlPr>
          </m:sSubPr>
          <m:e>
            <m:box>
              <m:boxPr>
                <m:opEmu m:val="1"/>
                <m:ctrlPr>
                  <w:rPr>
                    <w:rFonts w:ascii="Cambria Math" w:eastAsia="Cambria Math" w:hAnsi="Cambria Math" w:cs="Times New Roman"/>
                    <w:sz w:val="24"/>
                    <w:szCs w:val="24"/>
                    <w:lang w:val="en-US"/>
                  </w:rPr>
                </m:ctrlPr>
              </m:boxPr>
              <m:e>
                <m:r>
                  <w:rPr>
                    <w:rFonts w:ascii="Cambria Math" w:eastAsia="Cambria Math" w:hAnsi="Cambria Math" w:cs="Times New Roman"/>
                    <w:sz w:val="24"/>
                    <w:szCs w:val="24"/>
                    <w:lang w:val="en-US"/>
                  </w:rPr>
                  <m:t>log</m:t>
                </m:r>
              </m:e>
            </m:box>
            <m:d>
              <m:dPr>
                <m:ctrlPr>
                  <w:rPr>
                    <w:rFonts w:ascii="Cambria Math" w:eastAsia="Cambria Math" w:hAnsi="Cambria Math" w:cs="Times New Roman"/>
                    <w:sz w:val="24"/>
                    <w:szCs w:val="24"/>
                    <w:lang w:val="en-US"/>
                  </w:rPr>
                </m:ctrlPr>
              </m:dPr>
              <m:e>
                <m:r>
                  <w:rPr>
                    <w:rFonts w:ascii="Cambria Math" w:eastAsia="Cambria Math" w:hAnsi="Cambria Math" w:cs="Times New Roman"/>
                    <w:sz w:val="24"/>
                    <w:szCs w:val="24"/>
                    <w:lang w:val="en-US"/>
                  </w:rPr>
                  <m:t>Experience</m:t>
                </m:r>
              </m:e>
            </m:d>
            <m:r>
              <w:rPr>
                <w:rFonts w:ascii="Cambria Math" w:hAnsi="Cambria Math" w:cs="Times New Roman"/>
                <w:sz w:val="24"/>
                <w:szCs w:val="24"/>
                <w:lang w:val="en-US"/>
              </w:rPr>
              <m:t xml:space="preserve"> </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2</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log</m:t>
            </m:r>
            <m:r>
              <w:rPr>
                <w:rFonts w:ascii="Cambria Math" w:hAnsi="Cambria Math" w:cs="Times New Roman"/>
                <w:sz w:val="24"/>
                <w:szCs w:val="24"/>
                <w:lang w:val="en-US"/>
              </w:rPr>
              <m:t xml:space="preserve"> </m:t>
            </m:r>
            <m:d>
              <m:dPr>
                <m:ctrlPr>
                  <w:rPr>
                    <w:rFonts w:ascii="Cambria Math" w:eastAsia="Cambria Math" w:hAnsi="Cambria Math" w:cs="Times New Roman"/>
                    <w:sz w:val="24"/>
                    <w:szCs w:val="24"/>
                    <w:lang w:val="en-US"/>
                  </w:rPr>
                </m:ctrlPr>
              </m:dPr>
              <m:e>
                <m:r>
                  <w:rPr>
                    <w:rFonts w:ascii="Cambria Math" w:eastAsia="Cambria Math" w:hAnsi="Cambria Math" w:cs="Times New Roman"/>
                    <w:sz w:val="24"/>
                    <w:szCs w:val="24"/>
                    <w:lang w:val="en-US"/>
                  </w:rPr>
                  <m:t>Income</m:t>
                </m:r>
              </m:e>
            </m:d>
            <m:r>
              <w:rPr>
                <w:rFonts w:ascii="Cambria Math" w:hAnsi="Cambria Math" w:cs="Times New Roman"/>
                <w:sz w:val="24"/>
                <w:szCs w:val="24"/>
                <w:lang w:val="en-US"/>
              </w:rPr>
              <m:t xml:space="preserve"> </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3</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Community</m:t>
            </m:r>
          </m:e>
          <m:sub>
            <m:r>
              <w:rPr>
                <w:rFonts w:ascii="Cambria Math" w:eastAsia="Cambria Math" w:hAnsi="Cambria Math" w:cs="Times New Roman"/>
                <w:sz w:val="24"/>
                <w:szCs w:val="24"/>
                <w:lang w:val="en-US"/>
              </w:rPr>
              <m:t>ij</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4</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Moon phase</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5</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Cloud cover</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6</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Rainfall</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ɑ</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 xml:space="preserve">       (2) </m:t>
        </m:r>
      </m:oMath>
      <w:r w:rsidR="00A767A9" w:rsidRPr="00EF1627">
        <w:rPr>
          <w:rFonts w:ascii="Franklin Gothic Book" w:eastAsia="Times New Roman" w:hAnsi="Franklin Gothic Book" w:cs="Times New Roman"/>
          <w:sz w:val="24"/>
          <w:szCs w:val="24"/>
          <w:lang w:val="en-US"/>
        </w:rPr>
        <w:t xml:space="preserve"> </w:t>
      </w:r>
    </w:p>
    <w:p w14:paraId="7AC95773" w14:textId="77777777" w:rsidR="00A767A9" w:rsidRPr="00EF1627" w:rsidRDefault="00A767A9" w:rsidP="00A767A9">
      <w:pPr>
        <w:spacing w:line="360" w:lineRule="auto"/>
        <w:jc w:val="both"/>
        <w:rPr>
          <w:rFonts w:ascii="Franklin Gothic Book" w:eastAsia="Times New Roman" w:hAnsi="Franklin Gothic Book" w:cs="Times New Roman"/>
          <w:sz w:val="24"/>
          <w:szCs w:val="24"/>
          <w:lang w:val="en-US"/>
        </w:rPr>
      </w:pPr>
      <w:r w:rsidRPr="00EF1627">
        <w:rPr>
          <w:rFonts w:ascii="Franklin Gothic Book" w:eastAsia="Times New Roman" w:hAnsi="Franklin Gothic Book" w:cs="Times New Roman"/>
          <w:sz w:val="24"/>
          <w:szCs w:val="24"/>
          <w:lang w:val="en-US"/>
        </w:rPr>
        <w:t xml:space="preserve">where </w:t>
      </w: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Number captured</m:t>
            </m:r>
          </m:e>
          <m:sub>
            <m:r>
              <w:rPr>
                <w:rFonts w:ascii="Cambria Math" w:eastAsia="Cambria Math" w:hAnsi="Cambria Math" w:cs="Times New Roman"/>
                <w:sz w:val="24"/>
                <w:szCs w:val="24"/>
                <w:lang w:val="en-US"/>
              </w:rPr>
              <m:t>ijk</m:t>
            </m:r>
          </m:sub>
        </m:sSub>
      </m:oMath>
      <w:r w:rsidRPr="00EF1627">
        <w:rPr>
          <w:rFonts w:ascii="Franklin Gothic Book" w:eastAsia="Times New Roman" w:hAnsi="Franklin Gothic Book" w:cs="Times New Roman"/>
          <w:sz w:val="24"/>
          <w:szCs w:val="24"/>
          <w:lang w:val="en-US"/>
        </w:rPr>
        <w:t xml:space="preserve"> is whether at least one animal was captured by hunter </w:t>
      </w:r>
      <w:r w:rsidRPr="00EF1627">
        <w:rPr>
          <w:rFonts w:ascii="Franklin Gothic Book" w:eastAsia="Times New Roman" w:hAnsi="Franklin Gothic Book" w:cs="Times New Roman"/>
          <w:i/>
          <w:sz w:val="24"/>
          <w:szCs w:val="24"/>
          <w:lang w:val="en-US"/>
        </w:rPr>
        <w:t>i</w:t>
      </w:r>
      <w:r w:rsidRPr="00EF1627">
        <w:rPr>
          <w:rFonts w:ascii="Franklin Gothic Book" w:eastAsia="Times New Roman" w:hAnsi="Franklin Gothic Book" w:cs="Times New Roman"/>
          <w:sz w:val="24"/>
          <w:szCs w:val="24"/>
          <w:lang w:val="en-US"/>
        </w:rPr>
        <w:t xml:space="preserve"> from community </w:t>
      </w:r>
      <w:r w:rsidRPr="00EF1627">
        <w:rPr>
          <w:rFonts w:ascii="Franklin Gothic Book" w:eastAsia="Times New Roman" w:hAnsi="Franklin Gothic Book" w:cs="Times New Roman"/>
          <w:i/>
          <w:sz w:val="24"/>
          <w:szCs w:val="24"/>
          <w:lang w:val="en-US"/>
        </w:rPr>
        <w:t xml:space="preserve">j </w:t>
      </w:r>
      <w:r w:rsidRPr="00EF1627">
        <w:rPr>
          <w:rFonts w:ascii="Franklin Gothic Book" w:eastAsia="Times New Roman" w:hAnsi="Franklin Gothic Book" w:cs="Times New Roman"/>
          <w:sz w:val="24"/>
          <w:szCs w:val="24"/>
          <w:lang w:val="en-US"/>
        </w:rPr>
        <w:t xml:space="preserve">on trip </w:t>
      </w:r>
      <w:r w:rsidRPr="00EF1627">
        <w:rPr>
          <w:rFonts w:ascii="Franklin Gothic Book" w:eastAsia="Times New Roman" w:hAnsi="Franklin Gothic Book" w:cs="Times New Roman"/>
          <w:i/>
          <w:sz w:val="24"/>
          <w:szCs w:val="24"/>
          <w:lang w:val="en-US"/>
        </w:rPr>
        <w:t>k</w:t>
      </w:r>
      <w:r w:rsidRPr="00EF1627">
        <w:rPr>
          <w:rFonts w:ascii="Franklin Gothic Book" w:eastAsia="Times New Roman" w:hAnsi="Franklin Gothic Book" w:cs="Times New Roman"/>
          <w:sz w:val="24"/>
          <w:szCs w:val="24"/>
          <w:lang w:val="en-US"/>
        </w:rPr>
        <w:t xml:space="preserve">;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0</m:t>
            </m:r>
          </m:sub>
        </m:sSub>
      </m:oMath>
      <w:r w:rsidRPr="00EF1627">
        <w:rPr>
          <w:rFonts w:ascii="Franklin Gothic Book" w:eastAsia="Times New Roman" w:hAnsi="Franklin Gothic Book" w:cs="Times New Roman"/>
          <w:sz w:val="24"/>
          <w:szCs w:val="24"/>
          <w:lang w:val="en-US"/>
        </w:rPr>
        <w:t xml:space="preserve"> is the intercept;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1-6</m:t>
            </m:r>
          </m:sub>
        </m:sSub>
      </m:oMath>
      <w:r w:rsidRPr="00EF1627">
        <w:rPr>
          <w:rFonts w:ascii="Franklin Gothic Book" w:eastAsia="Times New Roman" w:hAnsi="Franklin Gothic Book" w:cs="Times New Roman"/>
          <w:sz w:val="24"/>
          <w:szCs w:val="24"/>
          <w:lang w:val="en-US"/>
        </w:rPr>
        <w:t xml:space="preserve"> are the slopes of the respective predictors; </w:t>
      </w: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ɑ</m:t>
            </m:r>
          </m:e>
          <m:sub>
            <m:r>
              <w:rPr>
                <w:rFonts w:ascii="Cambria Math" w:eastAsia="Cambria Math" w:hAnsi="Cambria Math" w:cs="Times New Roman"/>
                <w:sz w:val="24"/>
                <w:szCs w:val="24"/>
                <w:lang w:val="en-US"/>
              </w:rPr>
              <m:t>ijk</m:t>
            </m:r>
          </m:sub>
        </m:sSub>
      </m:oMath>
      <w:r w:rsidRPr="00EF1627">
        <w:rPr>
          <w:rFonts w:ascii="Franklin Gothic Book" w:eastAsia="Times New Roman" w:hAnsi="Franklin Gothic Book" w:cs="Times New Roman"/>
          <w:sz w:val="24"/>
          <w:szCs w:val="24"/>
          <w:lang w:val="en-US"/>
        </w:rPr>
        <w:t xml:space="preserve"> is random intercept; we assume that the errors follow a binomial distribution. </w:t>
      </w:r>
    </w:p>
    <w:p w14:paraId="192CD3AF" w14:textId="070A7190" w:rsidR="00A767A9" w:rsidRPr="00EF1627" w:rsidRDefault="00A767A9" w:rsidP="00A767A9">
      <w:pPr>
        <w:spacing w:line="360" w:lineRule="auto"/>
        <w:jc w:val="both"/>
        <w:rPr>
          <w:rFonts w:ascii="Franklin Gothic Book" w:eastAsia="Times New Roman" w:hAnsi="Franklin Gothic Book" w:cs="Times New Roman"/>
          <w:sz w:val="24"/>
          <w:szCs w:val="24"/>
          <w:lang w:val="en-US"/>
        </w:rPr>
      </w:pPr>
      <w:bookmarkStart w:id="6" w:name="_heading=h.4d34og8" w:colFirst="0" w:colLast="0"/>
      <w:bookmarkEnd w:id="6"/>
      <w:r w:rsidRPr="00EF1627">
        <w:rPr>
          <w:rFonts w:ascii="Franklin Gothic Book" w:eastAsia="Times New Roman" w:hAnsi="Franklin Gothic Book" w:cs="Times New Roman"/>
          <w:sz w:val="24"/>
          <w:szCs w:val="24"/>
          <w:lang w:val="en-US"/>
        </w:rPr>
        <w:t xml:space="preserve">The equation for the conditional component </w:t>
      </w:r>
      <w:r w:rsidR="00C73498" w:rsidRPr="00EF1627">
        <w:rPr>
          <w:rFonts w:ascii="Franklin Gothic Book" w:eastAsia="Times New Roman" w:hAnsi="Franklin Gothic Book" w:cs="Times New Roman"/>
          <w:sz w:val="24"/>
          <w:szCs w:val="24"/>
          <w:lang w:val="en-US"/>
        </w:rPr>
        <w:t xml:space="preserve">of the hurdle model </w:t>
      </w:r>
      <w:r w:rsidRPr="00EF1627">
        <w:rPr>
          <w:rFonts w:ascii="Franklin Gothic Book" w:eastAsia="Times New Roman" w:hAnsi="Franklin Gothic Book" w:cs="Times New Roman"/>
          <w:sz w:val="24"/>
          <w:szCs w:val="24"/>
          <w:lang w:val="en-US"/>
        </w:rPr>
        <w:t xml:space="preserve">is given </w:t>
      </w:r>
      <w:r w:rsidR="0030696C" w:rsidRPr="00EF1627">
        <w:rPr>
          <w:rFonts w:ascii="Franklin Gothic Book" w:eastAsia="Times New Roman" w:hAnsi="Franklin Gothic Book" w:cs="Times New Roman"/>
          <w:sz w:val="24"/>
          <w:szCs w:val="24"/>
          <w:lang w:val="en-US"/>
        </w:rPr>
        <w:t>by</w:t>
      </w:r>
      <w:r w:rsidRPr="00EF1627">
        <w:rPr>
          <w:rFonts w:ascii="Franklin Gothic Book" w:eastAsia="Times New Roman" w:hAnsi="Franklin Gothic Book" w:cs="Times New Roman"/>
          <w:sz w:val="24"/>
          <w:szCs w:val="24"/>
          <w:lang w:val="en-US"/>
        </w:rPr>
        <w:t xml:space="preserve"> </w:t>
      </w:r>
    </w:p>
    <w:bookmarkStart w:id="7" w:name="_heading=h.2s8eyo1" w:colFirst="0" w:colLast="0"/>
    <w:bookmarkEnd w:id="7"/>
    <w:p w14:paraId="67C1B29E" w14:textId="396D8A81" w:rsidR="00A767A9" w:rsidRPr="00EF1627" w:rsidRDefault="00000000" w:rsidP="00A767A9">
      <w:pPr>
        <w:spacing w:line="360" w:lineRule="auto"/>
        <w:jc w:val="both"/>
        <w:rPr>
          <w:rFonts w:ascii="Franklin Gothic Book" w:eastAsia="Times New Roman" w:hAnsi="Franklin Gothic Book" w:cs="Times New Roman"/>
          <w:sz w:val="24"/>
          <w:szCs w:val="24"/>
          <w:lang w:val="en-US"/>
        </w:rPr>
      </w:pP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Number captured</m:t>
            </m:r>
          </m:e>
          <m:sub>
            <m:r>
              <w:rPr>
                <w:rFonts w:ascii="Cambria Math" w:eastAsia="Cambria Math" w:hAnsi="Cambria Math" w:cs="Times New Roman"/>
                <w:sz w:val="24"/>
                <w:szCs w:val="24"/>
                <w:lang w:val="en-US"/>
              </w:rPr>
              <m:t>ij</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0</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1</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AME</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2</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WBI</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3</m:t>
            </m:r>
          </m:sub>
        </m:sSub>
        <m:sSub>
          <m:sSubPr>
            <m:ctrlPr>
              <w:rPr>
                <w:rFonts w:ascii="Cambria Math" w:eastAsia="Cambria Math" w:hAnsi="Cambria Math" w:cs="Times New Roman"/>
                <w:sz w:val="24"/>
                <w:szCs w:val="24"/>
                <w:lang w:val="en-US"/>
              </w:rPr>
            </m:ctrlPr>
          </m:sSubPr>
          <m:e>
            <m:box>
              <m:boxPr>
                <m:opEmu m:val="1"/>
                <m:ctrlPr>
                  <w:rPr>
                    <w:rFonts w:ascii="Cambria Math" w:eastAsia="Cambria Math" w:hAnsi="Cambria Math" w:cs="Times New Roman"/>
                    <w:sz w:val="24"/>
                    <w:szCs w:val="24"/>
                    <w:lang w:val="en-US"/>
                  </w:rPr>
                </m:ctrlPr>
              </m:boxPr>
              <m:e>
                <m:r>
                  <w:rPr>
                    <w:rFonts w:ascii="Cambria Math" w:eastAsia="Cambria Math" w:hAnsi="Cambria Math" w:cs="Times New Roman"/>
                    <w:sz w:val="24"/>
                    <w:szCs w:val="24"/>
                    <w:lang w:val="en-US"/>
                  </w:rPr>
                  <m:t>log</m:t>
                </m:r>
              </m:e>
            </m:box>
            <m:d>
              <m:dPr>
                <m:ctrlPr>
                  <w:rPr>
                    <w:rFonts w:ascii="Cambria Math" w:eastAsia="Cambria Math" w:hAnsi="Cambria Math" w:cs="Times New Roman"/>
                    <w:sz w:val="24"/>
                    <w:szCs w:val="24"/>
                    <w:lang w:val="en-US"/>
                  </w:rPr>
                </m:ctrlPr>
              </m:dPr>
              <m:e>
                <m:r>
                  <w:rPr>
                    <w:rFonts w:ascii="Cambria Math" w:eastAsia="Cambria Math" w:hAnsi="Cambria Math" w:cs="Times New Roman"/>
                    <w:sz w:val="24"/>
                    <w:szCs w:val="24"/>
                    <w:lang w:val="en-US"/>
                  </w:rPr>
                  <m:t>Experience</m:t>
                </m:r>
              </m:e>
            </m:d>
            <m:r>
              <w:rPr>
                <w:rFonts w:ascii="Cambria Math" w:hAnsi="Cambria Math" w:cs="Times New Roman"/>
                <w:sz w:val="24"/>
                <w:szCs w:val="24"/>
                <w:lang w:val="en-US"/>
              </w:rPr>
              <m:t xml:space="preserve"> </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4</m:t>
            </m:r>
          </m:sub>
        </m:sSub>
        <m:sSub>
          <m:sSubPr>
            <m:ctrlPr>
              <w:rPr>
                <w:rFonts w:ascii="Cambria Math" w:eastAsia="Cambria Math" w:hAnsi="Cambria Math" w:cs="Times New Roman"/>
                <w:sz w:val="24"/>
                <w:szCs w:val="24"/>
                <w:lang w:val="en-US"/>
              </w:rPr>
            </m:ctrlPr>
          </m:sSubPr>
          <m:e>
            <m:box>
              <m:boxPr>
                <m:opEmu m:val="1"/>
                <m:ctrlPr>
                  <w:rPr>
                    <w:rFonts w:ascii="Cambria Math" w:eastAsia="Cambria Math" w:hAnsi="Cambria Math" w:cs="Times New Roman"/>
                    <w:sz w:val="24"/>
                    <w:szCs w:val="24"/>
                    <w:lang w:val="en-US"/>
                  </w:rPr>
                </m:ctrlPr>
              </m:boxPr>
              <m:e>
                <m:r>
                  <w:rPr>
                    <w:rFonts w:ascii="Cambria Math" w:eastAsia="Cambria Math" w:hAnsi="Cambria Math" w:cs="Times New Roman"/>
                    <w:sz w:val="24"/>
                    <w:szCs w:val="24"/>
                    <w:lang w:val="en-US"/>
                  </w:rPr>
                  <m:t>log</m:t>
                </m:r>
              </m:e>
            </m:box>
            <m:d>
              <m:dPr>
                <m:ctrlPr>
                  <w:rPr>
                    <w:rFonts w:ascii="Cambria Math" w:eastAsia="Cambria Math" w:hAnsi="Cambria Math" w:cs="Times New Roman"/>
                    <w:sz w:val="24"/>
                    <w:szCs w:val="24"/>
                    <w:lang w:val="en-US"/>
                  </w:rPr>
                </m:ctrlPr>
              </m:dPr>
              <m:e>
                <m:r>
                  <w:rPr>
                    <w:rFonts w:ascii="Cambria Math" w:eastAsia="Cambria Math" w:hAnsi="Cambria Math" w:cs="Times New Roman"/>
                    <w:sz w:val="24"/>
                    <w:szCs w:val="24"/>
                    <w:lang w:val="en-US"/>
                  </w:rPr>
                  <m:t>Income</m:t>
                </m:r>
              </m:e>
            </m:d>
            <m:r>
              <w:rPr>
                <w:rFonts w:ascii="Cambria Math" w:hAnsi="Cambria Math" w:cs="Times New Roman"/>
                <w:sz w:val="24"/>
                <w:szCs w:val="24"/>
                <w:lang w:val="en-US"/>
              </w:rPr>
              <m:t xml:space="preserve"> </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5</m:t>
            </m:r>
          </m:sub>
        </m:sSub>
        <m:sSub>
          <m:sSubPr>
            <m:ctrlPr>
              <w:rPr>
                <w:rFonts w:ascii="Cambria Math" w:eastAsia="Cambria Math" w:hAnsi="Cambria Math" w:cs="Times New Roman"/>
                <w:sz w:val="24"/>
                <w:szCs w:val="24"/>
                <w:lang w:val="en-US"/>
              </w:rPr>
            </m:ctrlPr>
          </m:sSubPr>
          <m:e>
            <m:box>
              <m:boxPr>
                <m:opEmu m:val="1"/>
                <m:ctrlPr>
                  <w:rPr>
                    <w:rFonts w:ascii="Cambria Math" w:eastAsia="Cambria Math" w:hAnsi="Cambria Math" w:cs="Times New Roman"/>
                    <w:sz w:val="24"/>
                    <w:szCs w:val="24"/>
                    <w:lang w:val="en-US"/>
                  </w:rPr>
                </m:ctrlPr>
              </m:boxPr>
              <m:e>
                <m:r>
                  <w:rPr>
                    <w:rFonts w:ascii="Cambria Math" w:eastAsia="Cambria Math" w:hAnsi="Cambria Math" w:cs="Times New Roman"/>
                    <w:sz w:val="24"/>
                    <w:szCs w:val="24"/>
                    <w:lang w:val="en-US"/>
                  </w:rPr>
                  <m:t>log</m:t>
                </m:r>
              </m:e>
            </m:box>
            <m:d>
              <m:dPr>
                <m:ctrlPr>
                  <w:rPr>
                    <w:rFonts w:ascii="Cambria Math" w:eastAsia="Cambria Math" w:hAnsi="Cambria Math" w:cs="Times New Roman"/>
                    <w:sz w:val="24"/>
                    <w:szCs w:val="24"/>
                    <w:lang w:val="en-US"/>
                  </w:rPr>
                </m:ctrlPr>
              </m:dPr>
              <m:e>
                <m:r>
                  <w:rPr>
                    <w:rFonts w:ascii="Cambria Math" w:eastAsia="Cambria Math" w:hAnsi="Cambria Math" w:cs="Times New Roman"/>
                    <w:sz w:val="24"/>
                    <w:szCs w:val="24"/>
                    <w:lang w:val="en-US"/>
                  </w:rPr>
                  <m:t>Duration</m:t>
                </m:r>
              </m:e>
            </m:d>
            <m:r>
              <w:rPr>
                <w:rFonts w:ascii="Cambria Math" w:hAnsi="Cambria Math" w:cs="Times New Roman"/>
                <w:sz w:val="24"/>
                <w:szCs w:val="24"/>
                <w:lang w:val="en-US"/>
              </w:rPr>
              <m:t xml:space="preserve"> </m:t>
            </m:r>
          </m:e>
          <m:sub>
            <m:r>
              <w:rPr>
                <w:rFonts w:ascii="Cambria Math" w:eastAsia="Cambria Math" w:hAnsi="Cambria Math" w:cs="Times New Roman"/>
                <w:sz w:val="24"/>
                <w:szCs w:val="24"/>
                <w:lang w:val="en-US"/>
              </w:rPr>
              <m:t>ij</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6</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Moon phase</m:t>
            </m:r>
          </m:e>
          <m:sub>
            <m:r>
              <w:rPr>
                <w:rFonts w:ascii="Cambria Math" w:eastAsia="Cambria Math" w:hAnsi="Cambria Math" w:cs="Times New Roman"/>
                <w:sz w:val="24"/>
                <w:szCs w:val="24"/>
                <w:lang w:val="en-US"/>
              </w:rPr>
              <m:t>ij</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7</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Cloud cover</m:t>
            </m:r>
          </m:e>
          <m:sub>
            <m:r>
              <w:rPr>
                <w:rFonts w:ascii="Cambria Math" w:eastAsia="Cambria Math" w:hAnsi="Cambria Math" w:cs="Times New Roman"/>
                <w:sz w:val="24"/>
                <w:szCs w:val="24"/>
                <w:lang w:val="en-US"/>
              </w:rPr>
              <m:t>ij</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8</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Rainfall</m:t>
            </m:r>
          </m:e>
          <m:sub>
            <m:r>
              <w:rPr>
                <w:rFonts w:ascii="Cambria Math" w:eastAsia="Cambria Math" w:hAnsi="Cambria Math" w:cs="Times New Roman"/>
                <w:sz w:val="24"/>
                <w:szCs w:val="24"/>
                <w:lang w:val="en-US"/>
              </w:rPr>
              <m:t>ij</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ɑ</m:t>
            </m:r>
          </m:e>
          <m:sub>
            <m:r>
              <w:rPr>
                <w:rFonts w:ascii="Cambria Math" w:eastAsia="Cambria Math" w:hAnsi="Cambria Math" w:cs="Times New Roman"/>
                <w:sz w:val="24"/>
                <w:szCs w:val="24"/>
                <w:lang w:val="en-US"/>
              </w:rPr>
              <m:t>ij</m:t>
            </m:r>
          </m:sub>
        </m:sSub>
        <m:r>
          <w:rPr>
            <w:rFonts w:ascii="Cambria Math" w:eastAsia="Cambria Math" w:hAnsi="Cambria Math" w:cs="Times New Roman"/>
            <w:sz w:val="24"/>
            <w:szCs w:val="24"/>
            <w:lang w:val="en-US"/>
          </w:rPr>
          <m:t xml:space="preserve">                                                                                                                              (3)  </m:t>
        </m:r>
      </m:oMath>
      <w:r w:rsidR="00A767A9" w:rsidRPr="00EF1627">
        <w:rPr>
          <w:rFonts w:ascii="Franklin Gothic Book" w:eastAsia="Times New Roman" w:hAnsi="Franklin Gothic Book" w:cs="Times New Roman"/>
          <w:sz w:val="24"/>
          <w:szCs w:val="24"/>
          <w:lang w:val="en-US"/>
        </w:rPr>
        <w:t xml:space="preserve"> </w:t>
      </w:r>
    </w:p>
    <w:p w14:paraId="0CEE53A2" w14:textId="2DF4D567" w:rsidR="00A767A9" w:rsidRPr="00EF1627" w:rsidRDefault="00A767A9" w:rsidP="00A767A9">
      <w:pPr>
        <w:spacing w:line="360" w:lineRule="auto"/>
        <w:jc w:val="both"/>
        <w:rPr>
          <w:rFonts w:ascii="Franklin Gothic Book" w:eastAsia="Times New Roman" w:hAnsi="Franklin Gothic Book" w:cs="Times New Roman"/>
          <w:sz w:val="24"/>
          <w:szCs w:val="24"/>
          <w:lang w:val="en-US"/>
        </w:rPr>
      </w:pPr>
      <w:r w:rsidRPr="00EF1627">
        <w:rPr>
          <w:rFonts w:ascii="Franklin Gothic Book" w:eastAsia="Times New Roman" w:hAnsi="Franklin Gothic Book" w:cs="Times New Roman"/>
          <w:sz w:val="24"/>
          <w:szCs w:val="24"/>
          <w:lang w:val="en-US"/>
        </w:rPr>
        <w:t xml:space="preserve">where </w:t>
      </w: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Number captured</m:t>
            </m:r>
          </m:e>
          <m:sub>
            <m:r>
              <w:rPr>
                <w:rFonts w:ascii="Cambria Math" w:eastAsia="Cambria Math" w:hAnsi="Cambria Math" w:cs="Times New Roman"/>
                <w:sz w:val="24"/>
                <w:szCs w:val="24"/>
                <w:lang w:val="en-US"/>
              </w:rPr>
              <m:t>ij</m:t>
            </m:r>
          </m:sub>
        </m:sSub>
      </m:oMath>
      <w:r w:rsidRPr="00EF1627">
        <w:rPr>
          <w:rFonts w:ascii="Franklin Gothic Book" w:eastAsia="Times New Roman" w:hAnsi="Franklin Gothic Book" w:cs="Times New Roman"/>
          <w:sz w:val="24"/>
          <w:szCs w:val="24"/>
          <w:lang w:val="en-US"/>
        </w:rPr>
        <w:t xml:space="preserve"> (≥ 1) is the number of animals across species captured by hunter </w:t>
      </w:r>
      <w:r w:rsidRPr="00EF1627">
        <w:rPr>
          <w:rFonts w:ascii="Franklin Gothic Book" w:eastAsia="Times New Roman" w:hAnsi="Franklin Gothic Book" w:cs="Times New Roman"/>
          <w:i/>
          <w:iCs/>
          <w:sz w:val="24"/>
          <w:szCs w:val="24"/>
          <w:lang w:val="en-US"/>
        </w:rPr>
        <w:t>i</w:t>
      </w:r>
      <w:r w:rsidRPr="00EF1627">
        <w:rPr>
          <w:rFonts w:ascii="Franklin Gothic Book" w:eastAsia="Times New Roman" w:hAnsi="Franklin Gothic Book" w:cs="Times New Roman"/>
          <w:sz w:val="24"/>
          <w:szCs w:val="24"/>
          <w:lang w:val="en-US"/>
        </w:rPr>
        <w:t xml:space="preserve"> on successful trips  </w:t>
      </w:r>
      <w:r w:rsidRPr="00EF1627">
        <w:rPr>
          <w:rFonts w:ascii="Franklin Gothic Book" w:eastAsia="Times New Roman" w:hAnsi="Franklin Gothic Book" w:cs="Times New Roman"/>
          <w:i/>
          <w:sz w:val="24"/>
          <w:szCs w:val="24"/>
          <w:lang w:val="en-US"/>
        </w:rPr>
        <w:t>j</w:t>
      </w:r>
      <w:r w:rsidRPr="00EF1627">
        <w:rPr>
          <w:rFonts w:ascii="Franklin Gothic Book" w:eastAsia="Times New Roman" w:hAnsi="Franklin Gothic Book" w:cs="Times New Roman"/>
          <w:sz w:val="24"/>
          <w:szCs w:val="24"/>
          <w:lang w:val="en-US"/>
        </w:rPr>
        <w:t xml:space="preserve">;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0</m:t>
            </m:r>
          </m:sub>
        </m:sSub>
      </m:oMath>
      <w:r w:rsidRPr="00EF1627">
        <w:rPr>
          <w:rFonts w:ascii="Franklin Gothic Book" w:eastAsia="Times New Roman" w:hAnsi="Franklin Gothic Book" w:cs="Times New Roman"/>
          <w:sz w:val="24"/>
          <w:szCs w:val="24"/>
          <w:lang w:val="en-US"/>
        </w:rPr>
        <w:t xml:space="preserve"> is the intercept;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1-8</m:t>
            </m:r>
          </m:sub>
        </m:sSub>
      </m:oMath>
      <w:r w:rsidRPr="00EF1627">
        <w:rPr>
          <w:rFonts w:ascii="Franklin Gothic Book" w:eastAsia="Times New Roman" w:hAnsi="Franklin Gothic Book" w:cs="Times New Roman"/>
          <w:sz w:val="24"/>
          <w:szCs w:val="24"/>
          <w:lang w:val="en-US"/>
        </w:rPr>
        <w:t xml:space="preserve"> are the slopes of the respective predictors; </w:t>
      </w: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ɑ</m:t>
            </m:r>
          </m:e>
          <m:sub>
            <m:r>
              <w:rPr>
                <w:rFonts w:ascii="Cambria Math" w:eastAsia="Cambria Math" w:hAnsi="Cambria Math" w:cs="Times New Roman"/>
                <w:sz w:val="24"/>
                <w:szCs w:val="24"/>
                <w:lang w:val="en-US"/>
              </w:rPr>
              <m:t>ij</m:t>
            </m:r>
          </m:sub>
        </m:sSub>
      </m:oMath>
      <w:r w:rsidRPr="00EF1627">
        <w:rPr>
          <w:rFonts w:ascii="Franklin Gothic Book" w:eastAsia="Times New Roman" w:hAnsi="Franklin Gothic Book" w:cs="Times New Roman"/>
          <w:sz w:val="24"/>
          <w:szCs w:val="24"/>
          <w:lang w:val="en-US"/>
        </w:rPr>
        <w:t xml:space="preserve"> is random intercept; and we assumed that the errors follow a negative binomial distribution. We fitted the hurdle model using glmmTMB package (Brooks et al., 2017). </w:t>
      </w:r>
    </w:p>
    <w:p w14:paraId="2E0B2779" w14:textId="3EB902C3" w:rsidR="00A767A9" w:rsidRPr="00EF1627" w:rsidRDefault="00A767A9" w:rsidP="00A767A9">
      <w:pPr>
        <w:spacing w:line="360" w:lineRule="auto"/>
        <w:jc w:val="both"/>
        <w:rPr>
          <w:rFonts w:ascii="Franklin Gothic Book" w:eastAsia="Times New Roman" w:hAnsi="Franklin Gothic Book" w:cs="Times New Roman"/>
          <w:sz w:val="24"/>
          <w:szCs w:val="24"/>
          <w:lang w:val="en-US"/>
        </w:rPr>
      </w:pPr>
      <w:r w:rsidRPr="00EF1627">
        <w:rPr>
          <w:rFonts w:ascii="Franklin Gothic Book" w:eastAsia="Times New Roman" w:hAnsi="Franklin Gothic Book" w:cs="Times New Roman"/>
          <w:sz w:val="24"/>
          <w:szCs w:val="24"/>
          <w:lang w:val="en-US"/>
        </w:rPr>
        <w:t xml:space="preserve">The equation for the mass model is given </w:t>
      </w:r>
      <w:r w:rsidR="0030696C" w:rsidRPr="00EF1627">
        <w:rPr>
          <w:rFonts w:ascii="Franklin Gothic Book" w:eastAsia="Times New Roman" w:hAnsi="Franklin Gothic Book" w:cs="Times New Roman"/>
          <w:sz w:val="24"/>
          <w:szCs w:val="24"/>
          <w:lang w:val="en-US"/>
        </w:rPr>
        <w:t>by</w:t>
      </w:r>
      <w:r w:rsidRPr="00EF1627">
        <w:rPr>
          <w:rFonts w:ascii="Franklin Gothic Book" w:eastAsia="Times New Roman" w:hAnsi="Franklin Gothic Book" w:cs="Times New Roman"/>
          <w:sz w:val="24"/>
          <w:szCs w:val="24"/>
          <w:lang w:val="en-US"/>
        </w:rPr>
        <w:t xml:space="preserve"> </w:t>
      </w:r>
    </w:p>
    <w:p w14:paraId="7CF61A94" w14:textId="57AABB11" w:rsidR="00A767A9" w:rsidRPr="00EF1627" w:rsidRDefault="00000000" w:rsidP="00A767A9">
      <w:pPr>
        <w:spacing w:line="360" w:lineRule="auto"/>
        <w:jc w:val="both"/>
        <w:rPr>
          <w:rFonts w:ascii="Franklin Gothic Book" w:eastAsia="Times New Roman" w:hAnsi="Franklin Gothic Book" w:cs="Times New Roman"/>
          <w:sz w:val="24"/>
          <w:szCs w:val="24"/>
          <w:lang w:val="en-US"/>
        </w:rPr>
      </w:pP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Mass harvested</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0</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1</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AME</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2</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WBI</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3</m:t>
            </m:r>
          </m:sub>
        </m:sSub>
        <m:sSub>
          <m:sSubPr>
            <m:ctrlPr>
              <w:rPr>
                <w:rFonts w:ascii="Cambria Math" w:eastAsia="Cambria Math" w:hAnsi="Cambria Math" w:cs="Times New Roman"/>
                <w:sz w:val="24"/>
                <w:szCs w:val="24"/>
                <w:lang w:val="en-US"/>
              </w:rPr>
            </m:ctrlPr>
          </m:sSubPr>
          <m:e>
            <m:box>
              <m:boxPr>
                <m:opEmu m:val="1"/>
                <m:ctrlPr>
                  <w:rPr>
                    <w:rFonts w:ascii="Cambria Math" w:eastAsia="Cambria Math" w:hAnsi="Cambria Math" w:cs="Times New Roman"/>
                    <w:sz w:val="24"/>
                    <w:szCs w:val="24"/>
                    <w:lang w:val="en-US"/>
                  </w:rPr>
                </m:ctrlPr>
              </m:boxPr>
              <m:e>
                <m:r>
                  <w:rPr>
                    <w:rFonts w:ascii="Cambria Math" w:eastAsia="Cambria Math" w:hAnsi="Cambria Math" w:cs="Times New Roman"/>
                    <w:sz w:val="24"/>
                    <w:szCs w:val="24"/>
                    <w:lang w:val="en-US"/>
                  </w:rPr>
                  <m:t>log</m:t>
                </m:r>
              </m:e>
            </m:box>
            <m:r>
              <w:rPr>
                <w:rFonts w:ascii="Cambria Math" w:hAnsi="Cambria Math" w:cs="Times New Roman"/>
                <w:sz w:val="24"/>
                <w:szCs w:val="24"/>
                <w:lang w:val="en-US"/>
              </w:rPr>
              <m:t xml:space="preserve"> </m:t>
            </m:r>
            <m:d>
              <m:dPr>
                <m:ctrlPr>
                  <w:rPr>
                    <w:rFonts w:ascii="Cambria Math" w:eastAsia="Cambria Math" w:hAnsi="Cambria Math" w:cs="Times New Roman"/>
                    <w:sz w:val="24"/>
                    <w:szCs w:val="24"/>
                    <w:lang w:val="en-US"/>
                  </w:rPr>
                </m:ctrlPr>
              </m:dPr>
              <m:e>
                <m:r>
                  <w:rPr>
                    <w:rFonts w:ascii="Cambria Math" w:eastAsia="Cambria Math" w:hAnsi="Cambria Math" w:cs="Times New Roman"/>
                    <w:sz w:val="24"/>
                    <w:szCs w:val="24"/>
                    <w:lang w:val="en-US"/>
                  </w:rPr>
                  <m:t>Experience</m:t>
                </m:r>
              </m:e>
            </m:d>
            <m:r>
              <w:rPr>
                <w:rFonts w:ascii="Cambria Math" w:hAnsi="Cambria Math" w:cs="Times New Roman"/>
                <w:sz w:val="24"/>
                <w:szCs w:val="24"/>
                <w:lang w:val="en-US"/>
              </w:rPr>
              <m:t xml:space="preserve"> </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4</m:t>
            </m:r>
          </m:sub>
        </m:sSub>
        <m:sSub>
          <m:sSubPr>
            <m:ctrlPr>
              <w:rPr>
                <w:rFonts w:ascii="Cambria Math" w:eastAsia="Cambria Math" w:hAnsi="Cambria Math" w:cs="Times New Roman"/>
                <w:sz w:val="24"/>
                <w:szCs w:val="24"/>
                <w:lang w:val="en-US"/>
              </w:rPr>
            </m:ctrlPr>
          </m:sSubPr>
          <m:e>
            <m:box>
              <m:boxPr>
                <m:opEmu m:val="1"/>
                <m:ctrlPr>
                  <w:rPr>
                    <w:rFonts w:ascii="Cambria Math" w:eastAsia="Cambria Math" w:hAnsi="Cambria Math" w:cs="Times New Roman"/>
                    <w:sz w:val="24"/>
                    <w:szCs w:val="24"/>
                    <w:lang w:val="en-US"/>
                  </w:rPr>
                </m:ctrlPr>
              </m:boxPr>
              <m:e>
                <m:r>
                  <w:rPr>
                    <w:rFonts w:ascii="Cambria Math" w:eastAsia="Cambria Math" w:hAnsi="Cambria Math" w:cs="Times New Roman"/>
                    <w:sz w:val="24"/>
                    <w:szCs w:val="24"/>
                    <w:lang w:val="en-US"/>
                  </w:rPr>
                  <m:t>log</m:t>
                </m:r>
              </m:e>
            </m:box>
            <m:d>
              <m:dPr>
                <m:ctrlPr>
                  <w:rPr>
                    <w:rFonts w:ascii="Cambria Math" w:eastAsia="Cambria Math" w:hAnsi="Cambria Math" w:cs="Times New Roman"/>
                    <w:sz w:val="24"/>
                    <w:szCs w:val="24"/>
                    <w:lang w:val="en-US"/>
                  </w:rPr>
                </m:ctrlPr>
              </m:dPr>
              <m:e>
                <m:r>
                  <w:rPr>
                    <w:rFonts w:ascii="Cambria Math" w:eastAsia="Cambria Math" w:hAnsi="Cambria Math" w:cs="Times New Roman"/>
                    <w:sz w:val="24"/>
                    <w:szCs w:val="24"/>
                    <w:lang w:val="en-US"/>
                  </w:rPr>
                  <m:t>Income</m:t>
                </m:r>
              </m:e>
            </m:d>
            <m:r>
              <w:rPr>
                <w:rFonts w:ascii="Cambria Math" w:hAnsi="Cambria Math" w:cs="Times New Roman"/>
                <w:sz w:val="24"/>
                <w:szCs w:val="24"/>
                <w:lang w:val="en-US"/>
              </w:rPr>
              <m:t xml:space="preserve"> </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5</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Community</m:t>
            </m:r>
          </m:e>
          <m:sub>
            <m:r>
              <w:rPr>
                <w:rFonts w:ascii="Cambria Math" w:eastAsia="Cambria Math" w:hAnsi="Cambria Math" w:cs="Times New Roman"/>
                <w:sz w:val="24"/>
                <w:szCs w:val="24"/>
                <w:lang w:val="en-US"/>
              </w:rPr>
              <m:t>ij</m:t>
            </m:r>
          </m:sub>
        </m:sSub>
        <m:r>
          <w:rPr>
            <w:rFonts w:ascii="Cambria Math" w:eastAsia="Cambria Math" w:hAnsi="Cambria Math" w:cs="Times New Roman"/>
            <w:sz w:val="24"/>
            <w:szCs w:val="24"/>
            <w:lang w:val="en-US"/>
          </w:rPr>
          <m:t xml:space="preserve">+ </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6</m:t>
            </m:r>
          </m:sub>
        </m:sSub>
        <m:sSub>
          <m:sSubPr>
            <m:ctrlPr>
              <w:rPr>
                <w:rFonts w:ascii="Cambria Math" w:eastAsia="Cambria Math" w:hAnsi="Cambria Math" w:cs="Times New Roman"/>
                <w:sz w:val="24"/>
                <w:szCs w:val="24"/>
                <w:lang w:val="en-US"/>
              </w:rPr>
            </m:ctrlPr>
          </m:sSubPr>
          <m:e>
            <m:box>
              <m:boxPr>
                <m:opEmu m:val="1"/>
                <m:ctrlPr>
                  <w:rPr>
                    <w:rFonts w:ascii="Cambria Math" w:eastAsia="Cambria Math" w:hAnsi="Cambria Math" w:cs="Times New Roman"/>
                    <w:sz w:val="24"/>
                    <w:szCs w:val="24"/>
                    <w:lang w:val="en-US"/>
                  </w:rPr>
                </m:ctrlPr>
              </m:boxPr>
              <m:e>
                <m:r>
                  <w:rPr>
                    <w:rFonts w:ascii="Cambria Math" w:eastAsia="Cambria Math" w:hAnsi="Cambria Math" w:cs="Times New Roman"/>
                    <w:sz w:val="24"/>
                    <w:szCs w:val="24"/>
                    <w:lang w:val="en-US"/>
                  </w:rPr>
                  <m:t>log</m:t>
                </m:r>
              </m:e>
            </m:box>
            <m:d>
              <m:dPr>
                <m:ctrlPr>
                  <w:rPr>
                    <w:rFonts w:ascii="Cambria Math" w:eastAsia="Cambria Math" w:hAnsi="Cambria Math" w:cs="Times New Roman"/>
                    <w:sz w:val="24"/>
                    <w:szCs w:val="24"/>
                    <w:lang w:val="en-US"/>
                  </w:rPr>
                </m:ctrlPr>
              </m:dPr>
              <m:e>
                <m:r>
                  <w:rPr>
                    <w:rFonts w:ascii="Cambria Math" w:eastAsia="Cambria Math" w:hAnsi="Cambria Math" w:cs="Times New Roman"/>
                    <w:sz w:val="24"/>
                    <w:szCs w:val="24"/>
                    <w:lang w:val="en-US"/>
                  </w:rPr>
                  <m:t>Duration</m:t>
                </m:r>
              </m:e>
            </m:d>
            <m:r>
              <w:rPr>
                <w:rFonts w:ascii="Cambria Math" w:hAnsi="Cambria Math" w:cs="Times New Roman"/>
                <w:sz w:val="24"/>
                <w:szCs w:val="24"/>
                <w:lang w:val="en-US"/>
              </w:rPr>
              <m:t xml:space="preserve"> </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7</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Moon phase</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8</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Cloud cover</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9</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Rainfall</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ɑ</m:t>
            </m:r>
          </m:e>
          <m:sub>
            <m:r>
              <w:rPr>
                <w:rFonts w:ascii="Cambria Math" w:eastAsia="Cambria Math" w:hAnsi="Cambria Math" w:cs="Times New Roman"/>
                <w:sz w:val="24"/>
                <w:szCs w:val="24"/>
                <w:lang w:val="en-US"/>
              </w:rPr>
              <m:t>ijk</m:t>
            </m:r>
          </m:sub>
        </m:sSub>
        <m:r>
          <w:rPr>
            <w:rFonts w:ascii="Cambria Math" w:eastAsia="Cambria Math" w:hAnsi="Cambria Math" w:cs="Times New Roman"/>
            <w:sz w:val="24"/>
            <w:szCs w:val="24"/>
            <w:lang w:val="en-US"/>
          </w:rPr>
          <m:t xml:space="preserve">                                                                                    (4)  </m:t>
        </m:r>
      </m:oMath>
      <w:r w:rsidR="00A767A9" w:rsidRPr="00EF1627">
        <w:rPr>
          <w:rFonts w:ascii="Franklin Gothic Book" w:eastAsia="Times New Roman" w:hAnsi="Franklin Gothic Book" w:cs="Times New Roman"/>
          <w:sz w:val="24"/>
          <w:szCs w:val="24"/>
          <w:lang w:val="en-US"/>
        </w:rPr>
        <w:t xml:space="preserve"> </w:t>
      </w:r>
    </w:p>
    <w:p w14:paraId="0866A6DD" w14:textId="601CCD59" w:rsidR="00A767A9" w:rsidRPr="00EF1627" w:rsidRDefault="00A767A9" w:rsidP="00A767A9">
      <w:pPr>
        <w:spacing w:line="360" w:lineRule="auto"/>
        <w:jc w:val="both"/>
        <w:rPr>
          <w:rFonts w:ascii="Franklin Gothic Book" w:eastAsia="Times New Roman" w:hAnsi="Franklin Gothic Book" w:cs="Times New Roman"/>
          <w:sz w:val="24"/>
          <w:szCs w:val="24"/>
          <w:lang w:val="en-US"/>
        </w:rPr>
      </w:pPr>
      <w:r w:rsidRPr="00EF1627">
        <w:rPr>
          <w:rFonts w:ascii="Franklin Gothic Book" w:eastAsia="Times New Roman" w:hAnsi="Franklin Gothic Book" w:cs="Times New Roman"/>
          <w:sz w:val="24"/>
          <w:szCs w:val="24"/>
          <w:lang w:val="en-US"/>
        </w:rPr>
        <w:t xml:space="preserve">where </w:t>
      </w: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Mass harvested</m:t>
            </m:r>
          </m:e>
          <m:sub>
            <m:r>
              <w:rPr>
                <w:rFonts w:ascii="Cambria Math" w:eastAsia="Cambria Math" w:hAnsi="Cambria Math" w:cs="Times New Roman"/>
                <w:sz w:val="24"/>
                <w:szCs w:val="24"/>
                <w:lang w:val="en-US"/>
              </w:rPr>
              <m:t>ij</m:t>
            </m:r>
          </m:sub>
        </m:sSub>
      </m:oMath>
      <w:r w:rsidRPr="00EF1627">
        <w:rPr>
          <w:rFonts w:ascii="Franklin Gothic Book" w:eastAsia="Times New Roman" w:hAnsi="Franklin Gothic Book" w:cs="Times New Roman"/>
          <w:sz w:val="24"/>
          <w:szCs w:val="24"/>
          <w:lang w:val="en-US"/>
        </w:rPr>
        <w:t xml:space="preserve"> (&gt; 0) is the mass of animals harvested by hunter </w:t>
      </w:r>
      <w:r w:rsidRPr="00EF1627">
        <w:rPr>
          <w:rFonts w:ascii="Franklin Gothic Book" w:eastAsia="Times New Roman" w:hAnsi="Franklin Gothic Book" w:cs="Times New Roman"/>
          <w:i/>
          <w:sz w:val="24"/>
          <w:szCs w:val="24"/>
          <w:lang w:val="en-US"/>
        </w:rPr>
        <w:t>i</w:t>
      </w:r>
      <w:r w:rsidRPr="00EF1627">
        <w:rPr>
          <w:rFonts w:ascii="Franklin Gothic Book" w:eastAsia="Times New Roman" w:hAnsi="Franklin Gothic Book" w:cs="Times New Roman"/>
          <w:sz w:val="24"/>
          <w:szCs w:val="24"/>
          <w:lang w:val="en-US"/>
        </w:rPr>
        <w:t xml:space="preserve"> from community </w:t>
      </w:r>
      <w:r w:rsidRPr="00EF1627">
        <w:rPr>
          <w:rFonts w:ascii="Franklin Gothic Book" w:eastAsia="Times New Roman" w:hAnsi="Franklin Gothic Book" w:cs="Times New Roman"/>
          <w:i/>
          <w:sz w:val="24"/>
          <w:szCs w:val="24"/>
          <w:lang w:val="en-US"/>
        </w:rPr>
        <w:t xml:space="preserve">j </w:t>
      </w:r>
      <w:r w:rsidRPr="00EF1627">
        <w:rPr>
          <w:rFonts w:ascii="Franklin Gothic Book" w:eastAsia="Times New Roman" w:hAnsi="Franklin Gothic Book" w:cs="Times New Roman"/>
          <w:sz w:val="24"/>
          <w:szCs w:val="24"/>
          <w:lang w:val="en-US"/>
        </w:rPr>
        <w:t xml:space="preserve">on trip </w:t>
      </w:r>
      <w:r w:rsidRPr="00EF1627">
        <w:rPr>
          <w:rFonts w:ascii="Franklin Gothic Book" w:eastAsia="Times New Roman" w:hAnsi="Franklin Gothic Book" w:cs="Times New Roman"/>
          <w:i/>
          <w:sz w:val="24"/>
          <w:szCs w:val="24"/>
          <w:lang w:val="en-US"/>
        </w:rPr>
        <w:t>k</w:t>
      </w:r>
      <w:r w:rsidRPr="00EF1627">
        <w:rPr>
          <w:rFonts w:ascii="Franklin Gothic Book" w:eastAsia="Times New Roman" w:hAnsi="Franklin Gothic Book" w:cs="Times New Roman"/>
          <w:sz w:val="24"/>
          <w:szCs w:val="24"/>
          <w:lang w:val="en-US"/>
        </w:rPr>
        <w:t xml:space="preserve">;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0</m:t>
            </m:r>
          </m:sub>
        </m:sSub>
      </m:oMath>
      <w:r w:rsidRPr="00EF1627">
        <w:rPr>
          <w:rFonts w:ascii="Franklin Gothic Book" w:eastAsia="Times New Roman" w:hAnsi="Franklin Gothic Book" w:cs="Times New Roman"/>
          <w:sz w:val="24"/>
          <w:szCs w:val="24"/>
          <w:lang w:val="en-US"/>
        </w:rPr>
        <w:t xml:space="preserve"> is the intercept;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1-9</m:t>
            </m:r>
          </m:sub>
        </m:sSub>
      </m:oMath>
      <w:r w:rsidRPr="00EF1627">
        <w:rPr>
          <w:rFonts w:ascii="Franklin Gothic Book" w:eastAsia="Times New Roman" w:hAnsi="Franklin Gothic Book" w:cs="Times New Roman"/>
          <w:sz w:val="24"/>
          <w:szCs w:val="24"/>
          <w:lang w:val="en-US"/>
        </w:rPr>
        <w:t xml:space="preserve"> are the slopes of the respective predictors; </w:t>
      </w: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ɑ</m:t>
            </m:r>
          </m:e>
          <m:sub>
            <m:r>
              <w:rPr>
                <w:rFonts w:ascii="Cambria Math" w:eastAsia="Cambria Math" w:hAnsi="Cambria Math" w:cs="Times New Roman"/>
                <w:sz w:val="24"/>
                <w:szCs w:val="24"/>
                <w:lang w:val="en-US"/>
              </w:rPr>
              <m:t>ijk</m:t>
            </m:r>
          </m:sub>
        </m:sSub>
      </m:oMath>
      <w:r w:rsidRPr="00EF1627">
        <w:rPr>
          <w:rFonts w:ascii="Franklin Gothic Book" w:eastAsia="Times New Roman" w:hAnsi="Franklin Gothic Book" w:cs="Times New Roman"/>
          <w:sz w:val="24"/>
          <w:szCs w:val="24"/>
          <w:lang w:val="en-US"/>
        </w:rPr>
        <w:t xml:space="preserve"> is random intercept; and we assumed that the errors follow Gaussian distribution. We fitted the hurdle model using lme4 package. </w:t>
      </w:r>
    </w:p>
    <w:p w14:paraId="444357FD" w14:textId="0E4D7D45" w:rsidR="00A767A9" w:rsidRPr="00EF1627" w:rsidRDefault="00226D43" w:rsidP="00A767A9">
      <w:pPr>
        <w:spacing w:before="280" w:after="280" w:line="360" w:lineRule="auto"/>
        <w:jc w:val="both"/>
        <w:rPr>
          <w:rFonts w:ascii="Franklin Gothic Book" w:eastAsia="Times New Roman" w:hAnsi="Franklin Gothic Book" w:cs="Times New Roman"/>
          <w:sz w:val="24"/>
          <w:szCs w:val="24"/>
          <w:lang w:val="en-US"/>
        </w:rPr>
      </w:pPr>
      <w:r w:rsidRPr="00EF1627">
        <w:rPr>
          <w:rFonts w:ascii="Franklin Gothic Book" w:eastAsia="Times New Roman" w:hAnsi="Franklin Gothic Book" w:cs="Times New Roman"/>
          <w:sz w:val="24"/>
          <w:szCs w:val="24"/>
          <w:lang w:val="en-US"/>
        </w:rPr>
        <w:t xml:space="preserve">The equation for the </w:t>
      </w:r>
      <w:r w:rsidR="00A767A9" w:rsidRPr="00EF1627">
        <w:rPr>
          <w:rFonts w:ascii="Franklin Gothic Book" w:eastAsia="Times New Roman" w:hAnsi="Franklin Gothic Book" w:cs="Times New Roman"/>
          <w:sz w:val="24"/>
          <w:szCs w:val="24"/>
          <w:lang w:val="en-US"/>
        </w:rPr>
        <w:t>interaction model</w:t>
      </w:r>
      <w:r w:rsidRPr="00EF1627">
        <w:rPr>
          <w:rFonts w:ascii="Franklin Gothic Book" w:eastAsia="Times New Roman" w:hAnsi="Franklin Gothic Book" w:cs="Times New Roman"/>
          <w:sz w:val="24"/>
          <w:szCs w:val="24"/>
          <w:lang w:val="en-US"/>
        </w:rPr>
        <w:t xml:space="preserve"> predicting carcass price is given by</w:t>
      </w:r>
    </w:p>
    <w:p w14:paraId="66936651" w14:textId="0F3C62C5" w:rsidR="00A767A9" w:rsidRPr="00EF1627" w:rsidRDefault="00000000" w:rsidP="00A767A9">
      <w:pPr>
        <w:spacing w:line="360" w:lineRule="auto"/>
        <w:jc w:val="both"/>
        <w:rPr>
          <w:rFonts w:ascii="Franklin Gothic Book" w:eastAsia="Cambria Math" w:hAnsi="Franklin Gothic Book" w:cs="Times New Roman"/>
          <w:sz w:val="24"/>
          <w:szCs w:val="24"/>
          <w:lang w:val="en-US"/>
        </w:rPr>
      </w:pPr>
      <m:oMathPara>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log(Carcass price)</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0</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β</m:t>
              </m:r>
            </m:e>
            <m:sub>
              <m:r>
                <w:rPr>
                  <w:rFonts w:ascii="Cambria Math" w:eastAsia="Cambria Math" w:hAnsi="Cambria Math" w:cs="Times New Roman"/>
                  <w:sz w:val="24"/>
                  <w:szCs w:val="24"/>
                  <w:lang w:val="en-US"/>
                </w:rPr>
                <m:t>1</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Palatability</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log⁡(β</m:t>
              </m:r>
            </m:e>
            <m:sub>
              <m:r>
                <w:rPr>
                  <w:rFonts w:ascii="Cambria Math" w:eastAsia="Cambria Math" w:hAnsi="Cambria Math" w:cs="Times New Roman"/>
                  <w:sz w:val="24"/>
                  <w:szCs w:val="24"/>
                  <w:lang w:val="en-US"/>
                </w:rPr>
                <m:t>2</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Count</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m:t>
          </m:r>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sqr(β</m:t>
              </m:r>
            </m:e>
            <m:sub>
              <m:r>
                <w:rPr>
                  <w:rFonts w:ascii="Cambria Math" w:eastAsia="Cambria Math" w:hAnsi="Cambria Math" w:cs="Times New Roman"/>
                  <w:sz w:val="24"/>
                  <w:szCs w:val="24"/>
                  <w:lang w:val="en-US"/>
                </w:rPr>
                <m:t>3</m:t>
              </m:r>
            </m:sub>
          </m:sSub>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Mass</m:t>
              </m:r>
            </m:e>
            <m:sub>
              <m:r>
                <w:rPr>
                  <w:rFonts w:ascii="Cambria Math" w:eastAsia="Cambria Math" w:hAnsi="Cambria Math" w:cs="Times New Roman"/>
                  <w:sz w:val="24"/>
                  <w:szCs w:val="24"/>
                  <w:lang w:val="en-US"/>
                </w:rPr>
                <m:t>i</m:t>
              </m:r>
            </m:sub>
          </m:sSub>
          <m:r>
            <w:rPr>
              <w:rFonts w:ascii="Cambria Math" w:eastAsia="Cambria Math" w:hAnsi="Cambria Math" w:cs="Times New Roman"/>
              <w:sz w:val="24"/>
              <w:szCs w:val="24"/>
              <w:lang w:val="en-US"/>
            </w:rPr>
            <m:t>)          (5)</m:t>
          </m:r>
        </m:oMath>
      </m:oMathPara>
    </w:p>
    <w:p w14:paraId="3FC9105C" w14:textId="5632A35E" w:rsidR="00A767A9" w:rsidRPr="00EF1627" w:rsidRDefault="00A767A9" w:rsidP="00A767A9">
      <w:pPr>
        <w:spacing w:before="280" w:after="280" w:line="360" w:lineRule="auto"/>
        <w:jc w:val="both"/>
        <w:rPr>
          <w:rFonts w:ascii="Franklin Gothic Book" w:eastAsia="Times New Roman" w:hAnsi="Franklin Gothic Book" w:cs="Times New Roman"/>
          <w:sz w:val="24"/>
          <w:szCs w:val="24"/>
          <w:lang w:val="en-US"/>
        </w:rPr>
      </w:pPr>
      <w:r w:rsidRPr="00EF1627">
        <w:rPr>
          <w:rFonts w:ascii="Franklin Gothic Book" w:eastAsia="Times New Roman" w:hAnsi="Franklin Gothic Book" w:cs="Times New Roman"/>
          <w:sz w:val="24"/>
          <w:szCs w:val="24"/>
          <w:lang w:val="en-US"/>
        </w:rPr>
        <w:t xml:space="preserve">where </w:t>
      </w:r>
      <m:oMath>
        <m:sSub>
          <m:sSubPr>
            <m:ctrlPr>
              <w:rPr>
                <w:rFonts w:ascii="Cambria Math" w:eastAsia="Cambria Math" w:hAnsi="Cambria Math" w:cs="Times New Roman"/>
                <w:sz w:val="24"/>
                <w:szCs w:val="24"/>
                <w:lang w:val="en-US"/>
              </w:rPr>
            </m:ctrlPr>
          </m:sSubPr>
          <m:e>
            <m:r>
              <w:rPr>
                <w:rFonts w:ascii="Cambria Math" w:eastAsia="Cambria Math" w:hAnsi="Cambria Math" w:cs="Times New Roman"/>
                <w:sz w:val="24"/>
                <w:szCs w:val="24"/>
                <w:lang w:val="en-US"/>
              </w:rPr>
              <m:t>Carcass price</m:t>
            </m:r>
          </m:e>
          <m:sub>
            <m:r>
              <w:rPr>
                <w:rFonts w:ascii="Cambria Math" w:eastAsia="Cambria Math" w:hAnsi="Cambria Math" w:cs="Times New Roman"/>
                <w:sz w:val="24"/>
                <w:szCs w:val="24"/>
                <w:lang w:val="en-US"/>
              </w:rPr>
              <m:t>i</m:t>
            </m:r>
          </m:sub>
        </m:sSub>
      </m:oMath>
      <w:r w:rsidRPr="00EF1627">
        <w:rPr>
          <w:rFonts w:ascii="Franklin Gothic Book" w:eastAsia="Times New Roman" w:hAnsi="Franklin Gothic Book" w:cs="Times New Roman"/>
          <w:sz w:val="24"/>
          <w:szCs w:val="24"/>
          <w:lang w:val="en-US"/>
        </w:rPr>
        <w:t xml:space="preserve"> is the median price of the whole carcass of</w:t>
      </w:r>
      <w:r w:rsidRPr="00EF1627">
        <w:rPr>
          <w:rFonts w:ascii="Franklin Gothic Book" w:eastAsia="Times New Roman" w:hAnsi="Franklin Gothic Book" w:cs="Times New Roman"/>
          <w:i/>
          <w:sz w:val="24"/>
          <w:szCs w:val="24"/>
          <w:lang w:val="en-US"/>
        </w:rPr>
        <w:t xml:space="preserve"> i</w:t>
      </w:r>
      <w:r w:rsidRPr="00EF1627">
        <w:rPr>
          <w:rFonts w:ascii="Franklin Gothic Book" w:eastAsia="Times New Roman" w:hAnsi="Franklin Gothic Book" w:cs="Times New Roman"/>
          <w:sz w:val="24"/>
          <w:szCs w:val="24"/>
          <w:lang w:val="en-US"/>
        </w:rPr>
        <w:t xml:space="preserve"> species;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0</m:t>
            </m:r>
          </m:sub>
        </m:sSub>
      </m:oMath>
      <w:r w:rsidRPr="00EF1627">
        <w:rPr>
          <w:rFonts w:ascii="Franklin Gothic Book" w:eastAsia="Times New Roman" w:hAnsi="Franklin Gothic Book" w:cs="Times New Roman"/>
          <w:sz w:val="24"/>
          <w:szCs w:val="24"/>
          <w:lang w:val="en-US"/>
        </w:rPr>
        <w:t xml:space="preserve"> is the intercept; </w:t>
      </w:r>
      <m:oMath>
        <m:sSub>
          <m:sSubPr>
            <m:ctrlPr>
              <w:rPr>
                <w:rFonts w:ascii="Cambria Math" w:eastAsia="Cambria Math" w:hAnsi="Cambria Math" w:cs="Times New Roman"/>
                <w:sz w:val="24"/>
                <w:szCs w:val="24"/>
                <w:lang w:val="en-US"/>
              </w:rPr>
            </m:ctrlPr>
          </m:sSubPr>
          <m:e>
            <m:r>
              <w:rPr>
                <w:rFonts w:ascii="Cambria Math" w:hAnsi="Cambria Math" w:cs="Times New Roman"/>
                <w:sz w:val="24"/>
                <w:szCs w:val="24"/>
                <w:lang w:val="en-US"/>
              </w:rPr>
              <m:t>β</m:t>
            </m:r>
          </m:e>
          <m:sub>
            <m:r>
              <w:rPr>
                <w:rFonts w:ascii="Cambria Math" w:eastAsia="Cambria Math" w:hAnsi="Cambria Math" w:cs="Times New Roman"/>
                <w:sz w:val="24"/>
                <w:szCs w:val="24"/>
                <w:lang w:val="en-US"/>
              </w:rPr>
              <m:t>1-3</m:t>
            </m:r>
          </m:sub>
        </m:sSub>
      </m:oMath>
      <w:r w:rsidRPr="00EF1627">
        <w:rPr>
          <w:rFonts w:ascii="Franklin Gothic Book" w:eastAsia="Times New Roman" w:hAnsi="Franklin Gothic Book" w:cs="Times New Roman"/>
          <w:sz w:val="24"/>
          <w:szCs w:val="24"/>
          <w:lang w:val="en-US"/>
        </w:rPr>
        <w:t xml:space="preserve"> are the slopes of the respective predictors; and we assume that the errors follow a normal distribution. We fitted the model and assessed model fit using the stats package</w:t>
      </w:r>
      <w:r w:rsidR="000F3110" w:rsidRPr="00EF1627">
        <w:rPr>
          <w:rFonts w:ascii="Franklin Gothic Book" w:eastAsia="Times New Roman" w:hAnsi="Franklin Gothic Book" w:cs="Times New Roman"/>
          <w:sz w:val="24"/>
          <w:szCs w:val="24"/>
          <w:lang w:val="en-US"/>
        </w:rPr>
        <w:t>.</w:t>
      </w:r>
    </w:p>
    <w:p w14:paraId="481BC349" w14:textId="77777777" w:rsidR="00A767A9" w:rsidRPr="00EF1627" w:rsidRDefault="00A767A9" w:rsidP="00946E93">
      <w:pPr>
        <w:spacing w:line="360" w:lineRule="auto"/>
        <w:jc w:val="both"/>
        <w:rPr>
          <w:rFonts w:ascii="Franklin Gothic Book" w:hAnsi="Franklin Gothic Book" w:cs="Times New Roman"/>
          <w:sz w:val="24"/>
          <w:szCs w:val="24"/>
          <w:lang w:val="en-US"/>
        </w:rPr>
        <w:sectPr w:rsidR="00A767A9" w:rsidRPr="00EF1627" w:rsidSect="00C45D78">
          <w:pgSz w:w="11906" w:h="16838" w:code="9"/>
          <w:pgMar w:top="1440" w:right="1440" w:bottom="1440" w:left="1440" w:header="709" w:footer="709" w:gutter="0"/>
          <w:lnNumType w:countBy="1" w:restart="continuous"/>
          <w:cols w:space="708"/>
          <w:docGrid w:linePitch="360"/>
        </w:sectPr>
      </w:pPr>
    </w:p>
    <w:p w14:paraId="2D6A6CEE" w14:textId="026E1C61" w:rsidR="000F3110" w:rsidRPr="00EF1627" w:rsidRDefault="000F3110" w:rsidP="00C7677D">
      <w:pPr>
        <w:pStyle w:val="Heading1"/>
        <w:spacing w:before="360" w:line="360" w:lineRule="auto"/>
        <w:jc w:val="both"/>
        <w:rPr>
          <w:rFonts w:ascii="Franklin Gothic Book" w:hAnsi="Franklin Gothic Book" w:cs="Times New Roman"/>
          <w:b/>
          <w:bCs/>
          <w:color w:val="auto"/>
          <w:sz w:val="28"/>
          <w:szCs w:val="28"/>
          <w:lang w:val="en-US"/>
        </w:rPr>
      </w:pPr>
      <w:r w:rsidRPr="00EF1627">
        <w:rPr>
          <w:rFonts w:ascii="Franklin Gothic Book" w:hAnsi="Franklin Gothic Book" w:cs="Times New Roman"/>
          <w:b/>
          <w:bCs/>
          <w:color w:val="auto"/>
          <w:sz w:val="28"/>
          <w:szCs w:val="28"/>
          <w:lang w:val="en-US"/>
        </w:rPr>
        <w:lastRenderedPageBreak/>
        <w:t xml:space="preserve">Appendix C: Figures   </w:t>
      </w:r>
    </w:p>
    <w:p w14:paraId="3A911BBD" w14:textId="3A0FEDF3" w:rsidR="00FC7EA5" w:rsidRPr="00EF1627" w:rsidRDefault="008822EC"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drawing>
          <wp:inline distT="0" distB="0" distL="0" distR="0" wp14:anchorId="1028564D" wp14:editId="3062A0F9">
            <wp:extent cx="8734567" cy="4670041"/>
            <wp:effectExtent l="0" t="0" r="0" b="0"/>
            <wp:docPr id="1307570439" name="Picture 1" descr="A group of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70439" name="Picture 1" descr="A group of black and white text&#10;&#10;Description automatically generated"/>
                    <pic:cNvPicPr/>
                  </pic:nvPicPr>
                  <pic:blipFill rotWithShape="1">
                    <a:blip r:embed="rId11" cstate="print">
                      <a:extLst>
                        <a:ext uri="{28A0092B-C50C-407E-A947-70E740481C1C}">
                          <a14:useLocalDpi xmlns:a14="http://schemas.microsoft.com/office/drawing/2010/main" val="0"/>
                        </a:ext>
                      </a:extLst>
                    </a:blip>
                    <a:srcRect t="10870"/>
                    <a:stretch/>
                  </pic:blipFill>
                  <pic:spPr bwMode="auto">
                    <a:xfrm>
                      <a:off x="0" y="0"/>
                      <a:ext cx="8738779" cy="4672293"/>
                    </a:xfrm>
                    <a:prstGeom prst="rect">
                      <a:avLst/>
                    </a:prstGeom>
                    <a:ln>
                      <a:noFill/>
                    </a:ln>
                    <a:extLst>
                      <a:ext uri="{53640926-AAD7-44D8-BBD7-CCE9431645EC}">
                        <a14:shadowObscured xmlns:a14="http://schemas.microsoft.com/office/drawing/2010/main"/>
                      </a:ext>
                    </a:extLst>
                  </pic:spPr>
                </pic:pic>
              </a:graphicData>
            </a:graphic>
          </wp:inline>
        </w:drawing>
      </w:r>
    </w:p>
    <w:p w14:paraId="500FECA3" w14:textId="595DE4A2" w:rsidR="004468A7" w:rsidRPr="00EF1627" w:rsidRDefault="00FC7EA5" w:rsidP="006960AC">
      <w:pPr>
        <w:spacing w:line="240" w:lineRule="auto"/>
        <w:rPr>
          <w:rFonts w:ascii="Franklin Gothic Book" w:hAnsi="Franklin Gothic Book" w:cs="Times New Roman"/>
          <w:sz w:val="21"/>
          <w:szCs w:val="21"/>
          <w:lang w:val="en-US"/>
        </w:rPr>
        <w:sectPr w:rsidR="004468A7" w:rsidRPr="00EF1627" w:rsidSect="00C45D78">
          <w:pgSz w:w="16838" w:h="11906" w:orient="landscape" w:code="9"/>
          <w:pgMar w:top="1440" w:right="1440" w:bottom="1440" w:left="1440" w:header="709" w:footer="709" w:gutter="0"/>
          <w:lnNumType w:countBy="1" w:restart="continuous"/>
          <w:cols w:space="708"/>
          <w:docGrid w:linePitch="360"/>
        </w:sectPr>
      </w:pPr>
      <w:r w:rsidRPr="00EF1627">
        <w:rPr>
          <w:rFonts w:ascii="Franklin Gothic Book" w:hAnsi="Franklin Gothic Book" w:cs="Times New Roman"/>
          <w:b/>
          <w:bCs/>
          <w:sz w:val="21"/>
          <w:szCs w:val="21"/>
          <w:lang w:val="en-US"/>
        </w:rPr>
        <w:t xml:space="preserve">Figure </w:t>
      </w:r>
      <w:r w:rsidR="006D0ACA" w:rsidRPr="00EF1627">
        <w:rPr>
          <w:rFonts w:ascii="Franklin Gothic Book" w:hAnsi="Franklin Gothic Book" w:cs="Times New Roman"/>
          <w:b/>
          <w:bCs/>
          <w:sz w:val="21"/>
          <w:szCs w:val="21"/>
          <w:lang w:val="en-US"/>
        </w:rPr>
        <w:t>S</w:t>
      </w:r>
      <w:r w:rsidRPr="00EF1627">
        <w:rPr>
          <w:rFonts w:ascii="Franklin Gothic Book" w:hAnsi="Franklin Gothic Book" w:cs="Times New Roman"/>
          <w:b/>
          <w:bCs/>
          <w:sz w:val="21"/>
          <w:szCs w:val="21"/>
          <w:lang w:val="en-US"/>
        </w:rPr>
        <w:t>1</w:t>
      </w:r>
      <w:r w:rsidR="006D0ACA" w:rsidRPr="00EF1627">
        <w:rPr>
          <w:rFonts w:ascii="Franklin Gothic Book" w:hAnsi="Franklin Gothic Book" w:cs="Times New Roman"/>
          <w:b/>
          <w:bCs/>
          <w:sz w:val="21"/>
          <w:szCs w:val="21"/>
          <w:lang w:val="en-US"/>
        </w:rPr>
        <w:t>:</w:t>
      </w:r>
      <w:r w:rsidRPr="00EF1627">
        <w:rPr>
          <w:rFonts w:ascii="Franklin Gothic Book" w:hAnsi="Franklin Gothic Book" w:cs="Times New Roman"/>
          <w:sz w:val="21"/>
          <w:szCs w:val="21"/>
          <w:lang w:val="en-US"/>
        </w:rPr>
        <w:t xml:space="preserve"> The distribution of trip initiation variables (only festivity and agricultural season are categorical – horizontal dark lines are median values). The circles are raw data of trip initiation on any given day (1 for initiation and 0 for non-initiation).</w:t>
      </w:r>
    </w:p>
    <w:p w14:paraId="328DC1C2" w14:textId="19291F10" w:rsidR="00FC7EA5" w:rsidRPr="00EF1627" w:rsidRDefault="008822EC"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lastRenderedPageBreak/>
        <w:drawing>
          <wp:inline distT="0" distB="0" distL="0" distR="0" wp14:anchorId="59997371" wp14:editId="1018101B">
            <wp:extent cx="5730869" cy="5253487"/>
            <wp:effectExtent l="0" t="0" r="0" b="0"/>
            <wp:docPr id="1570965379" name="Picture 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65379" name="Picture 2" descr="A graph of a function&#10;&#10;Description automatically generated"/>
                    <pic:cNvPicPr/>
                  </pic:nvPicPr>
                  <pic:blipFill rotWithShape="1">
                    <a:blip r:embed="rId12" cstate="print">
                      <a:extLst>
                        <a:ext uri="{28A0092B-C50C-407E-A947-70E740481C1C}">
                          <a14:useLocalDpi xmlns:a14="http://schemas.microsoft.com/office/drawing/2010/main" val="0"/>
                        </a:ext>
                      </a:extLst>
                    </a:blip>
                    <a:srcRect t="15445" b="4835"/>
                    <a:stretch/>
                  </pic:blipFill>
                  <pic:spPr bwMode="auto">
                    <a:xfrm>
                      <a:off x="0" y="0"/>
                      <a:ext cx="5731510" cy="5254074"/>
                    </a:xfrm>
                    <a:prstGeom prst="rect">
                      <a:avLst/>
                    </a:prstGeom>
                    <a:ln>
                      <a:noFill/>
                    </a:ln>
                    <a:extLst>
                      <a:ext uri="{53640926-AAD7-44D8-BBD7-CCE9431645EC}">
                        <a14:shadowObscured xmlns:a14="http://schemas.microsoft.com/office/drawing/2010/main"/>
                      </a:ext>
                    </a:extLst>
                  </pic:spPr>
                </pic:pic>
              </a:graphicData>
            </a:graphic>
          </wp:inline>
        </w:drawing>
      </w:r>
    </w:p>
    <w:p w14:paraId="32CFCCA4" w14:textId="1FF918D6" w:rsidR="004468A7" w:rsidRPr="00EF1627" w:rsidRDefault="00FC7EA5"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 xml:space="preserve">Figure </w:t>
      </w:r>
      <w:r w:rsidR="006D0ACA" w:rsidRPr="00EF1627">
        <w:rPr>
          <w:rFonts w:ascii="Franklin Gothic Book" w:hAnsi="Franklin Gothic Book" w:cs="Times New Roman"/>
          <w:b/>
          <w:bCs/>
          <w:sz w:val="21"/>
          <w:szCs w:val="21"/>
          <w:lang w:val="en-US"/>
        </w:rPr>
        <w:t>S</w:t>
      </w:r>
      <w:r w:rsidRPr="00EF1627">
        <w:rPr>
          <w:rFonts w:ascii="Franklin Gothic Book" w:hAnsi="Franklin Gothic Book" w:cs="Times New Roman"/>
          <w:b/>
          <w:bCs/>
          <w:sz w:val="21"/>
          <w:szCs w:val="21"/>
          <w:lang w:val="en-US"/>
        </w:rPr>
        <w:t>2</w:t>
      </w:r>
      <w:r w:rsidR="006D0ACA" w:rsidRPr="00EF1627">
        <w:rPr>
          <w:rFonts w:ascii="Franklin Gothic Book" w:hAnsi="Franklin Gothic Book" w:cs="Times New Roman"/>
          <w:b/>
          <w:bCs/>
          <w:sz w:val="21"/>
          <w:szCs w:val="21"/>
          <w:lang w:val="en-US"/>
        </w:rPr>
        <w:t>:</w:t>
      </w:r>
      <w:r w:rsidR="006D0ACA" w:rsidRPr="00EF1627">
        <w:rPr>
          <w:rFonts w:ascii="Franklin Gothic Book" w:hAnsi="Franklin Gothic Book" w:cs="Times New Roman"/>
          <w:sz w:val="21"/>
          <w:szCs w:val="21"/>
          <w:lang w:val="en-US"/>
        </w:rPr>
        <w:t xml:space="preserve"> </w:t>
      </w:r>
      <w:r w:rsidR="004468A7" w:rsidRPr="00EF1627">
        <w:rPr>
          <w:rFonts w:ascii="Franklin Gothic Book" w:hAnsi="Franklin Gothic Book" w:cs="Times New Roman"/>
          <w:sz w:val="21"/>
          <w:szCs w:val="21"/>
          <w:lang w:val="en-US"/>
        </w:rPr>
        <w:t xml:space="preserve">Residual of the model predicting trip initiation. The reasonably similar distribution of the Pearson residuals around 0, shown by the dotted horizontal line, suggests a good model fit. </w:t>
      </w:r>
    </w:p>
    <w:p w14:paraId="131A0BF4" w14:textId="77777777" w:rsidR="004468A7" w:rsidRPr="00EF1627" w:rsidRDefault="004468A7" w:rsidP="00946E93">
      <w:pPr>
        <w:spacing w:line="360" w:lineRule="auto"/>
        <w:jc w:val="both"/>
        <w:rPr>
          <w:rFonts w:ascii="Franklin Gothic Book" w:hAnsi="Franklin Gothic Book" w:cs="Times New Roman"/>
          <w:sz w:val="24"/>
          <w:szCs w:val="24"/>
          <w:lang w:val="en-US"/>
        </w:rPr>
        <w:sectPr w:rsidR="004468A7" w:rsidRPr="00EF1627" w:rsidSect="00C45D78">
          <w:pgSz w:w="11906" w:h="16838" w:code="9"/>
          <w:pgMar w:top="1440" w:right="1440" w:bottom="1440" w:left="1440" w:header="709" w:footer="709" w:gutter="0"/>
          <w:lnNumType w:countBy="1" w:restart="continuous"/>
          <w:cols w:space="708"/>
          <w:docGrid w:linePitch="360"/>
        </w:sectPr>
      </w:pPr>
    </w:p>
    <w:p w14:paraId="25BC555E" w14:textId="47469ECF" w:rsidR="00774BE9" w:rsidRPr="00EF1627" w:rsidRDefault="00FC7EA5"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noProof/>
          <w:sz w:val="24"/>
          <w:szCs w:val="24"/>
          <w:lang w:val="en-US"/>
        </w:rPr>
        <w:lastRenderedPageBreak/>
        <w:drawing>
          <wp:inline distT="0" distB="0" distL="0" distR="0" wp14:anchorId="73E6AA58" wp14:editId="349D1AF1">
            <wp:extent cx="8939284" cy="5008245"/>
            <wp:effectExtent l="0" t="0" r="0" b="0"/>
            <wp:docPr id="706828346" name="Picture 2" descr="A group of black and white pap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28346" name="Picture 2" descr="A group of black and white papers&#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56513" cy="5017897"/>
                    </a:xfrm>
                    <a:prstGeom prst="rect">
                      <a:avLst/>
                    </a:prstGeom>
                  </pic:spPr>
                </pic:pic>
              </a:graphicData>
            </a:graphic>
          </wp:inline>
        </w:drawing>
      </w:r>
      <w:r w:rsidR="00E0499B" w:rsidRPr="00EF1627">
        <w:rPr>
          <w:rFonts w:ascii="Franklin Gothic Book" w:hAnsi="Franklin Gothic Book" w:cs="Times New Roman"/>
          <w:b/>
          <w:bCs/>
          <w:sz w:val="21"/>
          <w:szCs w:val="21"/>
          <w:lang w:val="en-US"/>
        </w:rPr>
        <w:t xml:space="preserve">Figure </w:t>
      </w:r>
      <w:r w:rsidR="006D0ACA" w:rsidRPr="00EF1627">
        <w:rPr>
          <w:rFonts w:ascii="Franklin Gothic Book" w:hAnsi="Franklin Gothic Book" w:cs="Times New Roman"/>
          <w:b/>
          <w:bCs/>
          <w:sz w:val="21"/>
          <w:szCs w:val="21"/>
          <w:lang w:val="en-US"/>
        </w:rPr>
        <w:t>S</w:t>
      </w:r>
      <w:r w:rsidR="00E0499B" w:rsidRPr="00EF1627">
        <w:rPr>
          <w:rFonts w:ascii="Franklin Gothic Book" w:hAnsi="Franklin Gothic Book" w:cs="Times New Roman"/>
          <w:b/>
          <w:bCs/>
          <w:sz w:val="21"/>
          <w:szCs w:val="21"/>
          <w:lang w:val="en-US"/>
        </w:rPr>
        <w:t>3a</w:t>
      </w:r>
      <w:r w:rsidR="006D0ACA" w:rsidRPr="00EF1627">
        <w:rPr>
          <w:rFonts w:ascii="Franklin Gothic Book" w:hAnsi="Franklin Gothic Book" w:cs="Times New Roman"/>
          <w:b/>
          <w:bCs/>
          <w:sz w:val="21"/>
          <w:szCs w:val="21"/>
          <w:lang w:val="en-US"/>
        </w:rPr>
        <w:t>:</w:t>
      </w:r>
      <w:r w:rsidR="006D0ACA" w:rsidRPr="00EF1627">
        <w:rPr>
          <w:rFonts w:ascii="Franklin Gothic Book" w:hAnsi="Franklin Gothic Book" w:cs="Times New Roman"/>
          <w:sz w:val="21"/>
          <w:szCs w:val="21"/>
          <w:lang w:val="en-US"/>
        </w:rPr>
        <w:t xml:space="preserve"> </w:t>
      </w:r>
      <w:r w:rsidR="00E0499B" w:rsidRPr="00EF1627">
        <w:rPr>
          <w:rFonts w:ascii="Franklin Gothic Book" w:hAnsi="Franklin Gothic Book" w:cs="Times New Roman"/>
          <w:sz w:val="21"/>
          <w:szCs w:val="21"/>
          <w:lang w:val="en-US"/>
        </w:rPr>
        <w:t xml:space="preserve">The distribution of the predictors used in the binary component of the hurdle model of trip success. Predictor names are given in the y-axis labels. </w:t>
      </w:r>
      <w:r w:rsidR="00FC3E7B" w:rsidRPr="00EF1627">
        <w:rPr>
          <w:rFonts w:ascii="Franklin Gothic Book" w:hAnsi="Franklin Gothic Book" w:cs="Times New Roman"/>
          <w:sz w:val="21"/>
          <w:szCs w:val="21"/>
          <w:lang w:val="en-US"/>
        </w:rPr>
        <w:t xml:space="preserve">(a) shows a boxplot, with the thick horizontal line showing the median value and </w:t>
      </w:r>
      <w:r w:rsidR="00E0499B" w:rsidRPr="00EF1627">
        <w:rPr>
          <w:rFonts w:ascii="Franklin Gothic Book" w:eastAsia="Times New Roman" w:hAnsi="Franklin Gothic Book" w:cs="Times New Roman"/>
          <w:sz w:val="21"/>
          <w:szCs w:val="21"/>
          <w:lang w:val="en-US"/>
        </w:rPr>
        <w:t>the rectang</w:t>
      </w:r>
      <w:r w:rsidR="00FC3E7B" w:rsidRPr="00EF1627">
        <w:rPr>
          <w:rFonts w:ascii="Franklin Gothic Book" w:eastAsia="Times New Roman" w:hAnsi="Franklin Gothic Book" w:cs="Times New Roman"/>
          <w:sz w:val="21"/>
          <w:szCs w:val="21"/>
          <w:lang w:val="en-US"/>
        </w:rPr>
        <w:t xml:space="preserve">le </w:t>
      </w:r>
      <w:r w:rsidR="00E0499B" w:rsidRPr="00EF1627">
        <w:rPr>
          <w:rFonts w:ascii="Franklin Gothic Book" w:eastAsia="Times New Roman" w:hAnsi="Franklin Gothic Book" w:cs="Times New Roman"/>
          <w:sz w:val="21"/>
          <w:szCs w:val="21"/>
          <w:lang w:val="en-US"/>
        </w:rPr>
        <w:t xml:space="preserve">representing the interquartile range (IQR). Individual dots indicate outliers (a). </w:t>
      </w:r>
      <w:r w:rsidR="00355C13" w:rsidRPr="00EF1627">
        <w:rPr>
          <w:rFonts w:ascii="Franklin Gothic Book" w:hAnsi="Franklin Gothic Book" w:cs="Times New Roman"/>
          <w:sz w:val="21"/>
          <w:szCs w:val="21"/>
          <w:lang w:val="en-US"/>
        </w:rPr>
        <w:t xml:space="preserve">Circles are raw data points (b-f). </w:t>
      </w:r>
    </w:p>
    <w:p w14:paraId="49D24A5A" w14:textId="5FA52FD2" w:rsidR="00FB7DE6" w:rsidRPr="00EF1627" w:rsidRDefault="00E70869"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lastRenderedPageBreak/>
        <w:t xml:space="preserve">         </w:t>
      </w:r>
      <w:r w:rsidR="004B1813" w:rsidRPr="00EF1627">
        <w:rPr>
          <w:rFonts w:ascii="Franklin Gothic Book" w:hAnsi="Franklin Gothic Book" w:cs="Times New Roman"/>
          <w:noProof/>
          <w:sz w:val="24"/>
          <w:szCs w:val="24"/>
          <w:lang w:val="en-US"/>
        </w:rPr>
        <w:drawing>
          <wp:inline distT="0" distB="0" distL="0" distR="0" wp14:anchorId="68C5E5FB" wp14:editId="13104E9D">
            <wp:extent cx="8863330" cy="4430414"/>
            <wp:effectExtent l="0" t="0" r="0" b="0"/>
            <wp:docPr id="232394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94826"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63330" cy="4430414"/>
                    </a:xfrm>
                    <a:prstGeom prst="rect">
                      <a:avLst/>
                    </a:prstGeom>
                  </pic:spPr>
                </pic:pic>
              </a:graphicData>
            </a:graphic>
          </wp:inline>
        </w:drawing>
      </w:r>
    </w:p>
    <w:p w14:paraId="767C1124" w14:textId="3710398D" w:rsidR="000A5716" w:rsidRPr="00EF1627" w:rsidRDefault="000A5716" w:rsidP="006960AC">
      <w:pPr>
        <w:spacing w:line="240" w:lineRule="auto"/>
        <w:jc w:val="both"/>
        <w:rPr>
          <w:rFonts w:ascii="Franklin Gothic Book" w:hAnsi="Franklin Gothic Book" w:cs="Times New Roman"/>
          <w:sz w:val="21"/>
          <w:szCs w:val="21"/>
          <w:lang w:val="en-US"/>
        </w:rPr>
        <w:sectPr w:rsidR="000A5716" w:rsidRPr="00EF1627" w:rsidSect="00C45D78">
          <w:pgSz w:w="16838" w:h="11906" w:orient="landscape" w:code="9"/>
          <w:pgMar w:top="1440" w:right="1440" w:bottom="1440" w:left="1440" w:header="709" w:footer="709" w:gutter="0"/>
          <w:lnNumType w:countBy="1" w:restart="continuous"/>
          <w:cols w:space="708"/>
          <w:docGrid w:linePitch="360"/>
        </w:sectPr>
      </w:pPr>
      <w:r w:rsidRPr="00EF1627">
        <w:rPr>
          <w:rFonts w:ascii="Franklin Gothic Book" w:hAnsi="Franklin Gothic Book" w:cs="Times New Roman"/>
          <w:b/>
          <w:bCs/>
          <w:sz w:val="21"/>
          <w:szCs w:val="21"/>
          <w:lang w:val="en-US"/>
        </w:rPr>
        <w:t>Fig</w:t>
      </w:r>
      <w:r w:rsidR="000808D7" w:rsidRPr="00EF1627">
        <w:rPr>
          <w:rFonts w:ascii="Franklin Gothic Book" w:hAnsi="Franklin Gothic Book" w:cs="Times New Roman"/>
          <w:b/>
          <w:bCs/>
          <w:sz w:val="21"/>
          <w:szCs w:val="21"/>
          <w:lang w:val="en-US"/>
        </w:rPr>
        <w:t>ure</w:t>
      </w:r>
      <w:r w:rsidRPr="00EF1627">
        <w:rPr>
          <w:rFonts w:ascii="Franklin Gothic Book" w:hAnsi="Franklin Gothic Book" w:cs="Times New Roman"/>
          <w:b/>
          <w:bCs/>
          <w:sz w:val="21"/>
          <w:szCs w:val="21"/>
          <w:lang w:val="en-US"/>
        </w:rPr>
        <w:t xml:space="preserve"> </w:t>
      </w:r>
      <w:r w:rsidR="006D0ACA" w:rsidRPr="00EF1627">
        <w:rPr>
          <w:rFonts w:ascii="Franklin Gothic Book" w:hAnsi="Franklin Gothic Book" w:cs="Times New Roman"/>
          <w:b/>
          <w:bCs/>
          <w:sz w:val="21"/>
          <w:szCs w:val="21"/>
          <w:lang w:val="en-US"/>
        </w:rPr>
        <w:t>S</w:t>
      </w:r>
      <w:r w:rsidR="00FD7BBB" w:rsidRPr="00EF1627">
        <w:rPr>
          <w:rFonts w:ascii="Franklin Gothic Book" w:hAnsi="Franklin Gothic Book" w:cs="Times New Roman"/>
          <w:b/>
          <w:bCs/>
          <w:sz w:val="21"/>
          <w:szCs w:val="21"/>
          <w:lang w:val="en-US"/>
        </w:rPr>
        <w:t>3b</w:t>
      </w:r>
      <w:r w:rsidR="006D0ACA" w:rsidRPr="00EF1627">
        <w:rPr>
          <w:rFonts w:ascii="Franklin Gothic Book" w:hAnsi="Franklin Gothic Book" w:cs="Times New Roman"/>
          <w:sz w:val="21"/>
          <w:szCs w:val="21"/>
          <w:lang w:val="en-US"/>
        </w:rPr>
        <w:t xml:space="preserve">: </w:t>
      </w:r>
      <w:r w:rsidR="00AC147F" w:rsidRPr="00EF1627">
        <w:rPr>
          <w:rFonts w:ascii="Franklin Gothic Book" w:hAnsi="Franklin Gothic Book" w:cs="Times New Roman"/>
          <w:sz w:val="21"/>
          <w:szCs w:val="21"/>
          <w:lang w:val="en-US"/>
        </w:rPr>
        <w:t xml:space="preserve">The distribution of the predictors used in the </w:t>
      </w:r>
      <w:r w:rsidR="00E55FBF" w:rsidRPr="00EF1627">
        <w:rPr>
          <w:rFonts w:ascii="Franklin Gothic Book" w:hAnsi="Franklin Gothic Book" w:cs="Times New Roman"/>
          <w:sz w:val="21"/>
          <w:szCs w:val="21"/>
          <w:lang w:val="en-US"/>
        </w:rPr>
        <w:t xml:space="preserve">conditional component (i.e., count above zero) of the hurdle </w:t>
      </w:r>
      <w:r w:rsidR="00AC147F" w:rsidRPr="00EF1627">
        <w:rPr>
          <w:rFonts w:ascii="Franklin Gothic Book" w:hAnsi="Franklin Gothic Book" w:cs="Times New Roman"/>
          <w:sz w:val="21"/>
          <w:szCs w:val="21"/>
          <w:lang w:val="en-US"/>
        </w:rPr>
        <w:t>model examining trip success</w:t>
      </w:r>
      <w:r w:rsidR="00E55FBF" w:rsidRPr="00EF1627">
        <w:rPr>
          <w:rFonts w:ascii="Franklin Gothic Book" w:hAnsi="Franklin Gothic Book" w:cs="Times New Roman"/>
          <w:sz w:val="21"/>
          <w:szCs w:val="21"/>
          <w:lang w:val="en-US"/>
        </w:rPr>
        <w:t xml:space="preserve">. </w:t>
      </w:r>
      <w:r w:rsidR="00AC147F" w:rsidRPr="00EF1627">
        <w:rPr>
          <w:rFonts w:ascii="Franklin Gothic Book" w:hAnsi="Franklin Gothic Book" w:cs="Times New Roman"/>
          <w:sz w:val="21"/>
          <w:szCs w:val="21"/>
          <w:lang w:val="en-US"/>
        </w:rPr>
        <w:t>Predictor</w:t>
      </w:r>
      <w:r w:rsidR="00737C32" w:rsidRPr="00EF1627">
        <w:rPr>
          <w:rFonts w:ascii="Franklin Gothic Book" w:hAnsi="Franklin Gothic Book" w:cs="Times New Roman"/>
          <w:sz w:val="21"/>
          <w:szCs w:val="21"/>
          <w:lang w:val="en-US"/>
        </w:rPr>
        <w:t xml:space="preserve"> name</w:t>
      </w:r>
      <w:r w:rsidR="00AC147F" w:rsidRPr="00EF1627">
        <w:rPr>
          <w:rFonts w:ascii="Franklin Gothic Book" w:hAnsi="Franklin Gothic Book" w:cs="Times New Roman"/>
          <w:sz w:val="21"/>
          <w:szCs w:val="21"/>
          <w:lang w:val="en-US"/>
        </w:rPr>
        <w:t>s are given in the y-axis labels. Blue lines represent the corresponding relationships (using the linear model smoother function in R) and grey ribbon are 95% credible interval. Circles are raw data points</w:t>
      </w:r>
      <w:r w:rsidR="00B75A51" w:rsidRPr="00EF1627">
        <w:rPr>
          <w:rFonts w:ascii="Franklin Gothic Book" w:hAnsi="Franklin Gothic Book" w:cs="Times New Roman"/>
          <w:sz w:val="21"/>
          <w:szCs w:val="21"/>
          <w:lang w:val="en-US"/>
        </w:rPr>
        <w:t xml:space="preserve">                                                                                                                              </w:t>
      </w:r>
      <w:proofErr w:type="gramStart"/>
      <w:r w:rsidR="00B75A51" w:rsidRPr="00EF1627">
        <w:rPr>
          <w:rFonts w:ascii="Franklin Gothic Book" w:hAnsi="Franklin Gothic Book" w:cs="Times New Roman"/>
          <w:sz w:val="21"/>
          <w:szCs w:val="21"/>
          <w:lang w:val="en-US"/>
        </w:rPr>
        <w:t xml:space="preserve">  </w:t>
      </w:r>
      <w:r w:rsidR="00AC147F" w:rsidRPr="00EF1627">
        <w:rPr>
          <w:rFonts w:ascii="Franklin Gothic Book" w:hAnsi="Franklin Gothic Book" w:cs="Times New Roman"/>
          <w:sz w:val="21"/>
          <w:szCs w:val="21"/>
          <w:lang w:val="en-US"/>
        </w:rPr>
        <w:t>.</w:t>
      </w:r>
      <w:proofErr w:type="gramEnd"/>
      <w:r w:rsidR="006D0ACA" w:rsidRPr="00EF1627">
        <w:rPr>
          <w:rFonts w:ascii="Franklin Gothic Book" w:hAnsi="Franklin Gothic Book" w:cs="Times New Roman"/>
          <w:sz w:val="21"/>
          <w:szCs w:val="21"/>
          <w:lang w:val="en-US"/>
        </w:rPr>
        <w:t xml:space="preserve"> </w:t>
      </w:r>
      <w:r w:rsidR="00AC147F" w:rsidRPr="00EF1627">
        <w:rPr>
          <w:rFonts w:ascii="Franklin Gothic Book" w:hAnsi="Franklin Gothic Book" w:cs="Times New Roman"/>
          <w:sz w:val="21"/>
          <w:szCs w:val="21"/>
          <w:lang w:val="en-US"/>
        </w:rPr>
        <w:t xml:space="preserve"> </w:t>
      </w:r>
    </w:p>
    <w:p w14:paraId="60DEBE6A" w14:textId="601243BA" w:rsidR="00FB7DE6" w:rsidRPr="00EF1627" w:rsidRDefault="004B2B9C"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lastRenderedPageBreak/>
        <w:drawing>
          <wp:inline distT="0" distB="0" distL="0" distR="0" wp14:anchorId="37BD1235" wp14:editId="27E5159B">
            <wp:extent cx="5731510" cy="3821430"/>
            <wp:effectExtent l="0" t="0" r="0" b="0"/>
            <wp:docPr id="801437095" name="Picture 3" descr="A comparison of graphs and diagram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37095" name="Picture 3" descr="A comparison of graphs and diagram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0D162065" w14:textId="59A40ADE" w:rsidR="000A5716" w:rsidRPr="00EF1627" w:rsidRDefault="004B2B9C"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 xml:space="preserve">Figure </w:t>
      </w:r>
      <w:r w:rsidR="00B75A51" w:rsidRPr="00EF1627">
        <w:rPr>
          <w:rFonts w:ascii="Franklin Gothic Book" w:hAnsi="Franklin Gothic Book" w:cs="Times New Roman"/>
          <w:b/>
          <w:bCs/>
          <w:sz w:val="21"/>
          <w:szCs w:val="21"/>
          <w:lang w:val="en-US"/>
        </w:rPr>
        <w:t>S</w:t>
      </w:r>
      <w:r w:rsidRPr="00EF1627">
        <w:rPr>
          <w:rFonts w:ascii="Franklin Gothic Book" w:hAnsi="Franklin Gothic Book" w:cs="Times New Roman"/>
          <w:b/>
          <w:bCs/>
          <w:sz w:val="21"/>
          <w:szCs w:val="21"/>
          <w:lang w:val="en-US"/>
        </w:rPr>
        <w:t>4</w:t>
      </w:r>
      <w:r w:rsidR="00B75A51" w:rsidRPr="00EF1627">
        <w:rPr>
          <w:rFonts w:ascii="Franklin Gothic Book" w:hAnsi="Franklin Gothic Book" w:cs="Times New Roman"/>
          <w:sz w:val="21"/>
          <w:szCs w:val="21"/>
          <w:lang w:val="en-US"/>
        </w:rPr>
        <w:t xml:space="preserve">: </w:t>
      </w:r>
      <w:r w:rsidRPr="00EF1627">
        <w:rPr>
          <w:rFonts w:ascii="Franklin Gothic Book" w:hAnsi="Franklin Gothic Book" w:cs="Times New Roman"/>
          <w:sz w:val="21"/>
          <w:szCs w:val="21"/>
          <w:lang w:val="en-US"/>
        </w:rPr>
        <w:t xml:space="preserve">Residual plot of the hurdle model of trip success trip. The left panel shows the quantiles of the residuals (y axis) against the quantiles in the data. The plot suggests normality of the residuals as the points (black diagonal line) follow the red line. Deviations, dispersion, and outlier tests were non-significant. The right panel shows the scaled quantile residuals versus fitted values combined for all predictors. </w:t>
      </w:r>
      <w:r w:rsidR="003644B4" w:rsidRPr="00EF1627">
        <w:rPr>
          <w:rFonts w:ascii="Franklin Gothic Book" w:hAnsi="Franklin Gothic Book" w:cs="Times New Roman"/>
          <w:sz w:val="21"/>
          <w:szCs w:val="21"/>
          <w:lang w:val="en-US"/>
        </w:rPr>
        <w:t xml:space="preserve">The red asterisks are outliers. </w:t>
      </w:r>
      <w:r w:rsidRPr="00EF1627">
        <w:rPr>
          <w:rFonts w:ascii="Franklin Gothic Book" w:hAnsi="Franklin Gothic Book" w:cs="Times New Roman"/>
          <w:sz w:val="21"/>
          <w:szCs w:val="21"/>
          <w:lang w:val="en-US"/>
        </w:rPr>
        <w:t xml:space="preserve">The plot was made using DHARMa R package </w:t>
      </w:r>
      <w:r w:rsidRPr="00EF1627">
        <w:rPr>
          <w:rFonts w:ascii="Franklin Gothic Book" w:hAnsi="Franklin Gothic Book" w:cs="Times New Roman"/>
          <w:sz w:val="21"/>
          <w:szCs w:val="21"/>
          <w:lang w:val="en-US"/>
        </w:rPr>
        <w:fldChar w:fldCharType="begin"/>
      </w:r>
      <w:r w:rsidRPr="00EF1627">
        <w:rPr>
          <w:rFonts w:ascii="Franklin Gothic Book" w:hAnsi="Franklin Gothic Book" w:cs="Times New Roman"/>
          <w:sz w:val="21"/>
          <w:szCs w:val="21"/>
          <w:lang w:val="en-US"/>
        </w:rPr>
        <w:instrText xml:space="preserve"> ADDIN ZOTERO_ITEM CSL_CITATION {"citationID":"lrIgw7mG","properties":{"formattedCitation":"(Hartig, 2022)","plainCitation":"(Hartig, 2022)","noteIndex":0},"citationItems":[{"id":1643,"uris":["http://zotero.org/users/local/8KMxa9lw/items/R2T463MY"],"itemData":{"id":1643,"type":"software","abstract":"Diagnostics for HierArchical Regession Models","title":"DHARMa: Residual Diagnostics for Hierarchical (Multi-Level / Mixed) Regression Models.","URL":"https://CRAN.R-project.org/package=DHARMa","author":[{"family":"Hartig","given":"Florian"}],"accessed":{"date-parts":[["2022",12,10]]},"issued":{"date-parts":[["2022"]]}}}],"schema":"https://github.com/citation-style-language/schema/raw/master/csl-citation.json"} </w:instrText>
      </w:r>
      <w:r w:rsidRPr="00EF1627">
        <w:rPr>
          <w:rFonts w:ascii="Franklin Gothic Book" w:hAnsi="Franklin Gothic Book" w:cs="Times New Roman"/>
          <w:sz w:val="21"/>
          <w:szCs w:val="21"/>
          <w:lang w:val="en-US"/>
        </w:rPr>
        <w:fldChar w:fldCharType="separate"/>
      </w:r>
      <w:r w:rsidR="00D00A85" w:rsidRPr="00EF1627">
        <w:rPr>
          <w:rFonts w:ascii="Franklin Gothic Book" w:hAnsi="Franklin Gothic Book" w:cs="Times New Roman"/>
          <w:sz w:val="21"/>
          <w:szCs w:val="21"/>
          <w:lang w:val="en-US"/>
        </w:rPr>
        <w:t>(Hartig, 2022)</w:t>
      </w:r>
      <w:r w:rsidRPr="00EF1627">
        <w:rPr>
          <w:rFonts w:ascii="Franklin Gothic Book" w:hAnsi="Franklin Gothic Book" w:cs="Times New Roman"/>
          <w:sz w:val="21"/>
          <w:szCs w:val="21"/>
          <w:lang w:val="en-US"/>
        </w:rPr>
        <w:fldChar w:fldCharType="end"/>
      </w:r>
      <w:r w:rsidRPr="00EF1627">
        <w:rPr>
          <w:rFonts w:ascii="Franklin Gothic Book" w:hAnsi="Franklin Gothic Book" w:cs="Times New Roman"/>
          <w:sz w:val="21"/>
          <w:szCs w:val="21"/>
          <w:lang w:val="en-US"/>
        </w:rPr>
        <w:t>.</w:t>
      </w:r>
    </w:p>
    <w:p w14:paraId="76BFB19B" w14:textId="09D60886" w:rsidR="00E0046A" w:rsidRPr="00EF1627" w:rsidRDefault="001D46E3"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lastRenderedPageBreak/>
        <w:drawing>
          <wp:inline distT="0" distB="0" distL="0" distR="0" wp14:anchorId="7311AAAF" wp14:editId="704B1DAE">
            <wp:extent cx="5731510" cy="5044440"/>
            <wp:effectExtent l="0" t="0" r="0" b="0"/>
            <wp:docPr id="1968895973" name="Picture 4"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895973" name="Picture 4" descr="A collage of graph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5044440"/>
                    </a:xfrm>
                    <a:prstGeom prst="rect">
                      <a:avLst/>
                    </a:prstGeom>
                  </pic:spPr>
                </pic:pic>
              </a:graphicData>
            </a:graphic>
          </wp:inline>
        </w:drawing>
      </w:r>
    </w:p>
    <w:p w14:paraId="7FA099D9" w14:textId="77777777" w:rsidR="00282D14" w:rsidRPr="00EF1627" w:rsidRDefault="00E0046A"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 xml:space="preserve">Figure </w:t>
      </w:r>
      <w:r w:rsidR="00B75A51" w:rsidRPr="00EF1627">
        <w:rPr>
          <w:rFonts w:ascii="Franklin Gothic Book" w:hAnsi="Franklin Gothic Book" w:cs="Times New Roman"/>
          <w:b/>
          <w:bCs/>
          <w:sz w:val="21"/>
          <w:szCs w:val="21"/>
          <w:lang w:val="en-US"/>
        </w:rPr>
        <w:t>S</w:t>
      </w:r>
      <w:r w:rsidRPr="00EF1627">
        <w:rPr>
          <w:rFonts w:ascii="Franklin Gothic Book" w:hAnsi="Franklin Gothic Book" w:cs="Times New Roman"/>
          <w:b/>
          <w:bCs/>
          <w:sz w:val="21"/>
          <w:szCs w:val="21"/>
          <w:lang w:val="en-US"/>
        </w:rPr>
        <w:t>5</w:t>
      </w:r>
      <w:r w:rsidR="00B75A51" w:rsidRPr="00EF1627">
        <w:rPr>
          <w:rFonts w:ascii="Franklin Gothic Book" w:hAnsi="Franklin Gothic Book" w:cs="Times New Roman"/>
          <w:sz w:val="21"/>
          <w:szCs w:val="21"/>
          <w:lang w:val="en-US"/>
        </w:rPr>
        <w:t>:</w:t>
      </w:r>
      <w:r w:rsidR="001D46E3" w:rsidRPr="00EF1627">
        <w:rPr>
          <w:rFonts w:ascii="Franklin Gothic Book" w:hAnsi="Franklin Gothic Book" w:cs="Times New Roman"/>
          <w:sz w:val="21"/>
          <w:szCs w:val="21"/>
          <w:lang w:val="en-US"/>
        </w:rPr>
        <w:t xml:space="preserve"> The distribution of the predictors in the model </w:t>
      </w:r>
      <w:r w:rsidR="00957DA6" w:rsidRPr="00EF1627">
        <w:rPr>
          <w:rFonts w:ascii="Franklin Gothic Book" w:hAnsi="Franklin Gothic Book" w:cs="Times New Roman"/>
          <w:sz w:val="21"/>
          <w:szCs w:val="21"/>
          <w:lang w:val="en-US"/>
        </w:rPr>
        <w:t>explaining</w:t>
      </w:r>
      <w:r w:rsidR="001D46E3" w:rsidRPr="00EF1627">
        <w:rPr>
          <w:rFonts w:ascii="Franklin Gothic Book" w:hAnsi="Franklin Gothic Book" w:cs="Times New Roman"/>
          <w:sz w:val="21"/>
          <w:szCs w:val="21"/>
          <w:lang w:val="en-US"/>
        </w:rPr>
        <w:t xml:space="preserve"> the mass of wil</w:t>
      </w:r>
      <w:r w:rsidR="009A4CC5" w:rsidRPr="00EF1627">
        <w:rPr>
          <w:rFonts w:ascii="Franklin Gothic Book" w:hAnsi="Franklin Gothic Book" w:cs="Times New Roman"/>
          <w:sz w:val="21"/>
          <w:szCs w:val="21"/>
          <w:lang w:val="en-US"/>
        </w:rPr>
        <w:t>d</w:t>
      </w:r>
      <w:r w:rsidR="001D46E3" w:rsidRPr="00EF1627">
        <w:rPr>
          <w:rFonts w:ascii="Franklin Gothic Book" w:hAnsi="Franklin Gothic Book" w:cs="Times New Roman"/>
          <w:sz w:val="21"/>
          <w:szCs w:val="21"/>
          <w:lang w:val="en-US"/>
        </w:rPr>
        <w:t xml:space="preserve"> meat harvested per trip. Predictor names are given in the y-axis labels. In a, each boxplot corresponds to the average offtake of a species from monitored hunters in a community, with the rectangle box representing the interquartile range (IQR) and the vertical line showing the distribution’s median. The lines (whiskers) extending from the boxplot show 1.5 times the IQR from the box</w:t>
      </w:r>
      <w:r w:rsidR="00EC034E" w:rsidRPr="00EF1627">
        <w:rPr>
          <w:rFonts w:ascii="Franklin Gothic Book" w:hAnsi="Franklin Gothic Book" w:cs="Times New Roman"/>
          <w:sz w:val="21"/>
          <w:szCs w:val="21"/>
          <w:lang w:val="en-US"/>
        </w:rPr>
        <w:t xml:space="preserve"> and i</w:t>
      </w:r>
      <w:r w:rsidR="001D46E3" w:rsidRPr="00EF1627">
        <w:rPr>
          <w:rFonts w:ascii="Franklin Gothic Book" w:hAnsi="Franklin Gothic Book" w:cs="Times New Roman"/>
          <w:sz w:val="21"/>
          <w:szCs w:val="21"/>
          <w:lang w:val="en-US"/>
        </w:rPr>
        <w:t>ndividual dots beyond the whiskers indicate outliers</w:t>
      </w:r>
      <w:r w:rsidR="00EC034E" w:rsidRPr="00EF1627">
        <w:rPr>
          <w:rFonts w:ascii="Franklin Gothic Book" w:hAnsi="Franklin Gothic Book" w:cs="Times New Roman"/>
          <w:sz w:val="21"/>
          <w:szCs w:val="21"/>
          <w:lang w:val="en-US"/>
        </w:rPr>
        <w:t xml:space="preserve"> (a)</w:t>
      </w:r>
      <w:r w:rsidR="001D46E3" w:rsidRPr="00EF1627">
        <w:rPr>
          <w:rFonts w:ascii="Franklin Gothic Book" w:hAnsi="Franklin Gothic Book" w:cs="Times New Roman"/>
          <w:sz w:val="21"/>
          <w:szCs w:val="21"/>
          <w:lang w:val="en-US"/>
        </w:rPr>
        <w:t>. Blue lines represent the corresponding relationships (using the linear model smoother function in R) and grey ribbon are 95% credible interval</w:t>
      </w:r>
      <w:r w:rsidR="00FD03EE" w:rsidRPr="00EF1627">
        <w:rPr>
          <w:rFonts w:ascii="Franklin Gothic Book" w:hAnsi="Franklin Gothic Book" w:cs="Times New Roman"/>
          <w:sz w:val="21"/>
          <w:szCs w:val="21"/>
          <w:lang w:val="en-US"/>
        </w:rPr>
        <w:t xml:space="preserve"> (b-i)</w:t>
      </w:r>
      <w:r w:rsidR="001D46E3" w:rsidRPr="00EF1627">
        <w:rPr>
          <w:rFonts w:ascii="Franklin Gothic Book" w:hAnsi="Franklin Gothic Book" w:cs="Times New Roman"/>
          <w:sz w:val="21"/>
          <w:szCs w:val="21"/>
          <w:lang w:val="en-US"/>
        </w:rPr>
        <w:t>. Circles are raw data points.</w:t>
      </w:r>
    </w:p>
    <w:p w14:paraId="4FAE5D2C" w14:textId="332FD105" w:rsidR="006960AC" w:rsidRPr="00EF1627" w:rsidRDefault="006960AC" w:rsidP="006960AC">
      <w:pPr>
        <w:spacing w:line="240" w:lineRule="auto"/>
        <w:jc w:val="both"/>
        <w:rPr>
          <w:rFonts w:ascii="Franklin Gothic Book" w:hAnsi="Franklin Gothic Book" w:cs="Times New Roman"/>
          <w:sz w:val="21"/>
          <w:szCs w:val="21"/>
          <w:lang w:val="en-US"/>
        </w:rPr>
        <w:sectPr w:rsidR="006960AC" w:rsidRPr="00EF1627" w:rsidSect="00C45D78">
          <w:pgSz w:w="11906" w:h="16838" w:code="9"/>
          <w:pgMar w:top="1440" w:right="1440" w:bottom="1440" w:left="1440" w:header="709" w:footer="709" w:gutter="0"/>
          <w:lnNumType w:countBy="1" w:restart="continuous"/>
          <w:cols w:space="708"/>
          <w:docGrid w:linePitch="360"/>
        </w:sectPr>
      </w:pPr>
    </w:p>
    <w:p w14:paraId="016145C0" w14:textId="6A4381FF" w:rsidR="00282D14" w:rsidRPr="00EF1627" w:rsidRDefault="00282D14"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lastRenderedPageBreak/>
        <w:drawing>
          <wp:inline distT="0" distB="0" distL="0" distR="0" wp14:anchorId="3ADEF7BE" wp14:editId="4AC60F38">
            <wp:extent cx="8893834" cy="5149850"/>
            <wp:effectExtent l="0" t="0" r="0" b="0"/>
            <wp:docPr id="1159954250" name="Picture 7"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54250" name="Picture 7" descr="A group of graphs showing different types of data&#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937400" cy="5175076"/>
                    </a:xfrm>
                    <a:prstGeom prst="rect">
                      <a:avLst/>
                    </a:prstGeom>
                  </pic:spPr>
                </pic:pic>
              </a:graphicData>
            </a:graphic>
          </wp:inline>
        </w:drawing>
      </w:r>
    </w:p>
    <w:p w14:paraId="40B8A0C4" w14:textId="17282A4D" w:rsidR="00282D14" w:rsidRPr="00EF1627" w:rsidRDefault="00282D14" w:rsidP="006960AC">
      <w:pPr>
        <w:spacing w:line="240" w:lineRule="auto"/>
        <w:jc w:val="both"/>
        <w:rPr>
          <w:rFonts w:ascii="Franklin Gothic Book" w:hAnsi="Franklin Gothic Book" w:cs="Times New Roman"/>
          <w:sz w:val="21"/>
          <w:szCs w:val="21"/>
          <w:lang w:val="en-US"/>
        </w:rPr>
        <w:sectPr w:rsidR="00282D14" w:rsidRPr="00EF1627" w:rsidSect="00C45D78">
          <w:pgSz w:w="16838" w:h="11906" w:orient="landscape" w:code="9"/>
          <w:pgMar w:top="1440" w:right="1440" w:bottom="1440" w:left="1440" w:header="709" w:footer="709" w:gutter="0"/>
          <w:lnNumType w:countBy="1" w:restart="continuous"/>
          <w:cols w:space="708"/>
          <w:docGrid w:linePitch="360"/>
        </w:sectPr>
      </w:pPr>
      <w:r w:rsidRPr="00EF1627">
        <w:rPr>
          <w:rFonts w:ascii="Franklin Gothic Book" w:hAnsi="Franklin Gothic Book" w:cs="Times New Roman"/>
          <w:b/>
          <w:bCs/>
          <w:sz w:val="21"/>
          <w:szCs w:val="21"/>
          <w:lang w:val="en-US"/>
        </w:rPr>
        <w:t xml:space="preserve">Figure </w:t>
      </w:r>
      <w:r w:rsidR="00B75A51" w:rsidRPr="00EF1627">
        <w:rPr>
          <w:rFonts w:ascii="Franklin Gothic Book" w:hAnsi="Franklin Gothic Book" w:cs="Times New Roman"/>
          <w:b/>
          <w:bCs/>
          <w:sz w:val="21"/>
          <w:szCs w:val="21"/>
          <w:lang w:val="en-US"/>
        </w:rPr>
        <w:t>S</w:t>
      </w:r>
      <w:r w:rsidRPr="00EF1627">
        <w:rPr>
          <w:rFonts w:ascii="Franklin Gothic Book" w:hAnsi="Franklin Gothic Book" w:cs="Times New Roman"/>
          <w:b/>
          <w:bCs/>
          <w:sz w:val="21"/>
          <w:szCs w:val="21"/>
          <w:lang w:val="en-US"/>
        </w:rPr>
        <w:t>6</w:t>
      </w:r>
      <w:r w:rsidR="00B75A51" w:rsidRPr="00EF1627">
        <w:rPr>
          <w:rFonts w:ascii="Franklin Gothic Book" w:hAnsi="Franklin Gothic Book" w:cs="Times New Roman"/>
          <w:b/>
          <w:bCs/>
          <w:sz w:val="21"/>
          <w:szCs w:val="21"/>
          <w:lang w:val="en-US"/>
        </w:rPr>
        <w:t>:</w:t>
      </w:r>
      <w:r w:rsidR="00B75A51" w:rsidRPr="00EF1627">
        <w:rPr>
          <w:rFonts w:ascii="Franklin Gothic Book" w:hAnsi="Franklin Gothic Book" w:cs="Times New Roman"/>
          <w:sz w:val="21"/>
          <w:szCs w:val="21"/>
          <w:lang w:val="en-US"/>
        </w:rPr>
        <w:t xml:space="preserve"> </w:t>
      </w:r>
      <w:r w:rsidRPr="00EF1627">
        <w:rPr>
          <w:rFonts w:ascii="Franklin Gothic Book" w:hAnsi="Franklin Gothic Book" w:cs="Times New Roman"/>
          <w:sz w:val="21"/>
          <w:szCs w:val="21"/>
          <w:lang w:val="en-US"/>
        </w:rPr>
        <w:t xml:space="preserve">Diagnostics of the model explaining the mass of wild meat harvested per trip. Diagnostic parameters and interpretation of the plot </w:t>
      </w:r>
      <w:r w:rsidR="000D7F40" w:rsidRPr="00EF1627">
        <w:rPr>
          <w:rFonts w:ascii="Franklin Gothic Book" w:hAnsi="Franklin Gothic Book" w:cs="Times New Roman"/>
          <w:sz w:val="21"/>
          <w:szCs w:val="21"/>
          <w:lang w:val="en-US"/>
        </w:rPr>
        <w:t>are</w:t>
      </w:r>
      <w:r w:rsidRPr="00EF1627">
        <w:rPr>
          <w:rFonts w:ascii="Franklin Gothic Book" w:hAnsi="Franklin Gothic Book" w:cs="Times New Roman"/>
          <w:sz w:val="21"/>
          <w:szCs w:val="21"/>
          <w:lang w:val="en-US"/>
        </w:rPr>
        <w:t xml:space="preserve"> provided on top of each panel. Model assessment conducted using Performance package</w:t>
      </w:r>
      <w:r w:rsidR="00B75A51" w:rsidRPr="00EF1627">
        <w:rPr>
          <w:rFonts w:ascii="Franklin Gothic Book" w:hAnsi="Franklin Gothic Book" w:cs="Times New Roman"/>
          <w:sz w:val="21"/>
          <w:szCs w:val="21"/>
          <w:lang w:val="en-US"/>
        </w:rPr>
        <w:t xml:space="preserve">                                                                                                                                                  </w:t>
      </w:r>
      <w:proofErr w:type="gramStart"/>
      <w:r w:rsidR="00B75A51" w:rsidRPr="00EF1627">
        <w:rPr>
          <w:rFonts w:ascii="Franklin Gothic Book" w:hAnsi="Franklin Gothic Book" w:cs="Times New Roman"/>
          <w:sz w:val="21"/>
          <w:szCs w:val="21"/>
          <w:lang w:val="en-US"/>
        </w:rPr>
        <w:t xml:space="preserve">  </w:t>
      </w:r>
      <w:r w:rsidRPr="00EF1627">
        <w:rPr>
          <w:rFonts w:ascii="Franklin Gothic Book" w:hAnsi="Franklin Gothic Book" w:cs="Times New Roman"/>
          <w:sz w:val="21"/>
          <w:szCs w:val="21"/>
          <w:lang w:val="en-US"/>
        </w:rPr>
        <w:t>.</w:t>
      </w:r>
      <w:proofErr w:type="gramEnd"/>
      <w:r w:rsidRPr="00EF1627">
        <w:rPr>
          <w:rFonts w:ascii="Franklin Gothic Book" w:hAnsi="Franklin Gothic Book" w:cs="Times New Roman"/>
          <w:sz w:val="21"/>
          <w:szCs w:val="21"/>
          <w:lang w:val="en-US"/>
        </w:rPr>
        <w:t xml:space="preserve">   </w:t>
      </w:r>
    </w:p>
    <w:p w14:paraId="1EFB52E2" w14:textId="1C99A834" w:rsidR="00E44B3B" w:rsidRPr="00EF1627" w:rsidRDefault="001451D8"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lastRenderedPageBreak/>
        <w:drawing>
          <wp:inline distT="0" distB="0" distL="0" distR="0" wp14:anchorId="330EF21F" wp14:editId="6BBC504B">
            <wp:extent cx="5731044" cy="5057140"/>
            <wp:effectExtent l="0" t="0" r="3175" b="0"/>
            <wp:docPr id="19408922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892241"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044" cy="5057140"/>
                    </a:xfrm>
                    <a:prstGeom prst="rect">
                      <a:avLst/>
                    </a:prstGeom>
                  </pic:spPr>
                </pic:pic>
              </a:graphicData>
            </a:graphic>
          </wp:inline>
        </w:drawing>
      </w:r>
    </w:p>
    <w:p w14:paraId="7C4E811D" w14:textId="77777777" w:rsidR="00B75A51" w:rsidRPr="00EF1627" w:rsidRDefault="00E44B3B"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Fig</w:t>
      </w:r>
      <w:r w:rsidR="000F7409" w:rsidRPr="00EF1627">
        <w:rPr>
          <w:rFonts w:ascii="Franklin Gothic Book" w:hAnsi="Franklin Gothic Book" w:cs="Times New Roman"/>
          <w:b/>
          <w:bCs/>
          <w:sz w:val="21"/>
          <w:szCs w:val="21"/>
          <w:lang w:val="en-US"/>
        </w:rPr>
        <w:t>ure</w:t>
      </w:r>
      <w:r w:rsidRPr="00EF1627">
        <w:rPr>
          <w:rFonts w:ascii="Franklin Gothic Book" w:hAnsi="Franklin Gothic Book" w:cs="Times New Roman"/>
          <w:b/>
          <w:bCs/>
          <w:sz w:val="21"/>
          <w:szCs w:val="21"/>
          <w:lang w:val="en-US"/>
        </w:rPr>
        <w:t xml:space="preserve"> </w:t>
      </w:r>
      <w:r w:rsidR="00B75A51" w:rsidRPr="00EF1627">
        <w:rPr>
          <w:rFonts w:ascii="Franklin Gothic Book" w:hAnsi="Franklin Gothic Book" w:cs="Times New Roman"/>
          <w:b/>
          <w:bCs/>
          <w:sz w:val="21"/>
          <w:szCs w:val="21"/>
          <w:lang w:val="en-US"/>
        </w:rPr>
        <w:t>S</w:t>
      </w:r>
      <w:r w:rsidR="00E0046A" w:rsidRPr="00EF1627">
        <w:rPr>
          <w:rFonts w:ascii="Franklin Gothic Book" w:hAnsi="Franklin Gothic Book" w:cs="Times New Roman"/>
          <w:b/>
          <w:bCs/>
          <w:sz w:val="21"/>
          <w:szCs w:val="21"/>
          <w:lang w:val="en-US"/>
        </w:rPr>
        <w:t>7</w:t>
      </w:r>
      <w:r w:rsidR="00B75A51" w:rsidRPr="00EF1627">
        <w:rPr>
          <w:rFonts w:ascii="Franklin Gothic Book" w:hAnsi="Franklin Gothic Book" w:cs="Times New Roman"/>
          <w:sz w:val="21"/>
          <w:szCs w:val="21"/>
          <w:lang w:val="en-US"/>
        </w:rPr>
        <w:t xml:space="preserve">: </w:t>
      </w:r>
      <w:r w:rsidR="005A23D3" w:rsidRPr="00EF1627">
        <w:rPr>
          <w:rFonts w:ascii="Franklin Gothic Book" w:hAnsi="Franklin Gothic Book" w:cs="Times New Roman"/>
          <w:sz w:val="21"/>
          <w:szCs w:val="21"/>
          <w:lang w:val="en-US"/>
        </w:rPr>
        <w:t xml:space="preserve">Relationships between price per kilogram </w:t>
      </w:r>
      <w:r w:rsidR="009A22F2" w:rsidRPr="00EF1627">
        <w:rPr>
          <w:rFonts w:ascii="Franklin Gothic Book" w:hAnsi="Franklin Gothic Book" w:cs="Times New Roman"/>
          <w:sz w:val="21"/>
          <w:szCs w:val="21"/>
          <w:lang w:val="en-US"/>
        </w:rPr>
        <w:t>and</w:t>
      </w:r>
      <w:r w:rsidR="005A23D3" w:rsidRPr="00EF1627">
        <w:rPr>
          <w:rFonts w:ascii="Franklin Gothic Book" w:hAnsi="Franklin Gothic Book" w:cs="Times New Roman"/>
          <w:sz w:val="21"/>
          <w:szCs w:val="21"/>
          <w:lang w:val="en-US"/>
        </w:rPr>
        <w:t xml:space="preserve"> </w:t>
      </w:r>
      <w:r w:rsidR="009A22F2" w:rsidRPr="00EF1627">
        <w:rPr>
          <w:rFonts w:ascii="Franklin Gothic Book" w:hAnsi="Franklin Gothic Book" w:cs="Times New Roman"/>
          <w:sz w:val="21"/>
          <w:szCs w:val="21"/>
          <w:lang w:val="en-US"/>
        </w:rPr>
        <w:t>predictors</w:t>
      </w:r>
      <w:r w:rsidR="005A23D3" w:rsidRPr="00EF1627">
        <w:rPr>
          <w:rFonts w:ascii="Franklin Gothic Book" w:hAnsi="Franklin Gothic Book" w:cs="Times New Roman"/>
          <w:sz w:val="21"/>
          <w:szCs w:val="21"/>
          <w:lang w:val="en-US"/>
        </w:rPr>
        <w:t xml:space="preserve"> used to </w:t>
      </w:r>
      <w:r w:rsidR="009A22F2" w:rsidRPr="00EF1627">
        <w:rPr>
          <w:rFonts w:ascii="Franklin Gothic Book" w:hAnsi="Franklin Gothic Book" w:cs="Times New Roman"/>
          <w:sz w:val="21"/>
          <w:szCs w:val="21"/>
          <w:lang w:val="en-US"/>
        </w:rPr>
        <w:t xml:space="preserve">examine correlates of species price. </w:t>
      </w:r>
      <w:r w:rsidR="005A23D3" w:rsidRPr="00EF1627">
        <w:rPr>
          <w:rFonts w:ascii="Franklin Gothic Book" w:hAnsi="Franklin Gothic Book" w:cs="Times New Roman"/>
          <w:sz w:val="21"/>
          <w:szCs w:val="21"/>
          <w:lang w:val="en-US"/>
        </w:rPr>
        <w:t xml:space="preserve">The panels are labelled according to the </w:t>
      </w:r>
      <w:r w:rsidR="005970D2" w:rsidRPr="00EF1627">
        <w:rPr>
          <w:rFonts w:ascii="Franklin Gothic Book" w:hAnsi="Franklin Gothic Book" w:cs="Times New Roman"/>
          <w:sz w:val="21"/>
          <w:szCs w:val="21"/>
          <w:lang w:val="en-US"/>
        </w:rPr>
        <w:t>corresponding covariate. Note that</w:t>
      </w:r>
      <w:r w:rsidR="00EC79C1" w:rsidRPr="00EF1627">
        <w:rPr>
          <w:rFonts w:ascii="Franklin Gothic Book" w:hAnsi="Franklin Gothic Book" w:cs="Times New Roman"/>
          <w:sz w:val="21"/>
          <w:szCs w:val="21"/>
          <w:lang w:val="en-US"/>
        </w:rPr>
        <w:t xml:space="preserve"> </w:t>
      </w:r>
      <w:r w:rsidRPr="00EF1627">
        <w:rPr>
          <w:rFonts w:ascii="Franklin Gothic Book" w:hAnsi="Franklin Gothic Book" w:cs="Times New Roman"/>
          <w:sz w:val="21"/>
          <w:szCs w:val="21"/>
          <w:lang w:val="en-US"/>
        </w:rPr>
        <w:t xml:space="preserve">count </w:t>
      </w:r>
      <w:r w:rsidR="005970D2" w:rsidRPr="00EF1627">
        <w:rPr>
          <w:rFonts w:ascii="Franklin Gothic Book" w:hAnsi="Franklin Gothic Book" w:cs="Times New Roman"/>
          <w:sz w:val="21"/>
          <w:szCs w:val="21"/>
          <w:lang w:val="en-US"/>
        </w:rPr>
        <w:t xml:space="preserve">was </w:t>
      </w:r>
      <w:r w:rsidRPr="00EF1627">
        <w:rPr>
          <w:rFonts w:ascii="Franklin Gothic Book" w:hAnsi="Franklin Gothic Book" w:cs="Times New Roman"/>
          <w:sz w:val="21"/>
          <w:szCs w:val="21"/>
          <w:lang w:val="en-US"/>
        </w:rPr>
        <w:t>log-transformed</w:t>
      </w:r>
      <w:r w:rsidR="009A22F2" w:rsidRPr="00EF1627">
        <w:rPr>
          <w:rFonts w:ascii="Franklin Gothic Book" w:hAnsi="Franklin Gothic Book" w:cs="Times New Roman"/>
          <w:sz w:val="21"/>
          <w:szCs w:val="21"/>
          <w:lang w:val="en-US"/>
        </w:rPr>
        <w:t xml:space="preserve"> while mass was s</w:t>
      </w:r>
      <w:r w:rsidR="005970D2" w:rsidRPr="00EF1627">
        <w:rPr>
          <w:rFonts w:ascii="Franklin Gothic Book" w:hAnsi="Franklin Gothic Book" w:cs="Times New Roman"/>
          <w:sz w:val="21"/>
          <w:szCs w:val="21"/>
          <w:lang w:val="en-US"/>
        </w:rPr>
        <w:t>quare root</w:t>
      </w:r>
      <w:r w:rsidR="009A22F2" w:rsidRPr="00EF1627">
        <w:rPr>
          <w:rFonts w:ascii="Franklin Gothic Book" w:hAnsi="Franklin Gothic Book" w:cs="Times New Roman"/>
          <w:sz w:val="21"/>
          <w:szCs w:val="21"/>
          <w:lang w:val="en-US"/>
        </w:rPr>
        <w:t>-</w:t>
      </w:r>
      <w:r w:rsidR="005970D2" w:rsidRPr="00EF1627">
        <w:rPr>
          <w:rFonts w:ascii="Franklin Gothic Book" w:hAnsi="Franklin Gothic Book" w:cs="Times New Roman"/>
          <w:sz w:val="21"/>
          <w:szCs w:val="21"/>
          <w:lang w:val="en-US"/>
        </w:rPr>
        <w:t>transform</w:t>
      </w:r>
      <w:r w:rsidR="009A22F2" w:rsidRPr="00EF1627">
        <w:rPr>
          <w:rFonts w:ascii="Franklin Gothic Book" w:hAnsi="Franklin Gothic Book" w:cs="Times New Roman"/>
          <w:sz w:val="21"/>
          <w:szCs w:val="21"/>
          <w:lang w:val="en-US"/>
        </w:rPr>
        <w:t>ed</w:t>
      </w:r>
      <w:r w:rsidR="00EC79C1" w:rsidRPr="00EF1627">
        <w:rPr>
          <w:rFonts w:ascii="Franklin Gothic Book" w:hAnsi="Franklin Gothic Book" w:cs="Times New Roman"/>
          <w:sz w:val="21"/>
          <w:szCs w:val="21"/>
          <w:lang w:val="en-US"/>
        </w:rPr>
        <w:t>. The</w:t>
      </w:r>
      <w:r w:rsidRPr="00EF1627">
        <w:rPr>
          <w:rFonts w:ascii="Franklin Gothic Book" w:hAnsi="Franklin Gothic Book" w:cs="Times New Roman"/>
          <w:sz w:val="21"/>
          <w:szCs w:val="21"/>
          <w:lang w:val="en-US"/>
        </w:rPr>
        <w:t xml:space="preserve"> </w:t>
      </w:r>
      <w:r w:rsidR="00EC79C1" w:rsidRPr="00EF1627">
        <w:rPr>
          <w:rFonts w:ascii="Franklin Gothic Book" w:hAnsi="Franklin Gothic Book" w:cs="Times New Roman"/>
          <w:sz w:val="21"/>
          <w:szCs w:val="21"/>
          <w:lang w:val="en-US"/>
        </w:rPr>
        <w:t>y</w:t>
      </w:r>
      <w:r w:rsidRPr="00EF1627">
        <w:rPr>
          <w:rFonts w:ascii="Franklin Gothic Book" w:hAnsi="Franklin Gothic Book" w:cs="Times New Roman"/>
          <w:sz w:val="21"/>
          <w:szCs w:val="21"/>
          <w:lang w:val="en-US"/>
        </w:rPr>
        <w:t>-axis values apply to all plots</w:t>
      </w:r>
      <w:r w:rsidR="00EC79C1" w:rsidRPr="00EF1627">
        <w:rPr>
          <w:rFonts w:ascii="Franklin Gothic Book" w:hAnsi="Franklin Gothic Book" w:cs="Times New Roman"/>
          <w:sz w:val="21"/>
          <w:szCs w:val="21"/>
          <w:lang w:val="en-US"/>
        </w:rPr>
        <w:t>, while the x</w:t>
      </w:r>
      <w:r w:rsidRPr="00EF1627">
        <w:rPr>
          <w:rFonts w:ascii="Franklin Gothic Book" w:hAnsi="Franklin Gothic Book" w:cs="Times New Roman"/>
          <w:sz w:val="21"/>
          <w:szCs w:val="21"/>
          <w:lang w:val="en-US"/>
        </w:rPr>
        <w:t xml:space="preserve">-axis values change to reflect the range of </w:t>
      </w:r>
      <w:r w:rsidR="00637872" w:rsidRPr="00EF1627">
        <w:rPr>
          <w:rFonts w:ascii="Franklin Gothic Book" w:hAnsi="Franklin Gothic Book" w:cs="Times New Roman"/>
          <w:sz w:val="21"/>
          <w:szCs w:val="21"/>
          <w:lang w:val="en-US"/>
        </w:rPr>
        <w:t xml:space="preserve">the </w:t>
      </w:r>
      <w:r w:rsidRPr="00EF1627">
        <w:rPr>
          <w:rFonts w:ascii="Franklin Gothic Book" w:hAnsi="Franklin Gothic Book" w:cs="Times New Roman"/>
          <w:sz w:val="21"/>
          <w:szCs w:val="21"/>
          <w:lang w:val="en-US"/>
        </w:rPr>
        <w:t xml:space="preserve">corresponding </w:t>
      </w:r>
      <w:r w:rsidR="005970D2" w:rsidRPr="00EF1627">
        <w:rPr>
          <w:rFonts w:ascii="Franklin Gothic Book" w:hAnsi="Franklin Gothic Book" w:cs="Times New Roman"/>
          <w:sz w:val="21"/>
          <w:szCs w:val="21"/>
          <w:lang w:val="en-US"/>
        </w:rPr>
        <w:t>covariate</w:t>
      </w:r>
      <w:r w:rsidRPr="00EF1627">
        <w:rPr>
          <w:rFonts w:ascii="Franklin Gothic Book" w:hAnsi="Franklin Gothic Book" w:cs="Times New Roman"/>
          <w:sz w:val="21"/>
          <w:szCs w:val="21"/>
          <w:lang w:val="en-US"/>
        </w:rPr>
        <w:t xml:space="preserve">. A LOWESS (locally weighted scatterplot smoothing) curve was added to aid visual interpretation. </w:t>
      </w:r>
      <w:r w:rsidR="005970D2" w:rsidRPr="00EF1627">
        <w:rPr>
          <w:rFonts w:ascii="Franklin Gothic Book" w:hAnsi="Franklin Gothic Book" w:cs="Times New Roman"/>
          <w:sz w:val="21"/>
          <w:szCs w:val="21"/>
          <w:lang w:val="en-US"/>
        </w:rPr>
        <w:t>The plot was</w:t>
      </w:r>
      <w:r w:rsidRPr="00EF1627">
        <w:rPr>
          <w:rFonts w:ascii="Franklin Gothic Book" w:hAnsi="Franklin Gothic Book" w:cs="Times New Roman"/>
          <w:sz w:val="21"/>
          <w:szCs w:val="21"/>
          <w:lang w:val="en-US"/>
        </w:rPr>
        <w:t xml:space="preserve"> made with </w:t>
      </w:r>
      <w:r w:rsidR="00637872" w:rsidRPr="00EF1627">
        <w:rPr>
          <w:rFonts w:ascii="Franklin Gothic Book" w:hAnsi="Franklin Gothic Book" w:cs="Times New Roman"/>
          <w:sz w:val="21"/>
          <w:szCs w:val="21"/>
          <w:lang w:val="en-US"/>
        </w:rPr>
        <w:t xml:space="preserve">the </w:t>
      </w:r>
      <w:r w:rsidRPr="00EF1627">
        <w:rPr>
          <w:rFonts w:ascii="Franklin Gothic Book" w:hAnsi="Franklin Gothic Book" w:cs="Times New Roman"/>
          <w:i/>
          <w:iCs/>
          <w:sz w:val="21"/>
          <w:szCs w:val="21"/>
          <w:lang w:val="en-US"/>
        </w:rPr>
        <w:t>Myxyplot</w:t>
      </w:r>
      <w:r w:rsidRPr="00EF1627">
        <w:rPr>
          <w:rFonts w:ascii="Franklin Gothic Book" w:hAnsi="Franklin Gothic Book" w:cs="Times New Roman"/>
          <w:sz w:val="21"/>
          <w:szCs w:val="21"/>
          <w:lang w:val="en-US"/>
        </w:rPr>
        <w:t xml:space="preserve"> function adapted from </w:t>
      </w:r>
      <w:r w:rsidRPr="00EF1627">
        <w:rPr>
          <w:rFonts w:ascii="Franklin Gothic Book" w:hAnsi="Franklin Gothic Book" w:cs="Times New Roman"/>
          <w:sz w:val="21"/>
          <w:szCs w:val="21"/>
          <w:lang w:val="en-US"/>
        </w:rPr>
        <w:fldChar w:fldCharType="begin"/>
      </w:r>
      <w:r w:rsidR="007A7AC6" w:rsidRPr="00EF1627">
        <w:rPr>
          <w:rFonts w:ascii="Franklin Gothic Book" w:hAnsi="Franklin Gothic Book" w:cs="Times New Roman"/>
          <w:sz w:val="21"/>
          <w:szCs w:val="21"/>
          <w:lang w:val="en-US"/>
        </w:rPr>
        <w:instrText xml:space="preserve"> ADDIN ZOTERO_ITEM CSL_CITATION {"citationID":"4kGwdBRX","properties":{"formattedCitation":"(Zuur et al., 2013)","plainCitation":"(Zuur et al., 2013)","dontUpdate":true,"noteIndex":0},"citationItems":[{"id":1634,"uris":["http://zotero.org/users/local/8KMxa9lw/items/K3ZGJRHR"],"itemData":{"id":1634,"type":"book","event-place":"Newburgh, United Kingdom","publisher":"Highland Statistics Ltd.","publisher-place":"Newburgh, United Kingdom","title":"A Beginner's Guide to GLM and GLMM with R","URL":"https://www.highstat.com/index.php/beginner-s-guide-to-glm-and-glmm","author":[{"family":"Zuur","given":"Alain F."},{"family":"Hilbe","given":"J. M."},{"family":"Ieno","given":"E. N."}],"issued":{"date-parts":[["2013"]]}}}],"schema":"https://github.com/citation-style-language/schema/raw/master/csl-citation.json"} </w:instrText>
      </w:r>
      <w:r w:rsidRPr="00EF1627">
        <w:rPr>
          <w:rFonts w:ascii="Franklin Gothic Book" w:hAnsi="Franklin Gothic Book" w:cs="Times New Roman"/>
          <w:sz w:val="21"/>
          <w:szCs w:val="21"/>
          <w:lang w:val="en-US"/>
        </w:rPr>
        <w:fldChar w:fldCharType="separate"/>
      </w:r>
      <w:r w:rsidRPr="00EF1627">
        <w:rPr>
          <w:rFonts w:ascii="Franklin Gothic Book" w:hAnsi="Franklin Gothic Book" w:cs="Times New Roman"/>
          <w:sz w:val="21"/>
          <w:szCs w:val="21"/>
          <w:lang w:val="en-US"/>
        </w:rPr>
        <w:t>Zuur et al.</w:t>
      </w:r>
      <w:r w:rsidR="004D340A" w:rsidRPr="00EF1627">
        <w:rPr>
          <w:rFonts w:ascii="Franklin Gothic Book" w:hAnsi="Franklin Gothic Book" w:cs="Times New Roman"/>
          <w:sz w:val="21"/>
          <w:szCs w:val="21"/>
          <w:lang w:val="en-US"/>
        </w:rPr>
        <w:t xml:space="preserve"> (</w:t>
      </w:r>
      <w:r w:rsidRPr="00EF1627">
        <w:rPr>
          <w:rFonts w:ascii="Franklin Gothic Book" w:hAnsi="Franklin Gothic Book" w:cs="Times New Roman"/>
          <w:sz w:val="21"/>
          <w:szCs w:val="21"/>
          <w:lang w:val="en-US"/>
        </w:rPr>
        <w:t>2013)</w:t>
      </w:r>
      <w:r w:rsidRPr="00EF1627">
        <w:rPr>
          <w:rFonts w:ascii="Franklin Gothic Book" w:hAnsi="Franklin Gothic Book" w:cs="Times New Roman"/>
          <w:sz w:val="21"/>
          <w:szCs w:val="21"/>
          <w:lang w:val="en-US"/>
        </w:rPr>
        <w:fldChar w:fldCharType="end"/>
      </w:r>
      <w:r w:rsidRPr="00EF1627">
        <w:rPr>
          <w:rFonts w:ascii="Franklin Gothic Book" w:hAnsi="Franklin Gothic Book" w:cs="Times New Roman"/>
          <w:sz w:val="21"/>
          <w:szCs w:val="21"/>
          <w:lang w:val="en-US"/>
        </w:rPr>
        <w:t>.</w:t>
      </w:r>
    </w:p>
    <w:p w14:paraId="20C1DF38" w14:textId="5E159052" w:rsidR="00282D14" w:rsidRPr="00EF1627" w:rsidRDefault="00E44B3B" w:rsidP="00946E93">
      <w:pPr>
        <w:spacing w:line="360" w:lineRule="auto"/>
        <w:jc w:val="both"/>
        <w:rPr>
          <w:rFonts w:ascii="Franklin Gothic Book" w:hAnsi="Franklin Gothic Book" w:cs="Times New Roman"/>
          <w:sz w:val="24"/>
          <w:szCs w:val="24"/>
          <w:lang w:val="en-US"/>
        </w:rPr>
        <w:sectPr w:rsidR="00282D14" w:rsidRPr="00EF1627" w:rsidSect="00C45D78">
          <w:pgSz w:w="11906" w:h="16838" w:code="9"/>
          <w:pgMar w:top="1440" w:right="1440" w:bottom="1440" w:left="1440" w:header="709" w:footer="709" w:gutter="0"/>
          <w:lnNumType w:countBy="1" w:restart="continuous"/>
          <w:cols w:space="708"/>
          <w:docGrid w:linePitch="360"/>
        </w:sectPr>
      </w:pPr>
      <w:r w:rsidRPr="00EF1627">
        <w:rPr>
          <w:rFonts w:ascii="Franklin Gothic Book" w:hAnsi="Franklin Gothic Book" w:cs="Times New Roman"/>
          <w:sz w:val="24"/>
          <w:szCs w:val="24"/>
          <w:lang w:val="en-US"/>
        </w:rPr>
        <w:t xml:space="preserve"> </w:t>
      </w:r>
    </w:p>
    <w:p w14:paraId="185E1ACF" w14:textId="77777777" w:rsidR="00282D14" w:rsidRPr="00EF1627" w:rsidRDefault="00282D14"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lastRenderedPageBreak/>
        <w:drawing>
          <wp:inline distT="0" distB="0" distL="0" distR="0" wp14:anchorId="5EE19BBE" wp14:editId="439B1ADE">
            <wp:extent cx="8669547" cy="5148008"/>
            <wp:effectExtent l="0" t="0" r="0" b="0"/>
            <wp:docPr id="1389990731" name="Picture 8"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990731" name="Picture 8" descr="A collage of graphs&#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707979" cy="5170829"/>
                    </a:xfrm>
                    <a:prstGeom prst="rect">
                      <a:avLst/>
                    </a:prstGeom>
                  </pic:spPr>
                </pic:pic>
              </a:graphicData>
            </a:graphic>
          </wp:inline>
        </w:drawing>
      </w:r>
      <w:r w:rsidRPr="00EF1627">
        <w:rPr>
          <w:rFonts w:ascii="Franklin Gothic Book" w:hAnsi="Franklin Gothic Book" w:cs="Times New Roman"/>
          <w:sz w:val="24"/>
          <w:szCs w:val="24"/>
          <w:lang w:val="en-US"/>
        </w:rPr>
        <w:t xml:space="preserve"> </w:t>
      </w:r>
    </w:p>
    <w:p w14:paraId="2968E975" w14:textId="4CC06517" w:rsidR="00282D14" w:rsidRPr="00EF1627" w:rsidRDefault="00282D14"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 xml:space="preserve">Figure </w:t>
      </w:r>
      <w:r w:rsidR="00B75A51" w:rsidRPr="00EF1627">
        <w:rPr>
          <w:rFonts w:ascii="Franklin Gothic Book" w:hAnsi="Franklin Gothic Book" w:cs="Times New Roman"/>
          <w:b/>
          <w:bCs/>
          <w:sz w:val="21"/>
          <w:szCs w:val="21"/>
          <w:lang w:val="en-US"/>
        </w:rPr>
        <w:t>S</w:t>
      </w:r>
      <w:r w:rsidRPr="00EF1627">
        <w:rPr>
          <w:rFonts w:ascii="Franklin Gothic Book" w:hAnsi="Franklin Gothic Book" w:cs="Times New Roman"/>
          <w:b/>
          <w:bCs/>
          <w:sz w:val="21"/>
          <w:szCs w:val="21"/>
          <w:lang w:val="en-US"/>
        </w:rPr>
        <w:t>8</w:t>
      </w:r>
      <w:r w:rsidR="00A76FB3" w:rsidRPr="00EF1627">
        <w:rPr>
          <w:rFonts w:ascii="Franklin Gothic Book" w:hAnsi="Franklin Gothic Book" w:cs="Times New Roman"/>
          <w:b/>
          <w:bCs/>
          <w:sz w:val="21"/>
          <w:szCs w:val="21"/>
          <w:lang w:val="en-US"/>
        </w:rPr>
        <w:t>:</w:t>
      </w:r>
      <w:r w:rsidRPr="00EF1627">
        <w:rPr>
          <w:rFonts w:ascii="Franklin Gothic Book" w:hAnsi="Franklin Gothic Book" w:cs="Times New Roman"/>
          <w:sz w:val="21"/>
          <w:szCs w:val="21"/>
          <w:lang w:val="en-US"/>
        </w:rPr>
        <w:t xml:space="preserve"> Diagnostics of the model predicting carcass price. Diagnostic parameters and interpretation of the plot </w:t>
      </w:r>
      <w:r w:rsidR="000D7F40" w:rsidRPr="00EF1627">
        <w:rPr>
          <w:rFonts w:ascii="Franklin Gothic Book" w:hAnsi="Franklin Gothic Book" w:cs="Times New Roman"/>
          <w:sz w:val="21"/>
          <w:szCs w:val="21"/>
          <w:lang w:val="en-US"/>
        </w:rPr>
        <w:t>are</w:t>
      </w:r>
      <w:r w:rsidRPr="00EF1627">
        <w:rPr>
          <w:rFonts w:ascii="Franklin Gothic Book" w:hAnsi="Franklin Gothic Book" w:cs="Times New Roman"/>
          <w:sz w:val="21"/>
          <w:szCs w:val="21"/>
          <w:lang w:val="en-US"/>
        </w:rPr>
        <w:t xml:space="preserve"> provided on top of each panel. Model assessment </w:t>
      </w:r>
      <w:r w:rsidR="000D7F40" w:rsidRPr="00EF1627">
        <w:rPr>
          <w:rFonts w:ascii="Franklin Gothic Book" w:hAnsi="Franklin Gothic Book" w:cs="Times New Roman"/>
          <w:sz w:val="21"/>
          <w:szCs w:val="21"/>
          <w:lang w:val="en-US"/>
        </w:rPr>
        <w:t>was conducted</w:t>
      </w:r>
      <w:r w:rsidRPr="00EF1627">
        <w:rPr>
          <w:rFonts w:ascii="Franklin Gothic Book" w:hAnsi="Franklin Gothic Book" w:cs="Times New Roman"/>
          <w:sz w:val="21"/>
          <w:szCs w:val="21"/>
          <w:lang w:val="en-US"/>
        </w:rPr>
        <w:t xml:space="preserve"> using Performance package.  </w:t>
      </w:r>
    </w:p>
    <w:p w14:paraId="5C920D1A" w14:textId="357EDC99" w:rsidR="00282D14" w:rsidRPr="00EF1627" w:rsidRDefault="00282D14" w:rsidP="00946E93">
      <w:pPr>
        <w:spacing w:line="360" w:lineRule="auto"/>
        <w:jc w:val="both"/>
        <w:rPr>
          <w:rFonts w:ascii="Franklin Gothic Book" w:hAnsi="Franklin Gothic Book" w:cs="Times New Roman"/>
          <w:sz w:val="24"/>
          <w:szCs w:val="24"/>
          <w:lang w:val="en-US"/>
        </w:rPr>
        <w:sectPr w:rsidR="00282D14" w:rsidRPr="00EF1627" w:rsidSect="00C45D78">
          <w:pgSz w:w="16838" w:h="11906" w:orient="landscape" w:code="9"/>
          <w:pgMar w:top="1440" w:right="1440" w:bottom="1440" w:left="1440" w:header="709" w:footer="709" w:gutter="0"/>
          <w:lnNumType w:countBy="1" w:restart="continuous"/>
          <w:cols w:space="708"/>
          <w:docGrid w:linePitch="360"/>
        </w:sectPr>
      </w:pPr>
    </w:p>
    <w:p w14:paraId="5878EE31" w14:textId="0D55B827" w:rsidR="004D5178" w:rsidRPr="00EF1627" w:rsidRDefault="00997C5F"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lastRenderedPageBreak/>
        <w:drawing>
          <wp:inline distT="0" distB="0" distL="0" distR="0" wp14:anchorId="2C8661B2" wp14:editId="47147167">
            <wp:extent cx="5731510" cy="6878320"/>
            <wp:effectExtent l="0" t="0" r="0" b="0"/>
            <wp:docPr id="1646434083" name="Picture 5"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34083" name="Picture 5" descr="A graph of different colored bars&#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6878320"/>
                    </a:xfrm>
                    <a:prstGeom prst="rect">
                      <a:avLst/>
                    </a:prstGeom>
                  </pic:spPr>
                </pic:pic>
              </a:graphicData>
            </a:graphic>
          </wp:inline>
        </w:drawing>
      </w:r>
    </w:p>
    <w:p w14:paraId="10000289" w14:textId="72F3A4E7" w:rsidR="00E44B3B" w:rsidRPr="00EF1627" w:rsidRDefault="00D33B3C"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Fig</w:t>
      </w:r>
      <w:r w:rsidR="00112972" w:rsidRPr="00EF1627">
        <w:rPr>
          <w:rFonts w:ascii="Franklin Gothic Book" w:hAnsi="Franklin Gothic Book" w:cs="Times New Roman"/>
          <w:b/>
          <w:bCs/>
          <w:sz w:val="21"/>
          <w:szCs w:val="21"/>
          <w:lang w:val="en-US"/>
        </w:rPr>
        <w:t>ure</w:t>
      </w:r>
      <w:r w:rsidRPr="00EF1627">
        <w:rPr>
          <w:rFonts w:ascii="Franklin Gothic Book" w:hAnsi="Franklin Gothic Book" w:cs="Times New Roman"/>
          <w:b/>
          <w:bCs/>
          <w:sz w:val="21"/>
          <w:szCs w:val="21"/>
          <w:lang w:val="en-US"/>
        </w:rPr>
        <w:t xml:space="preserve"> </w:t>
      </w:r>
      <w:r w:rsidR="00B75A51" w:rsidRPr="00EF1627">
        <w:rPr>
          <w:rFonts w:ascii="Franklin Gothic Book" w:hAnsi="Franklin Gothic Book" w:cs="Times New Roman"/>
          <w:b/>
          <w:bCs/>
          <w:sz w:val="21"/>
          <w:szCs w:val="21"/>
          <w:lang w:val="en-US"/>
        </w:rPr>
        <w:t>S</w:t>
      </w:r>
      <w:r w:rsidR="00CF3A73" w:rsidRPr="00EF1627">
        <w:rPr>
          <w:rFonts w:ascii="Franklin Gothic Book" w:hAnsi="Franklin Gothic Book" w:cs="Times New Roman"/>
          <w:b/>
          <w:bCs/>
          <w:sz w:val="21"/>
          <w:szCs w:val="21"/>
          <w:lang w:val="en-US"/>
        </w:rPr>
        <w:t>9</w:t>
      </w:r>
      <w:r w:rsidR="00A76FB3" w:rsidRPr="00EF1627">
        <w:rPr>
          <w:rFonts w:ascii="Franklin Gothic Book" w:hAnsi="Franklin Gothic Book" w:cs="Times New Roman"/>
          <w:b/>
          <w:bCs/>
          <w:sz w:val="21"/>
          <w:szCs w:val="21"/>
          <w:lang w:val="en-US"/>
        </w:rPr>
        <w:t>:</w:t>
      </w:r>
      <w:r w:rsidR="002B178B" w:rsidRPr="00EF1627">
        <w:rPr>
          <w:rFonts w:ascii="Franklin Gothic Book" w:hAnsi="Franklin Gothic Book" w:cs="Times New Roman"/>
          <w:sz w:val="21"/>
          <w:szCs w:val="21"/>
          <w:lang w:val="en-US"/>
        </w:rPr>
        <w:t xml:space="preserve"> </w:t>
      </w:r>
      <w:r w:rsidR="00E44B3B" w:rsidRPr="00EF1627">
        <w:rPr>
          <w:rFonts w:ascii="Franklin Gothic Book" w:hAnsi="Franklin Gothic Book" w:cs="Times New Roman"/>
          <w:sz w:val="21"/>
          <w:szCs w:val="21"/>
          <w:lang w:val="en-US"/>
        </w:rPr>
        <w:t xml:space="preserve">Total mass (in kilograms) </w:t>
      </w:r>
      <w:r w:rsidR="00E76AE9" w:rsidRPr="00EF1627">
        <w:rPr>
          <w:rFonts w:ascii="Franklin Gothic Book" w:hAnsi="Franklin Gothic Book" w:cs="Times New Roman"/>
          <w:sz w:val="21"/>
          <w:szCs w:val="21"/>
          <w:lang w:val="en-US"/>
        </w:rPr>
        <w:t>of mammals, reptiles</w:t>
      </w:r>
      <w:r w:rsidR="00260C04" w:rsidRPr="00EF1627">
        <w:rPr>
          <w:rFonts w:ascii="Franklin Gothic Book" w:hAnsi="Franklin Gothic Book" w:cs="Times New Roman"/>
          <w:sz w:val="21"/>
          <w:szCs w:val="21"/>
          <w:lang w:val="en-US"/>
        </w:rPr>
        <w:t xml:space="preserve">, </w:t>
      </w:r>
      <w:r w:rsidR="00E76AE9" w:rsidRPr="00EF1627">
        <w:rPr>
          <w:rFonts w:ascii="Franklin Gothic Book" w:hAnsi="Franklin Gothic Book" w:cs="Times New Roman"/>
          <w:sz w:val="21"/>
          <w:szCs w:val="21"/>
          <w:lang w:val="en-US"/>
        </w:rPr>
        <w:t>and birds</w:t>
      </w:r>
      <w:r w:rsidR="00260C04" w:rsidRPr="00EF1627">
        <w:rPr>
          <w:rFonts w:ascii="Franklin Gothic Book" w:hAnsi="Franklin Gothic Book" w:cs="Times New Roman"/>
          <w:sz w:val="21"/>
          <w:szCs w:val="21"/>
          <w:lang w:val="en-US"/>
        </w:rPr>
        <w:t xml:space="preserve"> harvested across hunters</w:t>
      </w:r>
      <w:r w:rsidR="00E76AE9" w:rsidRPr="00EF1627">
        <w:rPr>
          <w:rFonts w:ascii="Franklin Gothic Book" w:hAnsi="Franklin Gothic Book" w:cs="Times New Roman"/>
          <w:sz w:val="21"/>
          <w:szCs w:val="21"/>
          <w:lang w:val="en-US"/>
        </w:rPr>
        <w:t xml:space="preserve">. IUCN categories are written in brackets: LC = Least Concern, NT = Near Threatened, VU = Vulnerable, EN = Endangered, and CR = Critically Endangered. </w:t>
      </w:r>
      <w:r w:rsidR="00997C5F" w:rsidRPr="00EF1627">
        <w:rPr>
          <w:rFonts w:ascii="Franklin Gothic Book" w:eastAsia="Times New Roman" w:hAnsi="Franklin Gothic Book" w:cs="Times New Roman"/>
          <w:sz w:val="21"/>
          <w:szCs w:val="21"/>
          <w:lang w:val="en-US" w:eastAsia="en-GB"/>
        </w:rPr>
        <w:t>IUCN categories are in brackets: LC = Least Concern, NT = Near Threatened, VU = Vulnerable, EN = Endangered, and CR = Critically Endangered.</w:t>
      </w:r>
    </w:p>
    <w:p w14:paraId="6B6E0461" w14:textId="20E9C719" w:rsidR="00E44B3B" w:rsidRPr="00EF1627" w:rsidRDefault="00997C5F" w:rsidP="00946E93">
      <w:pPr>
        <w:spacing w:line="360" w:lineRule="auto"/>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lastRenderedPageBreak/>
        <w:drawing>
          <wp:inline distT="0" distB="0" distL="0" distR="0" wp14:anchorId="4387D5FC" wp14:editId="3DCEF186">
            <wp:extent cx="5731510" cy="6878320"/>
            <wp:effectExtent l="0" t="0" r="0" b="0"/>
            <wp:docPr id="2077104235" name="Picture 6"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04235" name="Picture 6" descr="A graph of different colored bars&#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6878320"/>
                    </a:xfrm>
                    <a:prstGeom prst="rect">
                      <a:avLst/>
                    </a:prstGeom>
                  </pic:spPr>
                </pic:pic>
              </a:graphicData>
            </a:graphic>
          </wp:inline>
        </w:drawing>
      </w:r>
    </w:p>
    <w:p w14:paraId="657E3233" w14:textId="3C69E509" w:rsidR="00E76AE9" w:rsidRPr="00EF1627" w:rsidRDefault="00D33B3C"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Fig</w:t>
      </w:r>
      <w:r w:rsidR="00AE21E3" w:rsidRPr="00EF1627">
        <w:rPr>
          <w:rFonts w:ascii="Franklin Gothic Book" w:hAnsi="Franklin Gothic Book" w:cs="Times New Roman"/>
          <w:b/>
          <w:bCs/>
          <w:sz w:val="21"/>
          <w:szCs w:val="21"/>
          <w:lang w:val="en-US"/>
        </w:rPr>
        <w:t>ure</w:t>
      </w:r>
      <w:r w:rsidR="00CF3A73" w:rsidRPr="00EF1627">
        <w:rPr>
          <w:rFonts w:ascii="Franklin Gothic Book" w:hAnsi="Franklin Gothic Book" w:cs="Times New Roman"/>
          <w:b/>
          <w:bCs/>
          <w:sz w:val="21"/>
          <w:szCs w:val="21"/>
          <w:lang w:val="en-US"/>
        </w:rPr>
        <w:t xml:space="preserve"> </w:t>
      </w:r>
      <w:r w:rsidR="00B75A51" w:rsidRPr="00EF1627">
        <w:rPr>
          <w:rFonts w:ascii="Franklin Gothic Book" w:hAnsi="Franklin Gothic Book" w:cs="Times New Roman"/>
          <w:b/>
          <w:bCs/>
          <w:sz w:val="21"/>
          <w:szCs w:val="21"/>
          <w:lang w:val="en-US"/>
        </w:rPr>
        <w:t>S</w:t>
      </w:r>
      <w:r w:rsidR="00CF3A73" w:rsidRPr="00EF1627">
        <w:rPr>
          <w:rFonts w:ascii="Franklin Gothic Book" w:hAnsi="Franklin Gothic Book" w:cs="Times New Roman"/>
          <w:b/>
          <w:bCs/>
          <w:sz w:val="21"/>
          <w:szCs w:val="21"/>
          <w:lang w:val="en-US"/>
        </w:rPr>
        <w:t>10</w:t>
      </w:r>
      <w:r w:rsidR="00B75A51" w:rsidRPr="00EF1627">
        <w:rPr>
          <w:rFonts w:ascii="Franklin Gothic Book" w:hAnsi="Franklin Gothic Book" w:cs="Times New Roman"/>
          <w:b/>
          <w:bCs/>
          <w:sz w:val="21"/>
          <w:szCs w:val="21"/>
          <w:lang w:val="en-US"/>
        </w:rPr>
        <w:t>:</w:t>
      </w:r>
      <w:r w:rsidR="00B75A51" w:rsidRPr="00EF1627">
        <w:rPr>
          <w:rFonts w:ascii="Franklin Gothic Book" w:hAnsi="Franklin Gothic Book" w:cs="Times New Roman"/>
          <w:sz w:val="21"/>
          <w:szCs w:val="21"/>
          <w:lang w:val="en-US"/>
        </w:rPr>
        <w:t xml:space="preserve"> </w:t>
      </w:r>
      <w:r w:rsidR="007B45E9" w:rsidRPr="00EF1627">
        <w:rPr>
          <w:rFonts w:ascii="Franklin Gothic Book" w:hAnsi="Franklin Gothic Book" w:cs="Times New Roman"/>
          <w:sz w:val="21"/>
          <w:szCs w:val="21"/>
          <w:lang w:val="en-US"/>
        </w:rPr>
        <w:t xml:space="preserve">Estimated </w:t>
      </w:r>
      <w:r w:rsidR="00260C04" w:rsidRPr="00EF1627">
        <w:rPr>
          <w:rFonts w:ascii="Franklin Gothic Book" w:hAnsi="Franklin Gothic Book" w:cs="Times New Roman"/>
          <w:sz w:val="21"/>
          <w:szCs w:val="21"/>
          <w:lang w:val="en-US"/>
        </w:rPr>
        <w:t>value</w:t>
      </w:r>
      <w:r w:rsidR="004D5178" w:rsidRPr="00EF1627">
        <w:rPr>
          <w:rFonts w:ascii="Franklin Gothic Book" w:hAnsi="Franklin Gothic Book" w:cs="Times New Roman"/>
          <w:sz w:val="21"/>
          <w:szCs w:val="21"/>
          <w:lang w:val="en-US"/>
        </w:rPr>
        <w:t xml:space="preserve"> (in Nigerian Naira) associated with wild meat offtake </w:t>
      </w:r>
      <w:r w:rsidR="00236650" w:rsidRPr="00EF1627">
        <w:rPr>
          <w:rFonts w:ascii="Franklin Gothic Book" w:hAnsi="Franklin Gothic Book" w:cs="Times New Roman"/>
          <w:sz w:val="21"/>
          <w:szCs w:val="21"/>
          <w:lang w:val="en-US"/>
        </w:rPr>
        <w:t xml:space="preserve">across hunters </w:t>
      </w:r>
      <w:r w:rsidR="004D5178" w:rsidRPr="00EF1627">
        <w:rPr>
          <w:rFonts w:ascii="Franklin Gothic Book" w:hAnsi="Franklin Gothic Book" w:cs="Times New Roman"/>
          <w:sz w:val="21"/>
          <w:szCs w:val="21"/>
          <w:lang w:val="en-US"/>
        </w:rPr>
        <w:t xml:space="preserve">for mammals, reptiles, and birds. IUCN </w:t>
      </w:r>
      <w:r w:rsidR="00E76AE9" w:rsidRPr="00EF1627">
        <w:rPr>
          <w:rFonts w:ascii="Franklin Gothic Book" w:hAnsi="Franklin Gothic Book" w:cs="Times New Roman"/>
          <w:sz w:val="21"/>
          <w:szCs w:val="21"/>
          <w:lang w:val="en-US"/>
        </w:rPr>
        <w:t>codes as in Fig</w:t>
      </w:r>
      <w:r w:rsidR="00CF3A73" w:rsidRPr="00EF1627">
        <w:rPr>
          <w:rFonts w:ascii="Franklin Gothic Book" w:hAnsi="Franklin Gothic Book" w:cs="Times New Roman"/>
          <w:sz w:val="21"/>
          <w:szCs w:val="21"/>
          <w:lang w:val="en-US"/>
        </w:rPr>
        <w:t>ure</w:t>
      </w:r>
      <w:r w:rsidR="00E76AE9" w:rsidRPr="00EF1627">
        <w:rPr>
          <w:rFonts w:ascii="Franklin Gothic Book" w:hAnsi="Franklin Gothic Book" w:cs="Times New Roman"/>
          <w:sz w:val="21"/>
          <w:szCs w:val="21"/>
          <w:lang w:val="en-US"/>
        </w:rPr>
        <w:t xml:space="preserve"> S</w:t>
      </w:r>
      <w:r w:rsidR="00CF3A73" w:rsidRPr="00EF1627">
        <w:rPr>
          <w:rFonts w:ascii="Franklin Gothic Book" w:hAnsi="Franklin Gothic Book" w:cs="Times New Roman"/>
          <w:sz w:val="21"/>
          <w:szCs w:val="21"/>
          <w:lang w:val="en-US"/>
        </w:rPr>
        <w:t>9</w:t>
      </w:r>
      <w:r w:rsidR="00E76AE9" w:rsidRPr="00EF1627">
        <w:rPr>
          <w:rFonts w:ascii="Franklin Gothic Book" w:hAnsi="Franklin Gothic Book" w:cs="Times New Roman"/>
          <w:sz w:val="21"/>
          <w:szCs w:val="21"/>
          <w:lang w:val="en-US"/>
        </w:rPr>
        <w:t xml:space="preserve">. </w:t>
      </w:r>
    </w:p>
    <w:p w14:paraId="385BCA0E" w14:textId="77777777" w:rsidR="006F0587" w:rsidRPr="00EF1627" w:rsidRDefault="006F0587" w:rsidP="00946E93">
      <w:pPr>
        <w:pStyle w:val="ListParagraph"/>
        <w:spacing w:line="360" w:lineRule="auto"/>
        <w:ind w:left="142"/>
        <w:jc w:val="both"/>
        <w:rPr>
          <w:rFonts w:ascii="Franklin Gothic Book" w:hAnsi="Franklin Gothic Book" w:cs="Times New Roman"/>
          <w:sz w:val="24"/>
          <w:szCs w:val="24"/>
          <w:lang w:val="en-US"/>
        </w:rPr>
      </w:pPr>
      <w:r w:rsidRPr="00EF1627">
        <w:rPr>
          <w:rFonts w:ascii="Franklin Gothic Book" w:hAnsi="Franklin Gothic Book" w:cs="Times New Roman"/>
          <w:noProof/>
          <w:sz w:val="24"/>
          <w:szCs w:val="24"/>
          <w:lang w:val="en-US"/>
        </w:rPr>
        <w:lastRenderedPageBreak/>
        <w:drawing>
          <wp:inline distT="0" distB="0" distL="0" distR="0" wp14:anchorId="61AC9A8B" wp14:editId="35B1B89D">
            <wp:extent cx="5731491" cy="6878955"/>
            <wp:effectExtent l="0" t="0" r="3175" b="0"/>
            <wp:docPr id="455236679" name="Picture 5" descr="A graph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36679" name="Picture 5" descr="A graph of a number of number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491" cy="6878955"/>
                    </a:xfrm>
                    <a:prstGeom prst="rect">
                      <a:avLst/>
                    </a:prstGeom>
                  </pic:spPr>
                </pic:pic>
              </a:graphicData>
            </a:graphic>
          </wp:inline>
        </w:drawing>
      </w:r>
    </w:p>
    <w:p w14:paraId="3463547A" w14:textId="6D223C22" w:rsidR="006F0587" w:rsidRPr="00EF1627" w:rsidRDefault="006F0587" w:rsidP="006960AC">
      <w:pPr>
        <w:spacing w:line="240" w:lineRule="auto"/>
        <w:jc w:val="both"/>
        <w:rPr>
          <w:rFonts w:ascii="Franklin Gothic Book" w:hAnsi="Franklin Gothic Book" w:cs="Times New Roman"/>
          <w:sz w:val="21"/>
          <w:szCs w:val="21"/>
          <w:lang w:val="en-US"/>
        </w:rPr>
      </w:pPr>
      <w:r w:rsidRPr="00EF1627">
        <w:rPr>
          <w:rFonts w:ascii="Franklin Gothic Book" w:hAnsi="Franklin Gothic Book" w:cs="Times New Roman"/>
          <w:b/>
          <w:bCs/>
          <w:sz w:val="21"/>
          <w:szCs w:val="21"/>
          <w:lang w:val="en-US"/>
        </w:rPr>
        <w:t xml:space="preserve">Figure </w:t>
      </w:r>
      <w:r w:rsidR="00B75A51" w:rsidRPr="00EF1627">
        <w:rPr>
          <w:rFonts w:ascii="Franklin Gothic Book" w:hAnsi="Franklin Gothic Book" w:cs="Times New Roman"/>
          <w:b/>
          <w:bCs/>
          <w:sz w:val="21"/>
          <w:szCs w:val="21"/>
          <w:lang w:val="en-US"/>
        </w:rPr>
        <w:t>S</w:t>
      </w:r>
      <w:r w:rsidRPr="00EF1627">
        <w:rPr>
          <w:rFonts w:ascii="Franklin Gothic Book" w:hAnsi="Franklin Gothic Book" w:cs="Times New Roman"/>
          <w:b/>
          <w:bCs/>
          <w:sz w:val="21"/>
          <w:szCs w:val="21"/>
          <w:lang w:val="en-US"/>
        </w:rPr>
        <w:t>11</w:t>
      </w:r>
      <w:r w:rsidR="00B75A51" w:rsidRPr="00EF1627">
        <w:rPr>
          <w:rFonts w:ascii="Franklin Gothic Book" w:hAnsi="Franklin Gothic Book" w:cs="Times New Roman"/>
          <w:b/>
          <w:bCs/>
          <w:sz w:val="21"/>
          <w:szCs w:val="21"/>
          <w:lang w:val="en-US"/>
        </w:rPr>
        <w:t>:</w:t>
      </w:r>
      <w:r w:rsidR="00B75A51" w:rsidRPr="00EF1627">
        <w:rPr>
          <w:rFonts w:ascii="Franklin Gothic Book" w:hAnsi="Franklin Gothic Book" w:cs="Times New Roman"/>
          <w:sz w:val="21"/>
          <w:szCs w:val="21"/>
          <w:lang w:val="en-US"/>
        </w:rPr>
        <w:t xml:space="preserve"> </w:t>
      </w:r>
      <w:r w:rsidRPr="00EF1627">
        <w:rPr>
          <w:rFonts w:ascii="Franklin Gothic Book" w:hAnsi="Franklin Gothic Book" w:cs="Times New Roman"/>
          <w:sz w:val="21"/>
          <w:szCs w:val="21"/>
          <w:lang w:val="en-US"/>
        </w:rPr>
        <w:t>Lorenz curve for count (a), mass (b), and value (c). The dotted diagonal lines represent perfect equality for each hunting outcome. The continuous lines show the observed distribution of the corresponding hunting outcome. Gini coefficients for each outcome and community are shown on the plot. Coefficients and curves were estimated using R packages REAT (</w:t>
      </w:r>
      <w:r w:rsidRPr="00EF1627">
        <w:rPr>
          <w:rFonts w:ascii="Franklin Gothic Book" w:hAnsi="Franklin Gothic Book" w:cs="Times New Roman"/>
          <w:sz w:val="21"/>
          <w:szCs w:val="21"/>
          <w:lang w:val="en-US"/>
        </w:rPr>
        <w:fldChar w:fldCharType="begin"/>
      </w:r>
      <w:r w:rsidRPr="00EF1627">
        <w:rPr>
          <w:rFonts w:ascii="Franklin Gothic Book" w:hAnsi="Franklin Gothic Book" w:cs="Times New Roman"/>
          <w:sz w:val="21"/>
          <w:szCs w:val="21"/>
          <w:lang w:val="en-US"/>
        </w:rPr>
        <w:instrText xml:space="preserve"> ADDIN ZOTERO_ITEM CSL_CITATION {"citationID":"BmAyX4dl","properties":{"formattedCitation":"(Wieland, 2019)","plainCitation":"(Wieland, 2019)","dontUpdate":true,"noteIndex":0},"citationItems":[{"id":1547,"uris":["http://zotero.org/users/local/8KMxa9lw/items/R7XLVT9L"],"itemData":{"id":1547,"type":"article-journal","abstract":"&amp;lt;p style=&amp;quot;-qt-block-indent: 0; text-indent: 0px; margin: 0px;&amp;quot;&amp;gt;Methods of regional economic analysis are widely used in regional and urban economics as well as in economic geography. This paper introduces the REAT (Regional Economic Analysis Toolbox) package for the programming environment R, which provides a collection of mathematical regional analysis methods in a user-friendly way. The focus is on the identification of regional inequality, beta and sigma convergence, measurement of agglomerations, point-based measures of clustering and accessibility as well as regional growth. The theoretical basics of the applications are briefly introduced, while the usage of the most important functions is presented and explained using real data.&amp;lt;/p&amp;gt;","container-title":"REGION","DOI":"10.18335/region.v6i3.267","issue":"3","journalAbbreviation":"REGION","note":"section: Articles","page":"R1-R57","title":"REAT: A Regional Economic Analysis Toolbox for R","URL":"https://openjournals.wu-wien.ac.at/ojs/index.php/region/article/view/267","volume":"7","author":[{"family":"Wieland","given":"Thomas"}],"accessed":{"date-parts":[["2022",6,16]]},"issued":{"date-parts":[["2019",11,7]]}}}],"schema":"https://github.com/citation-style-language/schema/raw/master/csl-citation.json"} </w:instrText>
      </w:r>
      <w:r w:rsidRPr="00EF1627">
        <w:rPr>
          <w:rFonts w:ascii="Franklin Gothic Book" w:hAnsi="Franklin Gothic Book" w:cs="Times New Roman"/>
          <w:sz w:val="21"/>
          <w:szCs w:val="21"/>
          <w:lang w:val="en-US"/>
        </w:rPr>
        <w:fldChar w:fldCharType="separate"/>
      </w:r>
      <w:r w:rsidRPr="00EF1627">
        <w:rPr>
          <w:rFonts w:ascii="Franklin Gothic Book" w:hAnsi="Franklin Gothic Book" w:cs="Times New Roman"/>
          <w:sz w:val="21"/>
          <w:szCs w:val="21"/>
          <w:lang w:val="en-US"/>
        </w:rPr>
        <w:t>Wieland, 2019)</w:t>
      </w:r>
      <w:r w:rsidRPr="00EF1627">
        <w:rPr>
          <w:rFonts w:ascii="Franklin Gothic Book" w:hAnsi="Franklin Gothic Book" w:cs="Times New Roman"/>
          <w:sz w:val="21"/>
          <w:szCs w:val="21"/>
          <w:lang w:val="en-US"/>
        </w:rPr>
        <w:fldChar w:fldCharType="end"/>
      </w:r>
      <w:r w:rsidRPr="00EF1627">
        <w:rPr>
          <w:rFonts w:ascii="Franklin Gothic Book" w:hAnsi="Franklin Gothic Book" w:cs="Times New Roman"/>
          <w:sz w:val="21"/>
          <w:szCs w:val="21"/>
          <w:lang w:val="en-US"/>
        </w:rPr>
        <w:t xml:space="preserve"> and gglorenz </w:t>
      </w:r>
      <w:r w:rsidRPr="00EF1627">
        <w:rPr>
          <w:rFonts w:ascii="Franklin Gothic Book" w:hAnsi="Franklin Gothic Book" w:cs="Times New Roman"/>
          <w:sz w:val="21"/>
          <w:szCs w:val="21"/>
          <w:lang w:val="en-US"/>
        </w:rPr>
        <w:fldChar w:fldCharType="begin"/>
      </w:r>
      <w:r w:rsidRPr="00EF1627">
        <w:rPr>
          <w:rFonts w:ascii="Franklin Gothic Book" w:hAnsi="Franklin Gothic Book" w:cs="Times New Roman"/>
          <w:sz w:val="21"/>
          <w:szCs w:val="21"/>
          <w:lang w:val="en-US"/>
        </w:rPr>
        <w:instrText xml:space="preserve"> ADDIN ZOTERO_ITEM CSL_CITATION {"citationID":"NSELCYOQ","properties":{"formattedCitation":"(Chen &amp; Cortina, 2020)","plainCitation":"(Chen &amp; Cortina, 2020)","noteIndex":0},"citationItems":[{"id":1549,"uris":["http://zotero.org/users/local/8KMxa9lw/items/GTUR6QHS"],"itemData":{"id":1549,"type":"software","title":"gglorenz: Plotting Lorenz Curve with the Blessing of 'ggplot2'","title-short":"https://CRAN.R-project.org/package=gglorenz","author":[{"family":"Chen","given":"J"},{"family":"Cortina","given":"Hernando"}],"issued":{"date-parts":[["2020"]]}}}],"schema":"https://github.com/citation-style-language/schema/raw/master/csl-citation.json"} </w:instrText>
      </w:r>
      <w:r w:rsidRPr="00EF1627">
        <w:rPr>
          <w:rFonts w:ascii="Franklin Gothic Book" w:hAnsi="Franklin Gothic Book" w:cs="Times New Roman"/>
          <w:sz w:val="21"/>
          <w:szCs w:val="21"/>
          <w:lang w:val="en-US"/>
        </w:rPr>
        <w:fldChar w:fldCharType="separate"/>
      </w:r>
      <w:r w:rsidR="00D00A85" w:rsidRPr="00EF1627">
        <w:rPr>
          <w:rFonts w:ascii="Franklin Gothic Book" w:hAnsi="Franklin Gothic Book" w:cs="Times New Roman"/>
          <w:sz w:val="21"/>
          <w:szCs w:val="21"/>
          <w:lang w:val="en-US"/>
        </w:rPr>
        <w:t>(Chen &amp; Cortina, 2020)</w:t>
      </w:r>
      <w:r w:rsidRPr="00EF1627">
        <w:rPr>
          <w:rFonts w:ascii="Franklin Gothic Book" w:hAnsi="Franklin Gothic Book" w:cs="Times New Roman"/>
          <w:sz w:val="21"/>
          <w:szCs w:val="21"/>
          <w:lang w:val="en-US"/>
        </w:rPr>
        <w:fldChar w:fldCharType="end"/>
      </w:r>
      <w:r w:rsidRPr="00EF1627">
        <w:rPr>
          <w:rFonts w:ascii="Franklin Gothic Book" w:hAnsi="Franklin Gothic Book" w:cs="Times New Roman"/>
          <w:sz w:val="21"/>
          <w:szCs w:val="21"/>
          <w:lang w:val="en-US"/>
        </w:rPr>
        <w:t xml:space="preserve">. </w:t>
      </w:r>
    </w:p>
    <w:p w14:paraId="586313A3" w14:textId="77777777" w:rsidR="006F0587" w:rsidRPr="00EF1627" w:rsidRDefault="006F0587" w:rsidP="00946E93">
      <w:pPr>
        <w:spacing w:line="360" w:lineRule="auto"/>
        <w:jc w:val="both"/>
        <w:rPr>
          <w:rFonts w:ascii="Franklin Gothic Book" w:hAnsi="Franklin Gothic Book" w:cs="Times New Roman"/>
          <w:sz w:val="24"/>
          <w:szCs w:val="24"/>
          <w:lang w:val="en-US"/>
        </w:rPr>
      </w:pPr>
    </w:p>
    <w:p w14:paraId="0E108D6A" w14:textId="77777777" w:rsidR="009212DA" w:rsidRPr="00EF1627" w:rsidRDefault="009212DA" w:rsidP="00946E93">
      <w:pPr>
        <w:pStyle w:val="ListParagraph"/>
        <w:spacing w:line="360" w:lineRule="auto"/>
        <w:ind w:left="142"/>
        <w:jc w:val="both"/>
        <w:rPr>
          <w:rFonts w:ascii="Franklin Gothic Book" w:hAnsi="Franklin Gothic Book" w:cs="Times New Roman"/>
          <w:sz w:val="24"/>
          <w:szCs w:val="24"/>
          <w:lang w:val="en-US"/>
        </w:rPr>
      </w:pPr>
    </w:p>
    <w:p w14:paraId="59B021EE" w14:textId="77777777" w:rsidR="009212DA" w:rsidRPr="00EF1627" w:rsidRDefault="009212DA" w:rsidP="009212DA">
      <w:pPr>
        <w:spacing w:line="360" w:lineRule="auto"/>
        <w:jc w:val="both"/>
        <w:rPr>
          <w:rFonts w:ascii="Franklin Gothic Book" w:eastAsia="Times New Roman" w:hAnsi="Franklin Gothic Book" w:cs="Times New Roman"/>
          <w:lang w:val="en-US" w:eastAsia="en-GB"/>
        </w:rPr>
      </w:pPr>
      <w:r w:rsidRPr="00EF1627">
        <w:rPr>
          <w:rFonts w:ascii="Franklin Gothic Book" w:eastAsia="Times New Roman" w:hAnsi="Franklin Gothic Book" w:cs="Times New Roman"/>
          <w:noProof/>
          <w:lang w:val="en-US" w:eastAsia="en-GB"/>
        </w:rPr>
        <w:lastRenderedPageBreak/>
        <w:drawing>
          <wp:inline distT="0" distB="0" distL="0" distR="0" wp14:anchorId="426193DC" wp14:editId="34723949">
            <wp:extent cx="5835650" cy="6564630"/>
            <wp:effectExtent l="0" t="0" r="0" b="0"/>
            <wp:docPr id="1345991323" name="Picture 4" descr="A graph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91323" name="Picture 4" descr="A graph with text and numbers&#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35650" cy="6564630"/>
                    </a:xfrm>
                    <a:prstGeom prst="rect">
                      <a:avLst/>
                    </a:prstGeom>
                  </pic:spPr>
                </pic:pic>
              </a:graphicData>
            </a:graphic>
          </wp:inline>
        </w:drawing>
      </w:r>
    </w:p>
    <w:bookmarkStart w:id="8" w:name="_heading=h.1ksv4uv" w:colFirst="0" w:colLast="0"/>
    <w:bookmarkEnd w:id="8"/>
    <w:p w14:paraId="0D248F24" w14:textId="64497F27" w:rsidR="00997C5F" w:rsidRPr="00EF1627" w:rsidRDefault="00000000" w:rsidP="006960AC">
      <w:pPr>
        <w:spacing w:line="240" w:lineRule="auto"/>
        <w:jc w:val="both"/>
        <w:rPr>
          <w:rFonts w:ascii="Franklin Gothic Book" w:eastAsia="Times New Roman" w:hAnsi="Franklin Gothic Book" w:cs="Times New Roman"/>
          <w:sz w:val="21"/>
          <w:szCs w:val="21"/>
          <w:lang w:val="en-US" w:eastAsia="en-GB"/>
        </w:rPr>
      </w:pPr>
      <w:sdt>
        <w:sdtPr>
          <w:rPr>
            <w:rFonts w:ascii="Franklin Gothic Book" w:eastAsia="Calibri" w:hAnsi="Franklin Gothic Book" w:cs="Calibri"/>
            <w:lang w:val="en-US" w:eastAsia="en-GB"/>
          </w:rPr>
          <w:tag w:val="goog_rdk_265"/>
          <w:id w:val="-1282344576"/>
        </w:sdtPr>
        <w:sdtContent/>
      </w:sdt>
      <w:sdt>
        <w:sdtPr>
          <w:rPr>
            <w:rFonts w:ascii="Franklin Gothic Book" w:eastAsia="Calibri" w:hAnsi="Franklin Gothic Book" w:cs="Calibri"/>
            <w:lang w:val="en-US" w:eastAsia="en-GB"/>
          </w:rPr>
          <w:tag w:val="goog_rdk_266"/>
          <w:id w:val="870588"/>
        </w:sdtPr>
        <w:sdtContent/>
      </w:sdt>
      <w:r w:rsidR="009212DA" w:rsidRPr="00EF1627">
        <w:rPr>
          <w:rFonts w:ascii="Franklin Gothic Book" w:eastAsia="Times New Roman" w:hAnsi="Franklin Gothic Book" w:cs="Times New Roman"/>
          <w:b/>
          <w:bCs/>
          <w:sz w:val="21"/>
          <w:szCs w:val="21"/>
          <w:lang w:val="en-US" w:eastAsia="en-GB"/>
        </w:rPr>
        <w:t>Figure S12:</w:t>
      </w:r>
      <w:r w:rsidR="009212DA" w:rsidRPr="00EF1627">
        <w:rPr>
          <w:rFonts w:ascii="Franklin Gothic Book" w:eastAsia="Times New Roman" w:hAnsi="Franklin Gothic Book" w:cs="Times New Roman"/>
          <w:sz w:val="21"/>
          <w:szCs w:val="21"/>
          <w:lang w:val="en-US" w:eastAsia="en-GB"/>
        </w:rPr>
        <w:t xml:space="preserve"> Boxplot summaries of the distribution of the number of individuals caught per hunter-month for each species of mammal, reptile, and bird. The central line shows the median, the box the interquartile range, lines the overall range, and any outliers are marked by dots. Values were adjusted by the hunting period of each hunter and the number of hunters in each community. Note the different scales for each taxon.</w:t>
      </w:r>
    </w:p>
    <w:p w14:paraId="6FB79399" w14:textId="77777777" w:rsidR="006960AC" w:rsidRPr="00EF1627" w:rsidRDefault="006960AC" w:rsidP="006960AC">
      <w:pPr>
        <w:spacing w:line="240" w:lineRule="auto"/>
        <w:jc w:val="both"/>
        <w:rPr>
          <w:rFonts w:ascii="Franklin Gothic Book" w:eastAsia="Times New Roman" w:hAnsi="Franklin Gothic Book" w:cs="Times New Roman"/>
          <w:sz w:val="21"/>
          <w:szCs w:val="21"/>
          <w:lang w:val="en-US" w:eastAsia="en-GB"/>
        </w:rPr>
      </w:pPr>
    </w:p>
    <w:p w14:paraId="5C9B9A64" w14:textId="77777777" w:rsidR="00A23B07" w:rsidRPr="00EF1627" w:rsidRDefault="00A23B07" w:rsidP="006960AC">
      <w:pPr>
        <w:spacing w:line="240" w:lineRule="auto"/>
        <w:jc w:val="both"/>
        <w:rPr>
          <w:rFonts w:ascii="Franklin Gothic Book" w:eastAsia="Times New Roman" w:hAnsi="Franklin Gothic Book" w:cs="Times New Roman"/>
          <w:sz w:val="21"/>
          <w:szCs w:val="21"/>
          <w:lang w:val="en-US" w:eastAsia="en-GB"/>
        </w:rPr>
      </w:pPr>
    </w:p>
    <w:p w14:paraId="29409C21" w14:textId="41C3E24C" w:rsidR="00637872" w:rsidRPr="00EF1627" w:rsidRDefault="00E61425" w:rsidP="00C7677D">
      <w:pPr>
        <w:pStyle w:val="Heading1"/>
        <w:spacing w:before="360" w:after="240" w:line="360" w:lineRule="auto"/>
        <w:jc w:val="both"/>
        <w:rPr>
          <w:rFonts w:ascii="Franklin Gothic Book" w:hAnsi="Franklin Gothic Book" w:cs="Times New Roman"/>
          <w:b/>
          <w:bCs/>
          <w:color w:val="auto"/>
          <w:sz w:val="28"/>
          <w:szCs w:val="28"/>
          <w:lang w:val="en-US"/>
        </w:rPr>
      </w:pPr>
      <w:r w:rsidRPr="00EF1627">
        <w:rPr>
          <w:rFonts w:ascii="Franklin Gothic Book" w:hAnsi="Franklin Gothic Book" w:cs="Times New Roman"/>
          <w:b/>
          <w:bCs/>
          <w:color w:val="auto"/>
          <w:sz w:val="28"/>
          <w:szCs w:val="28"/>
          <w:lang w:val="en-US"/>
        </w:rPr>
        <w:lastRenderedPageBreak/>
        <w:t xml:space="preserve">Appendix D: </w:t>
      </w:r>
      <w:r w:rsidR="002C5900" w:rsidRPr="00EF1627">
        <w:rPr>
          <w:rFonts w:ascii="Franklin Gothic Book" w:hAnsi="Franklin Gothic Book" w:cs="Times New Roman"/>
          <w:b/>
          <w:bCs/>
          <w:color w:val="auto"/>
          <w:sz w:val="28"/>
          <w:szCs w:val="28"/>
          <w:lang w:val="en-US"/>
        </w:rPr>
        <w:t xml:space="preserve">Appendix </w:t>
      </w:r>
      <w:r w:rsidR="00637872" w:rsidRPr="00EF1627">
        <w:rPr>
          <w:rFonts w:ascii="Franklin Gothic Book" w:hAnsi="Franklin Gothic Book" w:cs="Times New Roman"/>
          <w:b/>
          <w:bCs/>
          <w:color w:val="auto"/>
          <w:sz w:val="28"/>
          <w:szCs w:val="28"/>
          <w:lang w:val="en-US"/>
        </w:rPr>
        <w:t xml:space="preserve">References </w:t>
      </w:r>
    </w:p>
    <w:p w14:paraId="501C7263" w14:textId="77777777" w:rsidR="00DF3EF2" w:rsidRDefault="00637872" w:rsidP="00DF3EF2">
      <w:pPr>
        <w:pStyle w:val="Bibliography"/>
        <w:rPr>
          <w:rFonts w:ascii="Franklin Gothic Book" w:hAnsi="Franklin Gothic Book" w:cs="Times New Roman"/>
          <w:sz w:val="24"/>
        </w:rPr>
      </w:pPr>
      <w:r w:rsidRPr="00EF1627">
        <w:rPr>
          <w:rFonts w:ascii="Franklin Gothic Book" w:hAnsi="Franklin Gothic Book"/>
          <w:sz w:val="24"/>
          <w:szCs w:val="24"/>
          <w:lang w:val="en-US"/>
        </w:rPr>
        <w:fldChar w:fldCharType="begin"/>
      </w:r>
      <w:r w:rsidR="00D00A85" w:rsidRPr="00EF1627">
        <w:rPr>
          <w:rFonts w:ascii="Franklin Gothic Book" w:hAnsi="Franklin Gothic Book"/>
          <w:sz w:val="24"/>
          <w:szCs w:val="24"/>
          <w:lang w:val="en-US"/>
        </w:rPr>
        <w:instrText xml:space="preserve"> ADDIN ZOTERO_BIBL {"uncited":[],"omitted":[],"custom":[]} CSL_BIBLIOGRAPHY </w:instrText>
      </w:r>
      <w:r w:rsidRPr="00EF1627">
        <w:rPr>
          <w:rFonts w:ascii="Franklin Gothic Book" w:hAnsi="Franklin Gothic Book"/>
          <w:sz w:val="24"/>
          <w:szCs w:val="24"/>
          <w:lang w:val="en-US"/>
        </w:rPr>
        <w:fldChar w:fldCharType="separate"/>
      </w:r>
      <w:r w:rsidR="00DF3EF2" w:rsidRPr="00EF1627">
        <w:rPr>
          <w:rFonts w:ascii="Franklin Gothic Book" w:hAnsi="Franklin Gothic Book" w:cs="Times New Roman"/>
          <w:sz w:val="24"/>
        </w:rPr>
        <w:t xml:space="preserve">Brashares, J. S., Golden, C. D., Weinbaum, K. Z., Barrett, C. B., &amp; Okello, G. V. (2011). Economic and geographic drivers of wildlife consumption in rural Africa. </w:t>
      </w:r>
      <w:r w:rsidR="00DF3EF2" w:rsidRPr="00EF1627">
        <w:rPr>
          <w:rFonts w:ascii="Franklin Gothic Book" w:hAnsi="Franklin Gothic Book" w:cs="Times New Roman"/>
          <w:i/>
          <w:iCs/>
          <w:sz w:val="24"/>
        </w:rPr>
        <w:t>Proceedings of the National Academy of Sciences of the United States of America</w:t>
      </w:r>
      <w:r w:rsidR="00DF3EF2" w:rsidRPr="00EF1627">
        <w:rPr>
          <w:rFonts w:ascii="Franklin Gothic Book" w:hAnsi="Franklin Gothic Book" w:cs="Times New Roman"/>
          <w:sz w:val="24"/>
        </w:rPr>
        <w:t xml:space="preserve">, </w:t>
      </w:r>
      <w:r w:rsidR="00DF3EF2" w:rsidRPr="00EF1627">
        <w:rPr>
          <w:rFonts w:ascii="Franklin Gothic Book" w:hAnsi="Franklin Gothic Book" w:cs="Times New Roman"/>
          <w:i/>
          <w:iCs/>
          <w:sz w:val="24"/>
        </w:rPr>
        <w:t>108</w:t>
      </w:r>
      <w:r w:rsidR="00DF3EF2" w:rsidRPr="00EF1627">
        <w:rPr>
          <w:rFonts w:ascii="Franklin Gothic Book" w:hAnsi="Franklin Gothic Book" w:cs="Times New Roman"/>
          <w:sz w:val="24"/>
        </w:rPr>
        <w:t>(34), 13931–13936. https://doi.org/10.1073/pnas.1011526108</w:t>
      </w:r>
    </w:p>
    <w:p w14:paraId="74EF7AFD" w14:textId="77777777" w:rsidR="00C81F46" w:rsidRPr="00401CEE" w:rsidRDefault="00C81F46" w:rsidP="00C81F46">
      <w:pPr>
        <w:pBdr>
          <w:top w:val="nil"/>
          <w:left w:val="nil"/>
          <w:bottom w:val="nil"/>
          <w:right w:val="nil"/>
          <w:between w:val="nil"/>
        </w:pBdr>
        <w:spacing w:line="360" w:lineRule="auto"/>
        <w:ind w:left="709" w:hanging="709"/>
        <w:rPr>
          <w:rFonts w:ascii="Franklin Gothic Book" w:eastAsia="Times New Roman" w:hAnsi="Franklin Gothic Book" w:cs="Times New Roman"/>
          <w:sz w:val="24"/>
          <w:szCs w:val="24"/>
          <w:lang w:val="en-US" w:eastAsia="en-GB"/>
        </w:rPr>
      </w:pPr>
      <w:r w:rsidRPr="00401CEE">
        <w:rPr>
          <w:rFonts w:ascii="Franklin Gothic Book" w:eastAsia="Times New Roman" w:hAnsi="Franklin Gothic Book" w:cs="Times New Roman"/>
          <w:sz w:val="24"/>
          <w:szCs w:val="24"/>
          <w:lang w:val="en-US" w:eastAsia="en-GB"/>
        </w:rPr>
        <w:t xml:space="preserve">Brooks, M. E., Kristensen, K., Benthem, K. J. van, Magnusson, A., Berg, C. W., Nielsen, A., Skaug, H. J., </w:t>
      </w:r>
      <w:proofErr w:type="spellStart"/>
      <w:r w:rsidRPr="00401CEE">
        <w:rPr>
          <w:rFonts w:ascii="Franklin Gothic Book" w:eastAsia="Times New Roman" w:hAnsi="Franklin Gothic Book" w:cs="Times New Roman"/>
          <w:sz w:val="24"/>
          <w:szCs w:val="24"/>
          <w:lang w:val="en-US" w:eastAsia="en-GB"/>
        </w:rPr>
        <w:t>Mächler</w:t>
      </w:r>
      <w:proofErr w:type="spellEnd"/>
      <w:r w:rsidRPr="00401CEE">
        <w:rPr>
          <w:rFonts w:ascii="Franklin Gothic Book" w:eastAsia="Times New Roman" w:hAnsi="Franklin Gothic Book" w:cs="Times New Roman"/>
          <w:sz w:val="24"/>
          <w:szCs w:val="24"/>
          <w:lang w:val="en-US" w:eastAsia="en-GB"/>
        </w:rPr>
        <w:t xml:space="preserve">, M., &amp; Bolker, B. M. (2017). </w:t>
      </w:r>
      <w:proofErr w:type="spellStart"/>
      <w:r w:rsidRPr="00401CEE">
        <w:rPr>
          <w:rFonts w:ascii="Franklin Gothic Book" w:eastAsia="Times New Roman" w:hAnsi="Franklin Gothic Book" w:cs="Times New Roman"/>
          <w:sz w:val="24"/>
          <w:szCs w:val="24"/>
          <w:lang w:val="en-US" w:eastAsia="en-GB"/>
        </w:rPr>
        <w:t>glmmTMB</w:t>
      </w:r>
      <w:proofErr w:type="spellEnd"/>
      <w:r w:rsidRPr="00401CEE">
        <w:rPr>
          <w:rFonts w:ascii="Franklin Gothic Book" w:eastAsia="Times New Roman" w:hAnsi="Franklin Gothic Book" w:cs="Times New Roman"/>
          <w:sz w:val="24"/>
          <w:szCs w:val="24"/>
          <w:lang w:val="en-US" w:eastAsia="en-GB"/>
        </w:rPr>
        <w:t xml:space="preserve"> Balances Speed and Flexibility Among Packages for Zero-inflated Generalized Linear Mixed Modeling. </w:t>
      </w:r>
      <w:r w:rsidRPr="00401CEE">
        <w:rPr>
          <w:rFonts w:ascii="Franklin Gothic Book" w:eastAsia="Times New Roman" w:hAnsi="Franklin Gothic Book" w:cs="Times New Roman"/>
          <w:i/>
          <w:sz w:val="24"/>
          <w:szCs w:val="24"/>
          <w:lang w:val="en-US" w:eastAsia="en-GB"/>
        </w:rPr>
        <w:t>The R Journal</w:t>
      </w:r>
      <w:r w:rsidRPr="00401CEE">
        <w:rPr>
          <w:rFonts w:ascii="Franklin Gothic Book" w:eastAsia="Times New Roman" w:hAnsi="Franklin Gothic Book" w:cs="Times New Roman"/>
          <w:sz w:val="24"/>
          <w:szCs w:val="24"/>
          <w:lang w:val="en-US" w:eastAsia="en-GB"/>
        </w:rPr>
        <w:t xml:space="preserve">, </w:t>
      </w:r>
      <w:r w:rsidRPr="00401CEE">
        <w:rPr>
          <w:rFonts w:ascii="Franklin Gothic Book" w:eastAsia="Times New Roman" w:hAnsi="Franklin Gothic Book" w:cs="Times New Roman"/>
          <w:i/>
          <w:sz w:val="24"/>
          <w:szCs w:val="24"/>
          <w:lang w:val="en-US" w:eastAsia="en-GB"/>
        </w:rPr>
        <w:t>9</w:t>
      </w:r>
      <w:r w:rsidRPr="00401CEE">
        <w:rPr>
          <w:rFonts w:ascii="Franklin Gothic Book" w:eastAsia="Times New Roman" w:hAnsi="Franklin Gothic Book" w:cs="Times New Roman"/>
          <w:sz w:val="24"/>
          <w:szCs w:val="24"/>
          <w:lang w:val="en-US" w:eastAsia="en-GB"/>
        </w:rPr>
        <w:t>(2), 378–400. https://journal.r-project.org/archive/2017/RJ-2017-066/index.html</w:t>
      </w:r>
    </w:p>
    <w:p w14:paraId="6E5D10BC"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Chen, J., &amp; Cortina, H. (2020). </w:t>
      </w:r>
      <w:r w:rsidRPr="00EF1627">
        <w:rPr>
          <w:rFonts w:ascii="Franklin Gothic Book" w:hAnsi="Franklin Gothic Book" w:cs="Times New Roman"/>
          <w:i/>
          <w:iCs/>
          <w:sz w:val="24"/>
        </w:rPr>
        <w:t>gglorenz: Plotting Lorenz Curve with the Blessing of “ggplot2”</w:t>
      </w:r>
      <w:r w:rsidRPr="00EF1627">
        <w:rPr>
          <w:rFonts w:ascii="Franklin Gothic Book" w:hAnsi="Franklin Gothic Book" w:cs="Times New Roman"/>
          <w:sz w:val="24"/>
        </w:rPr>
        <w:t xml:space="preserve"> [Computer software].</w:t>
      </w:r>
    </w:p>
    <w:p w14:paraId="0357F529"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Coad, L. M. (2008). </w:t>
      </w:r>
      <w:r w:rsidRPr="00EF1627">
        <w:rPr>
          <w:rFonts w:ascii="Franklin Gothic Book" w:hAnsi="Franklin Gothic Book" w:cs="Times New Roman"/>
          <w:i/>
          <w:iCs/>
          <w:sz w:val="24"/>
        </w:rPr>
        <w:t>Bushmeat hunting in Gabon: Socio-economics and hunter behaviour</w:t>
      </w:r>
      <w:r w:rsidRPr="00EF1627">
        <w:rPr>
          <w:rFonts w:ascii="Franklin Gothic Book" w:hAnsi="Franklin Gothic Book" w:cs="Times New Roman"/>
          <w:sz w:val="24"/>
        </w:rPr>
        <w:t xml:space="preserve"> [Thesis, University of Cambridge]. https://doi.org/10/252091</w:t>
      </w:r>
    </w:p>
    <w:p w14:paraId="6064D8EB"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Detoeuf, D., Wieland, M., &amp; Wilkie, D. (2020). </w:t>
      </w:r>
      <w:r w:rsidRPr="00EF1627">
        <w:rPr>
          <w:rFonts w:ascii="Franklin Gothic Book" w:hAnsi="Franklin Gothic Book" w:cs="Times New Roman"/>
          <w:i/>
          <w:iCs/>
          <w:sz w:val="24"/>
        </w:rPr>
        <w:t>Guide 2.0 to the Modified Basic Necessities Survey: Why and How to Conduct Digital-Based BNS in Conservation Landscapes</w:t>
      </w:r>
      <w:r w:rsidRPr="00EF1627">
        <w:rPr>
          <w:rFonts w:ascii="Franklin Gothic Book" w:hAnsi="Franklin Gothic Book" w:cs="Times New Roman"/>
          <w:sz w:val="24"/>
        </w:rPr>
        <w:t>. https://doi.org/10.19121/2020.Report.38385</w:t>
      </w:r>
    </w:p>
    <w:p w14:paraId="17E2A3F6"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Godoy, R., Undurraga, E. A., Wilkie, D., Reyes-García, V., Huanca, T., Leonard, W. R., McDade, T., Tanner, S., Vadez, V., &amp; Team, T. B. S. (2010). The effect of wealth and real income on wildlife consumption among native Amazonians in Bolivia: Estimates of annual trends with longitudinal household data (2002–2006). </w:t>
      </w:r>
      <w:r w:rsidRPr="00EF1627">
        <w:rPr>
          <w:rFonts w:ascii="Franklin Gothic Book" w:hAnsi="Franklin Gothic Book" w:cs="Times New Roman"/>
          <w:i/>
          <w:iCs/>
          <w:sz w:val="24"/>
        </w:rPr>
        <w:t>Animal Conservation</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13</w:t>
      </w:r>
      <w:r w:rsidRPr="00EF1627">
        <w:rPr>
          <w:rFonts w:ascii="Franklin Gothic Book" w:hAnsi="Franklin Gothic Book" w:cs="Times New Roman"/>
          <w:sz w:val="24"/>
        </w:rPr>
        <w:t>(3), 265–274. https://doi.org/10.1111/j.1469-1795.2009.00330.x</w:t>
      </w:r>
    </w:p>
    <w:p w14:paraId="6CB8E01E"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Hartig, F. (2022). </w:t>
      </w:r>
      <w:r w:rsidRPr="00EF1627">
        <w:rPr>
          <w:rFonts w:ascii="Franklin Gothic Book" w:hAnsi="Franklin Gothic Book" w:cs="Times New Roman"/>
          <w:i/>
          <w:iCs/>
          <w:sz w:val="24"/>
        </w:rPr>
        <w:t>DHARMa: Residual Diagnostics for Hierarchical (Multi-Level / Mixed) Regression Models.</w:t>
      </w:r>
      <w:r w:rsidRPr="00EF1627">
        <w:rPr>
          <w:rFonts w:ascii="Franklin Gothic Book" w:hAnsi="Franklin Gothic Book" w:cs="Times New Roman"/>
          <w:sz w:val="24"/>
        </w:rPr>
        <w:t xml:space="preserve"> [Computer software]. https://CRAN.R-project.org/package=DHARMa</w:t>
      </w:r>
    </w:p>
    <w:p w14:paraId="0B7AD13E"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lastRenderedPageBreak/>
        <w:t xml:space="preserve">Jones, S. C. Z., Papworth, S. K., St. John, F. A. V., Vickery, J. A., &amp; Keane, A. M. (2020). Consequences of survey method for estimating hunters’ harvest rates. </w:t>
      </w:r>
      <w:r w:rsidRPr="00EF1627">
        <w:rPr>
          <w:rFonts w:ascii="Franklin Gothic Book" w:hAnsi="Franklin Gothic Book" w:cs="Times New Roman"/>
          <w:i/>
          <w:iCs/>
          <w:sz w:val="24"/>
        </w:rPr>
        <w:t>Conservation Science and Practice</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2</w:t>
      </w:r>
      <w:r w:rsidRPr="00EF1627">
        <w:rPr>
          <w:rFonts w:ascii="Franklin Gothic Book" w:hAnsi="Franklin Gothic Book" w:cs="Times New Roman"/>
          <w:sz w:val="24"/>
        </w:rPr>
        <w:t>(12), e315. https://doi.org/10.1111/csp2.315</w:t>
      </w:r>
    </w:p>
    <w:p w14:paraId="01B9F232"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Koster, J., Mcelreath, R., Hill, K., Yu, D., Shepard, G., Vliet, N. V., Gurven, M., Kaplan, H., Trumble, B., Bird, R. B., Bird, D., Codding, B., Coad, L., Pacheco-Cobos, L., Winterhalder, B., Lupo, K., Schmitt, D., Sillitoe, P., Franzen, M., … Ross, C. (2019). </w:t>
      </w:r>
      <w:r w:rsidRPr="00EF1627">
        <w:rPr>
          <w:rFonts w:ascii="Franklin Gothic Book" w:hAnsi="Franklin Gothic Book" w:cs="Times New Roman"/>
          <w:i/>
          <w:iCs/>
          <w:sz w:val="24"/>
        </w:rPr>
        <w:t>The Life History Of Human Foraging: Cross-Cultural And Individual Variation</w:t>
      </w:r>
      <w:r w:rsidRPr="00EF1627">
        <w:rPr>
          <w:rFonts w:ascii="Franklin Gothic Book" w:hAnsi="Franklin Gothic Book" w:cs="Times New Roman"/>
          <w:sz w:val="24"/>
        </w:rPr>
        <w:t>. https://doi.org/10.1101/574483</w:t>
      </w:r>
    </w:p>
    <w:p w14:paraId="558D2441"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Krieg, J. (2021). Influence of moon and clouds on night illumination in two different spectral ranges. </w:t>
      </w:r>
      <w:r w:rsidRPr="00EF1627">
        <w:rPr>
          <w:rFonts w:ascii="Franklin Gothic Book" w:hAnsi="Franklin Gothic Book" w:cs="Times New Roman"/>
          <w:i/>
          <w:iCs/>
          <w:sz w:val="24"/>
        </w:rPr>
        <w:t>Scientific Reports</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11</w:t>
      </w:r>
      <w:r w:rsidRPr="00EF1627">
        <w:rPr>
          <w:rFonts w:ascii="Franklin Gothic Book" w:hAnsi="Franklin Gothic Book" w:cs="Times New Roman"/>
          <w:sz w:val="24"/>
        </w:rPr>
        <w:t>(1), Article 1. https://doi.org/10.1038/s41598-021-98060-2</w:t>
      </w:r>
    </w:p>
    <w:p w14:paraId="22B4C562"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Maidment, R. I., Grimes, D., Allan, R. P., Tarnavsky, E., Stringer, M., Hewison, T., Roebeling, R., &amp; Black, E. (2014). The 30 year TAMSAT African Rainfall Climatology And Time series (TARCAT) data set. </w:t>
      </w:r>
      <w:r w:rsidRPr="00EF1627">
        <w:rPr>
          <w:rFonts w:ascii="Franklin Gothic Book" w:hAnsi="Franklin Gothic Book" w:cs="Times New Roman"/>
          <w:i/>
          <w:iCs/>
          <w:sz w:val="24"/>
        </w:rPr>
        <w:t>Journal of Geophysical Research: Atmospheres</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119</w:t>
      </w:r>
      <w:r w:rsidRPr="00EF1627">
        <w:rPr>
          <w:rFonts w:ascii="Franklin Gothic Book" w:hAnsi="Franklin Gothic Book" w:cs="Times New Roman"/>
          <w:sz w:val="24"/>
        </w:rPr>
        <w:t>(18), 10,619-10,644. https://doi.org/10.1002/2014JD021927</w:t>
      </w:r>
    </w:p>
    <w:p w14:paraId="0C04FD12"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Maidment, R. I., Grimes, D., Black, E., Tarnavsky, E., Young, M., Greatrex, H., Allan, R. P., Stein, T., Nkonde, E., Senkunda, S., &amp; Alcántara, E. M. U. (2017). A new, long-term daily satellite-based rainfall dataset for operational monitoring in Africa. </w:t>
      </w:r>
      <w:r w:rsidRPr="00EF1627">
        <w:rPr>
          <w:rFonts w:ascii="Franklin Gothic Book" w:hAnsi="Franklin Gothic Book" w:cs="Times New Roman"/>
          <w:i/>
          <w:iCs/>
          <w:sz w:val="24"/>
        </w:rPr>
        <w:t>Scientific Data</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4</w:t>
      </w:r>
      <w:r w:rsidRPr="00EF1627">
        <w:rPr>
          <w:rFonts w:ascii="Franklin Gothic Book" w:hAnsi="Franklin Gothic Book" w:cs="Times New Roman"/>
          <w:sz w:val="24"/>
        </w:rPr>
        <w:t>(1), Article 1. https://doi.org/10.1038/sdata.2017.63</w:t>
      </w:r>
    </w:p>
    <w:p w14:paraId="366D656B"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Meirink, Jan Fokke, Karlsson, Karl-Göran, Solodovnik, Irina, Hüser, Imke, Benas, Nikos, Johansson, Erik, Håkansson, Nina, Stengel, Martin, Selbach, Nathalie, Marc, Schröder, &amp; Hollmann, Rainer. (2022). </w:t>
      </w:r>
      <w:r w:rsidRPr="00EF1627">
        <w:rPr>
          <w:rFonts w:ascii="Franklin Gothic Book" w:hAnsi="Franklin Gothic Book" w:cs="Times New Roman"/>
          <w:i/>
          <w:iCs/>
          <w:sz w:val="24"/>
        </w:rPr>
        <w:t>CLAAS-3: CM SAF CLoud property dAtAset using SEVIRI - Edition 3</w:t>
      </w:r>
      <w:r w:rsidRPr="00EF1627">
        <w:rPr>
          <w:rFonts w:ascii="Franklin Gothic Book" w:hAnsi="Franklin Gothic Book" w:cs="Times New Roman"/>
          <w:sz w:val="24"/>
        </w:rPr>
        <w:t xml:space="preserve"> (4.0, p. 78.3 TiB) [NetCDF-4]. Satellite Application Facility </w:t>
      </w:r>
      <w:r w:rsidRPr="00EF1627">
        <w:rPr>
          <w:rFonts w:ascii="Franklin Gothic Book" w:hAnsi="Franklin Gothic Book" w:cs="Times New Roman"/>
          <w:sz w:val="24"/>
        </w:rPr>
        <w:lastRenderedPageBreak/>
        <w:t>on Climate Monitoring (CM SAF). https://doi.org/10.5676/EUM_SAF_CM/CLAAS/V003</w:t>
      </w:r>
    </w:p>
    <w:p w14:paraId="1DD89775"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lang w:val="pt-BR"/>
        </w:rPr>
        <w:t xml:space="preserve">Ogutu, J. O., Piepho, H.-P., Dublin, H. T., Bhola, N., &amp; Reid, R. S. (2008). </w:t>
      </w:r>
      <w:r w:rsidRPr="00EF1627">
        <w:rPr>
          <w:rFonts w:ascii="Franklin Gothic Book" w:hAnsi="Franklin Gothic Book" w:cs="Times New Roman"/>
          <w:sz w:val="24"/>
        </w:rPr>
        <w:t xml:space="preserve">Rainfall influences on ungulate population abundance in the Mara-Serengeti ecosystem. </w:t>
      </w:r>
      <w:r w:rsidRPr="00EF1627">
        <w:rPr>
          <w:rFonts w:ascii="Franklin Gothic Book" w:hAnsi="Franklin Gothic Book" w:cs="Times New Roman"/>
          <w:i/>
          <w:iCs/>
          <w:sz w:val="24"/>
        </w:rPr>
        <w:t>The Journal of Animal Ecology</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77</w:t>
      </w:r>
      <w:r w:rsidRPr="00EF1627">
        <w:rPr>
          <w:rFonts w:ascii="Franklin Gothic Book" w:hAnsi="Franklin Gothic Book" w:cs="Times New Roman"/>
          <w:sz w:val="24"/>
        </w:rPr>
        <w:t>(4), 814–829. https://doi.org/10.1111/j.1365-2656.2008.01392.x</w:t>
      </w:r>
    </w:p>
    <w:p w14:paraId="19373853"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Prugh, L. R., &amp; Golden, C. D. (2014). Does moonlight increase predation risk? Meta-analysis reveals divergent responses of nocturnal mammals to lunar cycles. </w:t>
      </w:r>
      <w:r w:rsidRPr="00EF1627">
        <w:rPr>
          <w:rFonts w:ascii="Franklin Gothic Book" w:hAnsi="Franklin Gothic Book" w:cs="Times New Roman"/>
          <w:i/>
          <w:iCs/>
          <w:sz w:val="24"/>
        </w:rPr>
        <w:t>Journal of Animal Ecology</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83</w:t>
      </w:r>
      <w:r w:rsidRPr="00EF1627">
        <w:rPr>
          <w:rFonts w:ascii="Franklin Gothic Book" w:hAnsi="Franklin Gothic Book" w:cs="Times New Roman"/>
          <w:sz w:val="24"/>
        </w:rPr>
        <w:t>(2), 504–514. https://doi.org/10.1111/1365-2656.12148</w:t>
      </w:r>
    </w:p>
    <w:p w14:paraId="7678934D"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SVS, N. (2021, November 18). </w:t>
      </w:r>
      <w:r w:rsidRPr="00EF1627">
        <w:rPr>
          <w:rFonts w:ascii="Franklin Gothic Book" w:hAnsi="Franklin Gothic Book" w:cs="Times New Roman"/>
          <w:i/>
          <w:iCs/>
          <w:sz w:val="24"/>
        </w:rPr>
        <w:t>SVS: Moon Phase and Libration, 2022</w:t>
      </w:r>
      <w:r w:rsidRPr="00EF1627">
        <w:rPr>
          <w:rFonts w:ascii="Franklin Gothic Book" w:hAnsi="Franklin Gothic Book" w:cs="Times New Roman"/>
          <w:sz w:val="24"/>
        </w:rPr>
        <w:t>. https://svs.gsfc.nasa.gov/4955</w:t>
      </w:r>
    </w:p>
    <w:p w14:paraId="0AB7F84C"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Tarnavsky, E., Grimes, D., Maidment, R., Black, E., Allan, R. P., Stringer, M., Chadwick, R., &amp; Kayitakire, F. (2014). Extension of the TAMSAT Satellite-Based Rainfall Monitoring over Africa and from 1983 to Present. </w:t>
      </w:r>
      <w:r w:rsidRPr="00EF1627">
        <w:rPr>
          <w:rFonts w:ascii="Franklin Gothic Book" w:hAnsi="Franklin Gothic Book" w:cs="Times New Roman"/>
          <w:i/>
          <w:iCs/>
          <w:sz w:val="24"/>
        </w:rPr>
        <w:t>Journal of Applied Meteorology and Climatology</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53</w:t>
      </w:r>
      <w:r w:rsidRPr="00EF1627">
        <w:rPr>
          <w:rFonts w:ascii="Franklin Gothic Book" w:hAnsi="Franklin Gothic Book" w:cs="Times New Roman"/>
          <w:sz w:val="24"/>
        </w:rPr>
        <w:t>(12), 2805–2822. https://doi.org/10.1175/JAMC-D-14-0016.1</w:t>
      </w:r>
    </w:p>
    <w:p w14:paraId="4EBD30E2"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Weisell, R., &amp; Dop, M. C. (2012). The Adult Male Equivalent Concept and its Application to Household Consumption and Expenditures Surveys (HCES). </w:t>
      </w:r>
      <w:r w:rsidRPr="00EF1627">
        <w:rPr>
          <w:rFonts w:ascii="Franklin Gothic Book" w:hAnsi="Franklin Gothic Book" w:cs="Times New Roman"/>
          <w:i/>
          <w:iCs/>
          <w:sz w:val="24"/>
        </w:rPr>
        <w:t>Food and Nutrition Bulletin</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33</w:t>
      </w:r>
      <w:r w:rsidRPr="00EF1627">
        <w:rPr>
          <w:rFonts w:ascii="Franklin Gothic Book" w:hAnsi="Franklin Gothic Book" w:cs="Times New Roman"/>
          <w:sz w:val="24"/>
        </w:rPr>
        <w:t>(3_suppl2), S157–S162. https://doi.org/10.1177/15648265120333S203</w:t>
      </w:r>
    </w:p>
    <w:p w14:paraId="4B092D8F"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Wieland, T. (2019). REAT: A Regional Economic Analysis Toolbox for R. </w:t>
      </w:r>
      <w:r w:rsidRPr="00EF1627">
        <w:rPr>
          <w:rFonts w:ascii="Franklin Gothic Book" w:hAnsi="Franklin Gothic Book" w:cs="Times New Roman"/>
          <w:i/>
          <w:iCs/>
          <w:sz w:val="24"/>
        </w:rPr>
        <w:t>REGION</w:t>
      </w:r>
      <w:r w:rsidRPr="00EF1627">
        <w:rPr>
          <w:rFonts w:ascii="Franklin Gothic Book" w:hAnsi="Franklin Gothic Book" w:cs="Times New Roman"/>
          <w:sz w:val="24"/>
        </w:rPr>
        <w:t xml:space="preserve">, </w:t>
      </w:r>
      <w:r w:rsidRPr="00EF1627">
        <w:rPr>
          <w:rFonts w:ascii="Franklin Gothic Book" w:hAnsi="Franklin Gothic Book" w:cs="Times New Roman"/>
          <w:i/>
          <w:iCs/>
          <w:sz w:val="24"/>
        </w:rPr>
        <w:t>7</w:t>
      </w:r>
      <w:r w:rsidRPr="00EF1627">
        <w:rPr>
          <w:rFonts w:ascii="Franklin Gothic Book" w:hAnsi="Franklin Gothic Book" w:cs="Times New Roman"/>
          <w:sz w:val="24"/>
        </w:rPr>
        <w:t>(3), R1–R57. https://doi.org/10.18335/region.v6i3.267</w:t>
      </w:r>
    </w:p>
    <w:p w14:paraId="3A25B086" w14:textId="77777777" w:rsidR="00DF3EF2" w:rsidRPr="00EF1627" w:rsidRDefault="00DF3EF2" w:rsidP="00DF3EF2">
      <w:pPr>
        <w:pStyle w:val="Bibliography"/>
        <w:rPr>
          <w:rFonts w:ascii="Franklin Gothic Book" w:hAnsi="Franklin Gothic Book" w:cs="Times New Roman"/>
          <w:sz w:val="24"/>
        </w:rPr>
      </w:pPr>
      <w:r w:rsidRPr="00EF1627">
        <w:rPr>
          <w:rFonts w:ascii="Franklin Gothic Book" w:hAnsi="Franklin Gothic Book" w:cs="Times New Roman"/>
          <w:sz w:val="24"/>
        </w:rPr>
        <w:t xml:space="preserve">Zuur, A. F., Hilbe, J. M., &amp; Ieno, E. N. (2013). </w:t>
      </w:r>
      <w:r w:rsidRPr="00EF1627">
        <w:rPr>
          <w:rFonts w:ascii="Franklin Gothic Book" w:hAnsi="Franklin Gothic Book" w:cs="Times New Roman"/>
          <w:i/>
          <w:iCs/>
          <w:sz w:val="24"/>
        </w:rPr>
        <w:t>A Beginner’s Guide to GLM and GLMM with R</w:t>
      </w:r>
      <w:r w:rsidRPr="00EF1627">
        <w:rPr>
          <w:rFonts w:ascii="Franklin Gothic Book" w:hAnsi="Franklin Gothic Book" w:cs="Times New Roman"/>
          <w:sz w:val="24"/>
        </w:rPr>
        <w:t>. Highland Statistics Ltd. https://www.highstat.com/index.php/beginner-s-guide-to-glm-and-glmm</w:t>
      </w:r>
    </w:p>
    <w:p w14:paraId="397DE4A0" w14:textId="119EFA21" w:rsidR="00637872" w:rsidRPr="00EF1627" w:rsidRDefault="00637872" w:rsidP="000706BD">
      <w:pPr>
        <w:pStyle w:val="Bibliography"/>
        <w:spacing w:line="360" w:lineRule="auto"/>
        <w:rPr>
          <w:rFonts w:ascii="Franklin Gothic Book" w:hAnsi="Franklin Gothic Book" w:cs="Times New Roman"/>
          <w:sz w:val="24"/>
          <w:szCs w:val="24"/>
          <w:lang w:val="en-US"/>
        </w:rPr>
      </w:pPr>
      <w:r w:rsidRPr="00EF1627">
        <w:rPr>
          <w:rFonts w:ascii="Franklin Gothic Book" w:hAnsi="Franklin Gothic Book" w:cs="Times New Roman"/>
          <w:sz w:val="24"/>
          <w:szCs w:val="24"/>
          <w:lang w:val="en-US"/>
        </w:rPr>
        <w:lastRenderedPageBreak/>
        <w:fldChar w:fldCharType="end"/>
      </w:r>
    </w:p>
    <w:sectPr w:rsidR="00637872" w:rsidRPr="00EF1627" w:rsidSect="00C45D78">
      <w:pgSz w:w="11906" w:h="16838" w:code="9"/>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BFD35" w14:textId="77777777" w:rsidR="00941B9F" w:rsidRDefault="00941B9F">
      <w:pPr>
        <w:spacing w:after="0" w:line="240" w:lineRule="auto"/>
      </w:pPr>
      <w:r>
        <w:separator/>
      </w:r>
    </w:p>
  </w:endnote>
  <w:endnote w:type="continuationSeparator" w:id="0">
    <w:p w14:paraId="157A85CD" w14:textId="77777777" w:rsidR="00941B9F" w:rsidRDefault="00941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1294115"/>
      <w:docPartObj>
        <w:docPartGallery w:val="Page Numbers (Bottom of Page)"/>
        <w:docPartUnique/>
      </w:docPartObj>
    </w:sdtPr>
    <w:sdtEndPr>
      <w:rPr>
        <w:noProof/>
      </w:rPr>
    </w:sdtEndPr>
    <w:sdtContent>
      <w:p w14:paraId="2E9A42F3" w14:textId="28A6AEC2" w:rsidR="001C490D" w:rsidRDefault="001C49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2C6742" w14:textId="77777777" w:rsidR="00BA3D3D" w:rsidRDefault="00BA3D3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78F84" w14:textId="77777777" w:rsidR="00941B9F" w:rsidRDefault="00941B9F">
      <w:pPr>
        <w:spacing w:after="0" w:line="240" w:lineRule="auto"/>
      </w:pPr>
      <w:r>
        <w:separator/>
      </w:r>
    </w:p>
  </w:footnote>
  <w:footnote w:type="continuationSeparator" w:id="0">
    <w:p w14:paraId="55D8162A" w14:textId="77777777" w:rsidR="00941B9F" w:rsidRDefault="00941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A262" w14:textId="77777777" w:rsidR="00BA3D3D" w:rsidRDefault="00BA3D3D">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C4E"/>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939BF"/>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95056B"/>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687E15"/>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B71E3F"/>
    <w:multiLevelType w:val="hybridMultilevel"/>
    <w:tmpl w:val="07E41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0B46DD"/>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C5164A"/>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F472E8"/>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025336"/>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28616C"/>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B45137"/>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3602B2"/>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E22236"/>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2F2413"/>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2D450A7"/>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3B4EDE"/>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5F1336"/>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442336"/>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652883"/>
    <w:multiLevelType w:val="hybridMultilevel"/>
    <w:tmpl w:val="4A4A53E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EA2394"/>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305125"/>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383DB9"/>
    <w:multiLevelType w:val="hybridMultilevel"/>
    <w:tmpl w:val="73EA5F0C"/>
    <w:lvl w:ilvl="0" w:tplc="A0ECE94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890BD1"/>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C75EB5"/>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0E70F6"/>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466658"/>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013269"/>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7942E35"/>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858192A"/>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A667437"/>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E0307C8"/>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375B23"/>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174603"/>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0056F43"/>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32668D9"/>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B4E6A27"/>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DC4836"/>
    <w:multiLevelType w:val="hybridMultilevel"/>
    <w:tmpl w:val="FA5AF812"/>
    <w:lvl w:ilvl="0" w:tplc="6B284A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D75D78"/>
    <w:multiLevelType w:val="hybridMultilevel"/>
    <w:tmpl w:val="816A3428"/>
    <w:lvl w:ilvl="0" w:tplc="A68002B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8B5B6E"/>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1917CF"/>
    <w:multiLevelType w:val="hybridMultilevel"/>
    <w:tmpl w:val="85AA5A1A"/>
    <w:lvl w:ilvl="0" w:tplc="C5CA5C7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3E3A1D"/>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CE37CF"/>
    <w:multiLevelType w:val="hybridMultilevel"/>
    <w:tmpl w:val="7A743C3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354929"/>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EDF08B1"/>
    <w:multiLevelType w:val="hybridMultilevel"/>
    <w:tmpl w:val="2416D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1484760">
    <w:abstractNumId w:val="41"/>
  </w:num>
  <w:num w:numId="2" w16cid:durableId="786504782">
    <w:abstractNumId w:val="18"/>
  </w:num>
  <w:num w:numId="3" w16cid:durableId="735401963">
    <w:abstractNumId w:val="15"/>
  </w:num>
  <w:num w:numId="4" w16cid:durableId="1119648659">
    <w:abstractNumId w:val="6"/>
  </w:num>
  <w:num w:numId="5" w16cid:durableId="831410549">
    <w:abstractNumId w:val="3"/>
  </w:num>
  <w:num w:numId="6" w16cid:durableId="182865291">
    <w:abstractNumId w:val="1"/>
  </w:num>
  <w:num w:numId="7" w16cid:durableId="245918110">
    <w:abstractNumId w:val="11"/>
  </w:num>
  <w:num w:numId="8" w16cid:durableId="1112479190">
    <w:abstractNumId w:val="29"/>
  </w:num>
  <w:num w:numId="9" w16cid:durableId="426928248">
    <w:abstractNumId w:val="28"/>
  </w:num>
  <w:num w:numId="10" w16cid:durableId="1662930463">
    <w:abstractNumId w:val="10"/>
  </w:num>
  <w:num w:numId="11" w16cid:durableId="686638784">
    <w:abstractNumId w:val="16"/>
  </w:num>
  <w:num w:numId="12" w16cid:durableId="827096908">
    <w:abstractNumId w:val="12"/>
  </w:num>
  <w:num w:numId="13" w16cid:durableId="1765951321">
    <w:abstractNumId w:val="42"/>
  </w:num>
  <w:num w:numId="14" w16cid:durableId="591624749">
    <w:abstractNumId w:val="32"/>
  </w:num>
  <w:num w:numId="15" w16cid:durableId="1913349898">
    <w:abstractNumId w:val="7"/>
  </w:num>
  <w:num w:numId="16" w16cid:durableId="889418990">
    <w:abstractNumId w:val="33"/>
  </w:num>
  <w:num w:numId="17" w16cid:durableId="189950566">
    <w:abstractNumId w:val="17"/>
  </w:num>
  <w:num w:numId="18" w16cid:durableId="1789154300">
    <w:abstractNumId w:val="24"/>
  </w:num>
  <w:num w:numId="19" w16cid:durableId="1553613309">
    <w:abstractNumId w:val="38"/>
  </w:num>
  <w:num w:numId="20" w16cid:durableId="1337881293">
    <w:abstractNumId w:val="5"/>
  </w:num>
  <w:num w:numId="21" w16cid:durableId="702679091">
    <w:abstractNumId w:val="35"/>
  </w:num>
  <w:num w:numId="22" w16cid:durableId="730469747">
    <w:abstractNumId w:val="40"/>
  </w:num>
  <w:num w:numId="23" w16cid:durableId="1519344248">
    <w:abstractNumId w:val="14"/>
  </w:num>
  <w:num w:numId="24" w16cid:durableId="131366347">
    <w:abstractNumId w:val="8"/>
  </w:num>
  <w:num w:numId="25" w16cid:durableId="1978485246">
    <w:abstractNumId w:val="27"/>
  </w:num>
  <w:num w:numId="26" w16cid:durableId="567572805">
    <w:abstractNumId w:val="26"/>
  </w:num>
  <w:num w:numId="27" w16cid:durableId="2091928488">
    <w:abstractNumId w:val="25"/>
  </w:num>
  <w:num w:numId="28" w16cid:durableId="85351326">
    <w:abstractNumId w:val="22"/>
  </w:num>
  <w:num w:numId="29" w16cid:durableId="1126044529">
    <w:abstractNumId w:val="20"/>
  </w:num>
  <w:num w:numId="30" w16cid:durableId="258683854">
    <w:abstractNumId w:val="23"/>
  </w:num>
  <w:num w:numId="31" w16cid:durableId="626592820">
    <w:abstractNumId w:val="19"/>
  </w:num>
  <w:num w:numId="32" w16cid:durableId="204293683">
    <w:abstractNumId w:val="43"/>
  </w:num>
  <w:num w:numId="33" w16cid:durableId="432284434">
    <w:abstractNumId w:val="2"/>
  </w:num>
  <w:num w:numId="34" w16cid:durableId="986393338">
    <w:abstractNumId w:val="9"/>
  </w:num>
  <w:num w:numId="35" w16cid:durableId="139658630">
    <w:abstractNumId w:val="34"/>
  </w:num>
  <w:num w:numId="36" w16cid:durableId="938484988">
    <w:abstractNumId w:val="13"/>
  </w:num>
  <w:num w:numId="37" w16cid:durableId="579364826">
    <w:abstractNumId w:val="31"/>
  </w:num>
  <w:num w:numId="38" w16cid:durableId="1093891995">
    <w:abstractNumId w:val="30"/>
  </w:num>
  <w:num w:numId="39" w16cid:durableId="308099554">
    <w:abstractNumId w:val="0"/>
  </w:num>
  <w:num w:numId="40" w16cid:durableId="1215509854">
    <w:abstractNumId w:val="4"/>
  </w:num>
  <w:num w:numId="41" w16cid:durableId="1764493053">
    <w:abstractNumId w:val="21"/>
  </w:num>
  <w:num w:numId="42" w16cid:durableId="281376167">
    <w:abstractNumId w:val="39"/>
  </w:num>
  <w:num w:numId="43" w16cid:durableId="566375908">
    <w:abstractNumId w:val="36"/>
  </w:num>
  <w:num w:numId="44" w16cid:durableId="14420449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0MjA1NDI2Mjc0NzJX0lEKTi0uzszPAykwtqgFAIArFnwtAAAA"/>
  </w:docVars>
  <w:rsids>
    <w:rsidRoot w:val="00E44B3B"/>
    <w:rsid w:val="00012319"/>
    <w:rsid w:val="0001509A"/>
    <w:rsid w:val="000170E6"/>
    <w:rsid w:val="00024135"/>
    <w:rsid w:val="000263E9"/>
    <w:rsid w:val="000307CB"/>
    <w:rsid w:val="00041DC9"/>
    <w:rsid w:val="000440EC"/>
    <w:rsid w:val="00065A4D"/>
    <w:rsid w:val="000706BD"/>
    <w:rsid w:val="0007096F"/>
    <w:rsid w:val="000808D7"/>
    <w:rsid w:val="000906F3"/>
    <w:rsid w:val="00092534"/>
    <w:rsid w:val="000966B9"/>
    <w:rsid w:val="000A2F69"/>
    <w:rsid w:val="000A5716"/>
    <w:rsid w:val="000A655E"/>
    <w:rsid w:val="000A7492"/>
    <w:rsid w:val="000A79DD"/>
    <w:rsid w:val="000B5B63"/>
    <w:rsid w:val="000C0763"/>
    <w:rsid w:val="000D00EE"/>
    <w:rsid w:val="000D056D"/>
    <w:rsid w:val="000D7F40"/>
    <w:rsid w:val="000E1829"/>
    <w:rsid w:val="000E37AD"/>
    <w:rsid w:val="000F021D"/>
    <w:rsid w:val="000F3109"/>
    <w:rsid w:val="000F3110"/>
    <w:rsid w:val="000F7409"/>
    <w:rsid w:val="00112972"/>
    <w:rsid w:val="001137DD"/>
    <w:rsid w:val="00114401"/>
    <w:rsid w:val="00114996"/>
    <w:rsid w:val="001162BA"/>
    <w:rsid w:val="00120832"/>
    <w:rsid w:val="00127D95"/>
    <w:rsid w:val="00132817"/>
    <w:rsid w:val="001379AA"/>
    <w:rsid w:val="001423B9"/>
    <w:rsid w:val="001451D8"/>
    <w:rsid w:val="00155FFE"/>
    <w:rsid w:val="00166BE1"/>
    <w:rsid w:val="00171D63"/>
    <w:rsid w:val="00180803"/>
    <w:rsid w:val="00180BBF"/>
    <w:rsid w:val="00182A36"/>
    <w:rsid w:val="0018538D"/>
    <w:rsid w:val="001A09CB"/>
    <w:rsid w:val="001A548D"/>
    <w:rsid w:val="001B1612"/>
    <w:rsid w:val="001C0110"/>
    <w:rsid w:val="001C02DD"/>
    <w:rsid w:val="001C490D"/>
    <w:rsid w:val="001C7659"/>
    <w:rsid w:val="001D46E3"/>
    <w:rsid w:val="001D471A"/>
    <w:rsid w:val="001D4EBB"/>
    <w:rsid w:val="001F37CF"/>
    <w:rsid w:val="001F612A"/>
    <w:rsid w:val="00202D71"/>
    <w:rsid w:val="0021363F"/>
    <w:rsid w:val="0021437B"/>
    <w:rsid w:val="00220DD5"/>
    <w:rsid w:val="00223B93"/>
    <w:rsid w:val="00226D43"/>
    <w:rsid w:val="00236650"/>
    <w:rsid w:val="00242BD9"/>
    <w:rsid w:val="00243A0E"/>
    <w:rsid w:val="00247A94"/>
    <w:rsid w:val="00253B2E"/>
    <w:rsid w:val="00256CE9"/>
    <w:rsid w:val="00260C04"/>
    <w:rsid w:val="00262065"/>
    <w:rsid w:val="00265D12"/>
    <w:rsid w:val="00280C77"/>
    <w:rsid w:val="002815E9"/>
    <w:rsid w:val="002819D0"/>
    <w:rsid w:val="00282D14"/>
    <w:rsid w:val="0029216D"/>
    <w:rsid w:val="00294235"/>
    <w:rsid w:val="00295890"/>
    <w:rsid w:val="002A652C"/>
    <w:rsid w:val="002B04C2"/>
    <w:rsid w:val="002B178B"/>
    <w:rsid w:val="002B23C2"/>
    <w:rsid w:val="002C5900"/>
    <w:rsid w:val="002C5D48"/>
    <w:rsid w:val="002D22F9"/>
    <w:rsid w:val="002D3996"/>
    <w:rsid w:val="002E46DC"/>
    <w:rsid w:val="002E6A2A"/>
    <w:rsid w:val="002F5147"/>
    <w:rsid w:val="0030292C"/>
    <w:rsid w:val="0030696C"/>
    <w:rsid w:val="003078AF"/>
    <w:rsid w:val="00313583"/>
    <w:rsid w:val="003144D7"/>
    <w:rsid w:val="003155A4"/>
    <w:rsid w:val="0032526A"/>
    <w:rsid w:val="00340B6C"/>
    <w:rsid w:val="003415EC"/>
    <w:rsid w:val="00350E38"/>
    <w:rsid w:val="003548FA"/>
    <w:rsid w:val="00354EC1"/>
    <w:rsid w:val="00355C13"/>
    <w:rsid w:val="003577F0"/>
    <w:rsid w:val="003644B4"/>
    <w:rsid w:val="00365DBB"/>
    <w:rsid w:val="003715C6"/>
    <w:rsid w:val="00391566"/>
    <w:rsid w:val="00393D4A"/>
    <w:rsid w:val="00394A3C"/>
    <w:rsid w:val="003A0A98"/>
    <w:rsid w:val="003A0CAA"/>
    <w:rsid w:val="003A18A0"/>
    <w:rsid w:val="003B2443"/>
    <w:rsid w:val="003D1077"/>
    <w:rsid w:val="003E09B5"/>
    <w:rsid w:val="003F42B3"/>
    <w:rsid w:val="003F56FC"/>
    <w:rsid w:val="003F7321"/>
    <w:rsid w:val="00403269"/>
    <w:rsid w:val="00405E3B"/>
    <w:rsid w:val="00407B91"/>
    <w:rsid w:val="00412835"/>
    <w:rsid w:val="00415D49"/>
    <w:rsid w:val="0043405E"/>
    <w:rsid w:val="00442449"/>
    <w:rsid w:val="004468A7"/>
    <w:rsid w:val="00480EB4"/>
    <w:rsid w:val="00495FDF"/>
    <w:rsid w:val="00497116"/>
    <w:rsid w:val="004B1813"/>
    <w:rsid w:val="004B2B9C"/>
    <w:rsid w:val="004B70A7"/>
    <w:rsid w:val="004C0B7E"/>
    <w:rsid w:val="004C10BE"/>
    <w:rsid w:val="004C56E6"/>
    <w:rsid w:val="004D0D17"/>
    <w:rsid w:val="004D340A"/>
    <w:rsid w:val="004D5178"/>
    <w:rsid w:val="004D75D6"/>
    <w:rsid w:val="004E127B"/>
    <w:rsid w:val="004E53DE"/>
    <w:rsid w:val="004E719A"/>
    <w:rsid w:val="004F0DF0"/>
    <w:rsid w:val="004F5559"/>
    <w:rsid w:val="004F75AC"/>
    <w:rsid w:val="00504A66"/>
    <w:rsid w:val="00511296"/>
    <w:rsid w:val="00511F78"/>
    <w:rsid w:val="00517AC8"/>
    <w:rsid w:val="005325F2"/>
    <w:rsid w:val="00551CBB"/>
    <w:rsid w:val="005530FD"/>
    <w:rsid w:val="00564FB9"/>
    <w:rsid w:val="005703D6"/>
    <w:rsid w:val="00571702"/>
    <w:rsid w:val="00572D0B"/>
    <w:rsid w:val="005850E4"/>
    <w:rsid w:val="005970D2"/>
    <w:rsid w:val="005A23D3"/>
    <w:rsid w:val="005A32BB"/>
    <w:rsid w:val="005B014F"/>
    <w:rsid w:val="005B19B7"/>
    <w:rsid w:val="005B7671"/>
    <w:rsid w:val="005C00E3"/>
    <w:rsid w:val="005C1FE1"/>
    <w:rsid w:val="005D0C26"/>
    <w:rsid w:val="005D14B4"/>
    <w:rsid w:val="005D35AB"/>
    <w:rsid w:val="005D7394"/>
    <w:rsid w:val="005E24C7"/>
    <w:rsid w:val="005E6989"/>
    <w:rsid w:val="006069EB"/>
    <w:rsid w:val="006166C1"/>
    <w:rsid w:val="00620A14"/>
    <w:rsid w:val="00627D3B"/>
    <w:rsid w:val="00631CA8"/>
    <w:rsid w:val="00637872"/>
    <w:rsid w:val="00645BE2"/>
    <w:rsid w:val="006462CA"/>
    <w:rsid w:val="006500EE"/>
    <w:rsid w:val="00656079"/>
    <w:rsid w:val="0066244C"/>
    <w:rsid w:val="0067037E"/>
    <w:rsid w:val="00674C62"/>
    <w:rsid w:val="006855F5"/>
    <w:rsid w:val="00686284"/>
    <w:rsid w:val="00687168"/>
    <w:rsid w:val="00691289"/>
    <w:rsid w:val="006960AC"/>
    <w:rsid w:val="006A38AE"/>
    <w:rsid w:val="006B21D3"/>
    <w:rsid w:val="006B49B2"/>
    <w:rsid w:val="006C079B"/>
    <w:rsid w:val="006C7E77"/>
    <w:rsid w:val="006D0ACA"/>
    <w:rsid w:val="006D1AFB"/>
    <w:rsid w:val="006D7886"/>
    <w:rsid w:val="006F0587"/>
    <w:rsid w:val="006F2DDB"/>
    <w:rsid w:val="006F3936"/>
    <w:rsid w:val="006F7F17"/>
    <w:rsid w:val="00705A74"/>
    <w:rsid w:val="00707D2C"/>
    <w:rsid w:val="00713F78"/>
    <w:rsid w:val="00726834"/>
    <w:rsid w:val="0072703F"/>
    <w:rsid w:val="00737C32"/>
    <w:rsid w:val="007423CA"/>
    <w:rsid w:val="00743F46"/>
    <w:rsid w:val="00746FCB"/>
    <w:rsid w:val="00754B8D"/>
    <w:rsid w:val="00762374"/>
    <w:rsid w:val="00763B52"/>
    <w:rsid w:val="007661CB"/>
    <w:rsid w:val="00770198"/>
    <w:rsid w:val="00774BE9"/>
    <w:rsid w:val="00782A5D"/>
    <w:rsid w:val="007841C8"/>
    <w:rsid w:val="0078687E"/>
    <w:rsid w:val="007871E5"/>
    <w:rsid w:val="00790E43"/>
    <w:rsid w:val="00794A13"/>
    <w:rsid w:val="007A6650"/>
    <w:rsid w:val="007A7AC6"/>
    <w:rsid w:val="007B45E9"/>
    <w:rsid w:val="007D0343"/>
    <w:rsid w:val="007E31EC"/>
    <w:rsid w:val="007E48D3"/>
    <w:rsid w:val="007E4FDF"/>
    <w:rsid w:val="0080088E"/>
    <w:rsid w:val="00805A93"/>
    <w:rsid w:val="00807C24"/>
    <w:rsid w:val="0083107B"/>
    <w:rsid w:val="0083298B"/>
    <w:rsid w:val="00845842"/>
    <w:rsid w:val="00856A8B"/>
    <w:rsid w:val="008661AB"/>
    <w:rsid w:val="00873358"/>
    <w:rsid w:val="008822EC"/>
    <w:rsid w:val="00886A82"/>
    <w:rsid w:val="00890171"/>
    <w:rsid w:val="008960B7"/>
    <w:rsid w:val="008A0702"/>
    <w:rsid w:val="008A779A"/>
    <w:rsid w:val="008C1FD7"/>
    <w:rsid w:val="008C6697"/>
    <w:rsid w:val="008C765D"/>
    <w:rsid w:val="008D19FC"/>
    <w:rsid w:val="008E0B1C"/>
    <w:rsid w:val="008F33BF"/>
    <w:rsid w:val="009065A0"/>
    <w:rsid w:val="00906812"/>
    <w:rsid w:val="00917265"/>
    <w:rsid w:val="00917AF2"/>
    <w:rsid w:val="009212DA"/>
    <w:rsid w:val="0092184C"/>
    <w:rsid w:val="009255BC"/>
    <w:rsid w:val="00932586"/>
    <w:rsid w:val="00935E1F"/>
    <w:rsid w:val="00941B9F"/>
    <w:rsid w:val="009422D7"/>
    <w:rsid w:val="00945E48"/>
    <w:rsid w:val="00946E93"/>
    <w:rsid w:val="00947ADC"/>
    <w:rsid w:val="00950E76"/>
    <w:rsid w:val="00957DA6"/>
    <w:rsid w:val="009952D0"/>
    <w:rsid w:val="0099557E"/>
    <w:rsid w:val="0099595D"/>
    <w:rsid w:val="00997C5F"/>
    <w:rsid w:val="009A0BDC"/>
    <w:rsid w:val="009A22F2"/>
    <w:rsid w:val="009A2A26"/>
    <w:rsid w:val="009A4CC5"/>
    <w:rsid w:val="009C04E3"/>
    <w:rsid w:val="009D2D23"/>
    <w:rsid w:val="009E0467"/>
    <w:rsid w:val="009E0C6B"/>
    <w:rsid w:val="009E741F"/>
    <w:rsid w:val="00A16812"/>
    <w:rsid w:val="00A23B07"/>
    <w:rsid w:val="00A37143"/>
    <w:rsid w:val="00A46105"/>
    <w:rsid w:val="00A5298F"/>
    <w:rsid w:val="00A546E1"/>
    <w:rsid w:val="00A767A9"/>
    <w:rsid w:val="00A76FB3"/>
    <w:rsid w:val="00A771D3"/>
    <w:rsid w:val="00A83F3A"/>
    <w:rsid w:val="00A92497"/>
    <w:rsid w:val="00AA724E"/>
    <w:rsid w:val="00AC147F"/>
    <w:rsid w:val="00AC5596"/>
    <w:rsid w:val="00AD5295"/>
    <w:rsid w:val="00AD58B9"/>
    <w:rsid w:val="00AD7CF6"/>
    <w:rsid w:val="00AE006A"/>
    <w:rsid w:val="00AE21E3"/>
    <w:rsid w:val="00AE3129"/>
    <w:rsid w:val="00AE3E2B"/>
    <w:rsid w:val="00AF085C"/>
    <w:rsid w:val="00AF1EDB"/>
    <w:rsid w:val="00AF3022"/>
    <w:rsid w:val="00AF4C85"/>
    <w:rsid w:val="00B0308B"/>
    <w:rsid w:val="00B05105"/>
    <w:rsid w:val="00B06997"/>
    <w:rsid w:val="00B12FC2"/>
    <w:rsid w:val="00B13670"/>
    <w:rsid w:val="00B17B38"/>
    <w:rsid w:val="00B22FEF"/>
    <w:rsid w:val="00B436CC"/>
    <w:rsid w:val="00B55023"/>
    <w:rsid w:val="00B6150F"/>
    <w:rsid w:val="00B66049"/>
    <w:rsid w:val="00B75A51"/>
    <w:rsid w:val="00B86103"/>
    <w:rsid w:val="00B86857"/>
    <w:rsid w:val="00B94A02"/>
    <w:rsid w:val="00BA09B4"/>
    <w:rsid w:val="00BA3D3D"/>
    <w:rsid w:val="00BB2B5D"/>
    <w:rsid w:val="00BD33FD"/>
    <w:rsid w:val="00BD70D5"/>
    <w:rsid w:val="00BE0337"/>
    <w:rsid w:val="00BE6902"/>
    <w:rsid w:val="00C011B3"/>
    <w:rsid w:val="00C02240"/>
    <w:rsid w:val="00C102DD"/>
    <w:rsid w:val="00C1043D"/>
    <w:rsid w:val="00C16E26"/>
    <w:rsid w:val="00C1731B"/>
    <w:rsid w:val="00C35581"/>
    <w:rsid w:val="00C37E5B"/>
    <w:rsid w:val="00C45D78"/>
    <w:rsid w:val="00C4788A"/>
    <w:rsid w:val="00C5061D"/>
    <w:rsid w:val="00C556B7"/>
    <w:rsid w:val="00C6687A"/>
    <w:rsid w:val="00C706AB"/>
    <w:rsid w:val="00C73498"/>
    <w:rsid w:val="00C7677D"/>
    <w:rsid w:val="00C77F41"/>
    <w:rsid w:val="00C8053D"/>
    <w:rsid w:val="00C81F46"/>
    <w:rsid w:val="00C83563"/>
    <w:rsid w:val="00C83784"/>
    <w:rsid w:val="00C912BE"/>
    <w:rsid w:val="00C92FCC"/>
    <w:rsid w:val="00C94605"/>
    <w:rsid w:val="00C97685"/>
    <w:rsid w:val="00CA1ADA"/>
    <w:rsid w:val="00CA55CB"/>
    <w:rsid w:val="00CB69EA"/>
    <w:rsid w:val="00CC54B7"/>
    <w:rsid w:val="00CC6CC7"/>
    <w:rsid w:val="00CD5736"/>
    <w:rsid w:val="00CD67DE"/>
    <w:rsid w:val="00CE0D88"/>
    <w:rsid w:val="00CE3DF0"/>
    <w:rsid w:val="00CE529D"/>
    <w:rsid w:val="00CE57C2"/>
    <w:rsid w:val="00CF3382"/>
    <w:rsid w:val="00CF3531"/>
    <w:rsid w:val="00CF3A73"/>
    <w:rsid w:val="00D00A85"/>
    <w:rsid w:val="00D07069"/>
    <w:rsid w:val="00D128B5"/>
    <w:rsid w:val="00D13957"/>
    <w:rsid w:val="00D15530"/>
    <w:rsid w:val="00D17B8D"/>
    <w:rsid w:val="00D21636"/>
    <w:rsid w:val="00D33B3C"/>
    <w:rsid w:val="00D5298B"/>
    <w:rsid w:val="00D73F96"/>
    <w:rsid w:val="00D748DB"/>
    <w:rsid w:val="00D835CB"/>
    <w:rsid w:val="00D92DD1"/>
    <w:rsid w:val="00D959DE"/>
    <w:rsid w:val="00DA0357"/>
    <w:rsid w:val="00DA0E92"/>
    <w:rsid w:val="00DA55DF"/>
    <w:rsid w:val="00DB022F"/>
    <w:rsid w:val="00DB6765"/>
    <w:rsid w:val="00DC1848"/>
    <w:rsid w:val="00DC1BB6"/>
    <w:rsid w:val="00DC42C9"/>
    <w:rsid w:val="00DD67E5"/>
    <w:rsid w:val="00DE0D08"/>
    <w:rsid w:val="00DE4D85"/>
    <w:rsid w:val="00DE7505"/>
    <w:rsid w:val="00DF158C"/>
    <w:rsid w:val="00DF3EF2"/>
    <w:rsid w:val="00DF551A"/>
    <w:rsid w:val="00E0046A"/>
    <w:rsid w:val="00E009D9"/>
    <w:rsid w:val="00E0499B"/>
    <w:rsid w:val="00E07FA3"/>
    <w:rsid w:val="00E12674"/>
    <w:rsid w:val="00E12CEB"/>
    <w:rsid w:val="00E170C8"/>
    <w:rsid w:val="00E1732D"/>
    <w:rsid w:val="00E200CD"/>
    <w:rsid w:val="00E21D44"/>
    <w:rsid w:val="00E25AD7"/>
    <w:rsid w:val="00E33C2E"/>
    <w:rsid w:val="00E36D49"/>
    <w:rsid w:val="00E44B3B"/>
    <w:rsid w:val="00E55FBF"/>
    <w:rsid w:val="00E6098C"/>
    <w:rsid w:val="00E61425"/>
    <w:rsid w:val="00E619A3"/>
    <w:rsid w:val="00E625B0"/>
    <w:rsid w:val="00E62DB3"/>
    <w:rsid w:val="00E64C00"/>
    <w:rsid w:val="00E67627"/>
    <w:rsid w:val="00E70869"/>
    <w:rsid w:val="00E76AE9"/>
    <w:rsid w:val="00E80373"/>
    <w:rsid w:val="00E8491B"/>
    <w:rsid w:val="00E96038"/>
    <w:rsid w:val="00EA16CB"/>
    <w:rsid w:val="00EB00F1"/>
    <w:rsid w:val="00EB5C88"/>
    <w:rsid w:val="00EB68D9"/>
    <w:rsid w:val="00EC034E"/>
    <w:rsid w:val="00EC11AF"/>
    <w:rsid w:val="00EC29FE"/>
    <w:rsid w:val="00EC3AAF"/>
    <w:rsid w:val="00EC7779"/>
    <w:rsid w:val="00EC79C1"/>
    <w:rsid w:val="00EC7AF4"/>
    <w:rsid w:val="00ED64EE"/>
    <w:rsid w:val="00ED770F"/>
    <w:rsid w:val="00EE1DB4"/>
    <w:rsid w:val="00EF1627"/>
    <w:rsid w:val="00EF1CB4"/>
    <w:rsid w:val="00EF505E"/>
    <w:rsid w:val="00EF70B9"/>
    <w:rsid w:val="00F00DA8"/>
    <w:rsid w:val="00F04289"/>
    <w:rsid w:val="00F07491"/>
    <w:rsid w:val="00F16C51"/>
    <w:rsid w:val="00F17B8A"/>
    <w:rsid w:val="00F368BC"/>
    <w:rsid w:val="00F463B3"/>
    <w:rsid w:val="00F50555"/>
    <w:rsid w:val="00F5180E"/>
    <w:rsid w:val="00F53F93"/>
    <w:rsid w:val="00F548F7"/>
    <w:rsid w:val="00F84B6C"/>
    <w:rsid w:val="00F92080"/>
    <w:rsid w:val="00FA07D7"/>
    <w:rsid w:val="00FA165D"/>
    <w:rsid w:val="00FA242E"/>
    <w:rsid w:val="00FB7DE6"/>
    <w:rsid w:val="00FC0203"/>
    <w:rsid w:val="00FC3E7B"/>
    <w:rsid w:val="00FC5E65"/>
    <w:rsid w:val="00FC7EA5"/>
    <w:rsid w:val="00FD03EE"/>
    <w:rsid w:val="00FD7BBB"/>
    <w:rsid w:val="00FD7ED8"/>
    <w:rsid w:val="00FE2A47"/>
    <w:rsid w:val="00FF3F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0FFDF"/>
  <w15:docId w15:val="{30FBE058-E970-4A93-928E-61F3164DA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B3B"/>
  </w:style>
  <w:style w:type="paragraph" w:styleId="Heading1">
    <w:name w:val="heading 1"/>
    <w:basedOn w:val="Normal"/>
    <w:next w:val="Normal"/>
    <w:link w:val="Heading1Char"/>
    <w:uiPriority w:val="9"/>
    <w:qFormat/>
    <w:rsid w:val="00E44B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556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B3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44B3B"/>
    <w:pPr>
      <w:ind w:left="720"/>
      <w:contextualSpacing/>
    </w:pPr>
  </w:style>
  <w:style w:type="table" w:styleId="PlainTable2">
    <w:name w:val="Plain Table 2"/>
    <w:basedOn w:val="TableNormal"/>
    <w:uiPriority w:val="42"/>
    <w:rsid w:val="00E44B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092534"/>
    <w:rPr>
      <w:sz w:val="16"/>
      <w:szCs w:val="16"/>
    </w:rPr>
  </w:style>
  <w:style w:type="paragraph" w:styleId="CommentText">
    <w:name w:val="annotation text"/>
    <w:basedOn w:val="Normal"/>
    <w:link w:val="CommentTextChar"/>
    <w:uiPriority w:val="99"/>
    <w:unhideWhenUsed/>
    <w:rsid w:val="00092534"/>
    <w:pPr>
      <w:spacing w:line="240" w:lineRule="auto"/>
    </w:pPr>
    <w:rPr>
      <w:sz w:val="20"/>
      <w:szCs w:val="20"/>
    </w:rPr>
  </w:style>
  <w:style w:type="character" w:customStyle="1" w:styleId="CommentTextChar">
    <w:name w:val="Comment Text Char"/>
    <w:basedOn w:val="DefaultParagraphFont"/>
    <w:link w:val="CommentText"/>
    <w:uiPriority w:val="99"/>
    <w:rsid w:val="00092534"/>
    <w:rPr>
      <w:sz w:val="20"/>
      <w:szCs w:val="20"/>
    </w:rPr>
  </w:style>
  <w:style w:type="paragraph" w:styleId="CommentSubject">
    <w:name w:val="annotation subject"/>
    <w:basedOn w:val="CommentText"/>
    <w:next w:val="CommentText"/>
    <w:link w:val="CommentSubjectChar"/>
    <w:uiPriority w:val="99"/>
    <w:semiHidden/>
    <w:unhideWhenUsed/>
    <w:rsid w:val="00092534"/>
    <w:rPr>
      <w:b/>
      <w:bCs/>
    </w:rPr>
  </w:style>
  <w:style w:type="character" w:customStyle="1" w:styleId="CommentSubjectChar">
    <w:name w:val="Comment Subject Char"/>
    <w:basedOn w:val="CommentTextChar"/>
    <w:link w:val="CommentSubject"/>
    <w:uiPriority w:val="99"/>
    <w:semiHidden/>
    <w:rsid w:val="00092534"/>
    <w:rPr>
      <w:b/>
      <w:bCs/>
      <w:sz w:val="20"/>
      <w:szCs w:val="20"/>
    </w:rPr>
  </w:style>
  <w:style w:type="character" w:styleId="LineNumber">
    <w:name w:val="line number"/>
    <w:basedOn w:val="DefaultParagraphFont"/>
    <w:uiPriority w:val="99"/>
    <w:semiHidden/>
    <w:unhideWhenUsed/>
    <w:rsid w:val="00B94A02"/>
  </w:style>
  <w:style w:type="table" w:styleId="TableGrid">
    <w:name w:val="Table Grid"/>
    <w:basedOn w:val="TableNormal"/>
    <w:uiPriority w:val="39"/>
    <w:rsid w:val="00B94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23B9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223B9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Preformatted">
    <w:name w:val="HTML Preformatted"/>
    <w:basedOn w:val="Normal"/>
    <w:link w:val="HTMLPreformattedChar"/>
    <w:uiPriority w:val="99"/>
    <w:semiHidden/>
    <w:unhideWhenUsed/>
    <w:rsid w:val="00C5061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5061D"/>
    <w:rPr>
      <w:rFonts w:ascii="Consolas" w:hAnsi="Consolas"/>
      <w:sz w:val="20"/>
      <w:szCs w:val="20"/>
    </w:rPr>
  </w:style>
  <w:style w:type="paragraph" w:styleId="Bibliography">
    <w:name w:val="Bibliography"/>
    <w:basedOn w:val="Normal"/>
    <w:next w:val="Normal"/>
    <w:uiPriority w:val="37"/>
    <w:unhideWhenUsed/>
    <w:rsid w:val="00637872"/>
    <w:pPr>
      <w:spacing w:after="0" w:line="480" w:lineRule="auto"/>
      <w:ind w:left="720" w:hanging="720"/>
    </w:pPr>
  </w:style>
  <w:style w:type="table" w:styleId="PlainTable4">
    <w:name w:val="Plain Table 4"/>
    <w:basedOn w:val="TableNormal"/>
    <w:uiPriority w:val="44"/>
    <w:rsid w:val="005C00E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5D35A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E12674"/>
    <w:rPr>
      <w:color w:val="0563C1" w:themeColor="hyperlink"/>
      <w:u w:val="single"/>
    </w:rPr>
  </w:style>
  <w:style w:type="character" w:styleId="UnresolvedMention">
    <w:name w:val="Unresolved Mention"/>
    <w:basedOn w:val="DefaultParagraphFont"/>
    <w:uiPriority w:val="99"/>
    <w:semiHidden/>
    <w:unhideWhenUsed/>
    <w:rsid w:val="00D00A85"/>
    <w:rPr>
      <w:color w:val="605E5C"/>
      <w:shd w:val="clear" w:color="auto" w:fill="E1DFDD"/>
    </w:rPr>
  </w:style>
  <w:style w:type="character" w:customStyle="1" w:styleId="Heading2Char">
    <w:name w:val="Heading 2 Char"/>
    <w:basedOn w:val="DefaultParagraphFont"/>
    <w:link w:val="Heading2"/>
    <w:uiPriority w:val="9"/>
    <w:rsid w:val="00C556B7"/>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1C0110"/>
    <w:pPr>
      <w:spacing w:after="0" w:line="240" w:lineRule="auto"/>
    </w:pPr>
  </w:style>
  <w:style w:type="paragraph" w:customStyle="1" w:styleId="ydp35be52c9yiv1487241110msonormal">
    <w:name w:val="ydp35be52c9yiv1487241110msonormal"/>
    <w:basedOn w:val="Normal"/>
    <w:rsid w:val="006B49B2"/>
    <w:pPr>
      <w:spacing w:before="100" w:beforeAutospacing="1" w:after="100" w:afterAutospacing="1" w:line="240" w:lineRule="auto"/>
    </w:pPr>
    <w:rPr>
      <w:rFonts w:ascii="Aptos" w:hAnsi="Aptos" w:cs="Aptos"/>
      <w:sz w:val="24"/>
      <w:szCs w:val="24"/>
      <w:lang w:eastAsia="en-GB"/>
    </w:rPr>
  </w:style>
  <w:style w:type="paragraph" w:styleId="Header">
    <w:name w:val="header"/>
    <w:basedOn w:val="Normal"/>
    <w:link w:val="HeaderChar"/>
    <w:uiPriority w:val="99"/>
    <w:unhideWhenUsed/>
    <w:rsid w:val="001F37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37CF"/>
  </w:style>
  <w:style w:type="paragraph" w:styleId="Footer">
    <w:name w:val="footer"/>
    <w:basedOn w:val="Normal"/>
    <w:link w:val="FooterChar"/>
    <w:uiPriority w:val="99"/>
    <w:unhideWhenUsed/>
    <w:rsid w:val="001F37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3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255150">
      <w:bodyDiv w:val="1"/>
      <w:marLeft w:val="0"/>
      <w:marRight w:val="0"/>
      <w:marTop w:val="0"/>
      <w:marBottom w:val="0"/>
      <w:divBdr>
        <w:top w:val="none" w:sz="0" w:space="0" w:color="auto"/>
        <w:left w:val="none" w:sz="0" w:space="0" w:color="auto"/>
        <w:bottom w:val="none" w:sz="0" w:space="0" w:color="auto"/>
        <w:right w:val="none" w:sz="0" w:space="0" w:color="auto"/>
      </w:divBdr>
    </w:div>
    <w:div w:id="225605915">
      <w:bodyDiv w:val="1"/>
      <w:marLeft w:val="0"/>
      <w:marRight w:val="0"/>
      <w:marTop w:val="0"/>
      <w:marBottom w:val="0"/>
      <w:divBdr>
        <w:top w:val="none" w:sz="0" w:space="0" w:color="auto"/>
        <w:left w:val="none" w:sz="0" w:space="0" w:color="auto"/>
        <w:bottom w:val="none" w:sz="0" w:space="0" w:color="auto"/>
        <w:right w:val="none" w:sz="0" w:space="0" w:color="auto"/>
      </w:divBdr>
    </w:div>
    <w:div w:id="246883877">
      <w:bodyDiv w:val="1"/>
      <w:marLeft w:val="0"/>
      <w:marRight w:val="0"/>
      <w:marTop w:val="0"/>
      <w:marBottom w:val="0"/>
      <w:divBdr>
        <w:top w:val="none" w:sz="0" w:space="0" w:color="auto"/>
        <w:left w:val="none" w:sz="0" w:space="0" w:color="auto"/>
        <w:bottom w:val="none" w:sz="0" w:space="0" w:color="auto"/>
        <w:right w:val="none" w:sz="0" w:space="0" w:color="auto"/>
      </w:divBdr>
    </w:div>
    <w:div w:id="449469082">
      <w:bodyDiv w:val="1"/>
      <w:marLeft w:val="0"/>
      <w:marRight w:val="0"/>
      <w:marTop w:val="0"/>
      <w:marBottom w:val="0"/>
      <w:divBdr>
        <w:top w:val="none" w:sz="0" w:space="0" w:color="auto"/>
        <w:left w:val="none" w:sz="0" w:space="0" w:color="auto"/>
        <w:bottom w:val="none" w:sz="0" w:space="0" w:color="auto"/>
        <w:right w:val="none" w:sz="0" w:space="0" w:color="auto"/>
      </w:divBdr>
    </w:div>
    <w:div w:id="836505423">
      <w:bodyDiv w:val="1"/>
      <w:marLeft w:val="0"/>
      <w:marRight w:val="0"/>
      <w:marTop w:val="0"/>
      <w:marBottom w:val="0"/>
      <w:divBdr>
        <w:top w:val="none" w:sz="0" w:space="0" w:color="auto"/>
        <w:left w:val="none" w:sz="0" w:space="0" w:color="auto"/>
        <w:bottom w:val="none" w:sz="0" w:space="0" w:color="auto"/>
        <w:right w:val="none" w:sz="0" w:space="0" w:color="auto"/>
      </w:divBdr>
    </w:div>
    <w:div w:id="970130675">
      <w:bodyDiv w:val="1"/>
      <w:marLeft w:val="0"/>
      <w:marRight w:val="0"/>
      <w:marTop w:val="0"/>
      <w:marBottom w:val="0"/>
      <w:divBdr>
        <w:top w:val="none" w:sz="0" w:space="0" w:color="auto"/>
        <w:left w:val="none" w:sz="0" w:space="0" w:color="auto"/>
        <w:bottom w:val="none" w:sz="0" w:space="0" w:color="auto"/>
        <w:right w:val="none" w:sz="0" w:space="0" w:color="auto"/>
      </w:divBdr>
    </w:div>
    <w:div w:id="993602487">
      <w:bodyDiv w:val="1"/>
      <w:marLeft w:val="0"/>
      <w:marRight w:val="0"/>
      <w:marTop w:val="0"/>
      <w:marBottom w:val="0"/>
      <w:divBdr>
        <w:top w:val="none" w:sz="0" w:space="0" w:color="auto"/>
        <w:left w:val="none" w:sz="0" w:space="0" w:color="auto"/>
        <w:bottom w:val="none" w:sz="0" w:space="0" w:color="auto"/>
        <w:right w:val="none" w:sz="0" w:space="0" w:color="auto"/>
      </w:divBdr>
    </w:div>
    <w:div w:id="1127774277">
      <w:bodyDiv w:val="1"/>
      <w:marLeft w:val="0"/>
      <w:marRight w:val="0"/>
      <w:marTop w:val="0"/>
      <w:marBottom w:val="0"/>
      <w:divBdr>
        <w:top w:val="none" w:sz="0" w:space="0" w:color="auto"/>
        <w:left w:val="none" w:sz="0" w:space="0" w:color="auto"/>
        <w:bottom w:val="none" w:sz="0" w:space="0" w:color="auto"/>
        <w:right w:val="none" w:sz="0" w:space="0" w:color="auto"/>
      </w:divBdr>
    </w:div>
    <w:div w:id="1631134231">
      <w:bodyDiv w:val="1"/>
      <w:marLeft w:val="0"/>
      <w:marRight w:val="0"/>
      <w:marTop w:val="0"/>
      <w:marBottom w:val="0"/>
      <w:divBdr>
        <w:top w:val="none" w:sz="0" w:space="0" w:color="auto"/>
        <w:left w:val="none" w:sz="0" w:space="0" w:color="auto"/>
        <w:bottom w:val="none" w:sz="0" w:space="0" w:color="auto"/>
        <w:right w:val="none" w:sz="0" w:space="0" w:color="auto"/>
      </w:divBdr>
    </w:div>
    <w:div w:id="2080399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ogorcharles@gmail.com" TargetMode="External"/><Relationship Id="rId13" Type="http://schemas.openxmlformats.org/officeDocument/2006/relationships/image" Target="media/image3.tiff"/><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image" Target="media/image11.tiff"/><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3.tiff"/><Relationship Id="rId10" Type="http://schemas.openxmlformats.org/officeDocument/2006/relationships/footer" Target="footer1.xml"/><Relationship Id="rId19" Type="http://schemas.openxmlformats.org/officeDocument/2006/relationships/image" Target="media/image9.tif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tiff"/><Relationship Id="rId22" Type="http://schemas.openxmlformats.org/officeDocument/2006/relationships/image" Target="media/image1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B9D60-958D-4395-B860-4B1F7A926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1096</TotalTime>
  <Pages>27</Pages>
  <Words>11211</Words>
  <Characters>63907</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 Emogor</dc:creator>
  <cp:keywords/>
  <dc:description/>
  <cp:lastModifiedBy>C.A. Emogor</cp:lastModifiedBy>
  <cp:revision>49</cp:revision>
  <cp:lastPrinted>2024-03-25T18:07:00Z</cp:lastPrinted>
  <dcterms:created xsi:type="dcterms:W3CDTF">2024-02-29T14:14:00Z</dcterms:created>
  <dcterms:modified xsi:type="dcterms:W3CDTF">2025-01-16T08:44:00Z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id="nmeGzMz4"/&gt;&lt;style id="http://www.zotero.org/styles/apa" locale="en-US" hasBibliography="1" bibliographyStyleHasBeenSet="1"/&gt;&lt;prefs&gt;&lt;pref name="fieldType" value="Field"/&gt;&lt;/prefs&gt;&lt;/data&gt;</vt:lpwstr>
  </property>
</Properties>
</file>