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B76" w:rsidRPr="007E2076" w:rsidRDefault="00860B76" w:rsidP="00860B76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  <w:r w:rsidRPr="004968BE">
        <w:rPr>
          <w:rFonts w:ascii="Times New Roman" w:hAnsi="Times New Roman"/>
          <w:b/>
          <w:sz w:val="24"/>
          <w:szCs w:val="24"/>
          <w:lang w:val="en-US"/>
        </w:rPr>
        <w:t>Appendix 1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5098E">
        <w:rPr>
          <w:rFonts w:ascii="Times New Roman" w:hAnsi="Times New Roman"/>
          <w:sz w:val="24"/>
          <w:szCs w:val="24"/>
          <w:lang w:val="en-GB"/>
        </w:rPr>
        <w:t>Mean density (</w:t>
      </w:r>
      <w:proofErr w:type="spellStart"/>
      <w:r w:rsidRPr="0005098E">
        <w:rPr>
          <w:rFonts w:ascii="Times New Roman" w:hAnsi="Times New Roman"/>
          <w:sz w:val="24"/>
          <w:szCs w:val="24"/>
          <w:lang w:val="en-GB"/>
        </w:rPr>
        <w:t>indv.m</w:t>
      </w:r>
      <w:proofErr w:type="spellEnd"/>
      <w:r w:rsidRPr="0005098E">
        <w:rPr>
          <w:rFonts w:ascii="Times New Roman" w:hAnsi="Times New Roman"/>
          <w:sz w:val="24"/>
          <w:szCs w:val="24"/>
          <w:vertAlign w:val="superscript"/>
          <w:lang w:val="en-GB"/>
        </w:rPr>
        <w:t>-2</w:t>
      </w:r>
      <w:r>
        <w:rPr>
          <w:rFonts w:ascii="Times New Roman" w:hAnsi="Times New Roman"/>
          <w:sz w:val="24"/>
          <w:szCs w:val="24"/>
          <w:lang w:val="en-GB"/>
        </w:rPr>
        <w:t>) and relative</w:t>
      </w:r>
      <w:r w:rsidRPr="00D132B7">
        <w:rPr>
          <w:rFonts w:ascii="Times New Roman" w:hAnsi="Times New Roman"/>
          <w:sz w:val="24"/>
          <w:szCs w:val="24"/>
          <w:lang w:val="en-GB"/>
        </w:rPr>
        <w:t xml:space="preserve"> density </w:t>
      </w:r>
      <w:r>
        <w:rPr>
          <w:rFonts w:ascii="Times New Roman" w:hAnsi="Times New Roman"/>
          <w:sz w:val="24"/>
          <w:szCs w:val="24"/>
          <w:lang w:val="en-GB"/>
        </w:rPr>
        <w:t>(</w:t>
      </w:r>
      <w:r w:rsidRPr="0005098E">
        <w:rPr>
          <w:rFonts w:ascii="Times New Roman" w:hAnsi="Times New Roman"/>
          <w:sz w:val="24"/>
          <w:szCs w:val="24"/>
          <w:lang w:val="en-GB"/>
        </w:rPr>
        <w:t xml:space="preserve">%) of </w:t>
      </w:r>
      <w:proofErr w:type="spellStart"/>
      <w:r w:rsidRPr="0005098E">
        <w:rPr>
          <w:rFonts w:ascii="Times New Roman" w:hAnsi="Times New Roman"/>
          <w:sz w:val="24"/>
          <w:szCs w:val="24"/>
          <w:lang w:val="en-GB"/>
        </w:rPr>
        <w:t>benthofauna</w:t>
      </w:r>
      <w:proofErr w:type="spellEnd"/>
      <w:r w:rsidRPr="0005098E">
        <w:rPr>
          <w:rFonts w:ascii="Times New Roman" w:hAnsi="Times New Roman"/>
          <w:sz w:val="24"/>
          <w:szCs w:val="24"/>
          <w:lang w:val="en-GB"/>
        </w:rPr>
        <w:t xml:space="preserve"> inhabiting the studied oxbow lake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Pr="0005098E">
        <w:rPr>
          <w:rFonts w:ascii="Times New Roman" w:hAnsi="Times New Roman"/>
          <w:sz w:val="24"/>
          <w:szCs w:val="24"/>
          <w:lang w:val="en-GB"/>
        </w:rPr>
        <w:t xml:space="preserve"> before and after restoration </w:t>
      </w:r>
    </w:p>
    <w:tbl>
      <w:tblPr>
        <w:tblW w:w="13820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325"/>
        <w:gridCol w:w="850"/>
        <w:gridCol w:w="709"/>
        <w:gridCol w:w="850"/>
        <w:gridCol w:w="709"/>
        <w:gridCol w:w="851"/>
        <w:gridCol w:w="778"/>
        <w:gridCol w:w="791"/>
        <w:gridCol w:w="792"/>
        <w:gridCol w:w="791"/>
        <w:gridCol w:w="791"/>
        <w:gridCol w:w="791"/>
        <w:gridCol w:w="792"/>
      </w:tblGrid>
      <w:tr w:rsidR="00860B76" w:rsidRPr="00764038" w:rsidTr="006F4FF7">
        <w:trPr>
          <w:trHeight w:val="285"/>
        </w:trPr>
        <w:tc>
          <w:tcPr>
            <w:tcW w:w="4325" w:type="dxa"/>
            <w:vMerge w:val="restart"/>
            <w:noWrap/>
            <w:vAlign w:val="bottom"/>
          </w:tcPr>
          <w:p w:rsidR="00860B76" w:rsidRPr="007E2076" w:rsidRDefault="00860B76" w:rsidP="00860B7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4"/>
            <w:noWrap/>
            <w:vAlign w:val="center"/>
          </w:tcPr>
          <w:p w:rsidR="00860B76" w:rsidRPr="006C6CBD" w:rsidRDefault="00860B76" w:rsidP="006F4FF7">
            <w:pPr>
              <w:spacing w:after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4"/>
              </w:rPr>
            </w:pPr>
            <w:r w:rsidRPr="00A66745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Before restoration</w:t>
            </w:r>
          </w:p>
        </w:tc>
        <w:tc>
          <w:tcPr>
            <w:tcW w:w="6377" w:type="dxa"/>
            <w:gridSpan w:val="8"/>
            <w:vAlign w:val="center"/>
          </w:tcPr>
          <w:p w:rsidR="00860B76" w:rsidRPr="006C6CBD" w:rsidRDefault="00860B76" w:rsidP="006F4FF7">
            <w:pPr>
              <w:spacing w:after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4"/>
                <w:lang w:val="en-US"/>
              </w:rPr>
            </w:pPr>
            <w:r w:rsidRPr="006C6CBD">
              <w:rPr>
                <w:rFonts w:ascii="Times New Roman" w:hAnsi="Times New Roman"/>
                <w:bCs/>
                <w:color w:val="000000"/>
                <w:sz w:val="20"/>
                <w:szCs w:val="24"/>
                <w:lang w:val="en-US"/>
              </w:rPr>
              <w:t>After restoration</w:t>
            </w:r>
          </w:p>
        </w:tc>
      </w:tr>
      <w:tr w:rsidR="00860B76" w:rsidRPr="00077454" w:rsidTr="006F4FF7">
        <w:trPr>
          <w:trHeight w:val="285"/>
        </w:trPr>
        <w:tc>
          <w:tcPr>
            <w:tcW w:w="4325" w:type="dxa"/>
            <w:vMerge/>
            <w:noWrap/>
            <w:vAlign w:val="bottom"/>
          </w:tcPr>
          <w:p w:rsidR="00860B76" w:rsidRPr="007E2076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  <w:noWrap/>
            <w:vAlign w:val="bottom"/>
          </w:tcPr>
          <w:p w:rsidR="00860B76" w:rsidRPr="009F1F3B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F1F3B">
              <w:rPr>
                <w:rFonts w:ascii="Times New Roman" w:hAnsi="Times New Roman"/>
                <w:color w:val="000000"/>
                <w:sz w:val="20"/>
                <w:szCs w:val="20"/>
              </w:rPr>
              <w:t>OLS1</w:t>
            </w:r>
            <w:proofErr w:type="spellEnd"/>
          </w:p>
        </w:tc>
        <w:tc>
          <w:tcPr>
            <w:tcW w:w="1559" w:type="dxa"/>
            <w:gridSpan w:val="2"/>
            <w:vAlign w:val="bottom"/>
          </w:tcPr>
          <w:p w:rsidR="00860B76" w:rsidRPr="009F1F3B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F1F3B">
              <w:rPr>
                <w:rFonts w:ascii="Times New Roman" w:hAnsi="Times New Roman"/>
                <w:color w:val="000000"/>
                <w:sz w:val="20"/>
                <w:szCs w:val="20"/>
              </w:rPr>
              <w:t>OLS2</w:t>
            </w:r>
            <w:proofErr w:type="spellEnd"/>
          </w:p>
        </w:tc>
        <w:tc>
          <w:tcPr>
            <w:tcW w:w="6377" w:type="dxa"/>
            <w:gridSpan w:val="8"/>
            <w:vAlign w:val="bottom"/>
          </w:tcPr>
          <w:p w:rsidR="00860B76" w:rsidRPr="009F1F3B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F1F3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OLS1&amp;OLS2</w:t>
            </w:r>
            <w:proofErr w:type="spellEnd"/>
          </w:p>
        </w:tc>
      </w:tr>
      <w:tr w:rsidR="00860B76" w:rsidRPr="00077454" w:rsidTr="006F4FF7">
        <w:trPr>
          <w:trHeight w:val="243"/>
        </w:trPr>
        <w:tc>
          <w:tcPr>
            <w:tcW w:w="4325" w:type="dxa"/>
            <w:vMerge/>
            <w:vAlign w:val="center"/>
          </w:tcPr>
          <w:p w:rsidR="00860B76" w:rsidRPr="007E2076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  <w:vAlign w:val="bottom"/>
          </w:tcPr>
          <w:p w:rsidR="00860B76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1F3B">
              <w:rPr>
                <w:rFonts w:ascii="Times New Roman" w:hAnsi="Times New Roman"/>
                <w:color w:val="000000"/>
                <w:sz w:val="20"/>
                <w:szCs w:val="20"/>
              </w:rPr>
              <w:t>2008</w:t>
            </w:r>
          </w:p>
          <w:p w:rsidR="00860B76" w:rsidRPr="009F1F3B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(</w:t>
            </w:r>
            <w:r w:rsidRPr="009F1F3B">
              <w:rPr>
                <w:rFonts w:ascii="Times New Roman" w:hAnsi="Times New Roman"/>
                <w:bCs/>
                <w:i/>
                <w:color w:val="000000"/>
                <w:sz w:val="20"/>
                <w:szCs w:val="24"/>
              </w:rPr>
              <w:t>T + 0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)</w:t>
            </w:r>
          </w:p>
        </w:tc>
        <w:tc>
          <w:tcPr>
            <w:tcW w:w="1629" w:type="dxa"/>
            <w:gridSpan w:val="2"/>
            <w:vAlign w:val="bottom"/>
          </w:tcPr>
          <w:p w:rsidR="00860B76" w:rsidRDefault="00860B76" w:rsidP="006F4F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2009</w:t>
            </w:r>
          </w:p>
          <w:p w:rsidR="00860B76" w:rsidRPr="00D17682" w:rsidRDefault="00860B76" w:rsidP="006F4FF7">
            <w:pPr>
              <w:spacing w:after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4"/>
              </w:rPr>
            </w:pPr>
            <w:r w:rsidRPr="00D17682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(</w:t>
            </w:r>
            <w:r w:rsidRPr="00D17682">
              <w:rPr>
                <w:rFonts w:ascii="Times New Roman" w:hAnsi="Times New Roman"/>
                <w:bCs/>
                <w:i/>
                <w:color w:val="000000"/>
                <w:sz w:val="20"/>
                <w:szCs w:val="24"/>
              </w:rPr>
              <w:t>T + 1</w:t>
            </w:r>
            <w:r w:rsidRPr="00D17682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 xml:space="preserve">) </w:t>
            </w:r>
          </w:p>
        </w:tc>
        <w:tc>
          <w:tcPr>
            <w:tcW w:w="1583" w:type="dxa"/>
            <w:gridSpan w:val="2"/>
            <w:vAlign w:val="bottom"/>
          </w:tcPr>
          <w:p w:rsidR="00860B76" w:rsidRDefault="00860B76" w:rsidP="006F4F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2011</w:t>
            </w:r>
          </w:p>
          <w:p w:rsidR="00860B76" w:rsidRPr="00D17682" w:rsidRDefault="00860B76" w:rsidP="006F4FF7">
            <w:pPr>
              <w:spacing w:after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4"/>
              </w:rPr>
            </w:pPr>
            <w:r w:rsidRPr="00D17682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(</w:t>
            </w:r>
            <w:r w:rsidRPr="00D17682">
              <w:rPr>
                <w:rFonts w:ascii="Times New Roman" w:hAnsi="Times New Roman"/>
                <w:bCs/>
                <w:i/>
                <w:color w:val="000000"/>
                <w:sz w:val="20"/>
                <w:szCs w:val="24"/>
              </w:rPr>
              <w:t>T + 3</w:t>
            </w:r>
            <w:r w:rsidRPr="00D17682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)</w:t>
            </w:r>
          </w:p>
        </w:tc>
        <w:tc>
          <w:tcPr>
            <w:tcW w:w="1582" w:type="dxa"/>
            <w:gridSpan w:val="2"/>
            <w:vAlign w:val="bottom"/>
          </w:tcPr>
          <w:p w:rsidR="00860B76" w:rsidRDefault="00860B76" w:rsidP="006F4F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2012</w:t>
            </w:r>
          </w:p>
          <w:p w:rsidR="00860B76" w:rsidRPr="00D17682" w:rsidRDefault="00860B76" w:rsidP="006F4FF7">
            <w:pPr>
              <w:spacing w:after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4"/>
              </w:rPr>
            </w:pPr>
            <w:r w:rsidRPr="00D17682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(</w:t>
            </w:r>
            <w:r w:rsidRPr="00D17682">
              <w:rPr>
                <w:rFonts w:ascii="Times New Roman" w:hAnsi="Times New Roman"/>
                <w:bCs/>
                <w:i/>
                <w:color w:val="000000"/>
                <w:sz w:val="20"/>
                <w:szCs w:val="24"/>
              </w:rPr>
              <w:t>T + 4</w:t>
            </w:r>
            <w:r w:rsidRPr="00D17682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)</w:t>
            </w: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583" w:type="dxa"/>
            <w:gridSpan w:val="2"/>
            <w:vAlign w:val="bottom"/>
          </w:tcPr>
          <w:p w:rsidR="00860B76" w:rsidRDefault="00860B76" w:rsidP="006F4F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2013</w:t>
            </w:r>
          </w:p>
          <w:p w:rsidR="00860B76" w:rsidRPr="00D17682" w:rsidRDefault="00860B76" w:rsidP="006F4FF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D17682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(</w:t>
            </w:r>
            <w:r w:rsidRPr="00D17682">
              <w:rPr>
                <w:rFonts w:ascii="Times New Roman" w:hAnsi="Times New Roman"/>
                <w:bCs/>
                <w:i/>
                <w:color w:val="000000"/>
                <w:sz w:val="20"/>
                <w:szCs w:val="24"/>
              </w:rPr>
              <w:t>T + 5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)</w:t>
            </w:r>
          </w:p>
        </w:tc>
      </w:tr>
      <w:tr w:rsidR="00860B76" w:rsidRPr="00077454" w:rsidTr="006F4FF7">
        <w:trPr>
          <w:trHeight w:val="285"/>
        </w:trPr>
        <w:tc>
          <w:tcPr>
            <w:tcW w:w="4325" w:type="dxa"/>
            <w:vMerge/>
            <w:vAlign w:val="center"/>
          </w:tcPr>
          <w:p w:rsidR="00860B76" w:rsidRPr="007E2076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noWrap/>
            <w:vAlign w:val="center"/>
          </w:tcPr>
          <w:p w:rsidR="00860B76" w:rsidRPr="0027666A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Mean</w:t>
            </w:r>
          </w:p>
        </w:tc>
        <w:tc>
          <w:tcPr>
            <w:tcW w:w="709" w:type="dxa"/>
            <w:vMerge w:val="restart"/>
            <w:noWrap/>
            <w:vAlign w:val="center"/>
          </w:tcPr>
          <w:p w:rsidR="00860B76" w:rsidRPr="0027666A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%</w:t>
            </w:r>
          </w:p>
        </w:tc>
        <w:tc>
          <w:tcPr>
            <w:tcW w:w="850" w:type="dxa"/>
            <w:vMerge w:val="restart"/>
            <w:noWrap/>
            <w:vAlign w:val="center"/>
          </w:tcPr>
          <w:p w:rsidR="00860B76" w:rsidRPr="0027666A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Mean</w:t>
            </w:r>
          </w:p>
        </w:tc>
        <w:tc>
          <w:tcPr>
            <w:tcW w:w="709" w:type="dxa"/>
            <w:vMerge w:val="restart"/>
            <w:noWrap/>
            <w:vAlign w:val="center"/>
          </w:tcPr>
          <w:p w:rsidR="00860B76" w:rsidRPr="0027666A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%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860B76" w:rsidRPr="0027666A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Mean</w:t>
            </w:r>
          </w:p>
        </w:tc>
        <w:tc>
          <w:tcPr>
            <w:tcW w:w="778" w:type="dxa"/>
            <w:vMerge w:val="restart"/>
            <w:vAlign w:val="center"/>
          </w:tcPr>
          <w:p w:rsidR="00860B76" w:rsidRPr="0027666A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%</w:t>
            </w:r>
          </w:p>
        </w:tc>
        <w:tc>
          <w:tcPr>
            <w:tcW w:w="791" w:type="dxa"/>
            <w:vMerge w:val="restart"/>
            <w:vAlign w:val="center"/>
          </w:tcPr>
          <w:p w:rsidR="00860B76" w:rsidRPr="0027666A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Mean</w:t>
            </w:r>
          </w:p>
        </w:tc>
        <w:tc>
          <w:tcPr>
            <w:tcW w:w="792" w:type="dxa"/>
            <w:vMerge w:val="restart"/>
            <w:noWrap/>
            <w:vAlign w:val="center"/>
          </w:tcPr>
          <w:p w:rsidR="00860B76" w:rsidRPr="0027666A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%</w:t>
            </w:r>
          </w:p>
        </w:tc>
        <w:tc>
          <w:tcPr>
            <w:tcW w:w="791" w:type="dxa"/>
            <w:vMerge w:val="restart"/>
            <w:noWrap/>
            <w:vAlign w:val="center"/>
          </w:tcPr>
          <w:p w:rsidR="00860B76" w:rsidRPr="0027666A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Mean</w:t>
            </w:r>
          </w:p>
        </w:tc>
        <w:tc>
          <w:tcPr>
            <w:tcW w:w="791" w:type="dxa"/>
            <w:vMerge w:val="restart"/>
            <w:noWrap/>
            <w:vAlign w:val="center"/>
          </w:tcPr>
          <w:p w:rsidR="00860B76" w:rsidRPr="0027666A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%</w:t>
            </w:r>
          </w:p>
        </w:tc>
        <w:tc>
          <w:tcPr>
            <w:tcW w:w="791" w:type="dxa"/>
            <w:vMerge w:val="restart"/>
            <w:noWrap/>
            <w:vAlign w:val="center"/>
          </w:tcPr>
          <w:p w:rsidR="00860B76" w:rsidRPr="0027666A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Mean</w:t>
            </w:r>
          </w:p>
        </w:tc>
        <w:tc>
          <w:tcPr>
            <w:tcW w:w="792" w:type="dxa"/>
            <w:vMerge w:val="restart"/>
            <w:noWrap/>
            <w:vAlign w:val="center"/>
          </w:tcPr>
          <w:p w:rsidR="00860B76" w:rsidRPr="0027666A" w:rsidRDefault="00860B76" w:rsidP="006F4F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%</w:t>
            </w:r>
          </w:p>
        </w:tc>
      </w:tr>
      <w:tr w:rsidR="00860B76" w:rsidRPr="00077454" w:rsidTr="006F4FF7">
        <w:trPr>
          <w:trHeight w:val="230"/>
        </w:trPr>
        <w:tc>
          <w:tcPr>
            <w:tcW w:w="4325" w:type="dxa"/>
            <w:vMerge/>
            <w:vAlign w:val="center"/>
          </w:tcPr>
          <w:p w:rsidR="00860B76" w:rsidRPr="007E2076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78" w:type="dxa"/>
            <w:vMerge/>
            <w:vAlign w:val="center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1" w:type="dxa"/>
            <w:vMerge/>
            <w:vAlign w:val="center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2" w:type="dxa"/>
            <w:vMerge/>
            <w:vAlign w:val="center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1" w:type="dxa"/>
            <w:vMerge/>
            <w:vAlign w:val="center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1" w:type="dxa"/>
            <w:vMerge/>
            <w:vAlign w:val="center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1" w:type="dxa"/>
            <w:vMerge/>
            <w:vAlign w:val="center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2" w:type="dxa"/>
            <w:vMerge/>
            <w:vAlign w:val="center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bCs/>
                <w:color w:val="000000"/>
                <w:szCs w:val="20"/>
              </w:rPr>
              <w:t>Oligochaeta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44.4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3.4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161.3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19.5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139.4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5.0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125.8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24.2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135.8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25.2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907.8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38.8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Hirudinea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Alboglossiphonia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heteroclita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(Linnaeus, 1761)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0.2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Erpobdella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octoculata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 xml:space="preserve"> 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19.8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1.5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13.2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1.6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50.6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1.8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27.2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6.7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36.2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1.9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Erpobdella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testacea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 xml:space="preserve"> (</w:t>
            </w:r>
            <w:proofErr w:type="spellStart"/>
            <w:r w:rsidRPr="0027666A">
              <w:rPr>
                <w:rFonts w:ascii="Times New Roman" w:hAnsi="Times New Roman"/>
                <w:color w:val="000000"/>
                <w:szCs w:val="20"/>
              </w:rPr>
              <w:t>Savigny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>, 1820)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0.1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Glossiphonia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complanata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9.9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0.8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1.6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0.2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1.9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0.1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0.3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45.3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11.7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0.2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Helobdella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stagnalis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 xml:space="preserve"> 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4.9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0.4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4.9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0.6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14.8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Cs w:val="20"/>
              </w:rPr>
              <w:t>Pisic</w:t>
            </w:r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ola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geometra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 xml:space="preserve"> 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6C6CBD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6C6CBD">
              <w:rPr>
                <w:rFonts w:ascii="Times New Roman" w:hAnsi="Times New Roman"/>
                <w:color w:val="000000"/>
                <w:szCs w:val="20"/>
              </w:rPr>
              <w:t>Malacostraca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Asellus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aquaticus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375.3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29.1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319.3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bCs/>
                <w:color w:val="000000"/>
                <w:szCs w:val="20"/>
              </w:rPr>
              <w:t>38.6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2207.2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73.1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18.6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11.9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21.4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10.8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68.3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3.7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6C6CBD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proofErr w:type="spellStart"/>
            <w:r w:rsidRPr="006C6CBD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>Gammarus</w:t>
            </w:r>
            <w:proofErr w:type="spellEnd"/>
            <w:r w:rsidRPr="006C6CBD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6C6CBD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>fossarum</w:t>
            </w:r>
            <w:proofErr w:type="spellEnd"/>
            <w:r w:rsidRPr="006C6CB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(Koch. in Panzer, 1835)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16.7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11.1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7.4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0.2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6C6CBD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0"/>
                <w:lang w:val="en-US"/>
              </w:rPr>
              <w:t>Insecta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0"/>
                <w:lang w:val="en-US"/>
              </w:rPr>
              <w:t>Plecoptera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Leuctra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Stephens, 1836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6C6CBD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6C6CBD">
              <w:rPr>
                <w:rFonts w:ascii="Times New Roman" w:hAnsi="Times New Roman"/>
                <w:color w:val="000000"/>
                <w:szCs w:val="20"/>
              </w:rPr>
              <w:t>Odonata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szCs w:val="20"/>
                <w:lang w:val="en-US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Aeshna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grandis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1.6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0.1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0.1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>Ischnura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>elegans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(Van</w:t>
            </w:r>
            <w:r w:rsidRPr="0027666A">
              <w:rPr>
                <w:rFonts w:ascii="Times New Roman" w:hAnsi="Times New Roman"/>
                <w:szCs w:val="20"/>
                <w:lang w:val="en-US"/>
              </w:rPr>
              <w:t>der Linden, 1820)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</w:pPr>
            <w:proofErr w:type="spellStart"/>
            <w:r w:rsidRPr="0027666A">
              <w:rPr>
                <w:rFonts w:ascii="Times New Roman" w:hAnsi="Times New Roman"/>
                <w:i/>
                <w:szCs w:val="20"/>
                <w:lang w:val="en-US"/>
              </w:rPr>
              <w:t>Lestes</w:t>
            </w:r>
            <w:proofErr w:type="spellEnd"/>
            <w:r w:rsidRPr="0027666A">
              <w:rPr>
                <w:rFonts w:ascii="Times New Roman" w:hAnsi="Times New Roman"/>
                <w:i/>
                <w:szCs w:val="20"/>
                <w:lang w:val="en-US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szCs w:val="20"/>
                <w:lang w:val="en-US"/>
              </w:rPr>
              <w:t>viridis</w:t>
            </w:r>
            <w:proofErr w:type="spellEnd"/>
            <w:r w:rsidRPr="0027666A">
              <w:rPr>
                <w:rFonts w:ascii="Times New Roman" w:hAnsi="Times New Roman"/>
                <w:i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(Van</w:t>
            </w:r>
            <w:r w:rsidRPr="0027666A">
              <w:rPr>
                <w:rFonts w:ascii="Times New Roman" w:hAnsi="Times New Roman"/>
                <w:szCs w:val="20"/>
                <w:lang w:val="en-US"/>
              </w:rPr>
              <w:t>der Linden, 1825)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3.3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0.3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6.8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0.3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0.1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252525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szCs w:val="20"/>
              </w:rPr>
              <w:t>Libellula</w:t>
            </w:r>
            <w:proofErr w:type="spellEnd"/>
            <w:r w:rsidRPr="0027666A">
              <w:rPr>
                <w:rFonts w:ascii="Times New Roman" w:hAnsi="Times New Roman"/>
                <w:i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szCs w:val="20"/>
              </w:rPr>
              <w:t>quadrimaculata</w:t>
            </w:r>
            <w:proofErr w:type="spellEnd"/>
            <w:r w:rsidRPr="0027666A">
              <w:rPr>
                <w:rFonts w:ascii="Times New Roman" w:hAnsi="Times New Roman"/>
                <w:i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szCs w:val="20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0.6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6C6CBD" w:rsidRDefault="00860B76" w:rsidP="006F4FF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Ephemeroptera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Caenis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macrura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6C6CBD">
              <w:rPr>
                <w:rFonts w:ascii="Times New Roman" w:hAnsi="Times New Roman"/>
                <w:color w:val="000000"/>
                <w:szCs w:val="20"/>
              </w:rPr>
              <w:t>(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Stephens, 1835</w:t>
            </w:r>
            <w:r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11.6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Cloeon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dipterum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(Linnaeus, 1761)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49.4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3.8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37.9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4.6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105.5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33.7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2.5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Serratella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ignita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</w:t>
            </w:r>
            <w:proofErr w:type="spellStart"/>
            <w:r w:rsidRPr="0027666A">
              <w:rPr>
                <w:rFonts w:ascii="Times New Roman" w:hAnsi="Times New Roman"/>
                <w:color w:val="000000"/>
                <w:szCs w:val="20"/>
              </w:rPr>
              <w:t>Poda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>, 1761)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0.2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6C6CBD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6C6CBD">
              <w:rPr>
                <w:rFonts w:ascii="Times New Roman" w:hAnsi="Times New Roman"/>
                <w:color w:val="000000"/>
                <w:szCs w:val="20"/>
              </w:rPr>
              <w:t>Megaloptera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Sialis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fuliginosa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0"/>
              </w:rPr>
              <w:t>(</w:t>
            </w:r>
            <w:proofErr w:type="spellStart"/>
            <w:r w:rsidRPr="0027666A">
              <w:rPr>
                <w:rFonts w:ascii="Times New Roman" w:hAnsi="Times New Roman"/>
                <w:color w:val="000000"/>
                <w:szCs w:val="20"/>
              </w:rPr>
              <w:t>Pictet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>, 1836</w:t>
            </w:r>
            <w:r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7.4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0.3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46.9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31.7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Sialis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lutaria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6.6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0.5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29.6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3.6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29.6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18.5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5.4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5.0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23.9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6C6CBD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Coleoptera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Dytiscus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marginalis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1.6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0.2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0.6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Hyphydrus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ovatus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 xml:space="preserve"> (Linnaeus, 1761)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0.1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Platambus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maculatus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1.6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0.2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0.3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Cyrnus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flavidus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 xml:space="preserve"> (McLachlan, 1864)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0.1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6C6CBD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0"/>
              </w:rPr>
              <w:t>Trichoptera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Glossosoma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E61BF3">
              <w:rPr>
                <w:rFonts w:ascii="Times New Roman" w:hAnsi="Times New Roman"/>
                <w:color w:val="000000"/>
                <w:szCs w:val="20"/>
              </w:rPr>
              <w:t>Curtis</w:t>
            </w:r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E61BF3">
              <w:rPr>
                <w:rFonts w:ascii="Times New Roman" w:hAnsi="Times New Roman"/>
                <w:color w:val="000000"/>
                <w:szCs w:val="20"/>
              </w:rPr>
              <w:t xml:space="preserve"> 1834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0.3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Limnephilus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E61BF3">
              <w:rPr>
                <w:rFonts w:ascii="Times New Roman" w:hAnsi="Times New Roman"/>
                <w:color w:val="000000"/>
                <w:szCs w:val="20"/>
              </w:rPr>
              <w:t>Leach</w:t>
            </w:r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E61BF3">
              <w:rPr>
                <w:rFonts w:ascii="Times New Roman" w:hAnsi="Times New Roman"/>
                <w:color w:val="000000"/>
                <w:szCs w:val="20"/>
              </w:rPr>
              <w:t xml:space="preserve"> 1815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13.2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3.3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0.4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101.8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0.1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Phryganea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E61BF3">
              <w:rPr>
                <w:rFonts w:ascii="Times New Roman" w:hAnsi="Times New Roman"/>
                <w:color w:val="000000"/>
                <w:szCs w:val="20"/>
              </w:rPr>
              <w:t>Linnaeus</w:t>
            </w:r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E61BF3">
              <w:rPr>
                <w:rFonts w:ascii="Times New Roman" w:hAnsi="Times New Roman"/>
                <w:color w:val="000000"/>
                <w:szCs w:val="20"/>
              </w:rPr>
              <w:t xml:space="preserve"> 1761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8.2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4.9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6.6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0.3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Psychomyia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E61BF3">
              <w:rPr>
                <w:rFonts w:ascii="Times New Roman" w:hAnsi="Times New Roman"/>
                <w:color w:val="000000"/>
                <w:szCs w:val="20"/>
              </w:rPr>
              <w:t>Latreille</w:t>
            </w:r>
            <w:proofErr w:type="spellEnd"/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E61BF3">
              <w:rPr>
                <w:rFonts w:ascii="Times New Roman" w:hAnsi="Times New Roman"/>
                <w:color w:val="000000"/>
                <w:szCs w:val="20"/>
              </w:rPr>
              <w:t xml:space="preserve"> 1829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0.6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6C6CBD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Hemiptera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Corixa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E61BF3">
              <w:rPr>
                <w:rFonts w:ascii="Times New Roman" w:hAnsi="Times New Roman"/>
                <w:color w:val="000000"/>
                <w:szCs w:val="20"/>
              </w:rPr>
              <w:t>Geoffroy</w:t>
            </w:r>
            <w:proofErr w:type="spellEnd"/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E61BF3">
              <w:rPr>
                <w:rFonts w:ascii="Times New Roman" w:hAnsi="Times New Roman"/>
                <w:color w:val="000000"/>
                <w:szCs w:val="20"/>
              </w:rPr>
              <w:t xml:space="preserve"> 1762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3.3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0.3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1.6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0.2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9.3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0.3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7.4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0.6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Cymatia</w:t>
            </w:r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E61BF3">
              <w:rPr>
                <w:rFonts w:ascii="Times New Roman" w:hAnsi="Times New Roman"/>
                <w:color w:val="000000"/>
                <w:szCs w:val="20"/>
              </w:rPr>
              <w:t>Flor</w:t>
            </w:r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E61BF3">
              <w:rPr>
                <w:rFonts w:ascii="Times New Roman" w:hAnsi="Times New Roman"/>
                <w:color w:val="000000"/>
                <w:szCs w:val="20"/>
              </w:rPr>
              <w:t xml:space="preserve"> 1860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0.6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lastRenderedPageBreak/>
              <w:t>Hesperocorixa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E61BF3">
              <w:rPr>
                <w:rFonts w:ascii="Times New Roman" w:hAnsi="Times New Roman"/>
                <w:color w:val="000000"/>
                <w:szCs w:val="20"/>
              </w:rPr>
              <w:t>Kirkaldy</w:t>
            </w:r>
            <w:proofErr w:type="spellEnd"/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E61BF3">
              <w:rPr>
                <w:rFonts w:ascii="Times New Roman" w:hAnsi="Times New Roman"/>
                <w:color w:val="000000"/>
                <w:szCs w:val="20"/>
              </w:rPr>
              <w:t xml:space="preserve"> 1908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0.1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0.1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Sigara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D424CC">
              <w:rPr>
                <w:rFonts w:ascii="Times New Roman" w:hAnsi="Times New Roman"/>
                <w:color w:val="000000"/>
                <w:szCs w:val="20"/>
              </w:rPr>
              <w:t>Fabricius</w:t>
            </w:r>
            <w:proofErr w:type="spellEnd"/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D424CC">
              <w:rPr>
                <w:rFonts w:ascii="Times New Roman" w:hAnsi="Times New Roman"/>
                <w:color w:val="000000"/>
                <w:szCs w:val="20"/>
              </w:rPr>
              <w:t xml:space="preserve"> 1775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1.9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0.1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5.8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0.3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6C6CBD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Diptera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Bezzia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D424CC">
              <w:rPr>
                <w:rFonts w:ascii="Times New Roman" w:hAnsi="Times New Roman"/>
                <w:color w:val="000000"/>
                <w:szCs w:val="20"/>
              </w:rPr>
              <w:t>Kieffer</w:t>
            </w:r>
            <w:proofErr w:type="spellEnd"/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D424CC">
              <w:rPr>
                <w:rFonts w:ascii="Times New Roman" w:hAnsi="Times New Roman"/>
                <w:color w:val="000000"/>
                <w:szCs w:val="20"/>
              </w:rPr>
              <w:t xml:space="preserve"> 1899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5.6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Chaoborus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D424CC">
              <w:rPr>
                <w:rFonts w:ascii="Times New Roman" w:hAnsi="Times New Roman"/>
                <w:color w:val="000000"/>
                <w:szCs w:val="20"/>
              </w:rPr>
              <w:t>Lichtenstein</w:t>
            </w:r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D424CC">
              <w:rPr>
                <w:rFonts w:ascii="Times New Roman" w:hAnsi="Times New Roman"/>
                <w:color w:val="000000"/>
                <w:szCs w:val="20"/>
              </w:rPr>
              <w:t xml:space="preserve"> 1800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20.4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0.6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0.2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6C6CBD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proofErr w:type="spellStart"/>
            <w:r w:rsidRPr="006C6CBD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>Chironomus</w:t>
            </w:r>
            <w:proofErr w:type="spellEnd"/>
            <w:r w:rsidRPr="006C6CBD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6C6CBD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>f.l</w:t>
            </w:r>
            <w:proofErr w:type="spellEnd"/>
            <w:r w:rsidRPr="006C6CBD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 xml:space="preserve">. </w:t>
            </w:r>
            <w:proofErr w:type="spellStart"/>
            <w:r w:rsidRPr="006C6CBD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>plumosus</w:t>
            </w:r>
            <w:proofErr w:type="spellEnd"/>
            <w:r w:rsidRPr="006C6CBD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 xml:space="preserve"> </w:t>
            </w:r>
            <w:r w:rsidRPr="006C6CBD">
              <w:rPr>
                <w:rFonts w:ascii="Times New Roman" w:hAnsi="Times New Roman"/>
                <w:color w:val="000000"/>
                <w:szCs w:val="20"/>
                <w:lang w:val="en-US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648.6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bCs/>
                <w:color w:val="000000"/>
                <w:szCs w:val="20"/>
              </w:rPr>
              <w:t>50.3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139.9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16.9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80.9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14.8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2.9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6.6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4.0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531.3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26.9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Chironomus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D424CC">
              <w:rPr>
                <w:rFonts w:ascii="Times New Roman" w:hAnsi="Times New Roman"/>
                <w:color w:val="000000"/>
                <w:szCs w:val="20"/>
              </w:rPr>
              <w:t>Meigen</w:t>
            </w:r>
            <w:proofErr w:type="spellEnd"/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D424CC">
              <w:rPr>
                <w:rFonts w:ascii="Times New Roman" w:hAnsi="Times New Roman"/>
                <w:color w:val="000000"/>
                <w:szCs w:val="20"/>
              </w:rPr>
              <w:t xml:space="preserve"> 1803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6.8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0.3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Polypedilum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D424CC">
              <w:rPr>
                <w:rFonts w:ascii="Times New Roman" w:hAnsi="Times New Roman"/>
                <w:color w:val="000000"/>
                <w:szCs w:val="20"/>
              </w:rPr>
              <w:t>Kieffer</w:t>
            </w:r>
            <w:proofErr w:type="spellEnd"/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D424CC">
              <w:rPr>
                <w:rFonts w:ascii="Times New Roman" w:hAnsi="Times New Roman"/>
                <w:color w:val="000000"/>
                <w:szCs w:val="20"/>
              </w:rPr>
              <w:t xml:space="preserve"> 1912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21.0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0.6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Procladius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color w:val="000000"/>
                <w:szCs w:val="20"/>
              </w:rPr>
              <w:t>Scuse</w:t>
            </w:r>
            <w:proofErr w:type="spellEnd"/>
            <w:r>
              <w:rPr>
                <w:rFonts w:ascii="Times New Roman" w:hAnsi="Times New Roman"/>
                <w:color w:val="000000"/>
                <w:szCs w:val="20"/>
              </w:rPr>
              <w:t>, 1889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85.6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6.6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72.4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8.8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23.9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1.2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Psychodidae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128.4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Sergentia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D424CC">
              <w:rPr>
                <w:rFonts w:ascii="Times New Roman" w:hAnsi="Times New Roman"/>
                <w:color w:val="000000"/>
                <w:szCs w:val="20"/>
              </w:rPr>
              <w:t>Kieffer</w:t>
            </w:r>
            <w:proofErr w:type="spellEnd"/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D424CC">
              <w:rPr>
                <w:rFonts w:ascii="Times New Roman" w:hAnsi="Times New Roman"/>
                <w:color w:val="000000"/>
                <w:szCs w:val="20"/>
              </w:rPr>
              <w:t xml:space="preserve"> 1922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8.2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Tabanus</w:t>
            </w:r>
            <w:r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Linnaeus, 1758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11.1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r w:rsidRPr="006C6CBD">
              <w:rPr>
                <w:rFonts w:ascii="Times New Roman" w:hAnsi="Times New Roman"/>
                <w:color w:val="000000"/>
                <w:szCs w:val="20"/>
              </w:rPr>
              <w:t>Lepidoptera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szCs w:val="20"/>
              </w:rPr>
              <w:t>Parapoynx</w:t>
            </w:r>
            <w:proofErr w:type="spellEnd"/>
            <w:r w:rsidRPr="0027666A">
              <w:rPr>
                <w:rFonts w:ascii="Times New Roman" w:hAnsi="Times New Roman"/>
                <w:i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szCs w:val="20"/>
              </w:rPr>
              <w:t>stratiotata</w:t>
            </w:r>
            <w:proofErr w:type="spellEnd"/>
            <w:r w:rsidRPr="0027666A">
              <w:rPr>
                <w:rFonts w:ascii="Times New Roman" w:hAnsi="Times New Roman"/>
                <w:i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szCs w:val="20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szCs w:val="20"/>
              </w:rPr>
            </w:pPr>
            <w:r w:rsidRPr="006C6CBD">
              <w:rPr>
                <w:rFonts w:ascii="Times New Roman" w:hAnsi="Times New Roman"/>
                <w:szCs w:val="20"/>
              </w:rPr>
              <w:t>Gastropoda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Anisus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vortex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0.6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Bithynia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tentaculata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 xml:space="preserve"> 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5.8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0.1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Gyraulus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0"/>
              </w:rPr>
              <w:t>(</w:t>
            </w:r>
            <w:proofErr w:type="spellStart"/>
            <w:r w:rsidRPr="006C6CBD">
              <w:rPr>
                <w:rFonts w:ascii="Times New Roman" w:hAnsi="Times New Roman"/>
                <w:color w:val="000000"/>
                <w:szCs w:val="20"/>
              </w:rPr>
              <w:t>Charpentier</w:t>
            </w:r>
            <w:proofErr w:type="spellEnd"/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6C6CBD">
              <w:rPr>
                <w:rFonts w:ascii="Times New Roman" w:hAnsi="Times New Roman"/>
                <w:color w:val="000000"/>
                <w:szCs w:val="20"/>
              </w:rPr>
              <w:t xml:space="preserve"> 1837</w:t>
            </w:r>
            <w:r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Lymnaea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stagnalis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 xml:space="preserve"> 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68.5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0.3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9.9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Planorbarius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corneus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Segmentina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nitida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</w:t>
            </w:r>
            <w:proofErr w:type="spellStart"/>
            <w:r w:rsidRPr="0027666A">
              <w:rPr>
                <w:rFonts w:ascii="Times New Roman" w:hAnsi="Times New Roman"/>
                <w:color w:val="000000"/>
                <w:szCs w:val="20"/>
              </w:rPr>
              <w:t>Müller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>, 1774)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6C6CBD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</w:pPr>
            <w:proofErr w:type="spellStart"/>
            <w:r w:rsidRPr="006C6CBD"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>Valvata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color w:val="000000"/>
                <w:szCs w:val="20"/>
              </w:rPr>
              <w:t>Müller</w:t>
            </w:r>
            <w:proofErr w:type="spellEnd"/>
            <w:r>
              <w:rPr>
                <w:rFonts w:ascii="Times New Roman" w:hAnsi="Times New Roman"/>
                <w:color w:val="000000"/>
                <w:szCs w:val="20"/>
              </w:rPr>
              <w:t>,</w:t>
            </w:r>
            <w:r w:rsidRPr="006C6CBD">
              <w:rPr>
                <w:rFonts w:ascii="Times New Roman" w:hAnsi="Times New Roman"/>
                <w:color w:val="000000"/>
                <w:szCs w:val="20"/>
                <w:lang w:val="en-US"/>
              </w:rPr>
              <w:t>1773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Viviparus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contectus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(Millet, 1813)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3.3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0.3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10.5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0.4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9.9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1.9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39.3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12.9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53.5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2.5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Viviparus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viviparus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6.6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0.8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22.2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1.4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Cs w:val="20"/>
              </w:rPr>
            </w:pPr>
            <w:proofErr w:type="spellStart"/>
            <w:r w:rsidRPr="006C6CBD">
              <w:rPr>
                <w:rFonts w:ascii="Times New Roman" w:hAnsi="Times New Roman"/>
                <w:color w:val="000000"/>
                <w:szCs w:val="20"/>
              </w:rPr>
              <w:t>Bivalvia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Anodonta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anatina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 xml:space="preserve"> 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0.1</w:t>
            </w:r>
          </w:p>
        </w:tc>
      </w:tr>
      <w:tr w:rsidR="00860B76" w:rsidRPr="0027666A" w:rsidTr="006F4FF7">
        <w:trPr>
          <w:trHeight w:val="285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Pisidium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</w:t>
            </w: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amnicum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 xml:space="preserve"> (</w:t>
            </w:r>
            <w:proofErr w:type="spellStart"/>
            <w:r w:rsidRPr="0027666A">
              <w:rPr>
                <w:rFonts w:ascii="Times New Roman" w:hAnsi="Times New Roman"/>
                <w:color w:val="000000"/>
                <w:szCs w:val="20"/>
              </w:rPr>
              <w:t>Müller</w:t>
            </w:r>
            <w:proofErr w:type="spellEnd"/>
            <w:r w:rsidRPr="0027666A">
              <w:rPr>
                <w:rFonts w:ascii="Times New Roman" w:hAnsi="Times New Roman"/>
                <w:color w:val="000000"/>
                <w:szCs w:val="20"/>
              </w:rPr>
              <w:t>, 1774)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0.0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13.6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3.8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18.9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5.9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81.7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5.7</w:t>
            </w:r>
          </w:p>
        </w:tc>
      </w:tr>
      <w:tr w:rsidR="00860B76" w:rsidRPr="0027666A" w:rsidTr="006F4FF7">
        <w:trPr>
          <w:trHeight w:val="300"/>
        </w:trPr>
        <w:tc>
          <w:tcPr>
            <w:tcW w:w="4325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rPr>
                <w:rFonts w:ascii="Times New Roman" w:hAnsi="Times New Roman"/>
                <w:color w:val="000000"/>
                <w:szCs w:val="20"/>
              </w:rPr>
            </w:pPr>
            <w:proofErr w:type="spellStart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>Sphaerium</w:t>
            </w:r>
            <w:proofErr w:type="spellEnd"/>
            <w:r w:rsidRPr="0027666A">
              <w:rPr>
                <w:rFonts w:ascii="Times New Roman" w:hAnsi="Times New Roman"/>
                <w:i/>
                <w:color w:val="000000"/>
                <w:szCs w:val="20"/>
              </w:rPr>
              <w:t xml:space="preserve"> corneum </w:t>
            </w:r>
            <w:r w:rsidRPr="0027666A">
              <w:rPr>
                <w:rFonts w:ascii="Times New Roman" w:hAnsi="Times New Roman"/>
                <w:color w:val="000000"/>
                <w:szCs w:val="20"/>
              </w:rPr>
              <w:t>(Linnaeus, 1758)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21.4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1.7</w:t>
            </w:r>
          </w:p>
        </w:tc>
        <w:tc>
          <w:tcPr>
            <w:tcW w:w="850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23.0</w:t>
            </w:r>
          </w:p>
        </w:tc>
        <w:tc>
          <w:tcPr>
            <w:tcW w:w="709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27666A">
              <w:rPr>
                <w:rFonts w:ascii="Times New Roman" w:hAnsi="Times New Roman"/>
                <w:color w:val="000000"/>
                <w:szCs w:val="20"/>
              </w:rPr>
              <w:t>2.8</w:t>
            </w:r>
          </w:p>
        </w:tc>
        <w:tc>
          <w:tcPr>
            <w:tcW w:w="85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60.5</w:t>
            </w:r>
          </w:p>
        </w:tc>
        <w:tc>
          <w:tcPr>
            <w:tcW w:w="778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2.0</w:t>
            </w:r>
          </w:p>
        </w:tc>
        <w:tc>
          <w:tcPr>
            <w:tcW w:w="791" w:type="dxa"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54.3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11.1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10.7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2.0</w:t>
            </w:r>
          </w:p>
        </w:tc>
        <w:tc>
          <w:tcPr>
            <w:tcW w:w="791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14.8</w:t>
            </w:r>
          </w:p>
        </w:tc>
        <w:tc>
          <w:tcPr>
            <w:tcW w:w="792" w:type="dxa"/>
            <w:noWrap/>
            <w:vAlign w:val="bottom"/>
          </w:tcPr>
          <w:p w:rsidR="00860B76" w:rsidRPr="0027666A" w:rsidRDefault="00860B76" w:rsidP="006F4FF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7666A">
              <w:rPr>
                <w:rFonts w:ascii="Times New Roman" w:hAnsi="Times New Roman"/>
                <w:color w:val="000000"/>
              </w:rPr>
              <w:t>0.9</w:t>
            </w:r>
          </w:p>
        </w:tc>
      </w:tr>
    </w:tbl>
    <w:p w:rsidR="00384E63" w:rsidRDefault="00384E63"/>
    <w:sectPr w:rsidR="00384E63" w:rsidSect="00384E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72EB2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>
    <w:nsid w:val="747925EF"/>
    <w:multiLevelType w:val="hybridMultilevel"/>
    <w:tmpl w:val="E9A26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94"/>
  <w:proofState w:spelling="clean" w:grammar="clean"/>
  <w:defaultTabStop w:val="720"/>
  <w:characterSpacingControl w:val="doNotCompress"/>
  <w:compat/>
  <w:rsids>
    <w:rsidRoot w:val="00860B76"/>
    <w:rsid w:val="00076EF2"/>
    <w:rsid w:val="000B11B5"/>
    <w:rsid w:val="000D5795"/>
    <w:rsid w:val="000E181A"/>
    <w:rsid w:val="00112A51"/>
    <w:rsid w:val="00127D73"/>
    <w:rsid w:val="001676A0"/>
    <w:rsid w:val="001A5D32"/>
    <w:rsid w:val="001B58C6"/>
    <w:rsid w:val="001E1891"/>
    <w:rsid w:val="00210E8F"/>
    <w:rsid w:val="00224A69"/>
    <w:rsid w:val="00232B20"/>
    <w:rsid w:val="00253732"/>
    <w:rsid w:val="0025395E"/>
    <w:rsid w:val="002959B6"/>
    <w:rsid w:val="002E3B99"/>
    <w:rsid w:val="00335F25"/>
    <w:rsid w:val="003448E2"/>
    <w:rsid w:val="00352344"/>
    <w:rsid w:val="00384E63"/>
    <w:rsid w:val="003911D1"/>
    <w:rsid w:val="003C245B"/>
    <w:rsid w:val="00423369"/>
    <w:rsid w:val="00462ADD"/>
    <w:rsid w:val="0056056A"/>
    <w:rsid w:val="00561751"/>
    <w:rsid w:val="0069611B"/>
    <w:rsid w:val="00721932"/>
    <w:rsid w:val="00741D13"/>
    <w:rsid w:val="007F55E6"/>
    <w:rsid w:val="00814627"/>
    <w:rsid w:val="008358C9"/>
    <w:rsid w:val="00860B76"/>
    <w:rsid w:val="0090511E"/>
    <w:rsid w:val="00B36B39"/>
    <w:rsid w:val="00B43CC6"/>
    <w:rsid w:val="00B654C4"/>
    <w:rsid w:val="00B811B5"/>
    <w:rsid w:val="00BA3EF0"/>
    <w:rsid w:val="00BB0FA0"/>
    <w:rsid w:val="00BD0F4E"/>
    <w:rsid w:val="00C367B4"/>
    <w:rsid w:val="00C90687"/>
    <w:rsid w:val="00CA6C16"/>
    <w:rsid w:val="00D234F0"/>
    <w:rsid w:val="00D33D49"/>
    <w:rsid w:val="00D52EBE"/>
    <w:rsid w:val="00DF36EB"/>
    <w:rsid w:val="00F93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E63"/>
  </w:style>
  <w:style w:type="paragraph" w:styleId="Heading3">
    <w:name w:val="heading 3"/>
    <w:basedOn w:val="Normal"/>
    <w:link w:val="Heading3Char"/>
    <w:uiPriority w:val="99"/>
    <w:qFormat/>
    <w:rsid w:val="00860B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860B76"/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  <w:style w:type="character" w:customStyle="1" w:styleId="apple-converted-space">
    <w:name w:val="apple-converted-space"/>
    <w:basedOn w:val="DefaultParagraphFont"/>
    <w:rsid w:val="00860B76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rsid w:val="00860B76"/>
    <w:pPr>
      <w:spacing w:after="0" w:line="240" w:lineRule="auto"/>
    </w:pPr>
    <w:rPr>
      <w:rFonts w:ascii="Times" w:eastAsia="Times New Roman" w:hAnsi="Times" w:cs="Times New Roman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60B76"/>
    <w:rPr>
      <w:rFonts w:ascii="Times" w:eastAsia="Times New Roman" w:hAnsi="Times" w:cs="Times New Roman"/>
      <w:sz w:val="20"/>
      <w:szCs w:val="20"/>
      <w:lang w:val="en-US" w:eastAsia="ja-JP"/>
    </w:rPr>
  </w:style>
  <w:style w:type="paragraph" w:styleId="NormalWeb">
    <w:name w:val="Normal (Web)"/>
    <w:basedOn w:val="Normal"/>
    <w:uiPriority w:val="99"/>
    <w:rsid w:val="00860B7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uiPriority w:val="99"/>
    <w:rsid w:val="00860B76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pl-PL" w:eastAsia="pl-PL"/>
    </w:rPr>
  </w:style>
  <w:style w:type="character" w:customStyle="1" w:styleId="HeaderChar">
    <w:name w:val="Header Char"/>
    <w:basedOn w:val="DefaultParagraphFont"/>
    <w:link w:val="Header"/>
    <w:uiPriority w:val="99"/>
    <w:rsid w:val="00860B76"/>
    <w:rPr>
      <w:rFonts w:ascii="Calibri" w:eastAsia="Times New Roman" w:hAnsi="Calibri" w:cs="Times New Roman"/>
      <w:lang w:val="pl-PL" w:eastAsia="pl-PL"/>
    </w:rPr>
  </w:style>
  <w:style w:type="paragraph" w:styleId="Footer">
    <w:name w:val="footer"/>
    <w:basedOn w:val="Normal"/>
    <w:link w:val="FooterChar"/>
    <w:uiPriority w:val="99"/>
    <w:rsid w:val="00860B76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pl-PL" w:eastAsia="pl-PL"/>
    </w:rPr>
  </w:style>
  <w:style w:type="character" w:customStyle="1" w:styleId="FooterChar">
    <w:name w:val="Footer Char"/>
    <w:basedOn w:val="DefaultParagraphFont"/>
    <w:link w:val="Footer"/>
    <w:uiPriority w:val="99"/>
    <w:rsid w:val="00860B76"/>
    <w:rPr>
      <w:rFonts w:ascii="Calibri" w:eastAsia="Times New Roman" w:hAnsi="Calibri" w:cs="Times New Roman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860B76"/>
    <w:pPr>
      <w:spacing w:after="0" w:line="240" w:lineRule="auto"/>
    </w:pPr>
    <w:rPr>
      <w:rFonts w:ascii="Tahoma" w:eastAsia="Times New Roman" w:hAnsi="Tahoma" w:cs="Tahoma"/>
      <w:sz w:val="16"/>
      <w:szCs w:val="16"/>
      <w:lang w:val="pl-PL"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B76"/>
    <w:rPr>
      <w:rFonts w:ascii="Tahoma" w:eastAsia="Times New Roman" w:hAnsi="Tahoma" w:cs="Tahoma"/>
      <w:sz w:val="16"/>
      <w:szCs w:val="16"/>
      <w:lang w:val="pl-PL" w:eastAsia="pl-PL"/>
    </w:rPr>
  </w:style>
  <w:style w:type="paragraph" w:styleId="ListParagraph">
    <w:name w:val="List Paragraph"/>
    <w:basedOn w:val="Normal"/>
    <w:uiPriority w:val="34"/>
    <w:qFormat/>
    <w:rsid w:val="00860B76"/>
    <w:pPr>
      <w:ind w:left="720"/>
      <w:contextualSpacing/>
    </w:pPr>
    <w:rPr>
      <w:rFonts w:ascii="Calibri" w:eastAsia="Times New Roman" w:hAnsi="Calibri" w:cs="Times New Roman"/>
      <w:lang w:val="pl-PL" w:eastAsia="pl-PL"/>
    </w:rPr>
  </w:style>
  <w:style w:type="character" w:styleId="CommentReference">
    <w:name w:val="annotation reference"/>
    <w:basedOn w:val="DefaultParagraphFont"/>
    <w:uiPriority w:val="99"/>
    <w:semiHidden/>
    <w:rsid w:val="00860B7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60B76"/>
    <w:pPr>
      <w:spacing w:line="240" w:lineRule="auto"/>
    </w:pPr>
    <w:rPr>
      <w:rFonts w:ascii="Calibri" w:eastAsia="Times New Roman" w:hAnsi="Calibri" w:cs="Times New Roman"/>
      <w:sz w:val="20"/>
      <w:szCs w:val="20"/>
      <w:lang w:val="pl-PL"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B76"/>
    <w:rPr>
      <w:rFonts w:ascii="Calibri" w:eastAsia="Times New Roman" w:hAnsi="Calibri" w:cs="Times New Roman"/>
      <w:sz w:val="20"/>
      <w:szCs w:val="20"/>
      <w:lang w:val="pl-PL" w:eastAsia="pl-PL"/>
    </w:rPr>
  </w:style>
  <w:style w:type="table" w:styleId="TableGrid">
    <w:name w:val="Table Grid"/>
    <w:basedOn w:val="TableNormal"/>
    <w:uiPriority w:val="99"/>
    <w:rsid w:val="00860B7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l-PL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860B7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l-PL"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0B76"/>
    <w:rPr>
      <w:rFonts w:ascii="Calibri" w:eastAsia="Times New Roman" w:hAnsi="Calibri" w:cs="Times New Roman"/>
      <w:sz w:val="20"/>
      <w:szCs w:val="20"/>
      <w:lang w:val="pl-PL" w:eastAsia="pl-PL"/>
    </w:rPr>
  </w:style>
  <w:style w:type="character" w:styleId="EndnoteReference">
    <w:name w:val="endnote reference"/>
    <w:basedOn w:val="DefaultParagraphFont"/>
    <w:uiPriority w:val="99"/>
    <w:semiHidden/>
    <w:rsid w:val="00860B76"/>
    <w:rPr>
      <w:rFonts w:cs="Times New Roman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60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B76"/>
    <w:rPr>
      <w:b/>
      <w:bCs/>
    </w:rPr>
  </w:style>
  <w:style w:type="character" w:styleId="Emphasis">
    <w:name w:val="Emphasis"/>
    <w:basedOn w:val="DefaultParagraphFont"/>
    <w:uiPriority w:val="99"/>
    <w:qFormat/>
    <w:rsid w:val="00860B76"/>
    <w:rPr>
      <w:rFonts w:cs="Times New Roman"/>
      <w:i/>
      <w:iCs/>
    </w:rPr>
  </w:style>
  <w:style w:type="character" w:styleId="PlaceholderText">
    <w:name w:val="Placeholder Text"/>
    <w:basedOn w:val="DefaultParagraphFont"/>
    <w:uiPriority w:val="99"/>
    <w:semiHidden/>
    <w:rsid w:val="00860B76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semiHidden/>
    <w:rsid w:val="00860B76"/>
    <w:rPr>
      <w:rFonts w:cs="Times New Roman"/>
      <w:color w:val="0000FF"/>
      <w:u w:val="single"/>
    </w:rPr>
  </w:style>
  <w:style w:type="character" w:customStyle="1" w:styleId="hps">
    <w:name w:val="hps"/>
    <w:basedOn w:val="DefaultParagraphFont"/>
    <w:rsid w:val="00860B76"/>
    <w:rPr>
      <w:rFonts w:cs="Times New Roman"/>
    </w:rPr>
  </w:style>
  <w:style w:type="character" w:customStyle="1" w:styleId="hpsatn">
    <w:name w:val="hps atn"/>
    <w:basedOn w:val="DefaultParagraphFont"/>
    <w:rsid w:val="00860B76"/>
    <w:rPr>
      <w:rFonts w:cs="Times New Roman"/>
    </w:rPr>
  </w:style>
  <w:style w:type="character" w:customStyle="1" w:styleId="atn">
    <w:name w:val="atn"/>
    <w:basedOn w:val="DefaultParagraphFont"/>
    <w:uiPriority w:val="99"/>
    <w:rsid w:val="00860B76"/>
    <w:rPr>
      <w:rFonts w:cs="Times New Roman"/>
    </w:rPr>
  </w:style>
  <w:style w:type="character" w:customStyle="1" w:styleId="ZnakZnak1">
    <w:name w:val="Znak Znak1"/>
    <w:uiPriority w:val="99"/>
    <w:semiHidden/>
    <w:locked/>
    <w:rsid w:val="00860B76"/>
    <w:rPr>
      <w:rFonts w:ascii="Calibri" w:hAnsi="Calibri"/>
      <w:lang w:val="pl-PL" w:eastAsia="pl-PL"/>
    </w:rPr>
  </w:style>
  <w:style w:type="character" w:customStyle="1" w:styleId="ZnakZnak7">
    <w:name w:val="Znak Znak7"/>
    <w:uiPriority w:val="99"/>
    <w:locked/>
    <w:rsid w:val="00860B76"/>
    <w:rPr>
      <w:b/>
      <w:sz w:val="27"/>
      <w:lang w:val="pl-PL" w:eastAsia="pl-PL"/>
    </w:rPr>
  </w:style>
  <w:style w:type="character" w:customStyle="1" w:styleId="ZnakZnak6">
    <w:name w:val="Znak Znak6"/>
    <w:uiPriority w:val="99"/>
    <w:locked/>
    <w:rsid w:val="00860B76"/>
    <w:rPr>
      <w:rFonts w:ascii="Times" w:hAnsi="Times"/>
      <w:lang w:val="en-US" w:eastAsia="ja-JP"/>
    </w:rPr>
  </w:style>
  <w:style w:type="character" w:customStyle="1" w:styleId="ZnakZnak5">
    <w:name w:val="Znak Znak5"/>
    <w:uiPriority w:val="99"/>
    <w:locked/>
    <w:rsid w:val="00860B76"/>
    <w:rPr>
      <w:rFonts w:ascii="Calibri" w:hAnsi="Calibri"/>
      <w:sz w:val="22"/>
      <w:lang w:val="pl-PL" w:eastAsia="pl-PL"/>
    </w:rPr>
  </w:style>
  <w:style w:type="character" w:customStyle="1" w:styleId="ZnakZnak4">
    <w:name w:val="Znak Znak4"/>
    <w:uiPriority w:val="99"/>
    <w:locked/>
    <w:rsid w:val="00860B76"/>
    <w:rPr>
      <w:rFonts w:ascii="Calibri" w:hAnsi="Calibri"/>
      <w:sz w:val="22"/>
      <w:lang w:val="pl-PL" w:eastAsia="pl-PL"/>
    </w:rPr>
  </w:style>
  <w:style w:type="character" w:styleId="PageNumber">
    <w:name w:val="page number"/>
    <w:basedOn w:val="DefaultParagraphFont"/>
    <w:uiPriority w:val="99"/>
    <w:rsid w:val="00860B76"/>
    <w:rPr>
      <w:rFonts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860B76"/>
  </w:style>
  <w:style w:type="paragraph" w:styleId="Revision">
    <w:name w:val="Revision"/>
    <w:hidden/>
    <w:uiPriority w:val="99"/>
    <w:semiHidden/>
    <w:rsid w:val="00860B76"/>
    <w:pPr>
      <w:spacing w:after="0" w:line="240" w:lineRule="auto"/>
    </w:pPr>
    <w:rPr>
      <w:rFonts w:ascii="Calibri" w:eastAsia="Times New Roman" w:hAnsi="Calibri" w:cs="Times New Roman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4255</Characters>
  <Application>Microsoft Office Word</Application>
  <DocSecurity>0</DocSecurity>
  <Lines>35</Lines>
  <Paragraphs>9</Paragraphs>
  <ScaleCrop>false</ScaleCrop>
  <Company>Microsoft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Uthayakumar</dc:creator>
  <cp:keywords/>
  <dc:description/>
  <cp:lastModifiedBy>Uthayakumar</cp:lastModifiedBy>
  <cp:revision>2</cp:revision>
  <dcterms:created xsi:type="dcterms:W3CDTF">2015-10-09T13:01:00Z</dcterms:created>
  <dcterms:modified xsi:type="dcterms:W3CDTF">2015-10-09T13:01:00Z</dcterms:modified>
</cp:coreProperties>
</file>