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83" w:rsidRPr="00C25730" w:rsidRDefault="00F04683" w:rsidP="00F04683">
      <w:pPr>
        <w:pStyle w:val="Beschriftung"/>
        <w:keepNext/>
        <w:jc w:val="both"/>
        <w:rPr>
          <w:lang w:val="en-US"/>
        </w:rPr>
      </w:pPr>
      <w:r>
        <w:rPr>
          <w:lang w:val="en-US"/>
        </w:rPr>
        <w:t xml:space="preserve">Table </w:t>
      </w:r>
      <w:r w:rsidRPr="00C25730">
        <w:rPr>
          <w:lang w:val="en-US"/>
        </w:rPr>
        <w:t>S</w:t>
      </w:r>
      <w:r>
        <w:fldChar w:fldCharType="begin"/>
      </w:r>
      <w:r w:rsidRPr="00C25730">
        <w:rPr>
          <w:lang w:val="en-US"/>
        </w:rPr>
        <w:instrText xml:space="preserve"> SEQ S \* ARABIC </w:instrText>
      </w:r>
      <w:r>
        <w:fldChar w:fldCharType="separate"/>
      </w:r>
      <w:r>
        <w:rPr>
          <w:noProof/>
          <w:lang w:val="en-US"/>
        </w:rPr>
        <w:t>1</w:t>
      </w:r>
      <w:r>
        <w:fldChar w:fldCharType="end"/>
      </w:r>
      <w:r w:rsidRPr="00F04683">
        <w:rPr>
          <w:lang w:val="en-US"/>
        </w:rPr>
        <w:t>:</w:t>
      </w:r>
      <w:r w:rsidRPr="00C25730">
        <w:rPr>
          <w:lang w:val="en-US"/>
        </w:rPr>
        <w:t xml:space="preserve"> Species temperature requirements and following characterization into temperature categories used to specify habitat </w:t>
      </w:r>
      <w:r>
        <w:rPr>
          <w:lang w:val="en-US"/>
        </w:rPr>
        <w:t>requirements in table 1; data are based on an literature research using Google Scholar and the following key words: species + temperature; species + habitat requirements, as well as personal observations by A. Dobler and P. Hoos.</w:t>
      </w:r>
    </w:p>
    <w:tbl>
      <w:tblPr>
        <w:tblStyle w:val="Tabellenraster"/>
        <w:tblW w:w="9085" w:type="dxa"/>
        <w:tblLayout w:type="fixed"/>
        <w:tblLook w:val="04A0" w:firstRow="1" w:lastRow="0" w:firstColumn="1" w:lastColumn="0" w:noHBand="0" w:noVBand="1"/>
      </w:tblPr>
      <w:tblGrid>
        <w:gridCol w:w="1089"/>
        <w:gridCol w:w="1161"/>
        <w:gridCol w:w="1800"/>
        <w:gridCol w:w="5035"/>
      </w:tblGrid>
      <w:tr w:rsidR="00F04683" w:rsidRPr="006979A4" w:rsidTr="001327FB">
        <w:tc>
          <w:tcPr>
            <w:tcW w:w="1089" w:type="dxa"/>
            <w:tcBorders>
              <w:left w:val="nil"/>
              <w:bottom w:val="single" w:sz="4" w:space="0" w:color="auto"/>
              <w:right w:val="nil"/>
            </w:tcBorders>
            <w:vAlign w:val="bottom"/>
          </w:tcPr>
          <w:p w:rsidR="00F04683" w:rsidRPr="00C25730" w:rsidRDefault="00F04683" w:rsidP="009D6F5E">
            <w:pPr>
              <w:rPr>
                <w:sz w:val="16"/>
                <w:szCs w:val="16"/>
                <w:lang w:val="en-US"/>
              </w:rPr>
            </w:pPr>
          </w:p>
        </w:tc>
        <w:tc>
          <w:tcPr>
            <w:tcW w:w="1161" w:type="dxa"/>
            <w:tcBorders>
              <w:left w:val="nil"/>
              <w:bottom w:val="single" w:sz="4" w:space="0" w:color="auto"/>
              <w:right w:val="nil"/>
            </w:tcBorders>
            <w:vAlign w:val="bottom"/>
          </w:tcPr>
          <w:p w:rsidR="00F04683" w:rsidRPr="006979A4" w:rsidRDefault="00F04683" w:rsidP="009D6F5E">
            <w:pPr>
              <w:rPr>
                <w:rFonts w:ascii="Calibri" w:hAnsi="Calibri" w:cs="Calibri"/>
                <w:color w:val="000000"/>
                <w:sz w:val="16"/>
                <w:szCs w:val="16"/>
              </w:rPr>
            </w:pPr>
            <w:proofErr w:type="spellStart"/>
            <w:r w:rsidRPr="006979A4">
              <w:rPr>
                <w:rFonts w:ascii="Calibri" w:hAnsi="Calibri" w:cs="Calibri"/>
                <w:color w:val="000000"/>
                <w:sz w:val="16"/>
                <w:szCs w:val="16"/>
              </w:rPr>
              <w:t>Temperature</w:t>
            </w:r>
            <w:proofErr w:type="spellEnd"/>
            <w:r w:rsidRPr="006979A4">
              <w:rPr>
                <w:rFonts w:ascii="Calibri" w:hAnsi="Calibri" w:cs="Calibri"/>
                <w:color w:val="000000"/>
                <w:sz w:val="16"/>
                <w:szCs w:val="16"/>
              </w:rPr>
              <w:t xml:space="preserve"> </w:t>
            </w:r>
            <w:proofErr w:type="spellStart"/>
            <w:r w:rsidRPr="006979A4">
              <w:rPr>
                <w:rFonts w:ascii="Calibri" w:hAnsi="Calibri" w:cs="Calibri"/>
                <w:color w:val="000000"/>
                <w:sz w:val="16"/>
                <w:szCs w:val="16"/>
              </w:rPr>
              <w:t>range</w:t>
            </w:r>
            <w:proofErr w:type="spellEnd"/>
          </w:p>
        </w:tc>
        <w:tc>
          <w:tcPr>
            <w:tcW w:w="1800" w:type="dxa"/>
            <w:tcBorders>
              <w:left w:val="nil"/>
              <w:bottom w:val="single" w:sz="4" w:space="0" w:color="auto"/>
              <w:right w:val="nil"/>
            </w:tcBorders>
            <w:vAlign w:val="bottom"/>
          </w:tcPr>
          <w:p w:rsidR="001327FB" w:rsidRDefault="00F04683" w:rsidP="009D6F5E">
            <w:pPr>
              <w:rPr>
                <w:rFonts w:ascii="Calibri" w:hAnsi="Calibri" w:cs="Calibri"/>
                <w:color w:val="000000"/>
                <w:sz w:val="16"/>
                <w:szCs w:val="16"/>
              </w:rPr>
            </w:pPr>
            <w:proofErr w:type="spellStart"/>
            <w:r w:rsidRPr="006979A4">
              <w:rPr>
                <w:rFonts w:ascii="Calibri" w:hAnsi="Calibri" w:cs="Calibri"/>
                <w:color w:val="000000"/>
                <w:sz w:val="16"/>
                <w:szCs w:val="16"/>
              </w:rPr>
              <w:t>Temperature</w:t>
            </w:r>
            <w:proofErr w:type="spellEnd"/>
            <w:r w:rsidRPr="006979A4">
              <w:rPr>
                <w:rFonts w:ascii="Calibri" w:hAnsi="Calibri" w:cs="Calibri"/>
                <w:color w:val="000000"/>
                <w:sz w:val="16"/>
                <w:szCs w:val="16"/>
              </w:rPr>
              <w:t xml:space="preserve"> </w:t>
            </w:r>
          </w:p>
          <w:p w:rsidR="00F04683" w:rsidRPr="006979A4" w:rsidRDefault="00F04683" w:rsidP="009D6F5E">
            <w:pPr>
              <w:rPr>
                <w:rFonts w:ascii="Calibri" w:hAnsi="Calibri" w:cs="Calibri"/>
                <w:color w:val="000000"/>
                <w:sz w:val="16"/>
                <w:szCs w:val="16"/>
              </w:rPr>
            </w:pPr>
            <w:proofErr w:type="spellStart"/>
            <w:r w:rsidRPr="006979A4">
              <w:rPr>
                <w:rFonts w:ascii="Calibri" w:hAnsi="Calibri" w:cs="Calibri"/>
                <w:color w:val="000000"/>
                <w:sz w:val="16"/>
                <w:szCs w:val="16"/>
              </w:rPr>
              <w:t>category</w:t>
            </w:r>
            <w:proofErr w:type="spellEnd"/>
          </w:p>
        </w:tc>
        <w:tc>
          <w:tcPr>
            <w:tcW w:w="5035" w:type="dxa"/>
            <w:tcBorders>
              <w:left w:val="nil"/>
              <w:bottom w:val="single" w:sz="4" w:space="0" w:color="auto"/>
              <w:right w:val="nil"/>
            </w:tcBorders>
          </w:tcPr>
          <w:p w:rsidR="00F04683" w:rsidRPr="006979A4" w:rsidRDefault="00F04683" w:rsidP="009D6F5E">
            <w:pPr>
              <w:rPr>
                <w:sz w:val="16"/>
                <w:szCs w:val="16"/>
              </w:rPr>
            </w:pPr>
            <w:r>
              <w:rPr>
                <w:rFonts w:ascii="Calibri" w:hAnsi="Calibri" w:cs="Calibri"/>
                <w:color w:val="000000"/>
                <w:sz w:val="16"/>
                <w:szCs w:val="16"/>
              </w:rPr>
              <w:t>R</w:t>
            </w:r>
            <w:r w:rsidRPr="006979A4">
              <w:rPr>
                <w:rFonts w:ascii="Calibri" w:hAnsi="Calibri" w:cs="Calibri"/>
                <w:color w:val="000000"/>
                <w:sz w:val="16"/>
                <w:szCs w:val="16"/>
              </w:rPr>
              <w:t>eference</w:t>
            </w:r>
          </w:p>
        </w:tc>
      </w:tr>
      <w:tr w:rsidR="00F04683" w:rsidRPr="00636862" w:rsidTr="001327FB">
        <w:tc>
          <w:tcPr>
            <w:tcW w:w="1089" w:type="dxa"/>
            <w:tcBorders>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M. margaritifera</w:t>
            </w:r>
          </w:p>
        </w:tc>
        <w:tc>
          <w:tcPr>
            <w:tcW w:w="1161" w:type="dxa"/>
            <w:tcBorders>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 xml:space="preserve">14.5 </w:t>
            </w:r>
            <w:r w:rsidR="008945F1" w:rsidRPr="00636862">
              <w:rPr>
                <w:rFonts w:ascii="Calibri" w:hAnsi="Calibri" w:cs="Calibri"/>
                <w:color w:val="000000"/>
                <w:sz w:val="16"/>
                <w:szCs w:val="16"/>
                <w:lang w:val="en-US"/>
              </w:rPr>
              <w:t>-</w:t>
            </w:r>
            <w:r w:rsidRPr="00F04683">
              <w:rPr>
                <w:rFonts w:ascii="Calibri" w:hAnsi="Calibri" w:cs="Calibri"/>
                <w:color w:val="000000"/>
                <w:sz w:val="16"/>
                <w:szCs w:val="16"/>
                <w:lang w:val="en-US"/>
              </w:rPr>
              <w:t xml:space="preserve"> 20</w:t>
            </w:r>
            <w:r>
              <w:rPr>
                <w:rFonts w:ascii="Calibri" w:hAnsi="Calibri" w:cs="Calibri"/>
                <w:color w:val="000000"/>
                <w:sz w:val="16"/>
                <w:szCs w:val="16"/>
                <w:lang w:val="en-US"/>
              </w:rPr>
              <w:t>.0</w:t>
            </w:r>
            <w:r w:rsidR="008945F1">
              <w:rPr>
                <w:rFonts w:ascii="Calibri" w:hAnsi="Calibri" w:cs="Calibri"/>
                <w:color w:val="000000"/>
                <w:sz w:val="16"/>
                <w:szCs w:val="16"/>
                <w:lang w:val="en-US"/>
              </w:rPr>
              <w:t xml:space="preserve"> </w:t>
            </w:r>
            <w:r w:rsidRPr="00F04683">
              <w:rPr>
                <w:rFonts w:ascii="Calibri" w:hAnsi="Calibri" w:cs="Calibri"/>
                <w:color w:val="000000"/>
                <w:sz w:val="16"/>
                <w:szCs w:val="16"/>
                <w:lang w:val="en-US"/>
              </w:rPr>
              <w:t xml:space="preserve">°C </w:t>
            </w:r>
          </w:p>
        </w:tc>
        <w:tc>
          <w:tcPr>
            <w:tcW w:w="1800" w:type="dxa"/>
            <w:tcBorders>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Cool</w:t>
            </w:r>
          </w:p>
        </w:tc>
        <w:tc>
          <w:tcPr>
            <w:tcW w:w="5035" w:type="dxa"/>
            <w:tcBorders>
              <w:left w:val="nil"/>
              <w:bottom w:val="nil"/>
              <w:right w:val="nil"/>
            </w:tcBorders>
          </w:tcPr>
          <w:p w:rsidR="00F04683" w:rsidRDefault="00F04683" w:rsidP="009D6F5E">
            <w:pPr>
              <w:rPr>
                <w:noProof/>
                <w:sz w:val="16"/>
                <w:szCs w:val="16"/>
                <w:lang w:val="en-US"/>
              </w:rPr>
            </w:pPr>
            <w:r w:rsidRPr="00C25730">
              <w:rPr>
                <w:noProof/>
                <w:sz w:val="16"/>
                <w:szCs w:val="16"/>
                <w:lang w:val="en-US"/>
              </w:rPr>
              <w:t>Boon, P. J., S. L. Cooksley, J. Geist, I. J. Killeen, E. A. Moorkens &amp; I. Sime, 2019. Developing a standard approach for monitoring freshwater pearl mussel (</w:t>
            </w:r>
            <w:r w:rsidRPr="00636862">
              <w:rPr>
                <w:i/>
                <w:noProof/>
                <w:sz w:val="16"/>
                <w:szCs w:val="16"/>
                <w:lang w:val="en-US"/>
              </w:rPr>
              <w:t>Margaritifera margaritifera</w:t>
            </w:r>
            <w:r w:rsidRPr="00C25730">
              <w:rPr>
                <w:noProof/>
                <w:sz w:val="16"/>
                <w:szCs w:val="16"/>
                <w:lang w:val="en-US"/>
              </w:rPr>
              <w:t xml:space="preserve">) populations in European rivers. </w:t>
            </w:r>
            <w:r w:rsidRPr="00636862">
              <w:rPr>
                <w:noProof/>
                <w:sz w:val="16"/>
                <w:szCs w:val="16"/>
                <w:lang w:val="en-US"/>
              </w:rPr>
              <w:t>Aquatic Conservation: Marine and Freshwater Ecosystems 29: 1365-1379. doi:10.1002/aqc.3016.</w:t>
            </w:r>
          </w:p>
          <w:p w:rsidR="00F04683" w:rsidRPr="00636862"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P. </w:t>
            </w:r>
            <w:proofErr w:type="spellStart"/>
            <w:r w:rsidRPr="00636862">
              <w:rPr>
                <w:rFonts w:ascii="Calibri" w:hAnsi="Calibri" w:cs="Calibri"/>
                <w:i/>
                <w:iCs/>
                <w:color w:val="000000"/>
                <w:sz w:val="16"/>
                <w:szCs w:val="16"/>
                <w:lang w:val="en-US"/>
              </w:rPr>
              <w:t>auricularia</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7.4 - 22.9 °C</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Araujo, R. &amp; M. A. Ramos, 2000. Status and conservation of the giant European freshwater pearl mussel (</w:t>
            </w:r>
            <w:r w:rsidRPr="00636862">
              <w:rPr>
                <w:i/>
                <w:noProof/>
                <w:sz w:val="16"/>
                <w:szCs w:val="16"/>
                <w:lang w:val="en-US"/>
              </w:rPr>
              <w:t>Margaritifera auricularia</w:t>
            </w:r>
            <w:r w:rsidRPr="00C25730">
              <w:rPr>
                <w:noProof/>
                <w:sz w:val="16"/>
                <w:szCs w:val="16"/>
                <w:lang w:val="en-US"/>
              </w:rPr>
              <w:t>) (Spengler, 1793) (Bivalvia: Unionoidea). Biological Conservation 96:</w:t>
            </w:r>
            <w:r>
              <w:rPr>
                <w:noProof/>
                <w:sz w:val="16"/>
                <w:szCs w:val="16"/>
                <w:lang w:val="en-US"/>
              </w:rPr>
              <w:t xml:space="preserve"> </w:t>
            </w:r>
            <w:r w:rsidRPr="00C25730">
              <w:rPr>
                <w:noProof/>
                <w:sz w:val="16"/>
                <w:szCs w:val="16"/>
                <w:lang w:val="en-US"/>
              </w:rPr>
              <w:t>233-239</w:t>
            </w:r>
            <w:r>
              <w:rPr>
                <w:noProof/>
                <w:sz w:val="16"/>
                <w:szCs w:val="16"/>
                <w:lang w:val="en-US"/>
              </w:rPr>
              <w:t>.</w:t>
            </w:r>
            <w:r w:rsidRPr="00C25730">
              <w:rPr>
                <w:noProof/>
                <w:sz w:val="16"/>
                <w:szCs w:val="16"/>
                <w:lang w:val="en-US"/>
              </w:rPr>
              <w:t xml:space="preserve"> doi:https://doi.org/10.1016/S0006-3207(00)00075-6.</w:t>
            </w:r>
          </w:p>
          <w:p w:rsidR="00F04683" w:rsidRPr="006979A4"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A. </w:t>
            </w:r>
            <w:proofErr w:type="spellStart"/>
            <w:r w:rsidRPr="00636862">
              <w:rPr>
                <w:rFonts w:ascii="Calibri" w:hAnsi="Calibri" w:cs="Calibri"/>
                <w:i/>
                <w:iCs/>
                <w:color w:val="000000"/>
                <w:sz w:val="16"/>
                <w:szCs w:val="16"/>
                <w:lang w:val="en-US"/>
              </w:rPr>
              <w:t>anatina</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4.0 - 26.0 °C</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Cool - warm</w:t>
            </w:r>
          </w:p>
        </w:tc>
        <w:tc>
          <w:tcPr>
            <w:tcW w:w="5035" w:type="dxa"/>
            <w:tcBorders>
              <w:top w:val="nil"/>
              <w:left w:val="nil"/>
              <w:bottom w:val="nil"/>
              <w:right w:val="nil"/>
            </w:tcBorders>
          </w:tcPr>
          <w:p w:rsidR="00F04683" w:rsidRDefault="00F04683" w:rsidP="009D6F5E">
            <w:pPr>
              <w:rPr>
                <w:sz w:val="16"/>
                <w:szCs w:val="16"/>
                <w:lang w:val="en-US"/>
              </w:rPr>
            </w:pPr>
            <w:proofErr w:type="spellStart"/>
            <w:r w:rsidRPr="007B32F6">
              <w:rPr>
                <w:sz w:val="16"/>
                <w:szCs w:val="16"/>
              </w:rPr>
              <w:t>Lurman</w:t>
            </w:r>
            <w:proofErr w:type="spellEnd"/>
            <w:r w:rsidRPr="007B32F6">
              <w:rPr>
                <w:sz w:val="16"/>
                <w:szCs w:val="16"/>
              </w:rPr>
              <w:t xml:space="preserve">, G., J. Walter &amp; H. H. </w:t>
            </w:r>
            <w:proofErr w:type="spellStart"/>
            <w:r w:rsidRPr="007B32F6">
              <w:rPr>
                <w:sz w:val="16"/>
                <w:szCs w:val="16"/>
              </w:rPr>
              <w:t>Hoppeler</w:t>
            </w:r>
            <w:proofErr w:type="spellEnd"/>
            <w:r w:rsidRPr="007B32F6">
              <w:rPr>
                <w:sz w:val="16"/>
                <w:szCs w:val="16"/>
              </w:rPr>
              <w:t xml:space="preserve">, 2014. </w:t>
            </w:r>
            <w:r w:rsidRPr="00C25730">
              <w:rPr>
                <w:sz w:val="16"/>
                <w:szCs w:val="16"/>
                <w:lang w:val="en-US"/>
              </w:rPr>
              <w:t xml:space="preserve">Seasonal changes in the </w:t>
            </w:r>
            <w:proofErr w:type="spellStart"/>
            <w:r w:rsidRPr="00C25730">
              <w:rPr>
                <w:sz w:val="16"/>
                <w:szCs w:val="16"/>
                <w:lang w:val="en-US"/>
              </w:rPr>
              <w:t>behaviour</w:t>
            </w:r>
            <w:proofErr w:type="spellEnd"/>
            <w:r w:rsidRPr="00C25730">
              <w:rPr>
                <w:sz w:val="16"/>
                <w:szCs w:val="16"/>
                <w:lang w:val="en-US"/>
              </w:rPr>
              <w:t xml:space="preserve"> and respiration physiology of the freshwater duck mussel, </w:t>
            </w:r>
            <w:proofErr w:type="spellStart"/>
            <w:r w:rsidRPr="00636862">
              <w:rPr>
                <w:i/>
                <w:sz w:val="16"/>
                <w:szCs w:val="16"/>
                <w:lang w:val="en-US"/>
              </w:rPr>
              <w:t>Anodonta</w:t>
            </w:r>
            <w:proofErr w:type="spellEnd"/>
            <w:r w:rsidRPr="00636862">
              <w:rPr>
                <w:i/>
                <w:sz w:val="16"/>
                <w:szCs w:val="16"/>
                <w:lang w:val="en-US"/>
              </w:rPr>
              <w:t xml:space="preserve"> </w:t>
            </w:r>
            <w:proofErr w:type="spellStart"/>
            <w:r w:rsidRPr="00636862">
              <w:rPr>
                <w:i/>
                <w:sz w:val="16"/>
                <w:szCs w:val="16"/>
                <w:lang w:val="en-US"/>
              </w:rPr>
              <w:t>anatina</w:t>
            </w:r>
            <w:proofErr w:type="spellEnd"/>
            <w:r w:rsidRPr="00C25730">
              <w:rPr>
                <w:sz w:val="16"/>
                <w:szCs w:val="16"/>
                <w:lang w:val="en-US"/>
              </w:rPr>
              <w:t xml:space="preserve">. </w:t>
            </w:r>
            <w:r w:rsidRPr="00636862">
              <w:rPr>
                <w:sz w:val="16"/>
                <w:szCs w:val="16"/>
                <w:lang w:val="en-US"/>
              </w:rPr>
              <w:t>Journal of Experimental Biology 217:235-243. doi:10.1242/jeb.093450.</w:t>
            </w:r>
          </w:p>
          <w:p w:rsidR="00F04683" w:rsidRPr="00636862"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A. </w:t>
            </w:r>
            <w:proofErr w:type="spellStart"/>
            <w:r w:rsidRPr="00636862">
              <w:rPr>
                <w:rFonts w:ascii="Calibri" w:hAnsi="Calibri" w:cs="Calibri"/>
                <w:i/>
                <w:iCs/>
                <w:color w:val="000000"/>
                <w:sz w:val="16"/>
                <w:szCs w:val="16"/>
                <w:lang w:val="en-US"/>
              </w:rPr>
              <w:t>cygnea</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4.0 - 25.0 °C</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Warm</w:t>
            </w:r>
          </w:p>
        </w:tc>
        <w:tc>
          <w:tcPr>
            <w:tcW w:w="5035" w:type="dxa"/>
            <w:tcBorders>
              <w:top w:val="nil"/>
              <w:left w:val="nil"/>
              <w:bottom w:val="nil"/>
              <w:right w:val="nil"/>
            </w:tcBorders>
          </w:tcPr>
          <w:p w:rsidR="00F04683" w:rsidRPr="00C25730" w:rsidRDefault="00F04683" w:rsidP="009D6F5E">
            <w:pPr>
              <w:rPr>
                <w:noProof/>
                <w:sz w:val="16"/>
                <w:szCs w:val="16"/>
                <w:lang w:val="en-US"/>
              </w:rPr>
            </w:pPr>
            <w:r w:rsidRPr="007B32F6">
              <w:rPr>
                <w:noProof/>
                <w:sz w:val="16"/>
                <w:szCs w:val="16"/>
              </w:rPr>
              <w:t xml:space="preserve">Ricken, W., T. Steuber, H. Freitag, M. Hirschfeld &amp; B. Niedenzu, 2003. </w:t>
            </w:r>
            <w:r w:rsidRPr="00C25730">
              <w:rPr>
                <w:noProof/>
                <w:sz w:val="16"/>
                <w:szCs w:val="16"/>
                <w:lang w:val="en-US"/>
              </w:rPr>
              <w:t>Recent and historical discharge of a large European river system – oxygen isotopic composition of river water and skeletal aragonite of Unionidae in the Rhine. Palaeogeography, Palaeoclimatology, Palaeoecology 193:</w:t>
            </w:r>
            <w:r>
              <w:rPr>
                <w:noProof/>
                <w:sz w:val="16"/>
                <w:szCs w:val="16"/>
                <w:lang w:val="en-US"/>
              </w:rPr>
              <w:t xml:space="preserve"> </w:t>
            </w:r>
            <w:r w:rsidRPr="00C25730">
              <w:rPr>
                <w:noProof/>
                <w:sz w:val="16"/>
                <w:szCs w:val="16"/>
                <w:lang w:val="en-US"/>
              </w:rPr>
              <w:t>73-86</w:t>
            </w:r>
            <w:r>
              <w:rPr>
                <w:noProof/>
                <w:sz w:val="16"/>
                <w:szCs w:val="16"/>
                <w:lang w:val="en-US"/>
              </w:rPr>
              <w:t>.</w:t>
            </w:r>
            <w:r w:rsidRPr="00C25730">
              <w:rPr>
                <w:noProof/>
                <w:sz w:val="16"/>
                <w:szCs w:val="16"/>
                <w:lang w:val="en-US"/>
              </w:rPr>
              <w:t xml:space="preserve"> doi: 10.1016/S0031-0182(02)00713-7.</w:t>
            </w:r>
          </w:p>
          <w:p w:rsidR="00F04683" w:rsidRPr="00C25730" w:rsidRDefault="00F04683" w:rsidP="009D6F5E">
            <w:pPr>
              <w:rPr>
                <w:noProof/>
                <w:sz w:val="16"/>
                <w:szCs w:val="16"/>
                <w:lang w:val="en-US"/>
              </w:rPr>
            </w:pPr>
          </w:p>
          <w:p w:rsidR="00F04683" w:rsidRDefault="00F04683" w:rsidP="009D6F5E">
            <w:pPr>
              <w:rPr>
                <w:noProof/>
                <w:sz w:val="16"/>
                <w:szCs w:val="16"/>
                <w:lang w:val="en-US"/>
              </w:rPr>
            </w:pPr>
            <w:r w:rsidRPr="00C25730">
              <w:rPr>
                <w:noProof/>
                <w:sz w:val="16"/>
                <w:szCs w:val="16"/>
                <w:lang w:val="en-US"/>
              </w:rPr>
              <w:t xml:space="preserve">Rodland, D. L., B. R. Schöne, S. Baier, Z. Zhang, W. Dreyer &amp; N. A. Page, 2008. Changes in gape frequency, siphon activity and thermal response in the freshwater bivalves </w:t>
            </w:r>
            <w:r w:rsidRPr="00636862">
              <w:rPr>
                <w:i/>
                <w:noProof/>
                <w:sz w:val="16"/>
                <w:szCs w:val="16"/>
                <w:lang w:val="en-US"/>
              </w:rPr>
              <w:t>Anodonta cygnea</w:t>
            </w:r>
            <w:r w:rsidRPr="00C25730">
              <w:rPr>
                <w:noProof/>
                <w:sz w:val="16"/>
                <w:szCs w:val="16"/>
                <w:lang w:val="en-US"/>
              </w:rPr>
              <w:t xml:space="preserve"> and </w:t>
            </w:r>
            <w:r w:rsidRPr="00636862">
              <w:rPr>
                <w:i/>
                <w:noProof/>
                <w:sz w:val="16"/>
                <w:szCs w:val="16"/>
                <w:lang w:val="en-US"/>
              </w:rPr>
              <w:t>Margaritifera falcata</w:t>
            </w:r>
            <w:r w:rsidRPr="00C25730">
              <w:rPr>
                <w:noProof/>
                <w:sz w:val="16"/>
                <w:szCs w:val="16"/>
                <w:lang w:val="en-US"/>
              </w:rPr>
              <w:t xml:space="preserve">. </w:t>
            </w:r>
            <w:r w:rsidRPr="00636862">
              <w:rPr>
                <w:noProof/>
                <w:sz w:val="16"/>
                <w:szCs w:val="16"/>
                <w:lang w:val="en-US"/>
              </w:rPr>
              <w:t>Journal of Molluscan Studies 75: 51-57. doi:10.1093/mollus/eyn038.</w:t>
            </w:r>
          </w:p>
          <w:p w:rsidR="00F04683" w:rsidRPr="00636862"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P. </w:t>
            </w:r>
            <w:proofErr w:type="spellStart"/>
            <w:r w:rsidRPr="00636862">
              <w:rPr>
                <w:rFonts w:ascii="Calibri" w:hAnsi="Calibri" w:cs="Calibri"/>
                <w:i/>
                <w:iCs/>
                <w:color w:val="000000"/>
                <w:sz w:val="16"/>
                <w:szCs w:val="16"/>
                <w:lang w:val="en-US"/>
              </w:rPr>
              <w:t>complanata</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 xml:space="preserve">4.0 </w:t>
            </w:r>
            <w:r w:rsidR="008945F1" w:rsidRPr="00636862">
              <w:rPr>
                <w:rFonts w:ascii="Calibri" w:hAnsi="Calibri" w:cs="Calibri"/>
                <w:color w:val="000000"/>
                <w:sz w:val="16"/>
                <w:szCs w:val="16"/>
                <w:lang w:val="en-US"/>
              </w:rPr>
              <w:t>-</w:t>
            </w:r>
            <w:r w:rsidRPr="00636862">
              <w:rPr>
                <w:rFonts w:ascii="Calibri" w:hAnsi="Calibri" w:cs="Calibri"/>
                <w:color w:val="000000"/>
                <w:sz w:val="16"/>
                <w:szCs w:val="16"/>
                <w:lang w:val="en-US"/>
              </w:rPr>
              <w:t xml:space="preserve"> 22</w:t>
            </w:r>
            <w:r>
              <w:rPr>
                <w:rFonts w:ascii="Calibri" w:hAnsi="Calibri" w:cs="Calibri"/>
                <w:color w:val="000000"/>
                <w:sz w:val="16"/>
                <w:szCs w:val="16"/>
                <w:lang w:val="en-US"/>
              </w:rPr>
              <w:t>.0</w:t>
            </w:r>
            <w:r w:rsidR="008945F1">
              <w:rPr>
                <w:rFonts w:ascii="Calibri" w:hAnsi="Calibri" w:cs="Calibri"/>
                <w:color w:val="000000"/>
                <w:sz w:val="16"/>
                <w:szCs w:val="16"/>
                <w:lang w:val="en-US"/>
              </w:rPr>
              <w:t xml:space="preserve"> </w:t>
            </w:r>
            <w:r w:rsidRPr="00636862">
              <w:rPr>
                <w:rFonts w:ascii="Calibri" w:hAnsi="Calibri" w:cs="Calibri"/>
                <w:color w:val="000000"/>
                <w:sz w:val="16"/>
                <w:szCs w:val="16"/>
                <w:lang w:val="en-US"/>
              </w:rPr>
              <w:t>°C</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Cool - warm</w:t>
            </w:r>
          </w:p>
        </w:tc>
        <w:tc>
          <w:tcPr>
            <w:tcW w:w="5035" w:type="dxa"/>
            <w:tcBorders>
              <w:top w:val="nil"/>
              <w:left w:val="nil"/>
              <w:bottom w:val="nil"/>
              <w:right w:val="nil"/>
            </w:tcBorders>
          </w:tcPr>
          <w:p w:rsidR="00F04683" w:rsidRDefault="00F04683" w:rsidP="009D6F5E">
            <w:pPr>
              <w:rPr>
                <w:noProof/>
                <w:sz w:val="16"/>
                <w:szCs w:val="16"/>
                <w:lang w:val="en-US"/>
              </w:rPr>
            </w:pPr>
            <w:r w:rsidRPr="007B32F6">
              <w:rPr>
                <w:noProof/>
                <w:sz w:val="16"/>
                <w:szCs w:val="16"/>
              </w:rPr>
              <w:t>Ożgo, M., M. Urbańska, P. Hoos, H. K. Imhof, M. Kirschenstein, J. Mayr, F. Michl, R. Tobi</w:t>
            </w:r>
            <w:r w:rsidRPr="00C25730">
              <w:rPr>
                <w:noProof/>
                <w:sz w:val="16"/>
                <w:szCs w:val="16"/>
              </w:rPr>
              <w:t xml:space="preserve">asz, M. von Wesendonk, S. Zimmermann &amp; J. Geist, 2020. </w:t>
            </w:r>
            <w:r w:rsidRPr="00C25730">
              <w:rPr>
                <w:noProof/>
                <w:sz w:val="16"/>
                <w:szCs w:val="16"/>
                <w:lang w:val="en-US"/>
              </w:rPr>
              <w:t>Invasive zebra mussel (</w:t>
            </w:r>
            <w:r w:rsidRPr="00636862">
              <w:rPr>
                <w:i/>
                <w:noProof/>
                <w:sz w:val="16"/>
                <w:szCs w:val="16"/>
                <w:lang w:val="en-US"/>
              </w:rPr>
              <w:t>Dreissena polymorpha</w:t>
            </w:r>
            <w:r w:rsidRPr="00C25730">
              <w:rPr>
                <w:noProof/>
                <w:sz w:val="16"/>
                <w:szCs w:val="16"/>
                <w:lang w:val="en-US"/>
              </w:rPr>
              <w:t>) threatens an exceptionally large population of the depressed river mussel (</w:t>
            </w:r>
            <w:r w:rsidRPr="00636862">
              <w:rPr>
                <w:i/>
                <w:noProof/>
                <w:sz w:val="16"/>
                <w:szCs w:val="16"/>
                <w:lang w:val="en-US"/>
              </w:rPr>
              <w:t>Pseudanodonta complanata</w:t>
            </w:r>
            <w:r w:rsidRPr="00C25730">
              <w:rPr>
                <w:noProof/>
                <w:sz w:val="16"/>
                <w:szCs w:val="16"/>
                <w:lang w:val="en-US"/>
              </w:rPr>
              <w:t>) in a postglacial lake. Ecology and Evolution 10:</w:t>
            </w:r>
            <w:r>
              <w:rPr>
                <w:noProof/>
                <w:sz w:val="16"/>
                <w:szCs w:val="16"/>
                <w:lang w:val="en-US"/>
              </w:rPr>
              <w:t xml:space="preserve"> </w:t>
            </w:r>
            <w:r w:rsidRPr="00C25730">
              <w:rPr>
                <w:noProof/>
                <w:sz w:val="16"/>
                <w:szCs w:val="16"/>
                <w:lang w:val="en-US"/>
              </w:rPr>
              <w:t>4918-4927</w:t>
            </w:r>
            <w:r>
              <w:rPr>
                <w:noProof/>
                <w:sz w:val="16"/>
                <w:szCs w:val="16"/>
                <w:lang w:val="en-US"/>
              </w:rPr>
              <w:t>.</w:t>
            </w:r>
            <w:r w:rsidRPr="00C25730">
              <w:rPr>
                <w:noProof/>
                <w:sz w:val="16"/>
                <w:szCs w:val="16"/>
                <w:lang w:val="en-US"/>
              </w:rPr>
              <w:t xml:space="preserve"> doi: 10.1002/ece3.6243.</w:t>
            </w:r>
          </w:p>
          <w:p w:rsidR="00F04683" w:rsidRPr="006979A4"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lang w:val="en-US"/>
              </w:rPr>
            </w:pPr>
            <w:r w:rsidRPr="006979A4">
              <w:rPr>
                <w:rFonts w:ascii="Calibri" w:hAnsi="Calibri" w:cs="Calibri"/>
                <w:i/>
                <w:iCs/>
                <w:color w:val="000000"/>
                <w:sz w:val="16"/>
                <w:szCs w:val="16"/>
                <w:lang w:val="en-US"/>
              </w:rPr>
              <w:t xml:space="preserve">U. </w:t>
            </w:r>
            <w:proofErr w:type="spellStart"/>
            <w:r w:rsidRPr="006979A4">
              <w:rPr>
                <w:rFonts w:ascii="Calibri" w:hAnsi="Calibri" w:cs="Calibri"/>
                <w:i/>
                <w:iCs/>
                <w:color w:val="000000"/>
                <w:sz w:val="16"/>
                <w:szCs w:val="16"/>
                <w:lang w:val="en-US"/>
              </w:rPr>
              <w:t>crassus</w:t>
            </w:r>
            <w:proofErr w:type="spellEnd"/>
          </w:p>
        </w:tc>
        <w:tc>
          <w:tcPr>
            <w:tcW w:w="1161" w:type="dxa"/>
            <w:tcBorders>
              <w:top w:val="nil"/>
              <w:left w:val="nil"/>
              <w:bottom w:val="nil"/>
              <w:right w:val="nil"/>
            </w:tcBorders>
          </w:tcPr>
          <w:p w:rsidR="00F04683" w:rsidRPr="006979A4" w:rsidRDefault="00F04683" w:rsidP="009D6F5E">
            <w:pPr>
              <w:rPr>
                <w:rFonts w:ascii="Calibri" w:hAnsi="Calibri" w:cs="Calibri"/>
                <w:color w:val="000000"/>
                <w:sz w:val="16"/>
                <w:szCs w:val="16"/>
                <w:lang w:val="en-US"/>
              </w:rPr>
            </w:pPr>
            <w:r w:rsidRPr="006979A4">
              <w:rPr>
                <w:rFonts w:ascii="Calibri" w:hAnsi="Calibri" w:cs="Calibri"/>
                <w:color w:val="000000"/>
                <w:sz w:val="16"/>
                <w:szCs w:val="16"/>
                <w:lang w:val="en-US"/>
              </w:rPr>
              <w:t>9.0 - 24.5 °C</w:t>
            </w:r>
          </w:p>
        </w:tc>
        <w:tc>
          <w:tcPr>
            <w:tcW w:w="1800" w:type="dxa"/>
            <w:tcBorders>
              <w:top w:val="nil"/>
              <w:left w:val="nil"/>
              <w:bottom w:val="nil"/>
              <w:right w:val="nil"/>
            </w:tcBorders>
          </w:tcPr>
          <w:p w:rsidR="00F04683" w:rsidRPr="006979A4" w:rsidRDefault="00F04683" w:rsidP="009D6F5E">
            <w:pPr>
              <w:rPr>
                <w:rFonts w:ascii="Calibri" w:hAnsi="Calibri" w:cs="Calibri"/>
                <w:color w:val="000000"/>
                <w:sz w:val="16"/>
                <w:szCs w:val="16"/>
                <w:lang w:val="en-US"/>
              </w:rPr>
            </w:pPr>
            <w:r w:rsidRPr="006979A4">
              <w:rPr>
                <w:rFonts w:ascii="Calibri" w:hAnsi="Calibri" w:cs="Calibri"/>
                <w:color w:val="000000"/>
                <w:sz w:val="16"/>
                <w:szCs w:val="16"/>
                <w:lang w:val="en-US"/>
              </w:rPr>
              <w:t>Cool - warm</w:t>
            </w:r>
          </w:p>
        </w:tc>
        <w:tc>
          <w:tcPr>
            <w:tcW w:w="5035" w:type="dxa"/>
            <w:tcBorders>
              <w:top w:val="nil"/>
              <w:left w:val="nil"/>
              <w:bottom w:val="nil"/>
              <w:right w:val="nil"/>
            </w:tcBorders>
          </w:tcPr>
          <w:p w:rsidR="00F04683" w:rsidRDefault="00F04683" w:rsidP="009D6F5E">
            <w:pPr>
              <w:rPr>
                <w:noProof/>
                <w:sz w:val="16"/>
                <w:szCs w:val="16"/>
                <w:lang w:val="en-US"/>
              </w:rPr>
            </w:pPr>
            <w:r w:rsidRPr="007B32F6">
              <w:rPr>
                <w:noProof/>
                <w:sz w:val="16"/>
                <w:szCs w:val="16"/>
              </w:rPr>
              <w:t xml:space="preserve">Taeubert, J.-E., G. El-Nobi &amp; J. Geist, 2014. </w:t>
            </w:r>
            <w:r w:rsidRPr="00C25730">
              <w:rPr>
                <w:noProof/>
                <w:sz w:val="16"/>
                <w:szCs w:val="16"/>
                <w:lang w:val="en-US"/>
              </w:rPr>
              <w:t>Effects of water temperature on the larval parasitic stage of the thick-shelled river mussel (</w:t>
            </w:r>
            <w:r w:rsidRPr="00636862">
              <w:rPr>
                <w:i/>
                <w:noProof/>
                <w:sz w:val="16"/>
                <w:szCs w:val="16"/>
                <w:lang w:val="en-US"/>
              </w:rPr>
              <w:t>Unio crassus</w:t>
            </w:r>
            <w:r w:rsidRPr="00C25730">
              <w:rPr>
                <w:noProof/>
                <w:sz w:val="16"/>
                <w:szCs w:val="16"/>
                <w:lang w:val="en-US"/>
              </w:rPr>
              <w:t>). Aquatic Conservation: Marine and Freshwater Ecosystems 24:</w:t>
            </w:r>
            <w:r>
              <w:rPr>
                <w:noProof/>
                <w:sz w:val="16"/>
                <w:szCs w:val="16"/>
                <w:lang w:val="en-US"/>
              </w:rPr>
              <w:t xml:space="preserve"> </w:t>
            </w:r>
            <w:r w:rsidRPr="00C25730">
              <w:rPr>
                <w:noProof/>
                <w:sz w:val="16"/>
                <w:szCs w:val="16"/>
                <w:lang w:val="en-US"/>
              </w:rPr>
              <w:t>231-237</w:t>
            </w:r>
            <w:r>
              <w:rPr>
                <w:noProof/>
                <w:sz w:val="16"/>
                <w:szCs w:val="16"/>
                <w:lang w:val="en-US"/>
              </w:rPr>
              <w:t>.</w:t>
            </w:r>
            <w:r w:rsidRPr="00C25730">
              <w:rPr>
                <w:noProof/>
                <w:sz w:val="16"/>
                <w:szCs w:val="16"/>
                <w:lang w:val="en-US"/>
              </w:rPr>
              <w:t xml:space="preserve"> doi: 10.1002/aqc.2385.</w:t>
            </w:r>
          </w:p>
          <w:p w:rsidR="00F04683" w:rsidRDefault="00F04683" w:rsidP="009D6F5E">
            <w:pPr>
              <w:rPr>
                <w:noProof/>
                <w:sz w:val="16"/>
                <w:szCs w:val="16"/>
                <w:lang w:val="en-US"/>
              </w:rPr>
            </w:pPr>
          </w:p>
          <w:p w:rsidR="00F04683" w:rsidRDefault="00F04683" w:rsidP="009D6F5E">
            <w:pPr>
              <w:rPr>
                <w:noProof/>
                <w:sz w:val="16"/>
                <w:szCs w:val="16"/>
                <w:lang w:val="en-US"/>
              </w:rPr>
            </w:pPr>
            <w:r w:rsidRPr="00C25730">
              <w:rPr>
                <w:noProof/>
                <w:sz w:val="16"/>
                <w:szCs w:val="16"/>
                <w:lang w:val="en-US"/>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noProof/>
                <w:sz w:val="16"/>
                <w:szCs w:val="16"/>
                <w:lang w:val="en-US"/>
              </w:rPr>
              <w:t xml:space="preserve"> </w:t>
            </w:r>
            <w:r w:rsidRPr="00C25730">
              <w:rPr>
                <w:noProof/>
                <w:sz w:val="16"/>
                <w:szCs w:val="16"/>
                <w:lang w:val="en-US"/>
              </w:rPr>
              <w:t>572-607</w:t>
            </w:r>
            <w:r>
              <w:rPr>
                <w:noProof/>
                <w:sz w:val="16"/>
                <w:szCs w:val="16"/>
                <w:lang w:val="en-US"/>
              </w:rPr>
              <w:t>.</w:t>
            </w:r>
            <w:r w:rsidRPr="00C25730">
              <w:rPr>
                <w:noProof/>
                <w:sz w:val="16"/>
                <w:szCs w:val="16"/>
                <w:lang w:val="en-US"/>
              </w:rPr>
              <w:t xml:space="preserve"> doi: 10.1111/brv.12244.</w:t>
            </w:r>
          </w:p>
          <w:p w:rsidR="00F04683" w:rsidRPr="006979A4"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lang w:val="en-US"/>
              </w:rPr>
            </w:pPr>
            <w:r w:rsidRPr="006979A4">
              <w:rPr>
                <w:rFonts w:ascii="Calibri" w:hAnsi="Calibri" w:cs="Calibri"/>
                <w:i/>
                <w:iCs/>
                <w:color w:val="000000"/>
                <w:sz w:val="16"/>
                <w:szCs w:val="16"/>
                <w:lang w:val="en-US"/>
              </w:rPr>
              <w:t xml:space="preserve">U. </w:t>
            </w:r>
            <w:proofErr w:type="spellStart"/>
            <w:r w:rsidRPr="006979A4">
              <w:rPr>
                <w:rFonts w:ascii="Calibri" w:hAnsi="Calibri" w:cs="Calibri"/>
                <w:i/>
                <w:iCs/>
                <w:color w:val="000000"/>
                <w:sz w:val="16"/>
                <w:szCs w:val="16"/>
                <w:lang w:val="en-US"/>
              </w:rPr>
              <w:t>tumidiformis</w:t>
            </w:r>
            <w:proofErr w:type="spellEnd"/>
          </w:p>
        </w:tc>
        <w:tc>
          <w:tcPr>
            <w:tcW w:w="1161" w:type="dxa"/>
            <w:tcBorders>
              <w:top w:val="nil"/>
              <w:left w:val="nil"/>
              <w:bottom w:val="nil"/>
              <w:right w:val="nil"/>
            </w:tcBorders>
          </w:tcPr>
          <w:p w:rsidR="00F04683" w:rsidRPr="006979A4" w:rsidRDefault="00F04683" w:rsidP="009D6F5E">
            <w:pPr>
              <w:rPr>
                <w:rFonts w:ascii="Calibri" w:hAnsi="Calibri" w:cs="Calibri"/>
                <w:color w:val="000000"/>
                <w:sz w:val="16"/>
                <w:szCs w:val="16"/>
                <w:lang w:val="en-US"/>
              </w:rPr>
            </w:pPr>
            <w:r w:rsidRPr="006979A4">
              <w:rPr>
                <w:rFonts w:ascii="Calibri" w:hAnsi="Calibri" w:cs="Calibri"/>
                <w:color w:val="000000"/>
                <w:sz w:val="16"/>
                <w:szCs w:val="16"/>
                <w:lang w:val="en-US"/>
              </w:rPr>
              <w:t>7.0 - 32.0 °C</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noProof/>
                <w:sz w:val="16"/>
                <w:szCs w:val="16"/>
                <w:lang w:val="en-US"/>
              </w:rPr>
              <w:t xml:space="preserve"> </w:t>
            </w:r>
            <w:r w:rsidRPr="00C25730">
              <w:rPr>
                <w:noProof/>
                <w:sz w:val="16"/>
                <w:szCs w:val="16"/>
                <w:lang w:val="en-US"/>
              </w:rPr>
              <w:t>572-607</w:t>
            </w:r>
            <w:r>
              <w:rPr>
                <w:noProof/>
                <w:sz w:val="16"/>
                <w:szCs w:val="16"/>
                <w:lang w:val="en-US"/>
              </w:rPr>
              <w:t>.</w:t>
            </w:r>
            <w:r w:rsidRPr="00C25730">
              <w:rPr>
                <w:noProof/>
                <w:sz w:val="16"/>
                <w:szCs w:val="16"/>
                <w:lang w:val="en-US"/>
              </w:rPr>
              <w:t xml:space="preserve"> doi: 10.1111/brv.12244.</w:t>
            </w:r>
          </w:p>
          <w:p w:rsidR="00F04683" w:rsidRDefault="00F04683" w:rsidP="009D6F5E">
            <w:pPr>
              <w:rPr>
                <w:noProof/>
                <w:sz w:val="16"/>
                <w:szCs w:val="16"/>
                <w:lang w:val="en-US"/>
              </w:rPr>
            </w:pPr>
          </w:p>
          <w:p w:rsidR="00F04683" w:rsidRDefault="00F04683" w:rsidP="009D6F5E">
            <w:pPr>
              <w:rPr>
                <w:sz w:val="16"/>
                <w:szCs w:val="16"/>
                <w:lang w:val="en-US"/>
              </w:rPr>
            </w:pPr>
            <w:r w:rsidRPr="00C25730">
              <w:rPr>
                <w:sz w:val="16"/>
                <w:szCs w:val="16"/>
                <w:lang w:val="en-US"/>
              </w:rPr>
              <w:t xml:space="preserve">Reis, J. &amp; R. Araujo, 2016. Life history of the freshwater mussel </w:t>
            </w:r>
            <w:proofErr w:type="spellStart"/>
            <w:r w:rsidRPr="00636862">
              <w:rPr>
                <w:i/>
                <w:sz w:val="16"/>
                <w:szCs w:val="16"/>
                <w:lang w:val="en-US"/>
              </w:rPr>
              <w:t>Unio</w:t>
            </w:r>
            <w:proofErr w:type="spellEnd"/>
            <w:r w:rsidRPr="00636862">
              <w:rPr>
                <w:i/>
                <w:sz w:val="16"/>
                <w:szCs w:val="16"/>
                <w:lang w:val="en-US"/>
              </w:rPr>
              <w:t xml:space="preserve"> </w:t>
            </w:r>
            <w:proofErr w:type="spellStart"/>
            <w:r w:rsidRPr="00636862">
              <w:rPr>
                <w:i/>
                <w:sz w:val="16"/>
                <w:szCs w:val="16"/>
                <w:lang w:val="en-US"/>
              </w:rPr>
              <w:t>tumidiformis</w:t>
            </w:r>
            <w:proofErr w:type="spellEnd"/>
            <w:r w:rsidRPr="00C25730">
              <w:rPr>
                <w:sz w:val="16"/>
                <w:szCs w:val="16"/>
                <w:lang w:val="en-US"/>
              </w:rPr>
              <w:t xml:space="preserve"> (</w:t>
            </w:r>
            <w:proofErr w:type="spellStart"/>
            <w:r w:rsidRPr="00C25730">
              <w:rPr>
                <w:sz w:val="16"/>
                <w:szCs w:val="16"/>
                <w:lang w:val="en-US"/>
              </w:rPr>
              <w:t>Bivalvia</w:t>
            </w:r>
            <w:proofErr w:type="spellEnd"/>
            <w:r w:rsidRPr="00C25730">
              <w:rPr>
                <w:sz w:val="16"/>
                <w:szCs w:val="16"/>
                <w:lang w:val="en-US"/>
              </w:rPr>
              <w:t xml:space="preserve">: </w:t>
            </w:r>
            <w:proofErr w:type="spellStart"/>
            <w:r w:rsidRPr="00C25730">
              <w:rPr>
                <w:sz w:val="16"/>
                <w:szCs w:val="16"/>
                <w:lang w:val="en-US"/>
              </w:rPr>
              <w:t>Unionidae</w:t>
            </w:r>
            <w:proofErr w:type="spellEnd"/>
            <w:r w:rsidRPr="00C25730">
              <w:rPr>
                <w:sz w:val="16"/>
                <w:szCs w:val="16"/>
                <w:lang w:val="en-US"/>
              </w:rPr>
              <w:t>) in a temporary Mediterranean-type stream. Invertebrate Biology 135:</w:t>
            </w:r>
            <w:r>
              <w:rPr>
                <w:sz w:val="16"/>
                <w:szCs w:val="16"/>
                <w:lang w:val="en-US"/>
              </w:rPr>
              <w:t xml:space="preserve"> </w:t>
            </w:r>
            <w:r w:rsidRPr="00C25730">
              <w:rPr>
                <w:sz w:val="16"/>
                <w:szCs w:val="16"/>
                <w:lang w:val="en-US"/>
              </w:rPr>
              <w:t>31-45</w:t>
            </w:r>
            <w:r>
              <w:rPr>
                <w:sz w:val="16"/>
                <w:szCs w:val="16"/>
                <w:lang w:val="en-US"/>
              </w:rPr>
              <w:t>.</w:t>
            </w:r>
            <w:r w:rsidRPr="00C25730">
              <w:rPr>
                <w:sz w:val="16"/>
                <w:szCs w:val="16"/>
                <w:lang w:val="en-US"/>
              </w:rPr>
              <w:t xml:space="preserve"> </w:t>
            </w:r>
            <w:proofErr w:type="spellStart"/>
            <w:r w:rsidRPr="00C25730">
              <w:rPr>
                <w:sz w:val="16"/>
                <w:szCs w:val="16"/>
                <w:lang w:val="en-US"/>
              </w:rPr>
              <w:t>doi</w:t>
            </w:r>
            <w:proofErr w:type="spellEnd"/>
            <w:r w:rsidRPr="00C25730">
              <w:rPr>
                <w:sz w:val="16"/>
                <w:szCs w:val="16"/>
                <w:lang w:val="en-US"/>
              </w:rPr>
              <w:t>: 10.1111/ivb.12114.</w:t>
            </w:r>
          </w:p>
          <w:p w:rsidR="00F04683" w:rsidRPr="006979A4" w:rsidRDefault="00F04683" w:rsidP="009D6F5E">
            <w:pPr>
              <w:rPr>
                <w:sz w:val="16"/>
                <w:szCs w:val="16"/>
                <w:lang w:val="en-US"/>
              </w:rPr>
            </w:pPr>
          </w:p>
        </w:tc>
      </w:tr>
      <w:tr w:rsidR="00F04683" w:rsidRPr="00B21AC7"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U. </w:t>
            </w:r>
            <w:proofErr w:type="spellStart"/>
            <w:r w:rsidRPr="00636862">
              <w:rPr>
                <w:rFonts w:ascii="Calibri" w:hAnsi="Calibri" w:cs="Calibri"/>
                <w:i/>
                <w:iCs/>
                <w:color w:val="000000"/>
                <w:sz w:val="16"/>
                <w:szCs w:val="16"/>
                <w:lang w:val="en-US"/>
              </w:rPr>
              <w:t>pictorum</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17</w:t>
            </w:r>
            <w:r>
              <w:rPr>
                <w:rFonts w:ascii="Calibri" w:hAnsi="Calibri" w:cs="Calibri"/>
                <w:color w:val="000000"/>
                <w:sz w:val="16"/>
                <w:szCs w:val="16"/>
                <w:lang w:val="en-US"/>
              </w:rPr>
              <w:t>.0</w:t>
            </w:r>
            <w:r w:rsidRPr="00636862">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636862">
              <w:rPr>
                <w:rFonts w:ascii="Calibri" w:hAnsi="Calibri" w:cs="Calibri"/>
                <w:color w:val="000000"/>
                <w:sz w:val="16"/>
                <w:szCs w:val="16"/>
                <w:lang w:val="en-US"/>
              </w:rPr>
              <w:t xml:space="preserve"> 25</w:t>
            </w:r>
            <w:r>
              <w:rPr>
                <w:rFonts w:ascii="Calibri" w:hAnsi="Calibri" w:cs="Calibri"/>
                <w:color w:val="000000"/>
                <w:sz w:val="16"/>
                <w:szCs w:val="16"/>
                <w:lang w:val="en-US"/>
              </w:rPr>
              <w:t>.0</w:t>
            </w:r>
            <w:r w:rsidRPr="00636862">
              <w:rPr>
                <w:rFonts w:ascii="Calibri" w:hAnsi="Calibri" w:cs="Calibri"/>
                <w:color w:val="000000"/>
                <w:sz w:val="16"/>
                <w:szCs w:val="16"/>
                <w:lang w:val="en-US"/>
              </w:rPr>
              <w:t xml:space="preserve"> °C in summer</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Warm</w:t>
            </w:r>
          </w:p>
        </w:tc>
        <w:tc>
          <w:tcPr>
            <w:tcW w:w="5035" w:type="dxa"/>
            <w:tcBorders>
              <w:top w:val="nil"/>
              <w:left w:val="nil"/>
              <w:bottom w:val="nil"/>
              <w:right w:val="nil"/>
            </w:tcBorders>
          </w:tcPr>
          <w:p w:rsidR="00F04683" w:rsidRPr="00B21AC7" w:rsidRDefault="00F04683" w:rsidP="009D6F5E">
            <w:pPr>
              <w:rPr>
                <w:noProof/>
                <w:sz w:val="16"/>
                <w:szCs w:val="16"/>
                <w:lang w:val="en-US"/>
              </w:rPr>
            </w:pPr>
            <w:r w:rsidRPr="001327FB">
              <w:rPr>
                <w:noProof/>
                <w:sz w:val="16"/>
                <w:szCs w:val="16"/>
              </w:rPr>
              <w:t xml:space="preserve">Beggel, S., M. Hinzmann, J. Machado &amp; J. Geist, 2017. </w:t>
            </w:r>
            <w:r w:rsidRPr="00C25730">
              <w:rPr>
                <w:noProof/>
                <w:sz w:val="16"/>
                <w:szCs w:val="16"/>
                <w:lang w:val="en-US"/>
              </w:rPr>
              <w:t xml:space="preserve">Combined Impact of Acute Exposure to Ammonia and Temperature Stress on the Freshwater Mussel </w:t>
            </w:r>
            <w:r w:rsidRPr="00636862">
              <w:rPr>
                <w:i/>
                <w:noProof/>
                <w:sz w:val="16"/>
                <w:szCs w:val="16"/>
                <w:lang w:val="en-US"/>
              </w:rPr>
              <w:t>Unio pictorum</w:t>
            </w:r>
            <w:r w:rsidRPr="00C25730">
              <w:rPr>
                <w:noProof/>
                <w:sz w:val="16"/>
                <w:szCs w:val="16"/>
                <w:lang w:val="en-US"/>
              </w:rPr>
              <w:t xml:space="preserve">. </w:t>
            </w:r>
            <w:r w:rsidRPr="00B21AC7">
              <w:rPr>
                <w:noProof/>
                <w:sz w:val="16"/>
                <w:szCs w:val="16"/>
                <w:lang w:val="en-US"/>
              </w:rPr>
              <w:t xml:space="preserve">Water 9: 455. </w:t>
            </w:r>
            <w:r>
              <w:rPr>
                <w:noProof/>
                <w:sz w:val="16"/>
                <w:szCs w:val="16"/>
                <w:lang w:val="en-US"/>
              </w:rPr>
              <w:t>doi:</w:t>
            </w:r>
            <w:r w:rsidRPr="00B21AC7">
              <w:rPr>
                <w:noProof/>
                <w:sz w:val="16"/>
                <w:szCs w:val="16"/>
                <w:lang w:val="en-US"/>
              </w:rPr>
              <w:t>10.3390/w9070455</w:t>
            </w:r>
          </w:p>
          <w:p w:rsidR="00F04683" w:rsidRPr="00B21AC7" w:rsidRDefault="00F04683" w:rsidP="009D6F5E">
            <w:pPr>
              <w:rPr>
                <w:sz w:val="16"/>
                <w:szCs w:val="16"/>
                <w:lang w:val="en-US"/>
              </w:rPr>
            </w:pPr>
          </w:p>
        </w:tc>
      </w:tr>
      <w:tr w:rsidR="00F04683" w:rsidRPr="00C25730" w:rsidTr="001327FB">
        <w:tc>
          <w:tcPr>
            <w:tcW w:w="1089" w:type="dxa"/>
            <w:tcBorders>
              <w:top w:val="nil"/>
              <w:left w:val="nil"/>
              <w:bottom w:val="nil"/>
              <w:right w:val="nil"/>
            </w:tcBorders>
          </w:tcPr>
          <w:p w:rsidR="00F04683" w:rsidRPr="00B21AC7" w:rsidRDefault="00F04683" w:rsidP="009D6F5E">
            <w:pPr>
              <w:rPr>
                <w:rFonts w:ascii="Calibri" w:hAnsi="Calibri" w:cs="Calibri"/>
                <w:i/>
                <w:iCs/>
                <w:color w:val="000000"/>
                <w:sz w:val="16"/>
                <w:szCs w:val="16"/>
                <w:lang w:val="en-US"/>
              </w:rPr>
            </w:pPr>
            <w:r w:rsidRPr="00B21AC7">
              <w:rPr>
                <w:rFonts w:ascii="Calibri" w:hAnsi="Calibri" w:cs="Calibri"/>
                <w:i/>
                <w:iCs/>
                <w:color w:val="000000"/>
                <w:sz w:val="16"/>
                <w:szCs w:val="16"/>
                <w:lang w:val="en-US"/>
              </w:rPr>
              <w:t xml:space="preserve">U. </w:t>
            </w:r>
            <w:proofErr w:type="spellStart"/>
            <w:r w:rsidRPr="00B21AC7">
              <w:rPr>
                <w:rFonts w:ascii="Calibri" w:hAnsi="Calibri" w:cs="Calibri"/>
                <w:i/>
                <w:iCs/>
                <w:color w:val="000000"/>
                <w:sz w:val="16"/>
                <w:szCs w:val="16"/>
                <w:lang w:val="en-US"/>
              </w:rPr>
              <w:t>delphinus</w:t>
            </w:r>
            <w:proofErr w:type="spellEnd"/>
          </w:p>
        </w:tc>
        <w:tc>
          <w:tcPr>
            <w:tcW w:w="1161" w:type="dxa"/>
            <w:tcBorders>
              <w:top w:val="nil"/>
              <w:left w:val="nil"/>
              <w:bottom w:val="nil"/>
              <w:right w:val="nil"/>
            </w:tcBorders>
          </w:tcPr>
          <w:p w:rsidR="00F04683" w:rsidRPr="00B21AC7" w:rsidRDefault="00F04683" w:rsidP="009D6F5E">
            <w:pPr>
              <w:rPr>
                <w:rFonts w:ascii="Calibri" w:hAnsi="Calibri" w:cs="Calibri"/>
                <w:color w:val="000000"/>
                <w:sz w:val="16"/>
                <w:szCs w:val="16"/>
                <w:lang w:val="en-US"/>
              </w:rPr>
            </w:pPr>
            <w:r w:rsidRPr="00B21AC7">
              <w:rPr>
                <w:rFonts w:ascii="Calibri" w:hAnsi="Calibri" w:cs="Calibri"/>
                <w:color w:val="000000"/>
                <w:sz w:val="16"/>
                <w:szCs w:val="16"/>
                <w:lang w:val="en-US"/>
              </w:rPr>
              <w:t>24</w:t>
            </w:r>
            <w:r>
              <w:rPr>
                <w:rFonts w:ascii="Calibri" w:hAnsi="Calibri" w:cs="Calibri"/>
                <w:color w:val="000000"/>
                <w:sz w:val="16"/>
                <w:szCs w:val="16"/>
                <w:lang w:val="en-US"/>
              </w:rPr>
              <w:t xml:space="preserve">.0 </w:t>
            </w:r>
            <w:r w:rsidR="008945F1" w:rsidRPr="00636862">
              <w:rPr>
                <w:rFonts w:ascii="Calibri" w:hAnsi="Calibri" w:cs="Calibri"/>
                <w:color w:val="000000"/>
                <w:sz w:val="16"/>
                <w:szCs w:val="16"/>
                <w:lang w:val="en-US"/>
              </w:rPr>
              <w:t>-</w:t>
            </w:r>
            <w:r>
              <w:rPr>
                <w:rFonts w:ascii="Calibri" w:hAnsi="Calibri" w:cs="Calibri"/>
                <w:color w:val="000000"/>
                <w:sz w:val="16"/>
                <w:szCs w:val="16"/>
                <w:lang w:val="en-US"/>
              </w:rPr>
              <w:t xml:space="preserve"> </w:t>
            </w:r>
            <w:r w:rsidRPr="00B21AC7">
              <w:rPr>
                <w:rFonts w:ascii="Calibri" w:hAnsi="Calibri" w:cs="Calibri"/>
                <w:color w:val="000000"/>
                <w:sz w:val="16"/>
                <w:szCs w:val="16"/>
                <w:lang w:val="en-US"/>
              </w:rPr>
              <w:t>27</w:t>
            </w:r>
            <w:r>
              <w:rPr>
                <w:rFonts w:ascii="Calibri" w:hAnsi="Calibri" w:cs="Calibri"/>
                <w:color w:val="000000"/>
                <w:sz w:val="16"/>
                <w:szCs w:val="16"/>
                <w:lang w:val="en-US"/>
              </w:rPr>
              <w:t>.0</w:t>
            </w:r>
            <w:r w:rsidRPr="00B21AC7">
              <w:rPr>
                <w:rFonts w:ascii="Calibri" w:hAnsi="Calibri" w:cs="Calibri"/>
                <w:color w:val="000000"/>
                <w:sz w:val="16"/>
                <w:szCs w:val="16"/>
                <w:lang w:val="en-US"/>
              </w:rPr>
              <w:t xml:space="preserve"> °C max</w:t>
            </w:r>
          </w:p>
        </w:tc>
        <w:tc>
          <w:tcPr>
            <w:tcW w:w="1800" w:type="dxa"/>
            <w:tcBorders>
              <w:top w:val="nil"/>
              <w:left w:val="nil"/>
              <w:bottom w:val="nil"/>
              <w:right w:val="nil"/>
            </w:tcBorders>
          </w:tcPr>
          <w:p w:rsidR="00F04683" w:rsidRPr="00B21AC7" w:rsidRDefault="00F04683" w:rsidP="009D6F5E">
            <w:pPr>
              <w:rPr>
                <w:rFonts w:ascii="Calibri" w:hAnsi="Calibri" w:cs="Calibri"/>
                <w:color w:val="000000"/>
                <w:sz w:val="16"/>
                <w:szCs w:val="16"/>
                <w:lang w:val="en-US"/>
              </w:rPr>
            </w:pPr>
            <w:r w:rsidRPr="00B21AC7">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rPr>
            </w:pPr>
            <w:r w:rsidRPr="00C25730">
              <w:rPr>
                <w:noProof/>
                <w:sz w:val="16"/>
                <w:szCs w:val="16"/>
                <w:lang w:val="en-US"/>
              </w:rPr>
              <w:t xml:space="preserve">Ferreira-Rodríguez, N. &amp; I. Pardo, 2017. The interactive effects of temperature, trophic status, and the presence of an exotic clam on the performance of a native freshwater mussel. </w:t>
            </w:r>
            <w:r w:rsidRPr="00C25730">
              <w:rPr>
                <w:noProof/>
                <w:sz w:val="16"/>
                <w:szCs w:val="16"/>
              </w:rPr>
              <w:t>Hydrobiologia 797:</w:t>
            </w:r>
            <w:r>
              <w:rPr>
                <w:noProof/>
                <w:sz w:val="16"/>
                <w:szCs w:val="16"/>
              </w:rPr>
              <w:t xml:space="preserve"> </w:t>
            </w:r>
            <w:r w:rsidRPr="00C25730">
              <w:rPr>
                <w:noProof/>
                <w:sz w:val="16"/>
                <w:szCs w:val="16"/>
              </w:rPr>
              <w:t>171-182</w:t>
            </w:r>
            <w:r>
              <w:rPr>
                <w:noProof/>
                <w:sz w:val="16"/>
                <w:szCs w:val="16"/>
              </w:rPr>
              <w:t>.</w:t>
            </w:r>
            <w:r w:rsidRPr="00C25730">
              <w:rPr>
                <w:noProof/>
                <w:sz w:val="16"/>
                <w:szCs w:val="16"/>
              </w:rPr>
              <w:t xml:space="preserve"> doi:10.1007/s10750-017-3170-y.</w:t>
            </w:r>
          </w:p>
          <w:p w:rsidR="00F04683" w:rsidRPr="00C25730"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U. </w:t>
            </w:r>
            <w:proofErr w:type="spellStart"/>
            <w:r w:rsidRPr="006979A4">
              <w:rPr>
                <w:rFonts w:ascii="Calibri" w:hAnsi="Calibri" w:cs="Calibri"/>
                <w:i/>
                <w:iCs/>
                <w:color w:val="000000"/>
                <w:sz w:val="16"/>
                <w:szCs w:val="16"/>
              </w:rPr>
              <w:t>ravoisieri</w:t>
            </w:r>
            <w:proofErr w:type="spellEnd"/>
          </w:p>
        </w:tc>
        <w:tc>
          <w:tcPr>
            <w:tcW w:w="1161"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Up to 27</w:t>
            </w:r>
            <w:r w:rsidRPr="00F04683">
              <w:rPr>
                <w:rFonts w:ascii="Calibri" w:hAnsi="Calibri" w:cs="Calibri"/>
                <w:color w:val="000000"/>
                <w:sz w:val="16"/>
                <w:szCs w:val="16"/>
                <w:lang w:val="en-US"/>
              </w:rPr>
              <w:t>.</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F04683">
              <w:rPr>
                <w:rFonts w:ascii="Calibri" w:hAnsi="Calibri" w:cs="Calibri"/>
                <w:color w:val="000000"/>
                <w:sz w:val="16"/>
                <w:szCs w:val="16"/>
                <w:lang w:val="en-US"/>
              </w:rPr>
              <w:t xml:space="preserve"> 30</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°C</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 xml:space="preserve">Khalloufi, N., C. Aissaoui &amp; M. Béjaoui, 2019. Growth, reproductive traits and habitat patterns of </w:t>
            </w:r>
            <w:r w:rsidRPr="00636862">
              <w:rPr>
                <w:i/>
                <w:noProof/>
                <w:sz w:val="16"/>
                <w:szCs w:val="16"/>
                <w:lang w:val="en-US"/>
              </w:rPr>
              <w:t>Unio ravoisieri</w:t>
            </w:r>
            <w:r w:rsidRPr="00C25730">
              <w:rPr>
                <w:noProof/>
                <w:sz w:val="16"/>
                <w:szCs w:val="16"/>
                <w:lang w:val="en-US"/>
              </w:rPr>
              <w:t xml:space="preserve"> (Mollusca: Bivalvia) from Ichkeul Lake tributaries (Northern Tunisia). </w:t>
            </w:r>
            <w:r w:rsidRPr="00636862">
              <w:rPr>
                <w:noProof/>
                <w:sz w:val="16"/>
                <w:szCs w:val="16"/>
                <w:lang w:val="en-US"/>
              </w:rPr>
              <w:t>Biologia 74: 821-834. doi:10.2478/s11756-019-00213-2.</w:t>
            </w:r>
          </w:p>
          <w:p w:rsidR="00F04683" w:rsidRPr="00636862" w:rsidRDefault="00F04683" w:rsidP="009D6F5E">
            <w:pPr>
              <w:rPr>
                <w:sz w:val="16"/>
                <w:szCs w:val="16"/>
                <w:lang w:val="en-US"/>
              </w:rPr>
            </w:pPr>
          </w:p>
        </w:tc>
      </w:tr>
      <w:tr w:rsidR="00F04683" w:rsidRPr="006979A4" w:rsidTr="001327FB">
        <w:tc>
          <w:tcPr>
            <w:tcW w:w="1089" w:type="dxa"/>
            <w:tcBorders>
              <w:top w:val="nil"/>
              <w:left w:val="nil"/>
              <w:bottom w:val="nil"/>
              <w:right w:val="nil"/>
            </w:tcBorders>
          </w:tcPr>
          <w:p w:rsidR="00F04683" w:rsidRPr="00636862" w:rsidRDefault="00F04683" w:rsidP="009D6F5E">
            <w:pPr>
              <w:rPr>
                <w:rFonts w:ascii="Calibri" w:hAnsi="Calibri" w:cs="Calibri"/>
                <w:i/>
                <w:iCs/>
                <w:color w:val="000000"/>
                <w:sz w:val="16"/>
                <w:szCs w:val="16"/>
                <w:lang w:val="en-US"/>
              </w:rPr>
            </w:pPr>
            <w:r w:rsidRPr="00636862">
              <w:rPr>
                <w:rFonts w:ascii="Calibri" w:hAnsi="Calibri" w:cs="Calibri"/>
                <w:i/>
                <w:iCs/>
                <w:color w:val="000000"/>
                <w:sz w:val="16"/>
                <w:szCs w:val="16"/>
                <w:lang w:val="en-US"/>
              </w:rPr>
              <w:t xml:space="preserve">U. cf. </w:t>
            </w:r>
            <w:proofErr w:type="spellStart"/>
            <w:r w:rsidRPr="00636862">
              <w:rPr>
                <w:rFonts w:ascii="Calibri" w:hAnsi="Calibri" w:cs="Calibri"/>
                <w:i/>
                <w:iCs/>
                <w:color w:val="000000"/>
                <w:sz w:val="16"/>
                <w:szCs w:val="16"/>
                <w:lang w:val="en-US"/>
              </w:rPr>
              <w:t>elongatulus</w:t>
            </w:r>
            <w:proofErr w:type="spellEnd"/>
          </w:p>
        </w:tc>
        <w:tc>
          <w:tcPr>
            <w:tcW w:w="1161"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23</w:t>
            </w:r>
            <w:r>
              <w:rPr>
                <w:rFonts w:ascii="Calibri" w:hAnsi="Calibri" w:cs="Calibri"/>
                <w:color w:val="000000"/>
                <w:sz w:val="16"/>
                <w:szCs w:val="16"/>
                <w:lang w:val="en-US"/>
              </w:rPr>
              <w:t xml:space="preserve">.0 </w:t>
            </w:r>
            <w:r w:rsidRPr="00636862">
              <w:rPr>
                <w:rFonts w:ascii="Calibri" w:hAnsi="Calibri" w:cs="Calibri"/>
                <w:color w:val="000000"/>
                <w:sz w:val="16"/>
                <w:szCs w:val="16"/>
                <w:lang w:val="en-US"/>
              </w:rPr>
              <w:t>°C for reproduction</w:t>
            </w:r>
          </w:p>
        </w:tc>
        <w:tc>
          <w:tcPr>
            <w:tcW w:w="1800" w:type="dxa"/>
            <w:tcBorders>
              <w:top w:val="nil"/>
              <w:left w:val="nil"/>
              <w:bottom w:val="nil"/>
              <w:right w:val="nil"/>
            </w:tcBorders>
          </w:tcPr>
          <w:p w:rsidR="00F04683" w:rsidRPr="00636862" w:rsidRDefault="00F04683" w:rsidP="009D6F5E">
            <w:pPr>
              <w:rPr>
                <w:rFonts w:ascii="Calibri" w:hAnsi="Calibri" w:cs="Calibri"/>
                <w:color w:val="000000"/>
                <w:sz w:val="16"/>
                <w:szCs w:val="16"/>
                <w:lang w:val="en-US"/>
              </w:rPr>
            </w:pPr>
            <w:r w:rsidRPr="00636862">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rPr>
            </w:pPr>
            <w:r w:rsidRPr="00C25730">
              <w:rPr>
                <w:noProof/>
                <w:sz w:val="16"/>
                <w:szCs w:val="16"/>
                <w:lang w:val="en-US"/>
              </w:rPr>
              <w:t xml:space="preserve">Araujo, R., C. Quer-Feo, Q. Rovira &amp; M. Campos, 2015. Conservation of two endangered European Freshwater mussels (Bivalvia: Unionidae): A three-year, semi-natural breeding experiment. </w:t>
            </w:r>
            <w:r w:rsidRPr="00C25730">
              <w:rPr>
                <w:noProof/>
                <w:sz w:val="16"/>
                <w:szCs w:val="16"/>
              </w:rPr>
              <w:t>Nautilus 129:</w:t>
            </w:r>
            <w:r>
              <w:rPr>
                <w:noProof/>
                <w:sz w:val="16"/>
                <w:szCs w:val="16"/>
              </w:rPr>
              <w:t xml:space="preserve"> </w:t>
            </w:r>
            <w:r w:rsidRPr="00C25730">
              <w:rPr>
                <w:noProof/>
                <w:sz w:val="16"/>
                <w:szCs w:val="16"/>
              </w:rPr>
              <w:t>126-135.</w:t>
            </w:r>
          </w:p>
          <w:p w:rsidR="00F04683" w:rsidRPr="006979A4" w:rsidRDefault="00F04683" w:rsidP="009D6F5E">
            <w:pPr>
              <w:rPr>
                <w:sz w:val="16"/>
                <w:szCs w:val="16"/>
              </w:rPr>
            </w:pPr>
          </w:p>
        </w:tc>
      </w:tr>
      <w:tr w:rsidR="00F04683" w:rsidRPr="006979A4"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U. </w:t>
            </w:r>
            <w:proofErr w:type="spellStart"/>
            <w:r w:rsidRPr="006979A4">
              <w:rPr>
                <w:rFonts w:ascii="Calibri" w:hAnsi="Calibri" w:cs="Calibri"/>
                <w:i/>
                <w:iCs/>
                <w:color w:val="000000"/>
                <w:sz w:val="16"/>
                <w:szCs w:val="16"/>
              </w:rPr>
              <w:t>mancus</w:t>
            </w:r>
            <w:proofErr w:type="spellEnd"/>
          </w:p>
        </w:tc>
        <w:tc>
          <w:tcPr>
            <w:tcW w:w="1161"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23</w:t>
            </w:r>
            <w:r w:rsidRPr="00F04683">
              <w:rPr>
                <w:rFonts w:ascii="Calibri" w:hAnsi="Calibri" w:cs="Calibri"/>
                <w:color w:val="000000"/>
                <w:sz w:val="16"/>
                <w:szCs w:val="16"/>
                <w:lang w:val="en-US"/>
              </w:rPr>
              <w:t>.</w:t>
            </w:r>
            <w:r>
              <w:rPr>
                <w:rFonts w:ascii="Calibri" w:hAnsi="Calibri" w:cs="Calibri"/>
                <w:color w:val="000000"/>
                <w:sz w:val="16"/>
                <w:szCs w:val="16"/>
                <w:lang w:val="en-US"/>
              </w:rPr>
              <w:t xml:space="preserve">0 </w:t>
            </w:r>
            <w:r w:rsidRPr="00F04683">
              <w:rPr>
                <w:rFonts w:ascii="Calibri" w:hAnsi="Calibri" w:cs="Calibri"/>
                <w:color w:val="000000"/>
                <w:sz w:val="16"/>
                <w:szCs w:val="16"/>
                <w:lang w:val="en-US"/>
              </w:rPr>
              <w:t>°C for reproduction</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rPr>
            </w:pPr>
            <w:r w:rsidRPr="00C25730">
              <w:rPr>
                <w:noProof/>
                <w:sz w:val="16"/>
                <w:szCs w:val="16"/>
                <w:lang w:val="en-US"/>
              </w:rPr>
              <w:t xml:space="preserve">Araujo, R., C. Quer-Feo, Q. Rovira &amp; M. Campos, 2015. Conservation of two endangered European Freshwater mussels (Bivalvia: Unionidae): A three-year, semi-natural breeding experiment. </w:t>
            </w:r>
            <w:r w:rsidRPr="00C25730">
              <w:rPr>
                <w:noProof/>
                <w:sz w:val="16"/>
                <w:szCs w:val="16"/>
              </w:rPr>
              <w:t>Nautilus 129</w:t>
            </w:r>
            <w:r>
              <w:rPr>
                <w:noProof/>
                <w:sz w:val="16"/>
                <w:szCs w:val="16"/>
              </w:rPr>
              <w:t xml:space="preserve"> </w:t>
            </w:r>
            <w:r w:rsidRPr="00C25730">
              <w:rPr>
                <w:noProof/>
                <w:sz w:val="16"/>
                <w:szCs w:val="16"/>
              </w:rPr>
              <w:t>:126-135.</w:t>
            </w:r>
          </w:p>
          <w:p w:rsidR="00F04683" w:rsidRPr="006979A4" w:rsidRDefault="00F04683" w:rsidP="009D6F5E">
            <w:pPr>
              <w:rPr>
                <w:sz w:val="16"/>
                <w:szCs w:val="16"/>
              </w:rPr>
            </w:pPr>
          </w:p>
        </w:tc>
      </w:tr>
      <w:tr w:rsidR="00F04683" w:rsidRPr="00F263E4"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U. </w:t>
            </w:r>
            <w:proofErr w:type="spellStart"/>
            <w:r w:rsidRPr="006979A4">
              <w:rPr>
                <w:rFonts w:ascii="Calibri" w:hAnsi="Calibri" w:cs="Calibri"/>
                <w:i/>
                <w:iCs/>
                <w:color w:val="000000"/>
                <w:sz w:val="16"/>
                <w:szCs w:val="16"/>
              </w:rPr>
              <w:t>tumidus</w:t>
            </w:r>
            <w:proofErr w:type="spellEnd"/>
          </w:p>
        </w:tc>
        <w:tc>
          <w:tcPr>
            <w:tcW w:w="1161"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4</w:t>
            </w:r>
            <w:r w:rsidRPr="00F04683">
              <w:rPr>
                <w:rFonts w:ascii="Calibri" w:hAnsi="Calibri" w:cs="Calibri"/>
                <w:color w:val="000000"/>
                <w:sz w:val="16"/>
                <w:szCs w:val="16"/>
                <w:lang w:val="en-US"/>
              </w:rPr>
              <w:t>.</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F04683">
              <w:rPr>
                <w:rFonts w:ascii="Calibri" w:hAnsi="Calibri" w:cs="Calibri"/>
                <w:color w:val="000000"/>
                <w:sz w:val="16"/>
                <w:szCs w:val="16"/>
                <w:lang w:val="en-US"/>
              </w:rPr>
              <w:t xml:space="preserve"> 24</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°C</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1327FB">
              <w:rPr>
                <w:noProof/>
                <w:sz w:val="16"/>
                <w:szCs w:val="16"/>
              </w:rPr>
              <w:t xml:space="preserve">Lurman, G., J. Walter &amp; H. H. Hoppeler, 2014. </w:t>
            </w:r>
            <w:r w:rsidRPr="00C25730">
              <w:rPr>
                <w:noProof/>
                <w:sz w:val="16"/>
                <w:szCs w:val="16"/>
                <w:lang w:val="en-US"/>
              </w:rPr>
              <w:t xml:space="preserve">Seasonal changes in the behaviour and respiration physiology of the freshwater duck mussel, </w:t>
            </w:r>
            <w:r w:rsidRPr="00F263E4">
              <w:rPr>
                <w:i/>
                <w:noProof/>
                <w:sz w:val="16"/>
                <w:szCs w:val="16"/>
                <w:lang w:val="en-US"/>
              </w:rPr>
              <w:t>Anodonta anatina</w:t>
            </w:r>
            <w:r w:rsidRPr="00C25730">
              <w:rPr>
                <w:noProof/>
                <w:sz w:val="16"/>
                <w:szCs w:val="16"/>
                <w:lang w:val="en-US"/>
              </w:rPr>
              <w:t xml:space="preserve">. </w:t>
            </w:r>
            <w:r w:rsidRPr="00F263E4">
              <w:rPr>
                <w:noProof/>
                <w:sz w:val="16"/>
                <w:szCs w:val="16"/>
                <w:lang w:val="en-US"/>
              </w:rPr>
              <w:t>Journal of Experimental Biology 217: 235-243. doi:10.1242/jeb.093450.</w:t>
            </w:r>
          </w:p>
          <w:p w:rsidR="00F04683" w:rsidRPr="00F263E4" w:rsidRDefault="00F04683" w:rsidP="009D6F5E">
            <w:pPr>
              <w:rPr>
                <w:sz w:val="16"/>
                <w:szCs w:val="16"/>
                <w:lang w:val="en-US"/>
              </w:rPr>
            </w:pPr>
          </w:p>
        </w:tc>
      </w:tr>
      <w:tr w:rsidR="00F04683" w:rsidRPr="00F263E4"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P. </w:t>
            </w:r>
            <w:proofErr w:type="spellStart"/>
            <w:r w:rsidRPr="006979A4">
              <w:rPr>
                <w:rFonts w:ascii="Calibri" w:hAnsi="Calibri" w:cs="Calibri"/>
                <w:i/>
                <w:iCs/>
                <w:color w:val="000000"/>
                <w:sz w:val="16"/>
                <w:szCs w:val="16"/>
              </w:rPr>
              <w:t>littoralis</w:t>
            </w:r>
            <w:proofErr w:type="spellEnd"/>
          </w:p>
        </w:tc>
        <w:tc>
          <w:tcPr>
            <w:tcW w:w="1161"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p>
        </w:tc>
        <w:tc>
          <w:tcPr>
            <w:tcW w:w="1800" w:type="dxa"/>
            <w:tcBorders>
              <w:top w:val="nil"/>
              <w:left w:val="nil"/>
              <w:bottom w:val="nil"/>
              <w:right w:val="nil"/>
            </w:tcBorders>
          </w:tcPr>
          <w:p w:rsidR="00F04683" w:rsidRPr="00C64FC0" w:rsidRDefault="00F04683" w:rsidP="009D6F5E">
            <w:pPr>
              <w:rPr>
                <w:rFonts w:ascii="Calibri" w:hAnsi="Calibri" w:cs="Calibri"/>
                <w:color w:val="000000"/>
                <w:sz w:val="16"/>
                <w:szCs w:val="16"/>
                <w:lang w:val="en-US"/>
              </w:rPr>
            </w:pPr>
            <w:r w:rsidRPr="00C64FC0">
              <w:rPr>
                <w:rFonts w:ascii="Calibri" w:hAnsi="Calibri" w:cs="Calibri"/>
                <w:color w:val="000000"/>
                <w:sz w:val="16"/>
                <w:szCs w:val="16"/>
                <w:lang w:val="en-US"/>
              </w:rPr>
              <w:t>Warm (deduced from distribution in the Mediterranean basin</w:t>
            </w:r>
            <w:r>
              <w:rPr>
                <w:rFonts w:ascii="Calibri" w:hAnsi="Calibri" w:cs="Calibri"/>
                <w:color w:val="000000"/>
                <w:sz w:val="16"/>
                <w:szCs w:val="16"/>
                <w:lang w:val="en-US"/>
              </w:rPr>
              <w:t>)</w:t>
            </w:r>
          </w:p>
        </w:tc>
        <w:tc>
          <w:tcPr>
            <w:tcW w:w="5035" w:type="dxa"/>
            <w:tcBorders>
              <w:top w:val="nil"/>
              <w:left w:val="nil"/>
              <w:bottom w:val="nil"/>
              <w:right w:val="nil"/>
            </w:tcBorders>
          </w:tcPr>
          <w:p w:rsidR="00F04683" w:rsidRPr="006979A4" w:rsidRDefault="00F04683" w:rsidP="009D6F5E">
            <w:pPr>
              <w:rPr>
                <w:sz w:val="16"/>
                <w:szCs w:val="16"/>
                <w:lang w:val="en-US"/>
              </w:rPr>
            </w:pPr>
            <w:r w:rsidRPr="00C25730">
              <w:rPr>
                <w:noProof/>
                <w:sz w:val="16"/>
                <w:szCs w:val="16"/>
                <w:lang w:val="en-US"/>
              </w:rPr>
              <w:t xml:space="preserve">Araujo, R., D. Buckley, K.-O. Nagel &amp; A. Machordom, 2016. </w:t>
            </w:r>
            <w:r w:rsidRPr="00F263E4">
              <w:rPr>
                <w:i/>
                <w:noProof/>
                <w:sz w:val="16"/>
                <w:szCs w:val="16"/>
                <w:lang w:val="en-US"/>
              </w:rPr>
              <w:t>Potomida littoralis</w:t>
            </w:r>
            <w:r w:rsidRPr="00C25730">
              <w:rPr>
                <w:noProof/>
                <w:sz w:val="16"/>
                <w:szCs w:val="16"/>
                <w:lang w:val="en-US"/>
              </w:rPr>
              <w:t xml:space="preserve"> (Bivalvia, Unionidae) evolutionary history: Slow evolution or recent speciation? Zoological Journal of the Linnean Society</w:t>
            </w:r>
            <w:r>
              <w:rPr>
                <w:noProof/>
                <w:sz w:val="16"/>
                <w:szCs w:val="16"/>
                <w:lang w:val="en-US"/>
              </w:rPr>
              <w:t xml:space="preserve"> 179: 277-290.</w:t>
            </w:r>
            <w:r w:rsidRPr="00C25730">
              <w:rPr>
                <w:noProof/>
                <w:sz w:val="16"/>
                <w:szCs w:val="16"/>
                <w:lang w:val="en-US"/>
              </w:rPr>
              <w:t xml:space="preserve"> doi:10.1111/zoj.12470.</w:t>
            </w:r>
          </w:p>
        </w:tc>
      </w:tr>
      <w:tr w:rsidR="00F04683" w:rsidRPr="006979A4" w:rsidTr="001327FB">
        <w:tc>
          <w:tcPr>
            <w:tcW w:w="1089" w:type="dxa"/>
            <w:tcBorders>
              <w:top w:val="nil"/>
              <w:left w:val="nil"/>
              <w:bottom w:val="nil"/>
              <w:right w:val="nil"/>
            </w:tcBorders>
          </w:tcPr>
          <w:p w:rsidR="00F04683" w:rsidRPr="00F263E4" w:rsidRDefault="00F04683" w:rsidP="009D6F5E">
            <w:pPr>
              <w:rPr>
                <w:rFonts w:ascii="Calibri" w:hAnsi="Calibri" w:cs="Calibri"/>
                <w:i/>
                <w:iCs/>
                <w:color w:val="000000"/>
                <w:sz w:val="16"/>
                <w:szCs w:val="16"/>
                <w:lang w:val="en-US"/>
              </w:rPr>
            </w:pPr>
            <w:r w:rsidRPr="00F263E4">
              <w:rPr>
                <w:rFonts w:ascii="Calibri" w:hAnsi="Calibri" w:cs="Calibri"/>
                <w:i/>
                <w:iCs/>
                <w:color w:val="000000"/>
                <w:sz w:val="16"/>
                <w:szCs w:val="16"/>
                <w:lang w:val="en-US"/>
              </w:rPr>
              <w:t xml:space="preserve">M. </w:t>
            </w:r>
            <w:proofErr w:type="spellStart"/>
            <w:r w:rsidRPr="00F263E4">
              <w:rPr>
                <w:rFonts w:ascii="Calibri" w:hAnsi="Calibri" w:cs="Calibri"/>
                <w:i/>
                <w:iCs/>
                <w:color w:val="000000"/>
                <w:sz w:val="16"/>
                <w:szCs w:val="16"/>
                <w:lang w:val="en-US"/>
              </w:rPr>
              <w:t>bonellii</w:t>
            </w:r>
            <w:proofErr w:type="spellEnd"/>
          </w:p>
        </w:tc>
        <w:tc>
          <w:tcPr>
            <w:tcW w:w="1161" w:type="dxa"/>
            <w:tcBorders>
              <w:top w:val="nil"/>
              <w:left w:val="nil"/>
              <w:bottom w:val="nil"/>
              <w:right w:val="nil"/>
            </w:tcBorders>
          </w:tcPr>
          <w:p w:rsidR="00F04683" w:rsidRPr="00F263E4" w:rsidRDefault="00F04683" w:rsidP="008945F1">
            <w:pPr>
              <w:rPr>
                <w:rFonts w:ascii="Calibri" w:hAnsi="Calibri" w:cs="Calibri"/>
                <w:color w:val="000000"/>
                <w:sz w:val="16"/>
                <w:szCs w:val="16"/>
                <w:lang w:val="en-US"/>
              </w:rPr>
            </w:pPr>
            <w:r w:rsidRPr="00F263E4">
              <w:rPr>
                <w:rFonts w:ascii="Calibri" w:hAnsi="Calibri" w:cs="Calibri"/>
                <w:color w:val="000000"/>
                <w:sz w:val="16"/>
                <w:szCs w:val="16"/>
                <w:lang w:val="en-US"/>
              </w:rPr>
              <w:t>Up to 18.3</w:t>
            </w:r>
            <w:r w:rsidR="008945F1">
              <w:rPr>
                <w:rFonts w:ascii="Calibri" w:hAnsi="Calibri" w:cs="Calibri"/>
                <w:color w:val="000000"/>
                <w:sz w:val="16"/>
                <w:szCs w:val="16"/>
                <w:lang w:val="en-US"/>
              </w:rPr>
              <w:t xml:space="preserve"> </w:t>
            </w:r>
            <w:r w:rsidRPr="00F263E4">
              <w:rPr>
                <w:rFonts w:ascii="Calibri" w:hAnsi="Calibri" w:cs="Calibri"/>
                <w:color w:val="000000"/>
                <w:sz w:val="16"/>
                <w:szCs w:val="16"/>
                <w:lang w:val="en-US"/>
              </w:rPr>
              <w:t>- 26.0</w:t>
            </w:r>
            <w:r w:rsidR="008945F1">
              <w:rPr>
                <w:rFonts w:ascii="Calibri" w:hAnsi="Calibri" w:cs="Calibri"/>
                <w:color w:val="000000"/>
                <w:sz w:val="16"/>
                <w:szCs w:val="16"/>
                <w:lang w:val="en-US"/>
              </w:rPr>
              <w:t xml:space="preserve"> </w:t>
            </w:r>
            <w:r w:rsidRPr="00F263E4">
              <w:rPr>
                <w:rFonts w:ascii="Calibri" w:hAnsi="Calibri" w:cs="Calibri"/>
                <w:color w:val="000000"/>
                <w:sz w:val="16"/>
                <w:szCs w:val="16"/>
                <w:lang w:val="en-US"/>
              </w:rPr>
              <w:t>°C</w:t>
            </w:r>
          </w:p>
        </w:tc>
        <w:tc>
          <w:tcPr>
            <w:tcW w:w="1800" w:type="dxa"/>
            <w:tcBorders>
              <w:top w:val="nil"/>
              <w:left w:val="nil"/>
              <w:bottom w:val="nil"/>
              <w:right w:val="nil"/>
            </w:tcBorders>
          </w:tcPr>
          <w:p w:rsidR="00F04683" w:rsidRPr="00F263E4" w:rsidRDefault="00F04683" w:rsidP="009D6F5E">
            <w:pPr>
              <w:rPr>
                <w:rFonts w:ascii="Calibri" w:hAnsi="Calibri" w:cs="Calibri"/>
                <w:color w:val="000000"/>
                <w:sz w:val="16"/>
                <w:szCs w:val="16"/>
                <w:lang w:val="en-US"/>
              </w:rPr>
            </w:pPr>
            <w:r w:rsidRPr="00F263E4">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 xml:space="preserve">Nagel, K.-O., L. Castagnolo, E. Cencetti &amp; G. Moro, 2007. Notes on reproduction, growth and habitat of </w:t>
            </w:r>
            <w:r w:rsidRPr="00F263E4">
              <w:rPr>
                <w:i/>
                <w:noProof/>
                <w:sz w:val="16"/>
                <w:szCs w:val="16"/>
                <w:lang w:val="en-US"/>
              </w:rPr>
              <w:t>Microcondylaea bonellii</w:t>
            </w:r>
            <w:r w:rsidRPr="00C25730">
              <w:rPr>
                <w:noProof/>
                <w:sz w:val="16"/>
                <w:szCs w:val="16"/>
                <w:lang w:val="en-US"/>
              </w:rPr>
              <w:t xml:space="preserve"> (Mollusca: Bivalvia: Unionidae) in the Torrente Versa (Italy). Mollusca 25:</w:t>
            </w:r>
            <w:r>
              <w:rPr>
                <w:noProof/>
                <w:sz w:val="16"/>
                <w:szCs w:val="16"/>
                <w:lang w:val="en-US"/>
              </w:rPr>
              <w:t xml:space="preserve"> </w:t>
            </w:r>
            <w:r w:rsidRPr="00C25730">
              <w:rPr>
                <w:noProof/>
                <w:sz w:val="16"/>
                <w:szCs w:val="16"/>
                <w:lang w:val="en-US"/>
              </w:rPr>
              <w:t>41-49.</w:t>
            </w:r>
          </w:p>
          <w:p w:rsidR="00F04683" w:rsidRPr="006979A4" w:rsidRDefault="00F04683" w:rsidP="009D6F5E">
            <w:pPr>
              <w:rPr>
                <w:sz w:val="16"/>
                <w:szCs w:val="16"/>
                <w:lang w:val="en-US"/>
              </w:rPr>
            </w:pPr>
          </w:p>
        </w:tc>
      </w:tr>
      <w:tr w:rsidR="00F04683" w:rsidRPr="006979A4"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S. </w:t>
            </w:r>
            <w:proofErr w:type="spellStart"/>
            <w:r w:rsidRPr="006979A4">
              <w:rPr>
                <w:rFonts w:ascii="Calibri" w:hAnsi="Calibri" w:cs="Calibri"/>
                <w:i/>
                <w:iCs/>
                <w:color w:val="000000"/>
                <w:sz w:val="16"/>
                <w:szCs w:val="16"/>
              </w:rPr>
              <w:t>woodiana</w:t>
            </w:r>
            <w:proofErr w:type="spellEnd"/>
          </w:p>
        </w:tc>
        <w:tc>
          <w:tcPr>
            <w:tcW w:w="1161"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6</w:t>
            </w:r>
            <w:r w:rsidRPr="00F04683">
              <w:rPr>
                <w:rFonts w:ascii="Calibri" w:hAnsi="Calibri" w:cs="Calibri"/>
                <w:color w:val="000000"/>
                <w:sz w:val="16"/>
                <w:szCs w:val="16"/>
                <w:lang w:val="en-US"/>
              </w:rPr>
              <w:t>.</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-27</w:t>
            </w:r>
            <w:r>
              <w:rPr>
                <w:rFonts w:ascii="Calibri" w:hAnsi="Calibri" w:cs="Calibri"/>
                <w:color w:val="000000"/>
                <w:sz w:val="16"/>
                <w:szCs w:val="16"/>
                <w:lang w:val="en-US"/>
              </w:rPr>
              <w:t>.0</w:t>
            </w:r>
            <w:r w:rsidRPr="00F04683">
              <w:rPr>
                <w:rFonts w:ascii="Calibri" w:hAnsi="Calibri" w:cs="Calibri"/>
                <w:color w:val="000000"/>
                <w:sz w:val="16"/>
                <w:szCs w:val="16"/>
                <w:lang w:val="en-US"/>
              </w:rPr>
              <w:t xml:space="preserve"> °C</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Cool - hot</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 xml:space="preserve">Kamburska, L., L. Rosaria &amp; N. Riccardi, 2013. Establishment of a new alien species in Lake Maggiore (Northern Italy): </w:t>
            </w:r>
            <w:r w:rsidRPr="00F263E4">
              <w:rPr>
                <w:i/>
                <w:noProof/>
                <w:sz w:val="16"/>
                <w:szCs w:val="16"/>
                <w:lang w:val="en-US"/>
              </w:rPr>
              <w:t>Anodonta</w:t>
            </w:r>
            <w:r w:rsidRPr="00C25730">
              <w:rPr>
                <w:noProof/>
                <w:sz w:val="16"/>
                <w:szCs w:val="16"/>
                <w:lang w:val="en-US"/>
              </w:rPr>
              <w:t xml:space="preserve"> (</w:t>
            </w:r>
            <w:r w:rsidRPr="00F263E4">
              <w:rPr>
                <w:i/>
                <w:noProof/>
                <w:sz w:val="16"/>
                <w:szCs w:val="16"/>
                <w:lang w:val="en-US"/>
              </w:rPr>
              <w:t>Sinanodonta</w:t>
            </w:r>
            <w:r w:rsidRPr="00C25730">
              <w:rPr>
                <w:noProof/>
                <w:sz w:val="16"/>
                <w:szCs w:val="16"/>
                <w:lang w:val="en-US"/>
              </w:rPr>
              <w:t xml:space="preserve">) </w:t>
            </w:r>
            <w:r w:rsidRPr="00F263E4">
              <w:rPr>
                <w:i/>
                <w:noProof/>
                <w:sz w:val="16"/>
                <w:szCs w:val="16"/>
                <w:lang w:val="en-US"/>
              </w:rPr>
              <w:t>woodiana</w:t>
            </w:r>
            <w:r w:rsidRPr="00C25730">
              <w:rPr>
                <w:noProof/>
                <w:sz w:val="16"/>
                <w:szCs w:val="16"/>
                <w:lang w:val="en-US"/>
              </w:rPr>
              <w:t xml:space="preserve"> (Lea, 1834) (Bivalvia: Unionidae). Aquatic Invasions 8:</w:t>
            </w:r>
            <w:r>
              <w:rPr>
                <w:noProof/>
                <w:sz w:val="16"/>
                <w:szCs w:val="16"/>
                <w:lang w:val="en-US"/>
              </w:rPr>
              <w:t xml:space="preserve"> </w:t>
            </w:r>
            <w:r w:rsidRPr="00C25730">
              <w:rPr>
                <w:noProof/>
                <w:sz w:val="16"/>
                <w:szCs w:val="16"/>
                <w:lang w:val="en-US"/>
              </w:rPr>
              <w:t>111-116</w:t>
            </w:r>
            <w:r>
              <w:rPr>
                <w:noProof/>
                <w:sz w:val="16"/>
                <w:szCs w:val="16"/>
                <w:lang w:val="en-US"/>
              </w:rPr>
              <w:t>.</w:t>
            </w:r>
            <w:r w:rsidRPr="00C25730">
              <w:rPr>
                <w:noProof/>
                <w:sz w:val="16"/>
                <w:szCs w:val="16"/>
                <w:lang w:val="en-US"/>
              </w:rPr>
              <w:t xml:space="preserve"> doi:10.3391/ai.2013.8.1.13.</w:t>
            </w:r>
          </w:p>
          <w:p w:rsidR="00F04683" w:rsidRDefault="00F04683" w:rsidP="009D6F5E">
            <w:pPr>
              <w:rPr>
                <w:noProof/>
                <w:sz w:val="16"/>
                <w:szCs w:val="16"/>
                <w:lang w:val="en-US"/>
              </w:rPr>
            </w:pPr>
          </w:p>
          <w:p w:rsidR="00F04683" w:rsidRDefault="00F04683" w:rsidP="009D6F5E">
            <w:pPr>
              <w:rPr>
                <w:noProof/>
                <w:sz w:val="16"/>
                <w:szCs w:val="16"/>
                <w:lang w:val="en-US"/>
              </w:rPr>
            </w:pPr>
            <w:r w:rsidRPr="00636862">
              <w:rPr>
                <w:noProof/>
                <w:sz w:val="16"/>
                <w:szCs w:val="16"/>
                <w:lang w:val="en-US"/>
              </w:rPr>
              <w:t xml:space="preserve">Dobler, A., P. Hoos &amp; J. Geist, 2022. </w:t>
            </w:r>
            <w:r w:rsidRPr="00C25730">
              <w:rPr>
                <w:noProof/>
                <w:sz w:val="16"/>
                <w:szCs w:val="16"/>
                <w:lang w:val="en-US"/>
              </w:rPr>
              <w:t xml:space="preserve">Distribution and potential impacts of non-native Chinese pond mussels </w:t>
            </w:r>
            <w:r w:rsidRPr="00F263E4">
              <w:rPr>
                <w:i/>
                <w:noProof/>
                <w:sz w:val="16"/>
                <w:szCs w:val="16"/>
                <w:lang w:val="en-US"/>
              </w:rPr>
              <w:t>Sinanodonta woodiana</w:t>
            </w:r>
            <w:r w:rsidRPr="00C25730">
              <w:rPr>
                <w:noProof/>
                <w:sz w:val="16"/>
                <w:szCs w:val="16"/>
                <w:lang w:val="en-US"/>
              </w:rPr>
              <w:t xml:space="preserve"> (Lea, 1834) in Bavaria, Germany. Biological Invasions doi:10.1007/s10530-022-02737-2.</w:t>
            </w:r>
          </w:p>
          <w:p w:rsidR="00F04683" w:rsidRPr="006979A4"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C. </w:t>
            </w:r>
            <w:proofErr w:type="spellStart"/>
            <w:r w:rsidRPr="006979A4">
              <w:rPr>
                <w:rFonts w:ascii="Calibri" w:hAnsi="Calibri" w:cs="Calibri"/>
                <w:i/>
                <w:iCs/>
                <w:color w:val="000000"/>
                <w:sz w:val="16"/>
                <w:szCs w:val="16"/>
              </w:rPr>
              <w:t>fluminea</w:t>
            </w:r>
            <w:proofErr w:type="spellEnd"/>
          </w:p>
        </w:tc>
        <w:tc>
          <w:tcPr>
            <w:tcW w:w="1161" w:type="dxa"/>
            <w:tcBorders>
              <w:top w:val="nil"/>
              <w:left w:val="nil"/>
              <w:bottom w:val="nil"/>
              <w:right w:val="nil"/>
            </w:tcBorders>
          </w:tcPr>
          <w:p w:rsidR="00F04683" w:rsidRPr="006979A4" w:rsidRDefault="00F04683" w:rsidP="008945F1">
            <w:pPr>
              <w:rPr>
                <w:rFonts w:ascii="Calibri" w:hAnsi="Calibri" w:cs="Calibri"/>
                <w:color w:val="000000"/>
                <w:sz w:val="16"/>
                <w:szCs w:val="16"/>
                <w:lang w:val="en-US"/>
              </w:rPr>
            </w:pPr>
            <w:r w:rsidRPr="006979A4">
              <w:rPr>
                <w:rFonts w:ascii="Calibri" w:hAnsi="Calibri" w:cs="Calibri"/>
                <w:color w:val="000000"/>
                <w:sz w:val="16"/>
                <w:szCs w:val="16"/>
                <w:lang w:val="en-US"/>
              </w:rPr>
              <w:t>2</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6979A4">
              <w:rPr>
                <w:rFonts w:ascii="Calibri" w:hAnsi="Calibri" w:cs="Calibri"/>
                <w:color w:val="000000"/>
                <w:sz w:val="16"/>
                <w:szCs w:val="16"/>
                <w:lang w:val="en-US"/>
              </w:rPr>
              <w:t xml:space="preserve"> 35</w:t>
            </w:r>
            <w:r>
              <w:rPr>
                <w:rFonts w:ascii="Calibri" w:hAnsi="Calibri" w:cs="Calibri"/>
                <w:color w:val="000000"/>
                <w:sz w:val="16"/>
                <w:szCs w:val="16"/>
                <w:lang w:val="en-US"/>
              </w:rPr>
              <w:t xml:space="preserve">.0 </w:t>
            </w:r>
            <w:r w:rsidRPr="006979A4">
              <w:rPr>
                <w:rFonts w:ascii="Calibri" w:hAnsi="Calibri" w:cs="Calibri"/>
                <w:color w:val="000000"/>
                <w:sz w:val="16"/>
                <w:szCs w:val="16"/>
                <w:lang w:val="en-US"/>
              </w:rPr>
              <w:t>-</w:t>
            </w:r>
            <w:r>
              <w:rPr>
                <w:rFonts w:ascii="Calibri" w:hAnsi="Calibri" w:cs="Calibri"/>
                <w:color w:val="000000"/>
                <w:sz w:val="16"/>
                <w:szCs w:val="16"/>
                <w:lang w:val="en-US"/>
              </w:rPr>
              <w:t xml:space="preserve"> </w:t>
            </w:r>
            <w:r w:rsidRPr="006979A4">
              <w:rPr>
                <w:rFonts w:ascii="Calibri" w:hAnsi="Calibri" w:cs="Calibri"/>
                <w:color w:val="000000"/>
                <w:sz w:val="16"/>
                <w:szCs w:val="16"/>
                <w:lang w:val="en-US"/>
              </w:rPr>
              <w:t>37</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°C, 15</w:t>
            </w:r>
            <w:r>
              <w:rPr>
                <w:rFonts w:ascii="Calibri" w:hAnsi="Calibri" w:cs="Calibri"/>
                <w:color w:val="000000"/>
                <w:sz w:val="16"/>
                <w:szCs w:val="16"/>
                <w:lang w:val="en-US"/>
              </w:rPr>
              <w:t>.0</w:t>
            </w:r>
            <w:r w:rsidR="008945F1">
              <w:rPr>
                <w:rFonts w:ascii="Calibri" w:hAnsi="Calibri" w:cs="Calibri"/>
                <w:color w:val="000000"/>
                <w:sz w:val="16"/>
                <w:szCs w:val="16"/>
                <w:lang w:val="en-US"/>
              </w:rPr>
              <w:t> </w:t>
            </w:r>
            <w:r w:rsidRPr="006979A4">
              <w:rPr>
                <w:rFonts w:ascii="Calibri" w:hAnsi="Calibri" w:cs="Calibri"/>
                <w:color w:val="000000"/>
                <w:sz w:val="16"/>
                <w:szCs w:val="16"/>
                <w:lang w:val="en-US"/>
              </w:rPr>
              <w:t>°C required for reproduction</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 xml:space="preserve">Lucy, F., A. Karatayev &amp; L. Burlakova, 2012. Predictions for the spread, population density and impacts of </w:t>
            </w:r>
            <w:r w:rsidRPr="004D70C3">
              <w:rPr>
                <w:i/>
                <w:noProof/>
                <w:sz w:val="16"/>
                <w:szCs w:val="16"/>
                <w:lang w:val="en-US"/>
              </w:rPr>
              <w:t>Corbicula fluminea</w:t>
            </w:r>
            <w:r w:rsidRPr="00C25730">
              <w:rPr>
                <w:noProof/>
                <w:sz w:val="16"/>
                <w:szCs w:val="16"/>
                <w:lang w:val="en-US"/>
              </w:rPr>
              <w:t xml:space="preserve"> in Ireland. Aquatic Invasions</w:t>
            </w:r>
            <w:r>
              <w:rPr>
                <w:noProof/>
                <w:sz w:val="16"/>
                <w:szCs w:val="16"/>
                <w:lang w:val="en-US"/>
              </w:rPr>
              <w:t xml:space="preserve"> 7: 465-474.</w:t>
            </w:r>
            <w:r w:rsidRPr="004D70C3">
              <w:rPr>
                <w:lang w:val="en-US"/>
              </w:rPr>
              <w:t xml:space="preserve"> </w:t>
            </w:r>
            <w:r w:rsidRPr="004D70C3">
              <w:rPr>
                <w:noProof/>
                <w:sz w:val="16"/>
                <w:szCs w:val="16"/>
                <w:lang w:val="en-US"/>
              </w:rPr>
              <w:t>doi: 10.3391/ai.2012.7.4.003</w:t>
            </w:r>
          </w:p>
          <w:p w:rsidR="00F04683" w:rsidRDefault="00F04683" w:rsidP="009D6F5E">
            <w:pPr>
              <w:rPr>
                <w:noProof/>
                <w:sz w:val="16"/>
                <w:szCs w:val="16"/>
                <w:lang w:val="en-US"/>
              </w:rPr>
            </w:pPr>
          </w:p>
          <w:p w:rsidR="00F04683" w:rsidRDefault="00F04683" w:rsidP="009D6F5E">
            <w:pPr>
              <w:jc w:val="both"/>
              <w:rPr>
                <w:noProof/>
                <w:sz w:val="16"/>
                <w:szCs w:val="16"/>
                <w:lang w:val="en-US"/>
              </w:rPr>
            </w:pPr>
            <w:r w:rsidRPr="00F60A12">
              <w:rPr>
                <w:noProof/>
                <w:sz w:val="16"/>
                <w:szCs w:val="16"/>
                <w:lang w:val="en-US"/>
              </w:rPr>
              <w:t>K</w:t>
            </w:r>
            <w:r>
              <w:rPr>
                <w:noProof/>
                <w:sz w:val="16"/>
                <w:szCs w:val="16"/>
                <w:lang w:val="en-US"/>
              </w:rPr>
              <w:t>aratayev, A.Y., L.E. Burlakova &amp;</w:t>
            </w:r>
            <w:r w:rsidRPr="00F60A12">
              <w:rPr>
                <w:noProof/>
                <w:sz w:val="16"/>
                <w:szCs w:val="16"/>
                <w:lang w:val="en-US"/>
              </w:rPr>
              <w:t xml:space="preserve"> D.K. Padilla, 2005. Contrasting Distribution and Impacts of Two Freshwater Exotic Suspension Feeders, Dreissena polymorpha and Corbicula fluminea . In: Dame, R.F., Olenin, S. (eds) The Comparative Roles of Suspension-Feeders in Ecosystems. NATO Science Series IV: Earth and Environmental Series, vol 47. Springer, Dordrecht. </w:t>
            </w:r>
            <w:r>
              <w:rPr>
                <w:noProof/>
                <w:sz w:val="16"/>
                <w:szCs w:val="16"/>
                <w:lang w:val="en-US"/>
              </w:rPr>
              <w:t xml:space="preserve">doi: </w:t>
            </w:r>
            <w:r w:rsidRPr="00F60A12">
              <w:rPr>
                <w:noProof/>
                <w:sz w:val="16"/>
                <w:szCs w:val="16"/>
                <w:lang w:val="en-US"/>
              </w:rPr>
              <w:t>10.1007/1-4020-3030-4_14</w:t>
            </w:r>
          </w:p>
          <w:p w:rsidR="00F04683" w:rsidRPr="00F60A12" w:rsidRDefault="00F04683" w:rsidP="009D6F5E">
            <w:pPr>
              <w:rPr>
                <w:noProof/>
                <w:sz w:val="16"/>
                <w:szCs w:val="16"/>
                <w:lang w:val="en-US"/>
              </w:rPr>
            </w:pPr>
          </w:p>
          <w:p w:rsidR="00F04683" w:rsidRDefault="00F04683" w:rsidP="009D6F5E">
            <w:pPr>
              <w:rPr>
                <w:noProof/>
                <w:sz w:val="16"/>
                <w:szCs w:val="16"/>
                <w:lang w:val="en-US"/>
              </w:rPr>
            </w:pPr>
            <w:r w:rsidRPr="00C25730">
              <w:rPr>
                <w:noProof/>
                <w:sz w:val="16"/>
                <w:szCs w:val="16"/>
                <w:lang w:val="en-US"/>
              </w:rPr>
              <w:t xml:space="preserve">Gama, M., D. Crespo, M. Dolbeth &amp; P. M. Anastácio, 2017. Ensemble forecasting of </w:t>
            </w:r>
            <w:r w:rsidRPr="004D70C3">
              <w:rPr>
                <w:i/>
                <w:noProof/>
                <w:sz w:val="16"/>
                <w:szCs w:val="16"/>
                <w:lang w:val="en-US"/>
              </w:rPr>
              <w:t>Corbicula fluminea</w:t>
            </w:r>
            <w:r w:rsidRPr="00C25730">
              <w:rPr>
                <w:noProof/>
                <w:sz w:val="16"/>
                <w:szCs w:val="16"/>
                <w:lang w:val="en-US"/>
              </w:rPr>
              <w:t xml:space="preserve"> worldwide distribution: Projections of the impact of climate change. Aquatic Conservation: Marine and Freshwater Ecosystems 27:</w:t>
            </w:r>
            <w:r>
              <w:rPr>
                <w:noProof/>
                <w:sz w:val="16"/>
                <w:szCs w:val="16"/>
                <w:lang w:val="en-US"/>
              </w:rPr>
              <w:t xml:space="preserve"> </w:t>
            </w:r>
            <w:r w:rsidRPr="00C25730">
              <w:rPr>
                <w:noProof/>
                <w:sz w:val="16"/>
                <w:szCs w:val="16"/>
                <w:lang w:val="en-US"/>
              </w:rPr>
              <w:t>675-684</w:t>
            </w:r>
            <w:r>
              <w:rPr>
                <w:noProof/>
                <w:sz w:val="16"/>
                <w:szCs w:val="16"/>
                <w:lang w:val="en-US"/>
              </w:rPr>
              <w:t>.</w:t>
            </w:r>
            <w:r w:rsidRPr="00C25730">
              <w:rPr>
                <w:noProof/>
                <w:sz w:val="16"/>
                <w:szCs w:val="16"/>
                <w:lang w:val="en-US"/>
              </w:rPr>
              <w:t xml:space="preserve"> doi: 10.1002/aqc.2767.</w:t>
            </w:r>
          </w:p>
          <w:p w:rsidR="00F04683" w:rsidRDefault="00F04683" w:rsidP="009D6F5E">
            <w:pPr>
              <w:rPr>
                <w:noProof/>
                <w:sz w:val="16"/>
                <w:szCs w:val="16"/>
                <w:lang w:val="en-US"/>
              </w:rPr>
            </w:pPr>
          </w:p>
          <w:p w:rsidR="00F04683" w:rsidRPr="006979A4" w:rsidRDefault="00F04683" w:rsidP="009D6F5E">
            <w:pPr>
              <w:rPr>
                <w:sz w:val="16"/>
                <w:szCs w:val="16"/>
                <w:lang w:val="en-US"/>
              </w:rPr>
            </w:pPr>
          </w:p>
        </w:tc>
      </w:tr>
      <w:tr w:rsidR="00F04683" w:rsidRPr="00636862"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C. </w:t>
            </w:r>
            <w:proofErr w:type="spellStart"/>
            <w:r w:rsidRPr="006979A4">
              <w:rPr>
                <w:rFonts w:ascii="Calibri" w:hAnsi="Calibri" w:cs="Calibri"/>
                <w:i/>
                <w:iCs/>
                <w:color w:val="000000"/>
                <w:sz w:val="16"/>
                <w:szCs w:val="16"/>
              </w:rPr>
              <w:t>fluminalis</w:t>
            </w:r>
            <w:proofErr w:type="spellEnd"/>
          </w:p>
        </w:tc>
        <w:tc>
          <w:tcPr>
            <w:tcW w:w="1161" w:type="dxa"/>
            <w:tcBorders>
              <w:top w:val="nil"/>
              <w:left w:val="nil"/>
              <w:bottom w:val="nil"/>
              <w:right w:val="nil"/>
            </w:tcBorders>
          </w:tcPr>
          <w:p w:rsidR="00F04683" w:rsidRPr="006979A4" w:rsidRDefault="00F04683" w:rsidP="009D6F5E">
            <w:pPr>
              <w:rPr>
                <w:rFonts w:ascii="Calibri" w:hAnsi="Calibri" w:cs="Calibri"/>
                <w:color w:val="000000"/>
                <w:sz w:val="16"/>
                <w:szCs w:val="16"/>
                <w:lang w:val="en-US"/>
              </w:rPr>
            </w:pPr>
            <w:r w:rsidRPr="006979A4">
              <w:rPr>
                <w:rFonts w:ascii="Calibri" w:hAnsi="Calibri" w:cs="Calibri"/>
                <w:color w:val="000000"/>
                <w:sz w:val="16"/>
                <w:szCs w:val="16"/>
                <w:lang w:val="en-US"/>
              </w:rPr>
              <w:t>2</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6979A4">
              <w:rPr>
                <w:rFonts w:ascii="Calibri" w:hAnsi="Calibri" w:cs="Calibri"/>
                <w:color w:val="000000"/>
                <w:sz w:val="16"/>
                <w:szCs w:val="16"/>
                <w:lang w:val="en-US"/>
              </w:rPr>
              <w:t xml:space="preserve"> 35</w:t>
            </w:r>
            <w:r>
              <w:rPr>
                <w:rFonts w:ascii="Calibri" w:hAnsi="Calibri" w:cs="Calibri"/>
                <w:color w:val="000000"/>
                <w:sz w:val="16"/>
                <w:szCs w:val="16"/>
                <w:lang w:val="en-US"/>
              </w:rPr>
              <w:t xml:space="preserve">.0 </w:t>
            </w:r>
            <w:r w:rsidR="008945F1" w:rsidRPr="00636862">
              <w:rPr>
                <w:rFonts w:ascii="Calibri" w:hAnsi="Calibri" w:cs="Calibri"/>
                <w:color w:val="000000"/>
                <w:sz w:val="16"/>
                <w:szCs w:val="16"/>
                <w:lang w:val="en-US"/>
              </w:rPr>
              <w:t>-</w:t>
            </w:r>
            <w:r>
              <w:rPr>
                <w:rFonts w:ascii="Calibri" w:hAnsi="Calibri" w:cs="Calibri"/>
                <w:color w:val="000000"/>
                <w:sz w:val="16"/>
                <w:szCs w:val="16"/>
                <w:lang w:val="en-US"/>
              </w:rPr>
              <w:t xml:space="preserve"> </w:t>
            </w:r>
            <w:r w:rsidRPr="006979A4">
              <w:rPr>
                <w:rFonts w:ascii="Calibri" w:hAnsi="Calibri" w:cs="Calibri"/>
                <w:color w:val="000000"/>
                <w:sz w:val="16"/>
                <w:szCs w:val="16"/>
                <w:lang w:val="en-US"/>
              </w:rPr>
              <w:t>37</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°C, 15</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°C required for reproduction</w:t>
            </w: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bottom w:val="nil"/>
              <w:right w:val="nil"/>
            </w:tcBorders>
          </w:tcPr>
          <w:p w:rsidR="00F04683" w:rsidRDefault="00F04683" w:rsidP="009D6F5E">
            <w:pPr>
              <w:rPr>
                <w:noProof/>
                <w:sz w:val="16"/>
                <w:szCs w:val="16"/>
                <w:lang w:val="en-US"/>
              </w:rPr>
            </w:pPr>
            <w:r w:rsidRPr="00C25730">
              <w:rPr>
                <w:noProof/>
                <w:sz w:val="16"/>
                <w:szCs w:val="16"/>
                <w:lang w:val="en-US"/>
              </w:rPr>
              <w:t xml:space="preserve">Lucy, F., A. Karatayev &amp; L. Burlakova, 2012. Predictions for the spread, population density and impacts of </w:t>
            </w:r>
            <w:r w:rsidRPr="004D70C3">
              <w:rPr>
                <w:i/>
                <w:noProof/>
                <w:sz w:val="16"/>
                <w:szCs w:val="16"/>
                <w:lang w:val="en-US"/>
              </w:rPr>
              <w:t>Corbicula fluminea</w:t>
            </w:r>
            <w:r>
              <w:rPr>
                <w:noProof/>
                <w:sz w:val="16"/>
                <w:szCs w:val="16"/>
                <w:lang w:val="en-US"/>
              </w:rPr>
              <w:t xml:space="preserve"> in Ireland. Aquatic Invasions 7: 465-474.</w:t>
            </w:r>
            <w:r w:rsidRPr="004D70C3">
              <w:rPr>
                <w:lang w:val="en-US"/>
              </w:rPr>
              <w:t xml:space="preserve"> </w:t>
            </w:r>
            <w:r w:rsidRPr="004D70C3">
              <w:rPr>
                <w:noProof/>
                <w:sz w:val="16"/>
                <w:szCs w:val="16"/>
                <w:lang w:val="en-US"/>
              </w:rPr>
              <w:t>doi: 10.3391/ai.2012.7.4.003</w:t>
            </w:r>
          </w:p>
          <w:p w:rsidR="00F04683" w:rsidRDefault="00F04683" w:rsidP="009D6F5E">
            <w:pPr>
              <w:rPr>
                <w:noProof/>
                <w:sz w:val="16"/>
                <w:szCs w:val="16"/>
                <w:lang w:val="en-US"/>
              </w:rPr>
            </w:pPr>
          </w:p>
          <w:p w:rsidR="00F04683" w:rsidRDefault="00F04683" w:rsidP="009D6F5E">
            <w:pPr>
              <w:rPr>
                <w:noProof/>
                <w:sz w:val="16"/>
                <w:szCs w:val="16"/>
                <w:lang w:val="en-US"/>
              </w:rPr>
            </w:pPr>
            <w:r w:rsidRPr="00C25730">
              <w:rPr>
                <w:noProof/>
                <w:sz w:val="16"/>
                <w:szCs w:val="16"/>
                <w:lang w:val="en-US"/>
              </w:rPr>
              <w:t xml:space="preserve">Gama, M., D. Crespo, M. Dolbeth &amp; P. M. Anastácio, 2017. Ensemble forecasting of </w:t>
            </w:r>
            <w:r w:rsidRPr="004D70C3">
              <w:rPr>
                <w:i/>
                <w:noProof/>
                <w:sz w:val="16"/>
                <w:szCs w:val="16"/>
                <w:lang w:val="en-US"/>
              </w:rPr>
              <w:t>Corbicula fluminea</w:t>
            </w:r>
            <w:r w:rsidRPr="00C25730">
              <w:rPr>
                <w:noProof/>
                <w:sz w:val="16"/>
                <w:szCs w:val="16"/>
                <w:lang w:val="en-US"/>
              </w:rPr>
              <w:t xml:space="preserve"> worldwide distribution: Projections of the impact of climate change. Aquatic Conservation: Marine and Freshwater Ecosystems 27:</w:t>
            </w:r>
            <w:r>
              <w:rPr>
                <w:noProof/>
                <w:sz w:val="16"/>
                <w:szCs w:val="16"/>
                <w:lang w:val="en-US"/>
              </w:rPr>
              <w:t xml:space="preserve"> </w:t>
            </w:r>
            <w:r w:rsidRPr="00C25730">
              <w:rPr>
                <w:noProof/>
                <w:sz w:val="16"/>
                <w:szCs w:val="16"/>
                <w:lang w:val="en-US"/>
              </w:rPr>
              <w:t>675-684</w:t>
            </w:r>
            <w:r>
              <w:rPr>
                <w:noProof/>
                <w:sz w:val="16"/>
                <w:szCs w:val="16"/>
                <w:lang w:val="en-US"/>
              </w:rPr>
              <w:t>.</w:t>
            </w:r>
            <w:r w:rsidRPr="00C25730">
              <w:rPr>
                <w:noProof/>
                <w:sz w:val="16"/>
                <w:szCs w:val="16"/>
                <w:lang w:val="en-US"/>
              </w:rPr>
              <w:t xml:space="preserve"> doi: 10.1002/aqc.2767.</w:t>
            </w:r>
          </w:p>
          <w:p w:rsidR="00F04683" w:rsidRPr="006979A4" w:rsidRDefault="00F04683" w:rsidP="009D6F5E">
            <w:pPr>
              <w:rPr>
                <w:sz w:val="16"/>
                <w:szCs w:val="16"/>
                <w:lang w:val="en-US"/>
              </w:rPr>
            </w:pPr>
          </w:p>
        </w:tc>
      </w:tr>
      <w:tr w:rsidR="00F04683" w:rsidRPr="006979A4" w:rsidTr="001327FB">
        <w:tc>
          <w:tcPr>
            <w:tcW w:w="1089" w:type="dxa"/>
            <w:tcBorders>
              <w:top w:val="nil"/>
              <w:left w:val="nil"/>
              <w:bottom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D. </w:t>
            </w:r>
            <w:proofErr w:type="spellStart"/>
            <w:r w:rsidRPr="006979A4">
              <w:rPr>
                <w:rFonts w:ascii="Calibri" w:hAnsi="Calibri" w:cs="Calibri"/>
                <w:i/>
                <w:iCs/>
                <w:color w:val="000000"/>
                <w:sz w:val="16"/>
                <w:szCs w:val="16"/>
              </w:rPr>
              <w:t>polymorpha</w:t>
            </w:r>
            <w:proofErr w:type="spellEnd"/>
          </w:p>
        </w:tc>
        <w:tc>
          <w:tcPr>
            <w:tcW w:w="1161" w:type="dxa"/>
            <w:tcBorders>
              <w:top w:val="nil"/>
              <w:left w:val="nil"/>
              <w:bottom w:val="nil"/>
              <w:right w:val="nil"/>
            </w:tcBorders>
          </w:tcPr>
          <w:p w:rsidR="00F04683" w:rsidRDefault="00F04683" w:rsidP="009D6F5E">
            <w:pPr>
              <w:rPr>
                <w:rFonts w:ascii="Calibri" w:hAnsi="Calibri" w:cs="Calibri"/>
                <w:color w:val="000000"/>
                <w:sz w:val="16"/>
                <w:szCs w:val="16"/>
                <w:lang w:val="en-US"/>
              </w:rPr>
            </w:pPr>
            <w:r>
              <w:rPr>
                <w:rFonts w:ascii="Calibri" w:hAnsi="Calibri" w:cs="Calibri"/>
                <w:color w:val="000000"/>
                <w:sz w:val="16"/>
                <w:szCs w:val="16"/>
                <w:lang w:val="en-US"/>
              </w:rPr>
              <w:t>11</w:t>
            </w:r>
            <w:r>
              <w:rPr>
                <w:rFonts w:ascii="Calibri" w:hAnsi="Calibri" w:cs="Calibri"/>
                <w:color w:val="000000"/>
                <w:sz w:val="16"/>
                <w:szCs w:val="16"/>
                <w:lang w:val="en-US"/>
              </w:rPr>
              <w:t>.0</w:t>
            </w:r>
            <w:r>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sidRPr="006979A4">
              <w:rPr>
                <w:rFonts w:ascii="Calibri" w:hAnsi="Calibri" w:cs="Calibri"/>
                <w:color w:val="000000"/>
                <w:sz w:val="16"/>
                <w:szCs w:val="16"/>
                <w:lang w:val="en-US"/>
              </w:rPr>
              <w:t xml:space="preserve"> 34</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°C, 15</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w:t>
            </w:r>
            <w:r w:rsidR="008945F1" w:rsidRPr="00636862">
              <w:rPr>
                <w:rFonts w:ascii="Calibri" w:hAnsi="Calibri" w:cs="Calibri"/>
                <w:color w:val="000000"/>
                <w:sz w:val="16"/>
                <w:szCs w:val="16"/>
                <w:lang w:val="en-US"/>
              </w:rPr>
              <w:t>-</w:t>
            </w:r>
            <w:r>
              <w:rPr>
                <w:rFonts w:ascii="Calibri" w:hAnsi="Calibri" w:cs="Calibri"/>
                <w:color w:val="000000"/>
                <w:sz w:val="16"/>
                <w:szCs w:val="16"/>
                <w:lang w:val="en-US"/>
              </w:rPr>
              <w:t xml:space="preserve"> </w:t>
            </w:r>
            <w:r w:rsidRPr="006979A4">
              <w:rPr>
                <w:rFonts w:ascii="Calibri" w:hAnsi="Calibri" w:cs="Calibri"/>
                <w:color w:val="000000"/>
                <w:sz w:val="16"/>
                <w:szCs w:val="16"/>
                <w:lang w:val="en-US"/>
              </w:rPr>
              <w:t>18</w:t>
            </w:r>
            <w:r>
              <w:rPr>
                <w:rFonts w:ascii="Calibri" w:hAnsi="Calibri" w:cs="Calibri"/>
                <w:color w:val="000000"/>
                <w:sz w:val="16"/>
                <w:szCs w:val="16"/>
                <w:lang w:val="en-US"/>
              </w:rPr>
              <w:t>.0</w:t>
            </w:r>
            <w:r w:rsidRPr="006979A4">
              <w:rPr>
                <w:rFonts w:ascii="Calibri" w:hAnsi="Calibri" w:cs="Calibri"/>
                <w:color w:val="000000"/>
                <w:sz w:val="16"/>
                <w:szCs w:val="16"/>
                <w:lang w:val="en-US"/>
              </w:rPr>
              <w:t xml:space="preserve"> °C</w:t>
            </w:r>
            <w:r>
              <w:rPr>
                <w:rFonts w:ascii="Calibri" w:hAnsi="Calibri" w:cs="Calibri"/>
                <w:color w:val="000000"/>
                <w:sz w:val="16"/>
                <w:szCs w:val="16"/>
                <w:lang w:val="en-US"/>
              </w:rPr>
              <w:t xml:space="preserve"> required</w:t>
            </w:r>
            <w:r w:rsidRPr="006979A4">
              <w:rPr>
                <w:rFonts w:ascii="Calibri" w:hAnsi="Calibri" w:cs="Calibri"/>
                <w:color w:val="000000"/>
                <w:sz w:val="16"/>
                <w:szCs w:val="16"/>
                <w:lang w:val="en-US"/>
              </w:rPr>
              <w:t xml:space="preserve"> for reproduction</w:t>
            </w:r>
          </w:p>
          <w:p w:rsidR="001327FB" w:rsidRPr="006979A4" w:rsidRDefault="001327FB" w:rsidP="009D6F5E">
            <w:pPr>
              <w:rPr>
                <w:rFonts w:ascii="Calibri" w:hAnsi="Calibri" w:cs="Calibri"/>
                <w:color w:val="000000"/>
                <w:sz w:val="16"/>
                <w:szCs w:val="16"/>
                <w:lang w:val="en-US"/>
              </w:rPr>
            </w:pPr>
          </w:p>
        </w:tc>
        <w:tc>
          <w:tcPr>
            <w:tcW w:w="1800" w:type="dxa"/>
            <w:tcBorders>
              <w:top w:val="nil"/>
              <w:left w:val="nil"/>
              <w:bottom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bookmarkStart w:id="0" w:name="_GoBack"/>
            <w:bookmarkEnd w:id="0"/>
          </w:p>
        </w:tc>
        <w:tc>
          <w:tcPr>
            <w:tcW w:w="5035" w:type="dxa"/>
            <w:tcBorders>
              <w:top w:val="nil"/>
              <w:left w:val="nil"/>
              <w:bottom w:val="nil"/>
              <w:right w:val="nil"/>
            </w:tcBorders>
          </w:tcPr>
          <w:p w:rsidR="00F04683" w:rsidRPr="006979A4" w:rsidRDefault="00F04683" w:rsidP="009D6F5E">
            <w:pPr>
              <w:rPr>
                <w:sz w:val="16"/>
                <w:szCs w:val="16"/>
              </w:rPr>
            </w:pPr>
            <w:r w:rsidRPr="00C25730">
              <w:rPr>
                <w:noProof/>
                <w:sz w:val="16"/>
                <w:szCs w:val="16"/>
                <w:lang w:val="en-US"/>
              </w:rPr>
              <w:t xml:space="preserve">Karatayev, A., L. Burlakova &amp; D. Padilla, 1997. The Effects of </w:t>
            </w:r>
            <w:r w:rsidRPr="004D70C3">
              <w:rPr>
                <w:i/>
                <w:noProof/>
                <w:sz w:val="16"/>
                <w:szCs w:val="16"/>
                <w:lang w:val="en-US"/>
              </w:rPr>
              <w:t>Dreissena polymorpha</w:t>
            </w:r>
            <w:r w:rsidRPr="00C25730">
              <w:rPr>
                <w:noProof/>
                <w:sz w:val="16"/>
                <w:szCs w:val="16"/>
                <w:lang w:val="en-US"/>
              </w:rPr>
              <w:t xml:space="preserve"> (Pallas) Invasion on aquatic communities in Eastern Europe. </w:t>
            </w:r>
            <w:r w:rsidRPr="00C25730">
              <w:rPr>
                <w:noProof/>
                <w:sz w:val="16"/>
                <w:szCs w:val="16"/>
              </w:rPr>
              <w:t>Journal of Shellfish Research 16:187-203.</w:t>
            </w:r>
          </w:p>
        </w:tc>
      </w:tr>
      <w:tr w:rsidR="00F04683" w:rsidRPr="004D70C3" w:rsidTr="001327FB">
        <w:tc>
          <w:tcPr>
            <w:tcW w:w="1089" w:type="dxa"/>
            <w:tcBorders>
              <w:top w:val="nil"/>
              <w:left w:val="nil"/>
              <w:right w:val="nil"/>
            </w:tcBorders>
          </w:tcPr>
          <w:p w:rsidR="00F04683" w:rsidRPr="006979A4" w:rsidRDefault="00F04683" w:rsidP="009D6F5E">
            <w:pPr>
              <w:rPr>
                <w:rFonts w:ascii="Calibri" w:hAnsi="Calibri" w:cs="Calibri"/>
                <w:i/>
                <w:iCs/>
                <w:color w:val="000000"/>
                <w:sz w:val="16"/>
                <w:szCs w:val="16"/>
              </w:rPr>
            </w:pPr>
            <w:r w:rsidRPr="006979A4">
              <w:rPr>
                <w:rFonts w:ascii="Calibri" w:hAnsi="Calibri" w:cs="Calibri"/>
                <w:i/>
                <w:iCs/>
                <w:color w:val="000000"/>
                <w:sz w:val="16"/>
                <w:szCs w:val="16"/>
              </w:rPr>
              <w:t xml:space="preserve">D. </w:t>
            </w:r>
            <w:proofErr w:type="spellStart"/>
            <w:r w:rsidRPr="006979A4">
              <w:rPr>
                <w:rFonts w:ascii="Calibri" w:hAnsi="Calibri" w:cs="Calibri"/>
                <w:i/>
                <w:iCs/>
                <w:color w:val="000000"/>
                <w:sz w:val="16"/>
                <w:szCs w:val="16"/>
              </w:rPr>
              <w:t>bugensis</w:t>
            </w:r>
            <w:proofErr w:type="spellEnd"/>
          </w:p>
        </w:tc>
        <w:tc>
          <w:tcPr>
            <w:tcW w:w="1161" w:type="dxa"/>
            <w:tcBorders>
              <w:top w:val="nil"/>
              <w:left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up to 30</w:t>
            </w:r>
            <w:r w:rsidRPr="00F04683">
              <w:rPr>
                <w:rFonts w:ascii="Calibri" w:hAnsi="Calibri" w:cs="Calibri"/>
                <w:color w:val="000000"/>
                <w:sz w:val="16"/>
                <w:szCs w:val="16"/>
                <w:lang w:val="en-US"/>
              </w:rPr>
              <w:t>.</w:t>
            </w:r>
            <w:r>
              <w:rPr>
                <w:rFonts w:ascii="Calibri" w:hAnsi="Calibri" w:cs="Calibri"/>
                <w:color w:val="000000"/>
                <w:sz w:val="16"/>
                <w:szCs w:val="16"/>
                <w:lang w:val="en-US"/>
              </w:rPr>
              <w:t xml:space="preserve">0 </w:t>
            </w:r>
            <w:r w:rsidRPr="00F04683">
              <w:rPr>
                <w:rFonts w:ascii="Calibri" w:hAnsi="Calibri" w:cs="Calibri"/>
                <w:color w:val="000000"/>
                <w:sz w:val="16"/>
                <w:szCs w:val="16"/>
                <w:lang w:val="en-US"/>
              </w:rPr>
              <w:t>°C</w:t>
            </w:r>
          </w:p>
        </w:tc>
        <w:tc>
          <w:tcPr>
            <w:tcW w:w="1800" w:type="dxa"/>
            <w:tcBorders>
              <w:top w:val="nil"/>
              <w:left w:val="nil"/>
              <w:right w:val="nil"/>
            </w:tcBorders>
          </w:tcPr>
          <w:p w:rsidR="00F04683" w:rsidRPr="00F04683" w:rsidRDefault="00F04683" w:rsidP="009D6F5E">
            <w:pPr>
              <w:rPr>
                <w:rFonts w:ascii="Calibri" w:hAnsi="Calibri" w:cs="Calibri"/>
                <w:color w:val="000000"/>
                <w:sz w:val="16"/>
                <w:szCs w:val="16"/>
                <w:lang w:val="en-US"/>
              </w:rPr>
            </w:pPr>
            <w:r w:rsidRPr="00F04683">
              <w:rPr>
                <w:rFonts w:ascii="Calibri" w:hAnsi="Calibri" w:cs="Calibri"/>
                <w:color w:val="000000"/>
                <w:sz w:val="16"/>
                <w:szCs w:val="16"/>
                <w:lang w:val="en-US"/>
              </w:rPr>
              <w:t>Warm</w:t>
            </w:r>
          </w:p>
        </w:tc>
        <w:tc>
          <w:tcPr>
            <w:tcW w:w="5035" w:type="dxa"/>
            <w:tcBorders>
              <w:top w:val="nil"/>
              <w:left w:val="nil"/>
              <w:right w:val="nil"/>
            </w:tcBorders>
          </w:tcPr>
          <w:p w:rsidR="00F04683" w:rsidRPr="00636862" w:rsidRDefault="00F04683" w:rsidP="009D6F5E">
            <w:pPr>
              <w:rPr>
                <w:sz w:val="16"/>
                <w:szCs w:val="16"/>
                <w:lang w:val="en-US"/>
              </w:rPr>
            </w:pPr>
            <w:proofErr w:type="spellStart"/>
            <w:r w:rsidRPr="00C25730">
              <w:rPr>
                <w:sz w:val="16"/>
                <w:szCs w:val="16"/>
                <w:lang w:val="en-US"/>
              </w:rPr>
              <w:t>Karatayev</w:t>
            </w:r>
            <w:proofErr w:type="spellEnd"/>
            <w:r w:rsidRPr="00C25730">
              <w:rPr>
                <w:sz w:val="16"/>
                <w:szCs w:val="16"/>
                <w:lang w:val="en-US"/>
              </w:rPr>
              <w:t xml:space="preserve">, A., L. Burlakova &amp; D. Padilla, 1997. The Effects of </w:t>
            </w:r>
            <w:proofErr w:type="spellStart"/>
            <w:r w:rsidRPr="004D70C3">
              <w:rPr>
                <w:i/>
                <w:sz w:val="16"/>
                <w:szCs w:val="16"/>
                <w:lang w:val="en-US"/>
              </w:rPr>
              <w:t>Dreissena</w:t>
            </w:r>
            <w:proofErr w:type="spellEnd"/>
            <w:r w:rsidRPr="004D70C3">
              <w:rPr>
                <w:i/>
                <w:sz w:val="16"/>
                <w:szCs w:val="16"/>
                <w:lang w:val="en-US"/>
              </w:rPr>
              <w:t xml:space="preserve"> </w:t>
            </w:r>
            <w:proofErr w:type="spellStart"/>
            <w:r w:rsidRPr="004D70C3">
              <w:rPr>
                <w:i/>
                <w:sz w:val="16"/>
                <w:szCs w:val="16"/>
                <w:lang w:val="en-US"/>
              </w:rPr>
              <w:t>polymorpha</w:t>
            </w:r>
            <w:proofErr w:type="spellEnd"/>
            <w:r w:rsidRPr="00C25730">
              <w:rPr>
                <w:sz w:val="16"/>
                <w:szCs w:val="16"/>
                <w:lang w:val="en-US"/>
              </w:rPr>
              <w:t xml:space="preserve"> (Pallas) Invasion on aquatic communities in Eastern Europe. </w:t>
            </w:r>
            <w:r w:rsidRPr="00636862">
              <w:rPr>
                <w:sz w:val="16"/>
                <w:szCs w:val="16"/>
                <w:lang w:val="en-US"/>
              </w:rPr>
              <w:t>Journal of Shellfish Research 16:187-203.</w:t>
            </w:r>
          </w:p>
          <w:p w:rsidR="00F04683" w:rsidRPr="00636862" w:rsidRDefault="00F04683" w:rsidP="009D6F5E">
            <w:pPr>
              <w:rPr>
                <w:sz w:val="16"/>
                <w:szCs w:val="16"/>
                <w:lang w:val="en-US"/>
              </w:rPr>
            </w:pPr>
          </w:p>
          <w:p w:rsidR="00F04683" w:rsidRPr="004D70C3" w:rsidRDefault="00F04683" w:rsidP="009D6F5E">
            <w:pPr>
              <w:rPr>
                <w:sz w:val="16"/>
                <w:szCs w:val="16"/>
                <w:lang w:val="en-US"/>
              </w:rPr>
            </w:pPr>
            <w:proofErr w:type="spellStart"/>
            <w:r w:rsidRPr="00C25730">
              <w:rPr>
                <w:sz w:val="16"/>
                <w:szCs w:val="16"/>
                <w:lang w:val="en-US"/>
              </w:rPr>
              <w:t>Karatayev</w:t>
            </w:r>
            <w:proofErr w:type="spellEnd"/>
            <w:r w:rsidRPr="00C25730">
              <w:rPr>
                <w:sz w:val="16"/>
                <w:szCs w:val="16"/>
                <w:lang w:val="en-US"/>
              </w:rPr>
              <w:t xml:space="preserve">, A. Y., L. E. Burlakova &amp; D. K. Padilla, 2015. Zebra versus quagga mussels: a review of their spread, population dynamics, and ecosystem impacts. </w:t>
            </w:r>
            <w:proofErr w:type="spellStart"/>
            <w:r w:rsidRPr="004D70C3">
              <w:rPr>
                <w:sz w:val="16"/>
                <w:szCs w:val="16"/>
                <w:lang w:val="en-US"/>
              </w:rPr>
              <w:t>Hydrobiologia</w:t>
            </w:r>
            <w:proofErr w:type="spellEnd"/>
            <w:r w:rsidRPr="004D70C3">
              <w:rPr>
                <w:sz w:val="16"/>
                <w:szCs w:val="16"/>
                <w:lang w:val="en-US"/>
              </w:rPr>
              <w:t xml:space="preserve"> 746: 97-112. doi:10.1007/s10750-014-1901-x.</w:t>
            </w:r>
          </w:p>
        </w:tc>
      </w:tr>
    </w:tbl>
    <w:p w:rsidR="00A90AE6" w:rsidRDefault="00A90AE6" w:rsidP="001327FB"/>
    <w:sectPr w:rsidR="00A90AE6">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683"/>
    <w:rsid w:val="001327FB"/>
    <w:rsid w:val="00617D1A"/>
    <w:rsid w:val="008945F1"/>
    <w:rsid w:val="00A90AE6"/>
    <w:rsid w:val="00C902F4"/>
    <w:rsid w:val="00F046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2716"/>
  <w15:chartTrackingRefBased/>
  <w15:docId w15:val="{C9BC8E27-ECF1-4FBB-B94D-BD3FDED5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468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04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F0468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7977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Höß</dc:creator>
  <cp:keywords/>
  <dc:description/>
  <cp:lastModifiedBy>Rebecca Höß</cp:lastModifiedBy>
  <cp:revision>3</cp:revision>
  <dcterms:created xsi:type="dcterms:W3CDTF">2022-12-23T12:35:00Z</dcterms:created>
  <dcterms:modified xsi:type="dcterms:W3CDTF">2022-12-23T12:43:00Z</dcterms:modified>
</cp:coreProperties>
</file>