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072" w:rsidRPr="008C7072" w:rsidRDefault="008C7072" w:rsidP="008C7072">
      <w:pPr>
        <w:pStyle w:val="Beschriftung"/>
        <w:keepNext/>
        <w:rPr>
          <w:lang w:val="en-US"/>
        </w:rPr>
      </w:pPr>
      <w:r w:rsidRPr="008C7072">
        <w:rPr>
          <w:lang w:val="en-US"/>
        </w:rPr>
        <w:t xml:space="preserve">Table S2: </w:t>
      </w:r>
      <w:r>
        <w:rPr>
          <w:lang w:val="en-US"/>
        </w:rPr>
        <w:t xml:space="preserve">Life history traits </w:t>
      </w:r>
      <w:r w:rsidRPr="00C25730">
        <w:rPr>
          <w:lang w:val="en-US"/>
        </w:rPr>
        <w:t>and following characterization</w:t>
      </w:r>
      <w:r>
        <w:rPr>
          <w:lang w:val="en-US"/>
        </w:rPr>
        <w:t xml:space="preserve"> </w:t>
      </w:r>
      <w:r>
        <w:rPr>
          <w:lang w:val="en-US"/>
        </w:rPr>
        <w:t xml:space="preserve">into </w:t>
      </w:r>
      <w:r w:rsidRPr="00C25730">
        <w:rPr>
          <w:lang w:val="en-US"/>
        </w:rPr>
        <w:t>categories</w:t>
      </w:r>
      <w:r w:rsidRPr="00C25730">
        <w:rPr>
          <w:lang w:val="en-US"/>
        </w:rPr>
        <w:t xml:space="preserve"> used to specify </w:t>
      </w:r>
      <w:r>
        <w:rPr>
          <w:lang w:val="en-US"/>
        </w:rPr>
        <w:t>life history strategy in table 1</w:t>
      </w:r>
      <w:r w:rsidRPr="00272132">
        <w:rPr>
          <w:lang w:val="en-US"/>
        </w:rPr>
        <w:t xml:space="preserve"> for European native and non-native freshwater mussel species</w:t>
      </w:r>
      <w:r>
        <w:rPr>
          <w:lang w:val="en-US"/>
        </w:rPr>
        <w:t>;</w:t>
      </w:r>
      <w:r w:rsidRPr="007B32F6">
        <w:rPr>
          <w:lang w:val="en-US"/>
        </w:rPr>
        <w:t xml:space="preserve"> </w:t>
      </w:r>
      <w:r>
        <w:rPr>
          <w:lang w:val="en-US"/>
        </w:rPr>
        <w:t>data are based on a literature research using Google Scholar and the following key words: species + growth; species + growth rate; species + life history traits; species + life span; species + reproduction, as well as personal observations by A. Dobler and P. Hoos.</w:t>
      </w:r>
    </w:p>
    <w:tbl>
      <w:tblPr>
        <w:tblStyle w:val="Tabellenraster"/>
        <w:tblW w:w="14755" w:type="dxa"/>
        <w:tblBorders>
          <w:insideH w:val="none" w:sz="0" w:space="0" w:color="auto"/>
          <w:insideV w:val="none" w:sz="0" w:space="0" w:color="auto"/>
        </w:tblBorders>
        <w:tblLook w:val="04A0" w:firstRow="1" w:lastRow="0" w:firstColumn="1" w:lastColumn="0" w:noHBand="0" w:noVBand="1"/>
      </w:tblPr>
      <w:tblGrid>
        <w:gridCol w:w="1218"/>
        <w:gridCol w:w="1302"/>
        <w:gridCol w:w="1260"/>
        <w:gridCol w:w="1260"/>
        <w:gridCol w:w="990"/>
        <w:gridCol w:w="1350"/>
        <w:gridCol w:w="7375"/>
      </w:tblGrid>
      <w:tr w:rsidR="008C7072" w:rsidRPr="00C9591A" w:rsidTr="008C7072">
        <w:tc>
          <w:tcPr>
            <w:tcW w:w="1218" w:type="dxa"/>
            <w:tcBorders>
              <w:top w:val="single" w:sz="4" w:space="0" w:color="auto"/>
              <w:left w:val="nil"/>
              <w:bottom w:val="single" w:sz="4" w:space="0" w:color="auto"/>
            </w:tcBorders>
          </w:tcPr>
          <w:p w:rsidR="008C7072" w:rsidRPr="00C9591A" w:rsidRDefault="008C7072" w:rsidP="009D6F5E">
            <w:pPr>
              <w:rPr>
                <w:rFonts w:cstheme="minorHAnsi"/>
                <w:sz w:val="16"/>
                <w:szCs w:val="16"/>
              </w:rPr>
            </w:pPr>
            <w:proofErr w:type="spellStart"/>
            <w:r w:rsidRPr="00C9591A">
              <w:rPr>
                <w:rFonts w:cstheme="minorHAnsi"/>
                <w:sz w:val="16"/>
                <w:szCs w:val="16"/>
              </w:rPr>
              <w:t>Species</w:t>
            </w:r>
            <w:proofErr w:type="spellEnd"/>
          </w:p>
        </w:tc>
        <w:tc>
          <w:tcPr>
            <w:tcW w:w="1302" w:type="dxa"/>
            <w:tcBorders>
              <w:top w:val="single" w:sz="4" w:space="0" w:color="auto"/>
              <w:bottom w:val="single" w:sz="4" w:space="0" w:color="auto"/>
            </w:tcBorders>
          </w:tcPr>
          <w:p w:rsidR="008C7072" w:rsidRPr="00C9591A" w:rsidRDefault="008C7072" w:rsidP="009D6F5E">
            <w:pPr>
              <w:rPr>
                <w:rFonts w:cstheme="minorHAnsi"/>
                <w:sz w:val="16"/>
                <w:szCs w:val="16"/>
              </w:rPr>
            </w:pPr>
            <w:r w:rsidRPr="00C9591A">
              <w:rPr>
                <w:rFonts w:cstheme="minorHAnsi"/>
                <w:sz w:val="16"/>
                <w:szCs w:val="16"/>
              </w:rPr>
              <w:t>Life span (</w:t>
            </w:r>
            <w:proofErr w:type="spellStart"/>
            <w:r w:rsidRPr="00C9591A">
              <w:rPr>
                <w:rFonts w:cstheme="minorHAnsi"/>
                <w:sz w:val="16"/>
                <w:szCs w:val="16"/>
              </w:rPr>
              <w:t>years</w:t>
            </w:r>
            <w:proofErr w:type="spellEnd"/>
            <w:r w:rsidRPr="00C9591A">
              <w:rPr>
                <w:rFonts w:cstheme="minorHAnsi"/>
                <w:sz w:val="16"/>
                <w:szCs w:val="16"/>
              </w:rPr>
              <w:t>)</w:t>
            </w:r>
          </w:p>
        </w:tc>
        <w:tc>
          <w:tcPr>
            <w:tcW w:w="1260" w:type="dxa"/>
            <w:tcBorders>
              <w:top w:val="single" w:sz="4" w:space="0" w:color="auto"/>
              <w:bottom w:val="single" w:sz="4" w:space="0" w:color="auto"/>
            </w:tcBorders>
          </w:tcPr>
          <w:p w:rsidR="008C7072" w:rsidRPr="00C9591A" w:rsidRDefault="008C7072" w:rsidP="009D6F5E">
            <w:pPr>
              <w:rPr>
                <w:rFonts w:cstheme="minorHAnsi"/>
                <w:sz w:val="16"/>
                <w:szCs w:val="16"/>
              </w:rPr>
            </w:pPr>
            <w:proofErr w:type="spellStart"/>
            <w:r w:rsidRPr="00C9591A">
              <w:rPr>
                <w:rFonts w:cstheme="minorHAnsi"/>
                <w:sz w:val="16"/>
                <w:szCs w:val="16"/>
              </w:rPr>
              <w:t>Maturation</w:t>
            </w:r>
            <w:proofErr w:type="spellEnd"/>
            <w:r w:rsidRPr="00C9591A">
              <w:rPr>
                <w:rFonts w:cstheme="minorHAnsi"/>
                <w:sz w:val="16"/>
                <w:szCs w:val="16"/>
              </w:rPr>
              <w:t xml:space="preserve"> (after x </w:t>
            </w:r>
            <w:proofErr w:type="spellStart"/>
            <w:r w:rsidRPr="00C9591A">
              <w:rPr>
                <w:rFonts w:cstheme="minorHAnsi"/>
                <w:sz w:val="16"/>
                <w:szCs w:val="16"/>
              </w:rPr>
              <w:t>years</w:t>
            </w:r>
            <w:proofErr w:type="spellEnd"/>
            <w:r w:rsidRPr="00C9591A">
              <w:rPr>
                <w:rFonts w:cstheme="minorHAnsi"/>
                <w:sz w:val="16"/>
                <w:szCs w:val="16"/>
              </w:rPr>
              <w:t>)</w:t>
            </w:r>
          </w:p>
        </w:tc>
        <w:tc>
          <w:tcPr>
            <w:tcW w:w="1260" w:type="dxa"/>
            <w:tcBorders>
              <w:top w:val="single" w:sz="4" w:space="0" w:color="auto"/>
              <w:bottom w:val="single" w:sz="4" w:space="0" w:color="auto"/>
            </w:tcBorders>
          </w:tcPr>
          <w:p w:rsidR="008C7072" w:rsidRPr="00C9591A" w:rsidRDefault="008C7072" w:rsidP="009D6F5E">
            <w:pPr>
              <w:rPr>
                <w:rFonts w:cstheme="minorHAnsi"/>
                <w:sz w:val="16"/>
                <w:szCs w:val="16"/>
              </w:rPr>
            </w:pPr>
            <w:r w:rsidRPr="00C9591A">
              <w:rPr>
                <w:rFonts w:cstheme="minorHAnsi"/>
                <w:sz w:val="16"/>
                <w:szCs w:val="16"/>
              </w:rPr>
              <w:t>Growth</w:t>
            </w:r>
          </w:p>
        </w:tc>
        <w:tc>
          <w:tcPr>
            <w:tcW w:w="990" w:type="dxa"/>
            <w:tcBorders>
              <w:top w:val="single" w:sz="4" w:space="0" w:color="auto"/>
              <w:bottom w:val="single" w:sz="4" w:space="0" w:color="auto"/>
            </w:tcBorders>
          </w:tcPr>
          <w:p w:rsidR="008C7072" w:rsidRPr="00C9591A" w:rsidRDefault="008C7072" w:rsidP="009D6F5E">
            <w:pPr>
              <w:rPr>
                <w:rFonts w:cstheme="minorHAnsi"/>
                <w:sz w:val="16"/>
                <w:szCs w:val="16"/>
              </w:rPr>
            </w:pPr>
            <w:proofErr w:type="spellStart"/>
            <w:r w:rsidRPr="00C9591A">
              <w:rPr>
                <w:rFonts w:cstheme="minorHAnsi"/>
                <w:sz w:val="16"/>
                <w:szCs w:val="16"/>
              </w:rPr>
              <w:t>Breeding</w:t>
            </w:r>
            <w:proofErr w:type="spellEnd"/>
            <w:r w:rsidRPr="00C9591A">
              <w:rPr>
                <w:rFonts w:cstheme="minorHAnsi"/>
                <w:sz w:val="16"/>
                <w:szCs w:val="16"/>
              </w:rPr>
              <w:t xml:space="preserve"> </w:t>
            </w:r>
            <w:proofErr w:type="spellStart"/>
            <w:r w:rsidRPr="00C9591A">
              <w:rPr>
                <w:rFonts w:cstheme="minorHAnsi"/>
                <w:sz w:val="16"/>
                <w:szCs w:val="16"/>
              </w:rPr>
              <w:t>cycles</w:t>
            </w:r>
            <w:proofErr w:type="spellEnd"/>
            <w:r w:rsidRPr="00C9591A">
              <w:rPr>
                <w:rFonts w:cstheme="minorHAnsi"/>
                <w:sz w:val="16"/>
                <w:szCs w:val="16"/>
              </w:rPr>
              <w:t xml:space="preserve"> per </w:t>
            </w:r>
            <w:proofErr w:type="spellStart"/>
            <w:r w:rsidRPr="00C9591A">
              <w:rPr>
                <w:rFonts w:cstheme="minorHAnsi"/>
                <w:sz w:val="16"/>
                <w:szCs w:val="16"/>
              </w:rPr>
              <w:t>year</w:t>
            </w:r>
            <w:proofErr w:type="spellEnd"/>
          </w:p>
        </w:tc>
        <w:tc>
          <w:tcPr>
            <w:tcW w:w="1350" w:type="dxa"/>
            <w:tcBorders>
              <w:top w:val="single" w:sz="4" w:space="0" w:color="auto"/>
              <w:bottom w:val="single" w:sz="4" w:space="0" w:color="auto"/>
            </w:tcBorders>
          </w:tcPr>
          <w:p w:rsidR="008C7072" w:rsidRPr="00C9591A" w:rsidRDefault="008C7072" w:rsidP="009D6F5E">
            <w:pPr>
              <w:rPr>
                <w:rFonts w:cstheme="minorHAnsi"/>
                <w:sz w:val="16"/>
                <w:szCs w:val="16"/>
              </w:rPr>
            </w:pPr>
            <w:proofErr w:type="spellStart"/>
            <w:r>
              <w:rPr>
                <w:rFonts w:cstheme="minorHAnsi"/>
                <w:sz w:val="16"/>
                <w:szCs w:val="16"/>
              </w:rPr>
              <w:t>C</w:t>
            </w:r>
            <w:r w:rsidRPr="00C9591A">
              <w:rPr>
                <w:rFonts w:cstheme="minorHAnsi"/>
                <w:sz w:val="16"/>
                <w:szCs w:val="16"/>
              </w:rPr>
              <w:t>ategory</w:t>
            </w:r>
            <w:proofErr w:type="spellEnd"/>
          </w:p>
        </w:tc>
        <w:tc>
          <w:tcPr>
            <w:tcW w:w="7375" w:type="dxa"/>
            <w:tcBorders>
              <w:top w:val="single" w:sz="4" w:space="0" w:color="auto"/>
              <w:bottom w:val="single" w:sz="4" w:space="0" w:color="auto"/>
              <w:right w:val="nil"/>
            </w:tcBorders>
          </w:tcPr>
          <w:p w:rsidR="008C7072" w:rsidRPr="00C9591A" w:rsidRDefault="008C7072" w:rsidP="009D6F5E">
            <w:pPr>
              <w:rPr>
                <w:rFonts w:cstheme="minorHAnsi"/>
                <w:sz w:val="16"/>
                <w:szCs w:val="16"/>
              </w:rPr>
            </w:pPr>
            <w:r w:rsidRPr="00C9591A">
              <w:rPr>
                <w:rFonts w:cstheme="minorHAnsi"/>
                <w:sz w:val="16"/>
                <w:szCs w:val="16"/>
              </w:rPr>
              <w:t>Reference</w:t>
            </w:r>
          </w:p>
        </w:tc>
      </w:tr>
      <w:tr w:rsidR="008C7072" w:rsidRPr="00F14992" w:rsidTr="008C7072">
        <w:tc>
          <w:tcPr>
            <w:tcW w:w="1218" w:type="dxa"/>
            <w:tcBorders>
              <w:top w:val="single" w:sz="4" w:space="0" w:color="auto"/>
              <w:left w:val="nil"/>
              <w:bottom w:val="nil"/>
            </w:tcBorders>
          </w:tcPr>
          <w:p w:rsidR="008C7072" w:rsidRPr="00C9591A" w:rsidRDefault="008C7072" w:rsidP="009D6F5E">
            <w:pPr>
              <w:rPr>
                <w:rFonts w:cstheme="minorHAnsi"/>
                <w:i/>
                <w:iCs/>
                <w:color w:val="000000"/>
                <w:sz w:val="16"/>
                <w:szCs w:val="16"/>
              </w:rPr>
            </w:pPr>
            <w:r w:rsidRPr="00C9591A">
              <w:rPr>
                <w:rFonts w:cstheme="minorHAnsi"/>
                <w:i/>
                <w:iCs/>
                <w:color w:val="000000"/>
                <w:sz w:val="16"/>
                <w:szCs w:val="16"/>
              </w:rPr>
              <w:t>M. margaritifera</w:t>
            </w:r>
          </w:p>
        </w:tc>
        <w:tc>
          <w:tcPr>
            <w:tcW w:w="1302" w:type="dxa"/>
            <w:tcBorders>
              <w:top w:val="single" w:sz="4" w:space="0" w:color="auto"/>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&gt; 100 (280)</w:t>
            </w:r>
          </w:p>
        </w:tc>
        <w:tc>
          <w:tcPr>
            <w:tcW w:w="1260" w:type="dxa"/>
            <w:tcBorders>
              <w:top w:val="single" w:sz="4" w:space="0" w:color="auto"/>
            </w:tcBorders>
          </w:tcPr>
          <w:p w:rsidR="008C7072" w:rsidRDefault="008C7072" w:rsidP="009D6F5E">
            <w:pPr>
              <w:rPr>
                <w:rFonts w:cstheme="minorHAnsi"/>
                <w:color w:val="000000"/>
                <w:sz w:val="16"/>
                <w:szCs w:val="16"/>
              </w:rPr>
            </w:pPr>
            <w:r w:rsidRPr="00C9591A">
              <w:rPr>
                <w:rFonts w:cstheme="minorHAnsi"/>
                <w:color w:val="000000"/>
                <w:sz w:val="16"/>
                <w:szCs w:val="16"/>
              </w:rPr>
              <w:t xml:space="preserve">12-13 </w:t>
            </w:r>
            <w:proofErr w:type="spellStart"/>
            <w:r w:rsidRPr="00C9591A">
              <w:rPr>
                <w:rFonts w:cstheme="minorHAnsi"/>
                <w:color w:val="000000"/>
                <w:sz w:val="16"/>
                <w:szCs w:val="16"/>
              </w:rPr>
              <w:t>to</w:t>
            </w:r>
            <w:proofErr w:type="spellEnd"/>
            <w:r w:rsidRPr="00C9591A">
              <w:rPr>
                <w:rFonts w:cstheme="minorHAnsi"/>
                <w:color w:val="000000"/>
                <w:sz w:val="16"/>
                <w:szCs w:val="16"/>
              </w:rPr>
              <w:t xml:space="preserve"> 20 </w:t>
            </w:r>
          </w:p>
          <w:p w:rsidR="008C7072" w:rsidRPr="00C9591A" w:rsidRDefault="008C7072" w:rsidP="009D6F5E">
            <w:pPr>
              <w:rPr>
                <w:rFonts w:cstheme="minorHAnsi"/>
                <w:color w:val="000000"/>
                <w:sz w:val="16"/>
                <w:szCs w:val="16"/>
              </w:rPr>
            </w:pPr>
            <w:r w:rsidRPr="00C9591A">
              <w:rPr>
                <w:rFonts w:cstheme="minorHAnsi"/>
                <w:color w:val="000000"/>
                <w:sz w:val="16"/>
                <w:szCs w:val="16"/>
              </w:rPr>
              <w:t>(10-20)</w:t>
            </w:r>
          </w:p>
        </w:tc>
        <w:tc>
          <w:tcPr>
            <w:tcW w:w="1260" w:type="dxa"/>
            <w:tcBorders>
              <w:top w:val="single" w:sz="4" w:space="0" w:color="auto"/>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K = 0.023 - 0.13</w:t>
            </w:r>
          </w:p>
        </w:tc>
        <w:tc>
          <w:tcPr>
            <w:tcW w:w="990" w:type="dxa"/>
            <w:tcBorders>
              <w:top w:val="single" w:sz="4" w:space="0" w:color="auto"/>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1</w:t>
            </w:r>
          </w:p>
        </w:tc>
        <w:tc>
          <w:tcPr>
            <w:tcW w:w="1350" w:type="dxa"/>
            <w:tcBorders>
              <w:top w:val="single" w:sz="4" w:space="0" w:color="auto"/>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Long-lived, late maturation, slow growing</w:t>
            </w:r>
          </w:p>
        </w:tc>
        <w:tc>
          <w:tcPr>
            <w:tcW w:w="7375" w:type="dxa"/>
            <w:tcBorders>
              <w:top w:val="single" w:sz="4" w:space="0" w:color="auto"/>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Bauer, G., 1987. Reproductive Strategy of the Freshwater Pearl Mussel </w:t>
            </w:r>
            <w:r w:rsidRPr="00F14992">
              <w:rPr>
                <w:rFonts w:asciiTheme="minorHAnsi" w:hAnsiTheme="minorHAnsi" w:cstheme="minorHAnsi"/>
                <w:i/>
                <w:sz w:val="16"/>
                <w:szCs w:val="16"/>
              </w:rPr>
              <w:t>Margaritifera margaritifera</w:t>
            </w:r>
            <w:r w:rsidRPr="00C9591A">
              <w:rPr>
                <w:rFonts w:asciiTheme="minorHAnsi" w:hAnsiTheme="minorHAnsi" w:cstheme="minorHAnsi"/>
                <w:sz w:val="16"/>
                <w:szCs w:val="16"/>
              </w:rPr>
              <w:t>. Journal of Animal Ecology 56:</w:t>
            </w:r>
            <w:r>
              <w:rPr>
                <w:rFonts w:asciiTheme="minorHAnsi" w:hAnsiTheme="minorHAnsi" w:cstheme="minorHAnsi"/>
                <w:sz w:val="16"/>
                <w:szCs w:val="16"/>
              </w:rPr>
              <w:t xml:space="preserve"> </w:t>
            </w:r>
            <w:r w:rsidRPr="00C9591A">
              <w:rPr>
                <w:rFonts w:asciiTheme="minorHAnsi" w:hAnsiTheme="minorHAnsi" w:cstheme="minorHAnsi"/>
                <w:sz w:val="16"/>
                <w:szCs w:val="16"/>
              </w:rPr>
              <w:t>691-704</w:t>
            </w:r>
            <w:r>
              <w:rPr>
                <w:rFonts w:asciiTheme="minorHAnsi" w:hAnsiTheme="minorHAnsi" w:cstheme="minorHAnsi"/>
                <w:sz w:val="16"/>
                <w:szCs w:val="16"/>
              </w:rPr>
              <w:t>.</w:t>
            </w:r>
            <w:r w:rsidRPr="00C9591A">
              <w:rPr>
                <w:rFonts w:asciiTheme="minorHAnsi" w:hAnsiTheme="minorHAnsi" w:cstheme="minorHAnsi"/>
                <w:sz w:val="16"/>
                <w:szCs w:val="16"/>
              </w:rPr>
              <w:t xml:space="preserve"> doi:10.2307/5077.</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Bauer, G., 1992. Variation in the Life Span and Size of the Freshwater Pearl Mussel. Journal of Animal Ecology 61:</w:t>
            </w:r>
            <w:r>
              <w:rPr>
                <w:rFonts w:asciiTheme="minorHAnsi" w:hAnsiTheme="minorHAnsi" w:cstheme="minorHAnsi"/>
                <w:sz w:val="16"/>
                <w:szCs w:val="16"/>
              </w:rPr>
              <w:t xml:space="preserve"> </w:t>
            </w:r>
            <w:r w:rsidRPr="00C9591A">
              <w:rPr>
                <w:rFonts w:asciiTheme="minorHAnsi" w:hAnsiTheme="minorHAnsi" w:cstheme="minorHAnsi"/>
                <w:sz w:val="16"/>
                <w:szCs w:val="16"/>
              </w:rPr>
              <w:t>425-436</w:t>
            </w:r>
            <w:r>
              <w:rPr>
                <w:rFonts w:asciiTheme="minorHAnsi" w:hAnsiTheme="minorHAnsi" w:cstheme="minorHAnsi"/>
                <w:sz w:val="16"/>
                <w:szCs w:val="16"/>
              </w:rPr>
              <w:t>.</w:t>
            </w:r>
            <w:r w:rsidRPr="00C9591A">
              <w:rPr>
                <w:rFonts w:asciiTheme="minorHAnsi" w:hAnsiTheme="minorHAnsi" w:cstheme="minorHAnsi"/>
                <w:sz w:val="16"/>
                <w:szCs w:val="16"/>
              </w:rPr>
              <w:t xml:space="preserve"> doi:10.2307/5333.</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P. </w:t>
            </w:r>
            <w:proofErr w:type="spellStart"/>
            <w:r w:rsidRPr="00F14992">
              <w:rPr>
                <w:rFonts w:cstheme="minorHAnsi"/>
                <w:i/>
                <w:iCs/>
                <w:color w:val="000000"/>
                <w:sz w:val="16"/>
                <w:szCs w:val="16"/>
                <w:lang w:val="en-US"/>
              </w:rPr>
              <w:t>auricularia</w:t>
            </w:r>
            <w:proofErr w:type="spellEnd"/>
          </w:p>
        </w:tc>
        <w:tc>
          <w:tcPr>
            <w:tcW w:w="1302"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60 -100 (80)</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13-14 to 18-22 (&gt;5)</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w:t>
            </w:r>
            <w:r>
              <w:rPr>
                <w:rFonts w:cstheme="minorHAnsi"/>
                <w:color w:val="000000"/>
                <w:sz w:val="16"/>
                <w:szCs w:val="16"/>
                <w:lang w:val="en-US"/>
              </w:rPr>
              <w:t xml:space="preserve"> </w:t>
            </w:r>
            <w:r w:rsidRPr="00F14992">
              <w:rPr>
                <w:rFonts w:cstheme="minorHAnsi"/>
                <w:color w:val="000000"/>
                <w:sz w:val="16"/>
                <w:szCs w:val="16"/>
                <w:lang w:val="en-US"/>
              </w:rPr>
              <w:t>0.15</w:t>
            </w:r>
          </w:p>
        </w:tc>
        <w:tc>
          <w:tcPr>
            <w:tcW w:w="99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w:t>
            </w:r>
          </w:p>
        </w:tc>
        <w:tc>
          <w:tcPr>
            <w:tcW w:w="1350" w:type="dxa"/>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Long-lived, late maturation, slow growing</w:t>
            </w:r>
          </w:p>
        </w:tc>
        <w:tc>
          <w:tcPr>
            <w:tcW w:w="7375" w:type="dxa"/>
            <w:tcBorders>
              <w:top w:val="nil"/>
              <w:bottom w:val="nil"/>
              <w:right w:val="nil"/>
            </w:tcBorders>
          </w:tcPr>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A. </w:t>
            </w:r>
            <w:proofErr w:type="spellStart"/>
            <w:r w:rsidRPr="00F14992">
              <w:rPr>
                <w:rFonts w:cstheme="minorHAnsi"/>
                <w:i/>
                <w:iCs/>
                <w:color w:val="000000"/>
                <w:sz w:val="16"/>
                <w:szCs w:val="16"/>
                <w:lang w:val="en-US"/>
              </w:rPr>
              <w:t>anatina</w:t>
            </w:r>
            <w:proofErr w:type="spellEnd"/>
          </w:p>
        </w:tc>
        <w:tc>
          <w:tcPr>
            <w:tcW w:w="1302"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8-28</w:t>
            </w:r>
          </w:p>
        </w:tc>
        <w:tc>
          <w:tcPr>
            <w:tcW w:w="126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 to 4</w:t>
            </w:r>
          </w:p>
        </w:tc>
        <w:tc>
          <w:tcPr>
            <w:tcW w:w="126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0.09</w:t>
            </w:r>
          </w:p>
        </w:tc>
        <w:tc>
          <w:tcPr>
            <w:tcW w:w="99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w:t>
            </w:r>
          </w:p>
        </w:tc>
        <w:tc>
          <w:tcPr>
            <w:tcW w:w="1350" w:type="dxa"/>
            <w:tcBorders>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Aldridge, D. C., 1999. The Morphology, Growth and Reproduction of Unionidae (Bivalvia) in a Fenland Waterway. Journal of Molluscan Studies 65</w:t>
            </w:r>
            <w:r>
              <w:rPr>
                <w:rFonts w:asciiTheme="minorHAnsi" w:hAnsiTheme="minorHAnsi" w:cstheme="minorHAnsi"/>
                <w:sz w:val="16"/>
                <w:szCs w:val="16"/>
              </w:rPr>
              <w:t xml:space="preserve"> </w:t>
            </w:r>
            <w:r w:rsidRPr="00C9591A">
              <w:rPr>
                <w:rFonts w:asciiTheme="minorHAnsi" w:hAnsiTheme="minorHAnsi" w:cstheme="minorHAnsi"/>
                <w:sz w:val="16"/>
                <w:szCs w:val="16"/>
              </w:rPr>
              <w:t>:47-60</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doi:10.1093/mollus/65.1.47.</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lastRenderedPageBreak/>
              <w:t xml:space="preserve">A. </w:t>
            </w:r>
            <w:proofErr w:type="spellStart"/>
            <w:r w:rsidRPr="00F14992">
              <w:rPr>
                <w:rFonts w:cstheme="minorHAnsi"/>
                <w:i/>
                <w:iCs/>
                <w:color w:val="000000"/>
                <w:sz w:val="16"/>
                <w:szCs w:val="16"/>
                <w:lang w:val="en-US"/>
              </w:rPr>
              <w:t>cygnea</w:t>
            </w:r>
            <w:proofErr w:type="spellEnd"/>
          </w:p>
        </w:tc>
        <w:tc>
          <w:tcPr>
            <w:tcW w:w="1302"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9 - 37</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 to 3</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0.07</w:t>
            </w:r>
          </w:p>
        </w:tc>
        <w:tc>
          <w:tcPr>
            <w:tcW w:w="99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w:t>
            </w:r>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Aldridge, D. C., 1999. The Morphology, Growth and Reproduction of Unionidae (Bivalvia) in a Fenland Waterway. Journal of Molluscan Studies 65:</w:t>
            </w:r>
            <w:r>
              <w:rPr>
                <w:rFonts w:asciiTheme="minorHAnsi" w:hAnsiTheme="minorHAnsi" w:cstheme="minorHAnsi"/>
                <w:sz w:val="16"/>
                <w:szCs w:val="16"/>
              </w:rPr>
              <w:t xml:space="preserve"> </w:t>
            </w:r>
            <w:r w:rsidRPr="00C9591A">
              <w:rPr>
                <w:rFonts w:asciiTheme="minorHAnsi" w:hAnsiTheme="minorHAnsi" w:cstheme="minorHAnsi"/>
                <w:sz w:val="16"/>
                <w:szCs w:val="16"/>
              </w:rPr>
              <w:t>47-60</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doi:10.1093/mollus/65.1.47.</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P. </w:t>
            </w:r>
            <w:proofErr w:type="spellStart"/>
            <w:r w:rsidRPr="00F14992">
              <w:rPr>
                <w:rFonts w:cstheme="minorHAnsi"/>
                <w:i/>
                <w:iCs/>
                <w:color w:val="000000"/>
                <w:sz w:val="16"/>
                <w:szCs w:val="16"/>
                <w:lang w:val="en-US"/>
              </w:rPr>
              <w:t>complanata</w:t>
            </w:r>
            <w:proofErr w:type="spellEnd"/>
          </w:p>
        </w:tc>
        <w:tc>
          <w:tcPr>
            <w:tcW w:w="1302"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8 - 32</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 to 4</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0.13</w:t>
            </w:r>
          </w:p>
        </w:tc>
        <w:tc>
          <w:tcPr>
            <w:tcW w:w="99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w:t>
            </w:r>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Aldridge, D. C., 1999. The Morphology, Growth and Reproduction of Unionidae (Bivalvia) in a Fenland Waterway. Journal of Molluscan Studies 65:</w:t>
            </w:r>
            <w:r>
              <w:rPr>
                <w:rFonts w:asciiTheme="minorHAnsi" w:hAnsiTheme="minorHAnsi" w:cstheme="minorHAnsi"/>
                <w:sz w:val="16"/>
                <w:szCs w:val="16"/>
              </w:rPr>
              <w:t xml:space="preserve"> </w:t>
            </w:r>
            <w:r w:rsidRPr="00C9591A">
              <w:rPr>
                <w:rFonts w:asciiTheme="minorHAnsi" w:hAnsiTheme="minorHAnsi" w:cstheme="minorHAnsi"/>
                <w:sz w:val="16"/>
                <w:szCs w:val="16"/>
              </w:rPr>
              <w:t>47-60</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doi:10.1093/mollus/65.1.47.</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McIvor, A. L. &amp; D. C. Aldridge, 2007. The reproductive biology of the depressed river mussel, </w:t>
            </w:r>
            <w:r w:rsidRPr="00F14992">
              <w:rPr>
                <w:rFonts w:asciiTheme="minorHAnsi" w:hAnsiTheme="minorHAnsi" w:cstheme="minorHAnsi"/>
                <w:i/>
                <w:sz w:val="16"/>
                <w:szCs w:val="16"/>
              </w:rPr>
              <w:t>Pseudanodonta complanata</w:t>
            </w:r>
            <w:r w:rsidRPr="00C9591A">
              <w:rPr>
                <w:rFonts w:asciiTheme="minorHAnsi" w:hAnsiTheme="minorHAnsi" w:cstheme="minorHAnsi"/>
                <w:sz w:val="16"/>
                <w:szCs w:val="16"/>
              </w:rPr>
              <w:t xml:space="preserve"> (Bivalvia: Unionidae), with implications for its conservation. Journal of Molluscan Studies 73:</w:t>
            </w:r>
            <w:r>
              <w:rPr>
                <w:rFonts w:asciiTheme="minorHAnsi" w:hAnsiTheme="minorHAnsi" w:cstheme="minorHAnsi"/>
                <w:sz w:val="16"/>
                <w:szCs w:val="16"/>
              </w:rPr>
              <w:t>.</w:t>
            </w:r>
            <w:r w:rsidRPr="00C9591A">
              <w:rPr>
                <w:rFonts w:asciiTheme="minorHAnsi" w:hAnsiTheme="minorHAnsi" w:cstheme="minorHAnsi"/>
                <w:sz w:val="16"/>
                <w:szCs w:val="16"/>
              </w:rPr>
              <w:t>259-266</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doi:10.1093/mollus/eym023.</w:t>
            </w:r>
          </w:p>
          <w:p w:rsidR="008C7072" w:rsidRPr="00C9591A" w:rsidRDefault="008C7072" w:rsidP="009D6F5E">
            <w:pPr>
              <w:rPr>
                <w:rFonts w:cstheme="minorHAnsi"/>
                <w:sz w:val="16"/>
                <w:szCs w:val="16"/>
                <w:lang w:val="en-US"/>
              </w:rPr>
            </w:pPr>
          </w:p>
        </w:tc>
      </w:tr>
      <w:tr w:rsidR="008C7072" w:rsidRPr="00EB3EE3"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U. </w:t>
            </w:r>
            <w:proofErr w:type="spellStart"/>
            <w:r w:rsidRPr="00F14992">
              <w:rPr>
                <w:rFonts w:cstheme="minorHAnsi"/>
                <w:i/>
                <w:iCs/>
                <w:color w:val="000000"/>
                <w:sz w:val="16"/>
                <w:szCs w:val="16"/>
                <w:lang w:val="en-US"/>
              </w:rPr>
              <w:t>crassus</w:t>
            </w:r>
            <w:proofErr w:type="spellEnd"/>
          </w:p>
        </w:tc>
        <w:tc>
          <w:tcPr>
            <w:tcW w:w="1302"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8 to 40, 15 - 90, 12.5 (mean) - 37 (max), (8 - 90)</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 to 4</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0.05 &lt; K &lt; 0.31, 0.11 - 0.19</w:t>
            </w:r>
          </w:p>
        </w:tc>
        <w:tc>
          <w:tcPr>
            <w:tcW w:w="99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1</w:t>
            </w:r>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Bauer, G. &amp; K. Wächtler, 2001. Ecology and evolution of the freshwater mussels Unionoida, vol 145. Springer Science &amp; Business Media.</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Hochwald, S., 2001. Plasticity of life-history traits in </w:t>
            </w:r>
            <w:r w:rsidRPr="002B5330">
              <w:rPr>
                <w:rFonts w:asciiTheme="minorHAnsi" w:hAnsiTheme="minorHAnsi" w:cstheme="minorHAnsi"/>
                <w:i/>
                <w:sz w:val="16"/>
                <w:szCs w:val="16"/>
              </w:rPr>
              <w:t>Unio crassus</w:t>
            </w:r>
            <w:r w:rsidRPr="00C9591A">
              <w:rPr>
                <w:rFonts w:asciiTheme="minorHAnsi" w:hAnsiTheme="minorHAnsi" w:cstheme="minorHAnsi"/>
                <w:sz w:val="16"/>
                <w:szCs w:val="16"/>
              </w:rPr>
              <w:t xml:space="preserve"> Ecology and evolution of the freshwater mussels Unionoida. Springer, 127-141.</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Helama, S., I. Valovirta &amp; J. K. Nielsen, 2017. Growth characteristics of the endangered thick-shelled river mussel (</w:t>
            </w:r>
            <w:r w:rsidRPr="00F14992">
              <w:rPr>
                <w:rFonts w:asciiTheme="minorHAnsi" w:hAnsiTheme="minorHAnsi" w:cstheme="minorHAnsi"/>
                <w:i/>
                <w:sz w:val="16"/>
                <w:szCs w:val="16"/>
              </w:rPr>
              <w:t>Unio crassus</w:t>
            </w:r>
            <w:r w:rsidRPr="00C9591A">
              <w:rPr>
                <w:rFonts w:asciiTheme="minorHAnsi" w:hAnsiTheme="minorHAnsi" w:cstheme="minorHAnsi"/>
                <w:sz w:val="16"/>
                <w:szCs w:val="16"/>
              </w:rPr>
              <w:t>) near the northern limit of its natural range. Aquatic Conservation: Marine and Freshwater Ecosystems 27:</w:t>
            </w:r>
            <w:r>
              <w:rPr>
                <w:rFonts w:asciiTheme="minorHAnsi" w:hAnsiTheme="minorHAnsi" w:cstheme="minorHAnsi"/>
                <w:sz w:val="16"/>
                <w:szCs w:val="16"/>
              </w:rPr>
              <w:t xml:space="preserve"> </w:t>
            </w:r>
            <w:r w:rsidRPr="00C9591A">
              <w:rPr>
                <w:rFonts w:asciiTheme="minorHAnsi" w:hAnsiTheme="minorHAnsi" w:cstheme="minorHAnsi"/>
                <w:sz w:val="16"/>
                <w:szCs w:val="16"/>
              </w:rPr>
              <w:t>476-491</w:t>
            </w:r>
            <w:r>
              <w:rPr>
                <w:rFonts w:asciiTheme="minorHAnsi" w:hAnsiTheme="minorHAnsi" w:cstheme="minorHAnsi"/>
                <w:sz w:val="16"/>
                <w:szCs w:val="16"/>
              </w:rPr>
              <w:t>.</w:t>
            </w:r>
            <w:r w:rsidRPr="00C9591A">
              <w:rPr>
                <w:rFonts w:asciiTheme="minorHAnsi" w:hAnsiTheme="minorHAnsi" w:cstheme="minorHAnsi"/>
                <w:sz w:val="16"/>
                <w:szCs w:val="16"/>
              </w:rPr>
              <w:t xml:space="preserve"> doi: 10.1002/aqc.2698.</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Timm, H. &amp; H. Mutvei, Shell growth of the freshwater unionid </w:t>
            </w:r>
            <w:r w:rsidRPr="00F14992">
              <w:rPr>
                <w:rFonts w:asciiTheme="minorHAnsi" w:hAnsiTheme="minorHAnsi" w:cstheme="minorHAnsi"/>
                <w:i/>
                <w:sz w:val="16"/>
                <w:szCs w:val="16"/>
              </w:rPr>
              <w:t>Unio crassus</w:t>
            </w:r>
            <w:r w:rsidRPr="00C9591A">
              <w:rPr>
                <w:rFonts w:asciiTheme="minorHAnsi" w:hAnsiTheme="minorHAnsi" w:cstheme="minorHAnsi"/>
                <w:sz w:val="16"/>
                <w:szCs w:val="16"/>
              </w:rPr>
              <w:t xml:space="preserve"> from Estonian rivers. In: Proceedings of the Estonian Academy of Sciences, Biology, 1993. vol 42. p 55-67.</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C9591A" w:rsidRDefault="008C7072" w:rsidP="009D6F5E">
            <w:pPr>
              <w:rPr>
                <w:rFonts w:cstheme="minorHAnsi"/>
                <w:i/>
                <w:iCs/>
                <w:color w:val="000000"/>
                <w:sz w:val="16"/>
                <w:szCs w:val="16"/>
              </w:rPr>
            </w:pPr>
            <w:r w:rsidRPr="00C9591A">
              <w:rPr>
                <w:rFonts w:cstheme="minorHAnsi"/>
                <w:i/>
                <w:iCs/>
                <w:color w:val="000000"/>
                <w:sz w:val="16"/>
                <w:szCs w:val="16"/>
              </w:rPr>
              <w:lastRenderedPageBreak/>
              <w:t xml:space="preserve">U. </w:t>
            </w:r>
            <w:proofErr w:type="spellStart"/>
            <w:r w:rsidRPr="00C9591A">
              <w:rPr>
                <w:rFonts w:cstheme="minorHAnsi"/>
                <w:i/>
                <w:iCs/>
                <w:color w:val="000000"/>
                <w:sz w:val="16"/>
                <w:szCs w:val="16"/>
              </w:rPr>
              <w:t>tumidiformis</w:t>
            </w:r>
            <w:proofErr w:type="spellEnd"/>
          </w:p>
        </w:tc>
        <w:tc>
          <w:tcPr>
            <w:tcW w:w="1302"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7</w:t>
            </w:r>
          </w:p>
        </w:tc>
        <w:tc>
          <w:tcPr>
            <w:tcW w:w="1260"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2</w:t>
            </w:r>
          </w:p>
        </w:tc>
        <w:tc>
          <w:tcPr>
            <w:tcW w:w="1260"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0.2</w:t>
            </w:r>
            <w:r>
              <w:rPr>
                <w:rFonts w:cstheme="minorHAnsi"/>
                <w:color w:val="000000"/>
                <w:sz w:val="16"/>
                <w:szCs w:val="16"/>
              </w:rPr>
              <w:t>0</w:t>
            </w:r>
            <w:r w:rsidRPr="00C9591A">
              <w:rPr>
                <w:rFonts w:cstheme="minorHAnsi"/>
                <w:color w:val="000000"/>
                <w:sz w:val="16"/>
                <w:szCs w:val="16"/>
              </w:rPr>
              <w:t xml:space="preserve"> &lt; K &lt; 0.58</w:t>
            </w:r>
          </w:p>
        </w:tc>
        <w:tc>
          <w:tcPr>
            <w:tcW w:w="990"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1</w:t>
            </w:r>
          </w:p>
        </w:tc>
        <w:tc>
          <w:tcPr>
            <w:tcW w:w="1350" w:type="dxa"/>
            <w:tcBorders>
              <w:top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Reis, J. &amp; R. Araujo, 2016. Life history of the freshwater mussel </w:t>
            </w:r>
            <w:r w:rsidRPr="00F14992">
              <w:rPr>
                <w:rFonts w:asciiTheme="minorHAnsi" w:hAnsiTheme="minorHAnsi" w:cstheme="minorHAnsi"/>
                <w:i/>
                <w:sz w:val="16"/>
                <w:szCs w:val="16"/>
              </w:rPr>
              <w:t>Unio tumidiformis</w:t>
            </w:r>
            <w:r w:rsidRPr="00C9591A">
              <w:rPr>
                <w:rFonts w:asciiTheme="minorHAnsi" w:hAnsiTheme="minorHAnsi" w:cstheme="minorHAnsi"/>
                <w:sz w:val="16"/>
                <w:szCs w:val="16"/>
              </w:rPr>
              <w:t xml:space="preserve"> (Bivalvia: Unionidae) in a temporary Mediterranean-type stream. Invertebrate Biology 135:</w:t>
            </w:r>
            <w:r>
              <w:rPr>
                <w:rFonts w:asciiTheme="minorHAnsi" w:hAnsiTheme="minorHAnsi" w:cstheme="minorHAnsi"/>
                <w:sz w:val="16"/>
                <w:szCs w:val="16"/>
              </w:rPr>
              <w:t xml:space="preserve"> </w:t>
            </w:r>
            <w:r w:rsidRPr="00C9591A">
              <w:rPr>
                <w:rFonts w:asciiTheme="minorHAnsi" w:hAnsiTheme="minorHAnsi" w:cstheme="minorHAnsi"/>
                <w:sz w:val="16"/>
                <w:szCs w:val="16"/>
              </w:rPr>
              <w:t>31-45</w:t>
            </w:r>
            <w:r>
              <w:rPr>
                <w:rFonts w:asciiTheme="minorHAnsi" w:hAnsiTheme="minorHAnsi" w:cstheme="minorHAnsi"/>
                <w:sz w:val="16"/>
                <w:szCs w:val="16"/>
              </w:rPr>
              <w:t>.</w:t>
            </w:r>
            <w:r w:rsidRPr="00C9591A">
              <w:rPr>
                <w:rFonts w:asciiTheme="minorHAnsi" w:hAnsiTheme="minorHAnsi" w:cstheme="minorHAnsi"/>
                <w:sz w:val="16"/>
                <w:szCs w:val="16"/>
              </w:rPr>
              <w:t xml:space="preserve"> doi: 10.1111/ivb.12114.</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U. </w:t>
            </w:r>
            <w:proofErr w:type="spellStart"/>
            <w:r w:rsidRPr="00F14992">
              <w:rPr>
                <w:rFonts w:cstheme="minorHAnsi"/>
                <w:i/>
                <w:iCs/>
                <w:color w:val="000000"/>
                <w:sz w:val="16"/>
                <w:szCs w:val="16"/>
                <w:lang w:val="en-US"/>
              </w:rPr>
              <w:t>pictorum</w:t>
            </w:r>
            <w:proofErr w:type="spellEnd"/>
          </w:p>
        </w:tc>
        <w:tc>
          <w:tcPr>
            <w:tcW w:w="1302" w:type="dxa"/>
          </w:tcPr>
          <w:p w:rsidR="008C7072" w:rsidRPr="00F14992" w:rsidRDefault="00453889" w:rsidP="009D6F5E">
            <w:pPr>
              <w:rPr>
                <w:rFonts w:cstheme="minorHAnsi"/>
                <w:color w:val="000000"/>
                <w:sz w:val="16"/>
                <w:szCs w:val="16"/>
                <w:lang w:val="en-US"/>
              </w:rPr>
            </w:pPr>
            <w:r>
              <w:rPr>
                <w:rFonts w:cstheme="minorHAnsi"/>
                <w:color w:val="000000"/>
                <w:sz w:val="16"/>
                <w:szCs w:val="16"/>
                <w:lang w:val="en-US"/>
              </w:rPr>
              <w:t>5 to</w:t>
            </w:r>
            <w:r w:rsidR="008C7072" w:rsidRPr="00F14992">
              <w:rPr>
                <w:rFonts w:cstheme="minorHAnsi"/>
                <w:color w:val="000000"/>
                <w:sz w:val="16"/>
                <w:szCs w:val="16"/>
                <w:lang w:val="en-US"/>
              </w:rPr>
              <w:t xml:space="preserve"> 22</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 to 3</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0.12</w:t>
            </w:r>
          </w:p>
        </w:tc>
        <w:tc>
          <w:tcPr>
            <w:tcW w:w="990" w:type="dxa"/>
          </w:tcPr>
          <w:p w:rsidR="008C7072" w:rsidRPr="00F14992" w:rsidRDefault="008C7072" w:rsidP="009D6F5E">
            <w:pPr>
              <w:rPr>
                <w:rFonts w:cstheme="minorHAnsi"/>
                <w:color w:val="000000"/>
                <w:sz w:val="16"/>
                <w:szCs w:val="16"/>
                <w:lang w:val="en-US"/>
              </w:rPr>
            </w:pPr>
          </w:p>
        </w:tc>
        <w:tc>
          <w:tcPr>
            <w:tcW w:w="1350" w:type="dxa"/>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Aldridge, D. C., 1999. The Morphology, Growth and Reproduction of Unionidae (Bivalvia) in a Fenland Waterway. Journal of Molluscan Studies 65:</w:t>
            </w:r>
            <w:r>
              <w:rPr>
                <w:rFonts w:asciiTheme="minorHAnsi" w:hAnsiTheme="minorHAnsi" w:cstheme="minorHAnsi"/>
                <w:sz w:val="16"/>
                <w:szCs w:val="16"/>
              </w:rPr>
              <w:t xml:space="preserve"> </w:t>
            </w:r>
            <w:r w:rsidRPr="00C9591A">
              <w:rPr>
                <w:rFonts w:asciiTheme="minorHAnsi" w:hAnsiTheme="minorHAnsi" w:cstheme="minorHAnsi"/>
                <w:sz w:val="16"/>
                <w:szCs w:val="16"/>
              </w:rPr>
              <w:t>47-60</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doi:10.1093/mollus/65.1.47.</w:t>
            </w:r>
          </w:p>
          <w:p w:rsidR="008C7072" w:rsidRPr="00C9591A" w:rsidRDefault="008C7072" w:rsidP="009D6F5E">
            <w:pPr>
              <w:rPr>
                <w:rFonts w:cstheme="minorHAnsi"/>
                <w:sz w:val="16"/>
                <w:szCs w:val="16"/>
                <w:lang w:val="en-US"/>
              </w:rPr>
            </w:pPr>
          </w:p>
        </w:tc>
      </w:tr>
      <w:tr w:rsidR="008C7072" w:rsidRPr="00DF5991"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U. </w:t>
            </w:r>
            <w:proofErr w:type="spellStart"/>
            <w:r w:rsidRPr="00F14992">
              <w:rPr>
                <w:rFonts w:cstheme="minorHAnsi"/>
                <w:i/>
                <w:iCs/>
                <w:color w:val="000000"/>
                <w:sz w:val="16"/>
                <w:szCs w:val="16"/>
                <w:lang w:val="en-US"/>
              </w:rPr>
              <w:t>delphinus</w:t>
            </w:r>
            <w:proofErr w:type="spellEnd"/>
          </w:p>
        </w:tc>
        <w:tc>
          <w:tcPr>
            <w:tcW w:w="1302"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7 to 11</w:t>
            </w:r>
          </w:p>
        </w:tc>
        <w:tc>
          <w:tcPr>
            <w:tcW w:w="126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w:t>
            </w:r>
          </w:p>
        </w:tc>
        <w:tc>
          <w:tcPr>
            <w:tcW w:w="126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0.2</w:t>
            </w:r>
            <w:r>
              <w:rPr>
                <w:rFonts w:cstheme="minorHAnsi"/>
                <w:color w:val="000000"/>
                <w:sz w:val="16"/>
                <w:szCs w:val="16"/>
                <w:lang w:val="en-US"/>
              </w:rPr>
              <w:t>0</w:t>
            </w:r>
            <w:r w:rsidRPr="00F14992">
              <w:rPr>
                <w:rFonts w:cstheme="minorHAnsi"/>
                <w:color w:val="000000"/>
                <w:sz w:val="16"/>
                <w:szCs w:val="16"/>
                <w:lang w:val="en-US"/>
              </w:rPr>
              <w:t xml:space="preserve"> - 0.44</w:t>
            </w:r>
          </w:p>
        </w:tc>
        <w:tc>
          <w:tcPr>
            <w:tcW w:w="990" w:type="dxa"/>
            <w:tcBorders>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constantly over the year</w:t>
            </w:r>
          </w:p>
        </w:tc>
        <w:tc>
          <w:tcPr>
            <w:tcW w:w="1350" w:type="dxa"/>
            <w:tcBorders>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w:t>
            </w:r>
            <w:bookmarkStart w:id="0" w:name="_GoBack"/>
            <w:bookmarkEnd w:id="0"/>
            <w:r w:rsidRPr="00C9591A">
              <w:rPr>
                <w:rFonts w:asciiTheme="minorHAnsi" w:hAnsiTheme="minorHAnsi" w:cstheme="minorHAnsi"/>
                <w:sz w:val="16"/>
                <w:szCs w:val="16"/>
              </w:rPr>
              <w:t>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Lopes-Lima, M., M. Hinzmann, S. Varandas, E. Froufe, J. Reis, C. Moreira, S. Araújo, F. Miranda, D. V. Gonçalves, P. Beja, R. Sousa &amp; A. Teixeira, 2020. Setting the stage for new ecological indicator species: A holistic case study on the Iberian dolphin freshwater mussel </w:t>
            </w:r>
            <w:r w:rsidRPr="00F14992">
              <w:rPr>
                <w:rFonts w:asciiTheme="minorHAnsi" w:hAnsiTheme="minorHAnsi" w:cstheme="minorHAnsi"/>
                <w:i/>
                <w:sz w:val="16"/>
                <w:szCs w:val="16"/>
              </w:rPr>
              <w:t>Unio delphinus</w:t>
            </w:r>
            <w:r w:rsidRPr="00C9591A">
              <w:rPr>
                <w:rFonts w:asciiTheme="minorHAnsi" w:hAnsiTheme="minorHAnsi" w:cstheme="minorHAnsi"/>
                <w:sz w:val="16"/>
                <w:szCs w:val="16"/>
              </w:rPr>
              <w:t xml:space="preserve"> Spengler, 1793. Ecological Indicators 111:</w:t>
            </w:r>
            <w:r>
              <w:rPr>
                <w:rFonts w:asciiTheme="minorHAnsi" w:hAnsiTheme="minorHAnsi" w:cstheme="minorHAnsi"/>
                <w:sz w:val="16"/>
                <w:szCs w:val="16"/>
              </w:rPr>
              <w:t xml:space="preserve"> </w:t>
            </w:r>
            <w:r w:rsidRPr="00C9591A">
              <w:rPr>
                <w:rFonts w:asciiTheme="minorHAnsi" w:hAnsiTheme="minorHAnsi" w:cstheme="minorHAnsi"/>
                <w:sz w:val="16"/>
                <w:szCs w:val="16"/>
              </w:rPr>
              <w:t>105987</w:t>
            </w:r>
            <w:r>
              <w:rPr>
                <w:rFonts w:asciiTheme="minorHAnsi" w:hAnsiTheme="minorHAnsi" w:cstheme="minorHAnsi"/>
                <w:sz w:val="16"/>
                <w:szCs w:val="16"/>
              </w:rPr>
              <w:t>.</w:t>
            </w:r>
            <w:r w:rsidRPr="00C9591A">
              <w:rPr>
                <w:rFonts w:asciiTheme="minorHAnsi" w:hAnsiTheme="minorHAnsi" w:cstheme="minorHAnsi"/>
                <w:sz w:val="16"/>
                <w:szCs w:val="16"/>
              </w:rPr>
              <w:t xml:space="preserve"> doi: 10.1016/j.ecolind.2019.105987.</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DF5991" w:rsidRDefault="008C7072" w:rsidP="009D6F5E">
            <w:pPr>
              <w:rPr>
                <w:rFonts w:cstheme="minorHAnsi"/>
                <w:i/>
                <w:iCs/>
                <w:color w:val="000000"/>
                <w:sz w:val="16"/>
                <w:szCs w:val="16"/>
                <w:lang w:val="en-US"/>
              </w:rPr>
            </w:pPr>
            <w:r w:rsidRPr="00DF5991">
              <w:rPr>
                <w:rFonts w:cstheme="minorHAnsi"/>
                <w:i/>
                <w:iCs/>
                <w:color w:val="000000"/>
                <w:sz w:val="16"/>
                <w:szCs w:val="16"/>
                <w:lang w:val="en-US"/>
              </w:rPr>
              <w:t xml:space="preserve">U. </w:t>
            </w:r>
            <w:proofErr w:type="spellStart"/>
            <w:r w:rsidRPr="00DF5991">
              <w:rPr>
                <w:rFonts w:cstheme="minorHAnsi"/>
                <w:i/>
                <w:iCs/>
                <w:color w:val="000000"/>
                <w:sz w:val="16"/>
                <w:szCs w:val="16"/>
                <w:lang w:val="en-US"/>
              </w:rPr>
              <w:t>ravoisieri</w:t>
            </w:r>
            <w:proofErr w:type="spellEnd"/>
          </w:p>
        </w:tc>
        <w:tc>
          <w:tcPr>
            <w:tcW w:w="1302" w:type="dxa"/>
            <w:tcBorders>
              <w:top w:val="nil"/>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&lt; 40</w:t>
            </w:r>
          </w:p>
        </w:tc>
        <w:tc>
          <w:tcPr>
            <w:tcW w:w="1260" w:type="dxa"/>
            <w:tcBorders>
              <w:top w:val="nil"/>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3 to 4</w:t>
            </w:r>
          </w:p>
        </w:tc>
        <w:tc>
          <w:tcPr>
            <w:tcW w:w="1260" w:type="dxa"/>
            <w:tcBorders>
              <w:top w:val="nil"/>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K = 0.1</w:t>
            </w:r>
            <w:r>
              <w:rPr>
                <w:rFonts w:cstheme="minorHAnsi"/>
                <w:color w:val="000000"/>
                <w:sz w:val="16"/>
                <w:szCs w:val="16"/>
                <w:lang w:val="en-US"/>
              </w:rPr>
              <w:t>0</w:t>
            </w:r>
          </w:p>
        </w:tc>
        <w:tc>
          <w:tcPr>
            <w:tcW w:w="990" w:type="dxa"/>
            <w:tcBorders>
              <w:top w:val="nil"/>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1</w:t>
            </w:r>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w:t>
            </w:r>
            <w:r>
              <w:rPr>
                <w:rFonts w:asciiTheme="minorHAnsi" w:hAnsiTheme="minorHAnsi" w:cstheme="minorHAnsi"/>
                <w:sz w:val="16"/>
                <w:szCs w:val="16"/>
              </w:rPr>
              <w:t xml:space="preserve"> </w:t>
            </w:r>
            <w:r w:rsidRPr="00C9591A">
              <w:rPr>
                <w:rFonts w:asciiTheme="minorHAnsi" w:hAnsiTheme="minorHAnsi" w:cstheme="minorHAnsi"/>
                <w:sz w:val="16"/>
                <w:szCs w:val="16"/>
              </w:rPr>
              <w:t>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Khalloufi, N., C. Aissaoui &amp; M. Béjaoui, 2019. Growth, reproductive traits and habitat patterns of </w:t>
            </w:r>
            <w:r w:rsidRPr="00F14992">
              <w:rPr>
                <w:rFonts w:asciiTheme="minorHAnsi" w:hAnsiTheme="minorHAnsi" w:cstheme="minorHAnsi"/>
                <w:i/>
                <w:sz w:val="16"/>
                <w:szCs w:val="16"/>
              </w:rPr>
              <w:t>Unio ravoisieri</w:t>
            </w:r>
            <w:r w:rsidRPr="00C9591A">
              <w:rPr>
                <w:rFonts w:asciiTheme="minorHAnsi" w:hAnsiTheme="minorHAnsi" w:cstheme="minorHAnsi"/>
                <w:sz w:val="16"/>
                <w:szCs w:val="16"/>
              </w:rPr>
              <w:t xml:space="preserve"> (Mollusca: Bivalvia) from Ichkeul Lake tributaries (Northern Tunisia). Biologia 74:</w:t>
            </w:r>
            <w:r>
              <w:rPr>
                <w:rFonts w:asciiTheme="minorHAnsi" w:hAnsiTheme="minorHAnsi" w:cstheme="minorHAnsi"/>
                <w:sz w:val="16"/>
                <w:szCs w:val="16"/>
              </w:rPr>
              <w:t xml:space="preserve"> </w:t>
            </w:r>
            <w:r w:rsidRPr="00C9591A">
              <w:rPr>
                <w:rFonts w:asciiTheme="minorHAnsi" w:hAnsiTheme="minorHAnsi" w:cstheme="minorHAnsi"/>
                <w:sz w:val="16"/>
                <w:szCs w:val="16"/>
              </w:rPr>
              <w:t>821-834</w:t>
            </w:r>
            <w:r>
              <w:rPr>
                <w:rFonts w:asciiTheme="minorHAnsi" w:hAnsiTheme="minorHAnsi" w:cstheme="minorHAnsi"/>
                <w:sz w:val="16"/>
                <w:szCs w:val="16"/>
              </w:rPr>
              <w:t>.</w:t>
            </w:r>
            <w:r w:rsidRPr="00C9591A">
              <w:rPr>
                <w:rFonts w:asciiTheme="minorHAnsi" w:hAnsiTheme="minorHAnsi" w:cstheme="minorHAnsi"/>
                <w:sz w:val="16"/>
                <w:szCs w:val="16"/>
              </w:rPr>
              <w:t xml:space="preserve"> doi:10.2478/s11756-019-00213-2.</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lastRenderedPageBreak/>
              <w:t xml:space="preserve">U. cf. </w:t>
            </w:r>
            <w:proofErr w:type="spellStart"/>
            <w:r w:rsidRPr="00F14992">
              <w:rPr>
                <w:rFonts w:cstheme="minorHAnsi"/>
                <w:i/>
                <w:iCs/>
                <w:color w:val="000000"/>
                <w:sz w:val="16"/>
                <w:szCs w:val="16"/>
                <w:lang w:val="en-US"/>
              </w:rPr>
              <w:t>elongatulus</w:t>
            </w:r>
            <w:proofErr w:type="spellEnd"/>
          </w:p>
        </w:tc>
        <w:tc>
          <w:tcPr>
            <w:tcW w:w="1302" w:type="dxa"/>
            <w:tcBorders>
              <w:top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20</w:t>
            </w:r>
          </w:p>
        </w:tc>
        <w:tc>
          <w:tcPr>
            <w:tcW w:w="1260" w:type="dxa"/>
            <w:tcBorders>
              <w:top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&gt;2</w:t>
            </w:r>
          </w:p>
        </w:tc>
        <w:tc>
          <w:tcPr>
            <w:tcW w:w="1260" w:type="dxa"/>
            <w:tcBorders>
              <w:top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w:t>
            </w:r>
          </w:p>
        </w:tc>
        <w:tc>
          <w:tcPr>
            <w:tcW w:w="990" w:type="dxa"/>
            <w:tcBorders>
              <w:top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NA</w:t>
            </w:r>
          </w:p>
        </w:tc>
        <w:tc>
          <w:tcPr>
            <w:tcW w:w="1350" w:type="dxa"/>
            <w:tcBorders>
              <w:top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U. </w:t>
            </w:r>
            <w:proofErr w:type="spellStart"/>
            <w:r w:rsidRPr="00F14992">
              <w:rPr>
                <w:rFonts w:cstheme="minorHAnsi"/>
                <w:i/>
                <w:iCs/>
                <w:color w:val="000000"/>
                <w:sz w:val="16"/>
                <w:szCs w:val="16"/>
                <w:lang w:val="en-US"/>
              </w:rPr>
              <w:t>mancus</w:t>
            </w:r>
            <w:proofErr w:type="spellEnd"/>
          </w:p>
        </w:tc>
        <w:tc>
          <w:tcPr>
            <w:tcW w:w="1302"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20</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&gt;2</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w:t>
            </w:r>
          </w:p>
        </w:tc>
        <w:tc>
          <w:tcPr>
            <w:tcW w:w="99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NA</w:t>
            </w:r>
          </w:p>
        </w:tc>
        <w:tc>
          <w:tcPr>
            <w:tcW w:w="1350" w:type="dxa"/>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rPr>
                <w:rFonts w:cstheme="minorHAnsi"/>
                <w:sz w:val="16"/>
                <w:szCs w:val="16"/>
                <w:lang w:val="en-US"/>
              </w:rPr>
            </w:pPr>
          </w:p>
        </w:tc>
      </w:tr>
      <w:tr w:rsidR="008C7072" w:rsidRPr="00DF5991"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U. </w:t>
            </w:r>
            <w:proofErr w:type="spellStart"/>
            <w:r w:rsidRPr="00F14992">
              <w:rPr>
                <w:rFonts w:cstheme="minorHAnsi"/>
                <w:i/>
                <w:iCs/>
                <w:color w:val="000000"/>
                <w:sz w:val="16"/>
                <w:szCs w:val="16"/>
                <w:lang w:val="en-US"/>
              </w:rPr>
              <w:t>tumidus</w:t>
            </w:r>
            <w:proofErr w:type="spellEnd"/>
          </w:p>
        </w:tc>
        <w:tc>
          <w:tcPr>
            <w:tcW w:w="1302"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5 - 21</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2-3</w:t>
            </w:r>
          </w:p>
        </w:tc>
        <w:tc>
          <w:tcPr>
            <w:tcW w:w="126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K = 0.08</w:t>
            </w:r>
          </w:p>
        </w:tc>
        <w:tc>
          <w:tcPr>
            <w:tcW w:w="990" w:type="dxa"/>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NA</w:t>
            </w:r>
          </w:p>
        </w:tc>
        <w:tc>
          <w:tcPr>
            <w:tcW w:w="1350" w:type="dxa"/>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Aldridge, D. C., 1999. The Morphology, Growth and Reproduction of Unionidae (Bivalvia) in a Fenland Waterway. Journal of Molluscan Studies 65:</w:t>
            </w:r>
            <w:r>
              <w:rPr>
                <w:rFonts w:asciiTheme="minorHAnsi" w:hAnsiTheme="minorHAnsi" w:cstheme="minorHAnsi"/>
                <w:sz w:val="16"/>
                <w:szCs w:val="16"/>
              </w:rPr>
              <w:t xml:space="preserve"> </w:t>
            </w:r>
            <w:r w:rsidRPr="00C9591A">
              <w:rPr>
                <w:rFonts w:asciiTheme="minorHAnsi" w:hAnsiTheme="minorHAnsi" w:cstheme="minorHAnsi"/>
                <w:sz w:val="16"/>
                <w:szCs w:val="16"/>
              </w:rPr>
              <w:t>47-60</w:t>
            </w:r>
            <w:r>
              <w:rPr>
                <w:rFonts w:asciiTheme="minorHAnsi" w:hAnsiTheme="minorHAnsi" w:cstheme="minorHAnsi"/>
                <w:sz w:val="16"/>
                <w:szCs w:val="16"/>
              </w:rPr>
              <w:t>.</w:t>
            </w:r>
            <w:r w:rsidRPr="00C9591A">
              <w:rPr>
                <w:rFonts w:asciiTheme="minorHAnsi" w:hAnsiTheme="minorHAnsi" w:cstheme="minorHAnsi"/>
                <w:sz w:val="16"/>
                <w:szCs w:val="16"/>
              </w:rPr>
              <w:t xml:space="preserve"> doi:10.1093/mollus/65.1.47.</w:t>
            </w:r>
          </w:p>
          <w:p w:rsidR="008C7072" w:rsidRPr="00C9591A" w:rsidRDefault="008C7072" w:rsidP="009D6F5E">
            <w:pPr>
              <w:rPr>
                <w:rFonts w:cstheme="minorHAnsi"/>
                <w:sz w:val="16"/>
                <w:szCs w:val="16"/>
                <w:lang w:val="en-US"/>
              </w:rPr>
            </w:pPr>
          </w:p>
        </w:tc>
      </w:tr>
      <w:tr w:rsidR="008C7072" w:rsidRPr="00F14992" w:rsidTr="008C7072">
        <w:tc>
          <w:tcPr>
            <w:tcW w:w="1218" w:type="dxa"/>
            <w:tcBorders>
              <w:top w:val="nil"/>
              <w:left w:val="nil"/>
              <w:bottom w:val="nil"/>
            </w:tcBorders>
          </w:tcPr>
          <w:p w:rsidR="008C7072" w:rsidRPr="00DF5991" w:rsidRDefault="008C7072" w:rsidP="009D6F5E">
            <w:pPr>
              <w:rPr>
                <w:rFonts w:cstheme="minorHAnsi"/>
                <w:i/>
                <w:iCs/>
                <w:color w:val="000000"/>
                <w:sz w:val="16"/>
                <w:szCs w:val="16"/>
                <w:lang w:val="en-US"/>
              </w:rPr>
            </w:pPr>
            <w:r w:rsidRPr="00DF5991">
              <w:rPr>
                <w:rFonts w:cstheme="minorHAnsi"/>
                <w:i/>
                <w:iCs/>
                <w:color w:val="000000"/>
                <w:sz w:val="16"/>
                <w:szCs w:val="16"/>
                <w:lang w:val="en-US"/>
              </w:rPr>
              <w:t xml:space="preserve">P. </w:t>
            </w:r>
            <w:proofErr w:type="spellStart"/>
            <w:r w:rsidRPr="00DF5991">
              <w:rPr>
                <w:rFonts w:cstheme="minorHAnsi"/>
                <w:i/>
                <w:iCs/>
                <w:color w:val="000000"/>
                <w:sz w:val="16"/>
                <w:szCs w:val="16"/>
                <w:lang w:val="en-US"/>
              </w:rPr>
              <w:t>littoralis</w:t>
            </w:r>
            <w:proofErr w:type="spellEnd"/>
          </w:p>
        </w:tc>
        <w:tc>
          <w:tcPr>
            <w:tcW w:w="1302" w:type="dxa"/>
            <w:tcBorders>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15</w:t>
            </w:r>
          </w:p>
        </w:tc>
        <w:tc>
          <w:tcPr>
            <w:tcW w:w="1260" w:type="dxa"/>
            <w:tcBorders>
              <w:bottom w:val="nil"/>
            </w:tcBorders>
          </w:tcPr>
          <w:p w:rsidR="008C7072" w:rsidRPr="00DF5991" w:rsidRDefault="008C7072" w:rsidP="009D6F5E">
            <w:pPr>
              <w:rPr>
                <w:rFonts w:cstheme="minorHAnsi"/>
                <w:sz w:val="16"/>
                <w:szCs w:val="16"/>
                <w:lang w:val="en-US"/>
              </w:rPr>
            </w:pPr>
            <w:r w:rsidRPr="00DF5991">
              <w:rPr>
                <w:rFonts w:cstheme="minorHAnsi"/>
                <w:color w:val="000000"/>
                <w:sz w:val="16"/>
                <w:szCs w:val="16"/>
                <w:lang w:val="en-US"/>
              </w:rPr>
              <w:t>&gt;4</w:t>
            </w:r>
          </w:p>
        </w:tc>
        <w:tc>
          <w:tcPr>
            <w:tcW w:w="1260" w:type="dxa"/>
            <w:tcBorders>
              <w:bottom w:val="nil"/>
            </w:tcBorders>
          </w:tcPr>
          <w:p w:rsidR="008C7072" w:rsidRPr="00DF5991" w:rsidRDefault="008C7072" w:rsidP="009D6F5E">
            <w:pPr>
              <w:rPr>
                <w:rFonts w:cstheme="minorHAnsi"/>
                <w:sz w:val="16"/>
                <w:szCs w:val="16"/>
                <w:lang w:val="en-US"/>
              </w:rPr>
            </w:pPr>
            <w:r w:rsidRPr="00DF5991">
              <w:rPr>
                <w:rFonts w:cstheme="minorHAnsi"/>
                <w:sz w:val="16"/>
                <w:szCs w:val="16"/>
                <w:lang w:val="en-US"/>
              </w:rPr>
              <w:t>NA</w:t>
            </w:r>
          </w:p>
        </w:tc>
        <w:tc>
          <w:tcPr>
            <w:tcW w:w="990" w:type="dxa"/>
            <w:tcBorders>
              <w:bottom w:val="nil"/>
            </w:tcBorders>
          </w:tcPr>
          <w:p w:rsidR="008C7072" w:rsidRPr="00DF5991" w:rsidRDefault="008C7072" w:rsidP="009D6F5E">
            <w:pPr>
              <w:rPr>
                <w:rFonts w:cstheme="minorHAnsi"/>
                <w:color w:val="000000"/>
                <w:sz w:val="16"/>
                <w:szCs w:val="16"/>
                <w:lang w:val="en-US"/>
              </w:rPr>
            </w:pPr>
            <w:r w:rsidRPr="00DF5991">
              <w:rPr>
                <w:rFonts w:cstheme="minorHAnsi"/>
                <w:color w:val="000000"/>
                <w:sz w:val="16"/>
                <w:szCs w:val="16"/>
                <w:lang w:val="en-US"/>
              </w:rPr>
              <w:t> NA</w:t>
            </w:r>
          </w:p>
        </w:tc>
        <w:tc>
          <w:tcPr>
            <w:tcW w:w="1350" w:type="dxa"/>
            <w:tcBorders>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rPr>
                <w:rFonts w:cstheme="minorHAnsi"/>
                <w:sz w:val="16"/>
                <w:szCs w:val="16"/>
                <w:lang w:val="en-US"/>
              </w:rPr>
            </w:pPr>
          </w:p>
        </w:tc>
      </w:tr>
      <w:tr w:rsidR="008C7072" w:rsidRPr="00C9591A" w:rsidTr="008C7072">
        <w:tc>
          <w:tcPr>
            <w:tcW w:w="1218" w:type="dxa"/>
            <w:tcBorders>
              <w:top w:val="nil"/>
              <w:left w:val="nil"/>
              <w:bottom w:val="nil"/>
            </w:tcBorders>
          </w:tcPr>
          <w:p w:rsidR="008C7072" w:rsidRPr="00F14992" w:rsidRDefault="008C7072" w:rsidP="009D6F5E">
            <w:pPr>
              <w:rPr>
                <w:rFonts w:cstheme="minorHAnsi"/>
                <w:i/>
                <w:iCs/>
                <w:color w:val="000000"/>
                <w:sz w:val="16"/>
                <w:szCs w:val="16"/>
                <w:lang w:val="en-US"/>
              </w:rPr>
            </w:pPr>
            <w:r w:rsidRPr="00F14992">
              <w:rPr>
                <w:rFonts w:cstheme="minorHAnsi"/>
                <w:i/>
                <w:iCs/>
                <w:color w:val="000000"/>
                <w:sz w:val="16"/>
                <w:szCs w:val="16"/>
                <w:lang w:val="en-US"/>
              </w:rPr>
              <w:t xml:space="preserve">M. </w:t>
            </w:r>
            <w:proofErr w:type="spellStart"/>
            <w:r w:rsidRPr="00F14992">
              <w:rPr>
                <w:rFonts w:cstheme="minorHAnsi"/>
                <w:i/>
                <w:iCs/>
                <w:color w:val="000000"/>
                <w:sz w:val="16"/>
                <w:szCs w:val="16"/>
                <w:lang w:val="en-US"/>
              </w:rPr>
              <w:t>bonellii</w:t>
            </w:r>
            <w:proofErr w:type="spellEnd"/>
          </w:p>
        </w:tc>
        <w:tc>
          <w:tcPr>
            <w:tcW w:w="1302"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&gt;10</w:t>
            </w:r>
          </w:p>
        </w:tc>
        <w:tc>
          <w:tcPr>
            <w:tcW w:w="1260" w:type="dxa"/>
            <w:tcBorders>
              <w:top w:val="nil"/>
              <w:bottom w:val="nil"/>
            </w:tcBorders>
          </w:tcPr>
          <w:p w:rsidR="008C7072" w:rsidRPr="00F14992" w:rsidRDefault="008C7072" w:rsidP="009D6F5E">
            <w:pPr>
              <w:rPr>
                <w:rFonts w:cstheme="minorHAnsi"/>
                <w:sz w:val="16"/>
                <w:szCs w:val="16"/>
                <w:lang w:val="en-US"/>
              </w:rPr>
            </w:pPr>
            <w:r w:rsidRPr="00F14992">
              <w:rPr>
                <w:rFonts w:cstheme="minorHAnsi"/>
                <w:sz w:val="16"/>
                <w:szCs w:val="16"/>
                <w:lang w:val="en-US"/>
              </w:rPr>
              <w:t>NA</w:t>
            </w:r>
          </w:p>
        </w:tc>
        <w:tc>
          <w:tcPr>
            <w:tcW w:w="126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0.24 &lt; K &lt; 0.34</w:t>
            </w:r>
          </w:p>
        </w:tc>
        <w:tc>
          <w:tcPr>
            <w:tcW w:w="990" w:type="dxa"/>
            <w:tcBorders>
              <w:top w:val="nil"/>
              <w:bottom w:val="nil"/>
            </w:tcBorders>
          </w:tcPr>
          <w:p w:rsidR="008C7072" w:rsidRPr="00F14992" w:rsidRDefault="008C7072" w:rsidP="009D6F5E">
            <w:pPr>
              <w:rPr>
                <w:rFonts w:cstheme="minorHAnsi"/>
                <w:color w:val="000000"/>
                <w:sz w:val="16"/>
                <w:szCs w:val="16"/>
                <w:lang w:val="en-US"/>
              </w:rPr>
            </w:pPr>
            <w:r w:rsidRPr="00F14992">
              <w:rPr>
                <w:rFonts w:cstheme="minorHAnsi"/>
                <w:color w:val="000000"/>
                <w:sz w:val="16"/>
                <w:szCs w:val="16"/>
                <w:lang w:val="en-US"/>
              </w:rPr>
              <w:t> NA</w:t>
            </w:r>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Medium long-lived, medium early maturation, medium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Lopes-Lima, M., R. Sousa, J. Geist, D. C. Aldridge, R. Araujo, J. Bergengren, Y. Bespalaya, E. Bódis, L. Burlakova, D. Van Damme, K. Douda, E. Froufe, D. Georgiev, C. Gumpinger, A. Karatayev, Ü. Kebapçi, I. Killeen, J. Lajtner, B. M. Larsen, R. Lauceri, A. Legakis, S. Lois, S. Lundberg, E. Moorkens, G. Motte, K.-O. Nagel, P. Ondina, A. Outeiro, M. Paunovic, V. Prié, T. von Proschwitz, N. Riccardi, M. Rudzīte, M. Rudzītis, C. Scheder, M. Seddon, H. Şereflişan, V. Simić, S. Sokolova, K. Stoeckl, J. Taskinen, A. Teixeira, F. Thielen, T. Trichkova, S. Varandas, H. Vicentini, K. Zajac, T. Zajac &amp; S. Zogaris, 2017. </w:t>
            </w:r>
            <w:r w:rsidRPr="00C9591A">
              <w:rPr>
                <w:rFonts w:asciiTheme="minorHAnsi" w:hAnsiTheme="minorHAnsi" w:cstheme="minorHAnsi"/>
                <w:sz w:val="16"/>
                <w:szCs w:val="16"/>
              </w:rPr>
              <w:lastRenderedPageBreak/>
              <w:t>Conservation status of freshwater mussels in Europe: state of the art and future challenges. Biological Reviews 92:</w:t>
            </w:r>
            <w:r>
              <w:rPr>
                <w:rFonts w:asciiTheme="minorHAnsi" w:hAnsiTheme="minorHAnsi" w:cstheme="minorHAnsi"/>
                <w:sz w:val="16"/>
                <w:szCs w:val="16"/>
              </w:rPr>
              <w:t xml:space="preserve"> </w:t>
            </w:r>
            <w:r w:rsidRPr="00C9591A">
              <w:rPr>
                <w:rFonts w:asciiTheme="minorHAnsi" w:hAnsiTheme="minorHAnsi" w:cstheme="minorHAnsi"/>
                <w:sz w:val="16"/>
                <w:szCs w:val="16"/>
              </w:rPr>
              <w:t>572-607</w:t>
            </w:r>
            <w:r>
              <w:rPr>
                <w:rFonts w:asciiTheme="minorHAnsi" w:hAnsiTheme="minorHAnsi" w:cstheme="minorHAnsi"/>
                <w:sz w:val="16"/>
                <w:szCs w:val="16"/>
              </w:rPr>
              <w:t>.</w:t>
            </w:r>
            <w:r w:rsidRPr="00C9591A">
              <w:rPr>
                <w:rFonts w:asciiTheme="minorHAnsi" w:hAnsiTheme="minorHAnsi" w:cstheme="minorHAnsi"/>
                <w:sz w:val="16"/>
                <w:szCs w:val="16"/>
              </w:rPr>
              <w:t xml:space="preserve"> doi: 10.1111/brv.12244.</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Nagel, K.-O., L. Castagnolo, E. Cencetti &amp; G. Moro, 2007. Notes on reproduction, growth and habitat of </w:t>
            </w:r>
            <w:r w:rsidRPr="00F14992">
              <w:rPr>
                <w:rFonts w:asciiTheme="minorHAnsi" w:hAnsiTheme="minorHAnsi" w:cstheme="minorHAnsi"/>
                <w:i/>
                <w:sz w:val="16"/>
                <w:szCs w:val="16"/>
              </w:rPr>
              <w:t>Microcondylaea bonellii</w:t>
            </w:r>
            <w:r w:rsidRPr="00C9591A">
              <w:rPr>
                <w:rFonts w:asciiTheme="minorHAnsi" w:hAnsiTheme="minorHAnsi" w:cstheme="minorHAnsi"/>
                <w:sz w:val="16"/>
                <w:szCs w:val="16"/>
              </w:rPr>
              <w:t xml:space="preserve"> (Mollusca: Bivalvia: Unionidae) in the Torrente Versa (Italy). Mollusca 25:41-49.</w:t>
            </w:r>
          </w:p>
          <w:p w:rsidR="008C7072" w:rsidRPr="00C9591A" w:rsidRDefault="008C7072" w:rsidP="009D6F5E">
            <w:pPr>
              <w:rPr>
                <w:rFonts w:cstheme="minorHAnsi"/>
                <w:sz w:val="16"/>
                <w:szCs w:val="16"/>
                <w:lang w:val="en-US"/>
              </w:rPr>
            </w:pPr>
          </w:p>
        </w:tc>
      </w:tr>
      <w:tr w:rsidR="008C7072" w:rsidRPr="00FC5A72" w:rsidTr="008C7072">
        <w:tc>
          <w:tcPr>
            <w:tcW w:w="1218" w:type="dxa"/>
            <w:tcBorders>
              <w:top w:val="nil"/>
              <w:left w:val="nil"/>
              <w:bottom w:val="nil"/>
            </w:tcBorders>
          </w:tcPr>
          <w:p w:rsidR="008C7072" w:rsidRPr="00C9591A" w:rsidRDefault="008C7072" w:rsidP="009D6F5E">
            <w:pPr>
              <w:rPr>
                <w:rFonts w:cstheme="minorHAnsi"/>
                <w:i/>
                <w:iCs/>
                <w:color w:val="000000"/>
                <w:sz w:val="16"/>
                <w:szCs w:val="16"/>
              </w:rPr>
            </w:pPr>
            <w:r w:rsidRPr="00C9591A">
              <w:rPr>
                <w:rFonts w:cstheme="minorHAnsi"/>
                <w:i/>
                <w:iCs/>
                <w:color w:val="000000"/>
                <w:sz w:val="16"/>
                <w:szCs w:val="16"/>
              </w:rPr>
              <w:lastRenderedPageBreak/>
              <w:t xml:space="preserve">S. </w:t>
            </w:r>
            <w:proofErr w:type="spellStart"/>
            <w:r w:rsidRPr="00C9591A">
              <w:rPr>
                <w:rFonts w:cstheme="minorHAnsi"/>
                <w:i/>
                <w:iCs/>
                <w:color w:val="000000"/>
                <w:sz w:val="16"/>
                <w:szCs w:val="16"/>
              </w:rPr>
              <w:t>woodiana</w:t>
            </w:r>
            <w:proofErr w:type="spellEnd"/>
          </w:p>
        </w:tc>
        <w:tc>
          <w:tcPr>
            <w:tcW w:w="1302"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10</w:t>
            </w:r>
          </w:p>
        </w:tc>
        <w:tc>
          <w:tcPr>
            <w:tcW w:w="1260"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1</w:t>
            </w:r>
          </w:p>
        </w:tc>
        <w:tc>
          <w:tcPr>
            <w:tcW w:w="1260" w:type="dxa"/>
            <w:tcBorders>
              <w:top w:val="nil"/>
            </w:tcBorders>
          </w:tcPr>
          <w:p w:rsidR="008C7072" w:rsidRPr="00C9591A" w:rsidRDefault="008C7072" w:rsidP="009D6F5E">
            <w:pPr>
              <w:rPr>
                <w:rFonts w:cstheme="minorHAnsi"/>
                <w:color w:val="000000"/>
                <w:sz w:val="16"/>
                <w:szCs w:val="16"/>
              </w:rPr>
            </w:pPr>
            <w:r w:rsidRPr="00C9591A">
              <w:rPr>
                <w:rFonts w:cstheme="minorHAnsi"/>
                <w:color w:val="000000"/>
                <w:sz w:val="16"/>
                <w:szCs w:val="16"/>
              </w:rPr>
              <w:t>K = 0.23</w:t>
            </w:r>
          </w:p>
        </w:tc>
        <w:tc>
          <w:tcPr>
            <w:tcW w:w="990" w:type="dxa"/>
            <w:tcBorders>
              <w:top w:val="nil"/>
            </w:tcBorders>
          </w:tcPr>
          <w:p w:rsidR="008C7072" w:rsidRPr="00C9591A" w:rsidRDefault="008C7072" w:rsidP="009D6F5E">
            <w:pPr>
              <w:rPr>
                <w:rFonts w:cstheme="minorHAnsi"/>
                <w:color w:val="000000"/>
                <w:sz w:val="16"/>
                <w:szCs w:val="16"/>
              </w:rPr>
            </w:pPr>
            <w:proofErr w:type="spellStart"/>
            <w:r w:rsidRPr="00C9591A">
              <w:rPr>
                <w:rFonts w:cstheme="minorHAnsi"/>
                <w:color w:val="000000"/>
                <w:sz w:val="16"/>
                <w:szCs w:val="16"/>
              </w:rPr>
              <w:t>multicyclic</w:t>
            </w:r>
            <w:proofErr w:type="spellEnd"/>
          </w:p>
        </w:tc>
        <w:tc>
          <w:tcPr>
            <w:tcW w:w="1350" w:type="dxa"/>
            <w:tcBorders>
              <w:top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Afanasjev, S. A., B. Zdanowski &amp; A. Kraszewski, 2001. Growth and population structure of the mussel </w:t>
            </w:r>
            <w:r w:rsidRPr="00F14992">
              <w:rPr>
                <w:rFonts w:asciiTheme="minorHAnsi" w:hAnsiTheme="minorHAnsi" w:cstheme="minorHAnsi"/>
                <w:i/>
                <w:sz w:val="16"/>
                <w:szCs w:val="16"/>
              </w:rPr>
              <w:t>Anodonta woodiana</w:t>
            </w:r>
            <w:r w:rsidRPr="00C9591A">
              <w:rPr>
                <w:rFonts w:asciiTheme="minorHAnsi" w:hAnsiTheme="minorHAnsi" w:cstheme="minorHAnsi"/>
                <w:sz w:val="16"/>
                <w:szCs w:val="16"/>
              </w:rPr>
              <w:t xml:space="preserve"> (Lea, 1834)(Bivalvia, Unionidae) in the heated Konin lakes system. Fisheries &amp; Aquatic Life 9</w:t>
            </w:r>
            <w:r>
              <w:rPr>
                <w:rFonts w:asciiTheme="minorHAnsi" w:hAnsiTheme="minorHAnsi" w:cstheme="minorHAnsi"/>
                <w:sz w:val="16"/>
                <w:szCs w:val="16"/>
              </w:rPr>
              <w:t xml:space="preserve"> </w:t>
            </w:r>
            <w:r w:rsidRPr="00C9591A">
              <w:rPr>
                <w:rFonts w:asciiTheme="minorHAnsi" w:hAnsiTheme="minorHAnsi" w:cstheme="minorHAnsi"/>
                <w:sz w:val="16"/>
                <w:szCs w:val="16"/>
              </w:rPr>
              <w:t>:123-131.</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Chen, X., H. Liu, Y. Su &amp; J. Yang, 2015. Morphological development and growth of the freshwater mussel </w:t>
            </w:r>
            <w:r w:rsidRPr="00F14992">
              <w:rPr>
                <w:rFonts w:asciiTheme="minorHAnsi" w:hAnsiTheme="minorHAnsi" w:cstheme="minorHAnsi"/>
                <w:i/>
                <w:sz w:val="16"/>
                <w:szCs w:val="16"/>
              </w:rPr>
              <w:t>Anodonta woodiana</w:t>
            </w:r>
            <w:r w:rsidRPr="00C9591A">
              <w:rPr>
                <w:rFonts w:asciiTheme="minorHAnsi" w:hAnsiTheme="minorHAnsi" w:cstheme="minorHAnsi"/>
                <w:sz w:val="16"/>
                <w:szCs w:val="16"/>
              </w:rPr>
              <w:t xml:space="preserve"> from early juvenile to adult. Invertebrate Reproduction &amp; Development 59:</w:t>
            </w:r>
            <w:r>
              <w:rPr>
                <w:rFonts w:asciiTheme="minorHAnsi" w:hAnsiTheme="minorHAnsi" w:cstheme="minorHAnsi"/>
                <w:sz w:val="16"/>
                <w:szCs w:val="16"/>
              </w:rPr>
              <w:t xml:space="preserve"> </w:t>
            </w:r>
            <w:r w:rsidRPr="00C9591A">
              <w:rPr>
                <w:rFonts w:asciiTheme="minorHAnsi" w:hAnsiTheme="minorHAnsi" w:cstheme="minorHAnsi"/>
                <w:sz w:val="16"/>
                <w:szCs w:val="16"/>
              </w:rPr>
              <w:t>131-140</w:t>
            </w:r>
            <w:r>
              <w:rPr>
                <w:rFonts w:asciiTheme="minorHAnsi" w:hAnsiTheme="minorHAnsi" w:cstheme="minorHAnsi"/>
                <w:sz w:val="16"/>
                <w:szCs w:val="16"/>
              </w:rPr>
              <w:t>.</w:t>
            </w:r>
            <w:r w:rsidRPr="00C9591A">
              <w:rPr>
                <w:rFonts w:asciiTheme="minorHAnsi" w:hAnsiTheme="minorHAnsi" w:cstheme="minorHAnsi"/>
                <w:sz w:val="16"/>
                <w:szCs w:val="16"/>
              </w:rPr>
              <w:t xml:space="preserve"> doi:10.1080/07924259.2015.1047039.</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Labecka, A. M. &amp; M. Czarnoleski, 2021. Patterns of growth, brooding and offspring size in the invasive mussel </w:t>
            </w:r>
            <w:r w:rsidRPr="00F14992">
              <w:rPr>
                <w:rFonts w:asciiTheme="minorHAnsi" w:hAnsiTheme="minorHAnsi" w:cstheme="minorHAnsi"/>
                <w:i/>
                <w:sz w:val="16"/>
                <w:szCs w:val="16"/>
              </w:rPr>
              <w:t>Sinanodonta woodiana</w:t>
            </w:r>
            <w:r w:rsidRPr="00C9591A">
              <w:rPr>
                <w:rFonts w:asciiTheme="minorHAnsi" w:hAnsiTheme="minorHAnsi" w:cstheme="minorHAnsi"/>
                <w:sz w:val="16"/>
                <w:szCs w:val="16"/>
              </w:rPr>
              <w:t xml:space="preserve"> (Lea, 1834)(Bivalvia: Unionidae) from an anthropogenic heat island. Hydrobiologia 848:</w:t>
            </w:r>
            <w:r>
              <w:rPr>
                <w:rFonts w:asciiTheme="minorHAnsi" w:hAnsiTheme="minorHAnsi" w:cstheme="minorHAnsi"/>
                <w:sz w:val="16"/>
                <w:szCs w:val="16"/>
              </w:rPr>
              <w:t xml:space="preserve"> </w:t>
            </w:r>
            <w:r w:rsidRPr="00C9591A">
              <w:rPr>
                <w:rFonts w:asciiTheme="minorHAnsi" w:hAnsiTheme="minorHAnsi" w:cstheme="minorHAnsi"/>
                <w:sz w:val="16"/>
                <w:szCs w:val="16"/>
              </w:rPr>
              <w:t>3093-3113.</w:t>
            </w:r>
            <w:r>
              <w:rPr>
                <w:rFonts w:asciiTheme="minorHAnsi" w:hAnsiTheme="minorHAnsi" w:cstheme="minorHAnsi"/>
                <w:sz w:val="16"/>
                <w:szCs w:val="16"/>
              </w:rPr>
              <w:t xml:space="preserve"> doi: </w:t>
            </w:r>
            <w:r w:rsidRPr="00F14992">
              <w:rPr>
                <w:rFonts w:asciiTheme="minorHAnsi" w:hAnsiTheme="minorHAnsi" w:cstheme="minorHAnsi"/>
                <w:sz w:val="16"/>
                <w:szCs w:val="16"/>
              </w:rPr>
              <w:t>10.1007/s10750-019-04141-9</w:t>
            </w:r>
            <w:r>
              <w:rPr>
                <w:rFonts w:asciiTheme="minorHAnsi" w:hAnsiTheme="minorHAnsi" w:cstheme="minorHAnsi"/>
                <w:sz w:val="16"/>
                <w:szCs w:val="16"/>
              </w:rPr>
              <w:t>.</w:t>
            </w:r>
          </w:p>
          <w:p w:rsidR="008C7072" w:rsidRPr="00C9591A" w:rsidRDefault="008C7072" w:rsidP="009D6F5E">
            <w:pPr>
              <w:rPr>
                <w:rFonts w:cstheme="minorHAnsi"/>
                <w:sz w:val="16"/>
                <w:szCs w:val="16"/>
                <w:lang w:val="en-US"/>
              </w:rPr>
            </w:pPr>
          </w:p>
        </w:tc>
      </w:tr>
      <w:tr w:rsidR="008C7072" w:rsidRPr="00636862" w:rsidTr="008C7072">
        <w:tc>
          <w:tcPr>
            <w:tcW w:w="1218" w:type="dxa"/>
            <w:tcBorders>
              <w:top w:val="nil"/>
              <w:left w:val="nil"/>
              <w:bottom w:val="nil"/>
            </w:tcBorders>
          </w:tcPr>
          <w:p w:rsidR="008C7072" w:rsidRPr="00FC5A72" w:rsidRDefault="008C7072" w:rsidP="009D6F5E">
            <w:pPr>
              <w:rPr>
                <w:rFonts w:cstheme="minorHAnsi"/>
                <w:i/>
                <w:iCs/>
                <w:color w:val="000000"/>
                <w:sz w:val="16"/>
                <w:szCs w:val="16"/>
                <w:lang w:val="en-US"/>
              </w:rPr>
            </w:pPr>
            <w:r w:rsidRPr="00FC5A72">
              <w:rPr>
                <w:rFonts w:cstheme="minorHAnsi"/>
                <w:i/>
                <w:iCs/>
                <w:color w:val="000000"/>
                <w:sz w:val="16"/>
                <w:szCs w:val="16"/>
                <w:lang w:val="en-US"/>
              </w:rPr>
              <w:t xml:space="preserve">C. </w:t>
            </w:r>
            <w:proofErr w:type="spellStart"/>
            <w:r w:rsidRPr="00FC5A72">
              <w:rPr>
                <w:rFonts w:cstheme="minorHAnsi"/>
                <w:i/>
                <w:iCs/>
                <w:color w:val="000000"/>
                <w:sz w:val="16"/>
                <w:szCs w:val="16"/>
                <w:lang w:val="en-US"/>
              </w:rPr>
              <w:t>fluminea</w:t>
            </w:r>
            <w:proofErr w:type="spellEnd"/>
          </w:p>
        </w:tc>
        <w:tc>
          <w:tcPr>
            <w:tcW w:w="1302" w:type="dxa"/>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1.5 - 5</w:t>
            </w:r>
          </w:p>
        </w:tc>
        <w:tc>
          <w:tcPr>
            <w:tcW w:w="1260" w:type="dxa"/>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w:t>
            </w:r>
          </w:p>
        </w:tc>
        <w:tc>
          <w:tcPr>
            <w:tcW w:w="1260" w:type="dxa"/>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K = 0.68</w:t>
            </w:r>
          </w:p>
        </w:tc>
        <w:tc>
          <w:tcPr>
            <w:tcW w:w="990" w:type="dxa"/>
          </w:tcPr>
          <w:p w:rsidR="008C7072" w:rsidRPr="00FC5A72" w:rsidRDefault="008C7072" w:rsidP="009D6F5E">
            <w:pPr>
              <w:rPr>
                <w:rFonts w:cstheme="minorHAnsi"/>
                <w:color w:val="000000"/>
                <w:sz w:val="16"/>
                <w:szCs w:val="16"/>
                <w:lang w:val="en-US"/>
              </w:rPr>
            </w:pPr>
            <w:proofErr w:type="spellStart"/>
            <w:r w:rsidRPr="00FC5A72">
              <w:rPr>
                <w:rFonts w:cstheme="minorHAnsi"/>
                <w:color w:val="000000"/>
                <w:sz w:val="16"/>
                <w:szCs w:val="16"/>
                <w:lang w:val="en-US"/>
              </w:rPr>
              <w:t>multicyclic</w:t>
            </w:r>
            <w:proofErr w:type="spellEnd"/>
          </w:p>
        </w:tc>
        <w:tc>
          <w:tcPr>
            <w:tcW w:w="1350" w:type="dxa"/>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Mouthon, J., 2001. Life cycle and population dynamics of the Asian clam </w:t>
            </w:r>
            <w:r w:rsidRPr="00FC5A72">
              <w:rPr>
                <w:rFonts w:asciiTheme="minorHAnsi" w:hAnsiTheme="minorHAnsi" w:cstheme="minorHAnsi"/>
                <w:i/>
                <w:sz w:val="16"/>
                <w:szCs w:val="16"/>
              </w:rPr>
              <w:t>Corbicula fluminea</w:t>
            </w:r>
            <w:r w:rsidRPr="00C9591A">
              <w:rPr>
                <w:rFonts w:asciiTheme="minorHAnsi" w:hAnsiTheme="minorHAnsi" w:cstheme="minorHAnsi"/>
                <w:sz w:val="16"/>
                <w:szCs w:val="16"/>
              </w:rPr>
              <w:t xml:space="preserve"> (Bivalvia: Corbiculidae) in the Saone River at Lyon (France). Hydrobiologia 452:</w:t>
            </w:r>
            <w:r>
              <w:rPr>
                <w:rFonts w:asciiTheme="minorHAnsi" w:hAnsiTheme="minorHAnsi" w:cstheme="minorHAnsi"/>
                <w:sz w:val="16"/>
                <w:szCs w:val="16"/>
              </w:rPr>
              <w:t xml:space="preserve"> </w:t>
            </w:r>
            <w:r w:rsidRPr="00C9591A">
              <w:rPr>
                <w:rFonts w:asciiTheme="minorHAnsi" w:hAnsiTheme="minorHAnsi" w:cstheme="minorHAnsi"/>
                <w:sz w:val="16"/>
                <w:szCs w:val="16"/>
              </w:rPr>
              <w:t>109-119.</w:t>
            </w:r>
            <w:r>
              <w:rPr>
                <w:rFonts w:asciiTheme="minorHAnsi" w:hAnsiTheme="minorHAnsi" w:cstheme="minorHAnsi"/>
                <w:sz w:val="16"/>
                <w:szCs w:val="16"/>
              </w:rPr>
              <w:t xml:space="preserve"> doi: </w:t>
            </w:r>
            <w:r w:rsidRPr="00FC5A72">
              <w:rPr>
                <w:rFonts w:asciiTheme="minorHAnsi" w:hAnsiTheme="minorHAnsi" w:cstheme="minorHAnsi"/>
                <w:sz w:val="16"/>
                <w:szCs w:val="16"/>
              </w:rPr>
              <w:t>10.1023/A:1011980011889</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Sousa, R., A. J. A. Nogueira, M. B. Gaspar, C. Antunes &amp; L. Guilhermino, 2008. Growth and extremely high production of the non-indigenous invasive species </w:t>
            </w:r>
            <w:r w:rsidRPr="00FC5A72">
              <w:rPr>
                <w:rFonts w:asciiTheme="minorHAnsi" w:hAnsiTheme="minorHAnsi" w:cstheme="minorHAnsi"/>
                <w:i/>
                <w:sz w:val="16"/>
                <w:szCs w:val="16"/>
              </w:rPr>
              <w:t>Corbicula fluminea</w:t>
            </w:r>
            <w:r w:rsidRPr="00C9591A">
              <w:rPr>
                <w:rFonts w:asciiTheme="minorHAnsi" w:hAnsiTheme="minorHAnsi" w:cstheme="minorHAnsi"/>
                <w:sz w:val="16"/>
                <w:szCs w:val="16"/>
              </w:rPr>
              <w:t xml:space="preserve"> (Müller, 1774): Possible implications for ecosystem functioning. Estuarine, Coastal and Shelf Science 80:</w:t>
            </w:r>
            <w:r>
              <w:rPr>
                <w:rFonts w:asciiTheme="minorHAnsi" w:hAnsiTheme="minorHAnsi" w:cstheme="minorHAnsi"/>
                <w:sz w:val="16"/>
                <w:szCs w:val="16"/>
              </w:rPr>
              <w:t xml:space="preserve"> </w:t>
            </w:r>
            <w:r w:rsidRPr="00C9591A">
              <w:rPr>
                <w:rFonts w:asciiTheme="minorHAnsi" w:hAnsiTheme="minorHAnsi" w:cstheme="minorHAnsi"/>
                <w:sz w:val="16"/>
                <w:szCs w:val="16"/>
              </w:rPr>
              <w:t>289-295</w:t>
            </w:r>
            <w:r>
              <w:rPr>
                <w:rFonts w:asciiTheme="minorHAnsi" w:hAnsiTheme="minorHAnsi" w:cstheme="minorHAnsi"/>
                <w:sz w:val="16"/>
                <w:szCs w:val="16"/>
              </w:rPr>
              <w:t>.</w:t>
            </w:r>
            <w:r w:rsidRPr="00C9591A">
              <w:rPr>
                <w:rFonts w:asciiTheme="minorHAnsi" w:hAnsiTheme="minorHAnsi" w:cstheme="minorHAnsi"/>
                <w:sz w:val="16"/>
                <w:szCs w:val="16"/>
              </w:rPr>
              <w:t xml:space="preserve"> doi: 10.1016/j.ecss.2008.08.006.</w:t>
            </w:r>
          </w:p>
          <w:p w:rsidR="008C7072" w:rsidRPr="00C9591A" w:rsidRDefault="008C7072" w:rsidP="009D6F5E">
            <w:pPr>
              <w:rPr>
                <w:rFonts w:cstheme="minorHAnsi"/>
                <w:sz w:val="16"/>
                <w:szCs w:val="16"/>
                <w:lang w:val="en-US"/>
              </w:rPr>
            </w:pPr>
          </w:p>
        </w:tc>
      </w:tr>
      <w:tr w:rsidR="008C7072" w:rsidRPr="00FC5A72" w:rsidTr="008C7072">
        <w:tc>
          <w:tcPr>
            <w:tcW w:w="1218" w:type="dxa"/>
            <w:tcBorders>
              <w:top w:val="nil"/>
              <w:left w:val="nil"/>
              <w:bottom w:val="nil"/>
            </w:tcBorders>
          </w:tcPr>
          <w:p w:rsidR="008C7072" w:rsidRPr="00FC5A72" w:rsidRDefault="008C7072" w:rsidP="009D6F5E">
            <w:pPr>
              <w:rPr>
                <w:rFonts w:cstheme="minorHAnsi"/>
                <w:i/>
                <w:iCs/>
                <w:color w:val="000000"/>
                <w:sz w:val="16"/>
                <w:szCs w:val="16"/>
                <w:lang w:val="en-US"/>
              </w:rPr>
            </w:pPr>
            <w:r w:rsidRPr="00FC5A72">
              <w:rPr>
                <w:rFonts w:cstheme="minorHAnsi"/>
                <w:i/>
                <w:iCs/>
                <w:color w:val="000000"/>
                <w:sz w:val="16"/>
                <w:szCs w:val="16"/>
                <w:lang w:val="en-US"/>
              </w:rPr>
              <w:t xml:space="preserve">C. </w:t>
            </w:r>
            <w:proofErr w:type="spellStart"/>
            <w:r w:rsidRPr="00FC5A72">
              <w:rPr>
                <w:rFonts w:cstheme="minorHAnsi"/>
                <w:i/>
                <w:iCs/>
                <w:color w:val="000000"/>
                <w:sz w:val="16"/>
                <w:szCs w:val="16"/>
                <w:lang w:val="en-US"/>
              </w:rPr>
              <w:t>fluminalis</w:t>
            </w:r>
            <w:proofErr w:type="spellEnd"/>
          </w:p>
        </w:tc>
        <w:tc>
          <w:tcPr>
            <w:tcW w:w="1302" w:type="dxa"/>
            <w:tcBorders>
              <w:bottom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1.5 - 5</w:t>
            </w:r>
          </w:p>
        </w:tc>
        <w:tc>
          <w:tcPr>
            <w:tcW w:w="1260" w:type="dxa"/>
            <w:tcBorders>
              <w:bottom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w:t>
            </w:r>
          </w:p>
        </w:tc>
        <w:tc>
          <w:tcPr>
            <w:tcW w:w="1260" w:type="dxa"/>
            <w:tcBorders>
              <w:bottom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NA</w:t>
            </w:r>
          </w:p>
        </w:tc>
        <w:tc>
          <w:tcPr>
            <w:tcW w:w="990" w:type="dxa"/>
            <w:tcBorders>
              <w:bottom w:val="nil"/>
            </w:tcBorders>
          </w:tcPr>
          <w:p w:rsidR="008C7072" w:rsidRPr="00FC5A72" w:rsidRDefault="008C7072" w:rsidP="009D6F5E">
            <w:pPr>
              <w:rPr>
                <w:rFonts w:cstheme="minorHAnsi"/>
                <w:color w:val="000000"/>
                <w:sz w:val="16"/>
                <w:szCs w:val="16"/>
                <w:lang w:val="en-US"/>
              </w:rPr>
            </w:pPr>
            <w:proofErr w:type="spellStart"/>
            <w:r w:rsidRPr="00FC5A72">
              <w:rPr>
                <w:rFonts w:cstheme="minorHAnsi"/>
                <w:color w:val="000000"/>
                <w:sz w:val="16"/>
                <w:szCs w:val="16"/>
                <w:lang w:val="en-US"/>
              </w:rPr>
              <w:t>multicyclic</w:t>
            </w:r>
            <w:proofErr w:type="spellEnd"/>
          </w:p>
        </w:tc>
        <w:tc>
          <w:tcPr>
            <w:tcW w:w="1350" w:type="dxa"/>
            <w:tcBorders>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Mouthon, J., 2001. Life cycle and population dynamics of the Asian clam </w:t>
            </w:r>
            <w:r w:rsidRPr="00FC5A72">
              <w:rPr>
                <w:rFonts w:asciiTheme="minorHAnsi" w:hAnsiTheme="minorHAnsi" w:cstheme="minorHAnsi"/>
                <w:i/>
                <w:sz w:val="16"/>
                <w:szCs w:val="16"/>
              </w:rPr>
              <w:t>Corbicula fluminea</w:t>
            </w:r>
            <w:r w:rsidRPr="00C9591A">
              <w:rPr>
                <w:rFonts w:asciiTheme="minorHAnsi" w:hAnsiTheme="minorHAnsi" w:cstheme="minorHAnsi"/>
                <w:sz w:val="16"/>
                <w:szCs w:val="16"/>
              </w:rPr>
              <w:t xml:space="preserve"> (Bivalvia: Corbiculidae) in the Saone River at Lyon (France). Hydrobiologia 452:</w:t>
            </w:r>
            <w:r>
              <w:rPr>
                <w:rFonts w:asciiTheme="minorHAnsi" w:hAnsiTheme="minorHAnsi" w:cstheme="minorHAnsi"/>
                <w:sz w:val="16"/>
                <w:szCs w:val="16"/>
              </w:rPr>
              <w:t xml:space="preserve"> </w:t>
            </w:r>
            <w:r w:rsidRPr="00C9591A">
              <w:rPr>
                <w:rFonts w:asciiTheme="minorHAnsi" w:hAnsiTheme="minorHAnsi" w:cstheme="minorHAnsi"/>
                <w:sz w:val="16"/>
                <w:szCs w:val="16"/>
              </w:rPr>
              <w:t>109-119.</w:t>
            </w:r>
            <w:r>
              <w:rPr>
                <w:rFonts w:asciiTheme="minorHAnsi" w:hAnsiTheme="minorHAnsi" w:cstheme="minorHAnsi"/>
                <w:sz w:val="16"/>
                <w:szCs w:val="16"/>
              </w:rPr>
              <w:t xml:space="preserve"> doi: </w:t>
            </w:r>
            <w:r w:rsidRPr="00FC5A72">
              <w:rPr>
                <w:rFonts w:asciiTheme="minorHAnsi" w:hAnsiTheme="minorHAnsi" w:cstheme="minorHAnsi"/>
                <w:sz w:val="16"/>
                <w:szCs w:val="16"/>
              </w:rPr>
              <w:t>10.1023/A:1011980011889</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Sousa, R., A. J. A. Nogueira, M. B. Gaspar, C. Antunes &amp; L. Guilhermino, 2008. Growth and extremely high production of the non-indigenous invasive species </w:t>
            </w:r>
            <w:r w:rsidRPr="00FC5A72">
              <w:rPr>
                <w:rFonts w:asciiTheme="minorHAnsi" w:hAnsiTheme="minorHAnsi" w:cstheme="minorHAnsi"/>
                <w:i/>
                <w:sz w:val="16"/>
                <w:szCs w:val="16"/>
              </w:rPr>
              <w:t>Corbicula fluminea</w:t>
            </w:r>
            <w:r w:rsidRPr="00C9591A">
              <w:rPr>
                <w:rFonts w:asciiTheme="minorHAnsi" w:hAnsiTheme="minorHAnsi" w:cstheme="minorHAnsi"/>
                <w:sz w:val="16"/>
                <w:szCs w:val="16"/>
              </w:rPr>
              <w:t xml:space="preserve"> (Müller, 1774): Possible implications for ecosystem functioning. Estuarine, Coastal and Shelf Science 80:</w:t>
            </w:r>
            <w:r>
              <w:rPr>
                <w:rFonts w:asciiTheme="minorHAnsi" w:hAnsiTheme="minorHAnsi" w:cstheme="minorHAnsi"/>
                <w:sz w:val="16"/>
                <w:szCs w:val="16"/>
              </w:rPr>
              <w:t xml:space="preserve"> </w:t>
            </w:r>
            <w:r w:rsidRPr="00C9591A">
              <w:rPr>
                <w:rFonts w:asciiTheme="minorHAnsi" w:hAnsiTheme="minorHAnsi" w:cstheme="minorHAnsi"/>
                <w:sz w:val="16"/>
                <w:szCs w:val="16"/>
              </w:rPr>
              <w:t>289-295</w:t>
            </w:r>
            <w:r>
              <w:rPr>
                <w:rFonts w:asciiTheme="minorHAnsi" w:hAnsiTheme="minorHAnsi" w:cstheme="minorHAnsi"/>
                <w:sz w:val="16"/>
                <w:szCs w:val="16"/>
              </w:rPr>
              <w:t>.</w:t>
            </w:r>
            <w:r w:rsidRPr="00C9591A">
              <w:rPr>
                <w:rFonts w:asciiTheme="minorHAnsi" w:hAnsiTheme="minorHAnsi" w:cstheme="minorHAnsi"/>
                <w:sz w:val="16"/>
                <w:szCs w:val="16"/>
              </w:rPr>
              <w:t xml:space="preserve"> doi: 10.1016/j.ecss.2008.08.006.</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Morton, B., 1982. Some aspects of the population structure and sexual strategy of </w:t>
            </w:r>
            <w:r w:rsidRPr="002B5330">
              <w:rPr>
                <w:rFonts w:asciiTheme="minorHAnsi" w:hAnsiTheme="minorHAnsi" w:cstheme="minorHAnsi"/>
                <w:i/>
                <w:sz w:val="16"/>
                <w:szCs w:val="16"/>
              </w:rPr>
              <w:t>Corbicula cf. fluminalis</w:t>
            </w:r>
            <w:r w:rsidRPr="00C9591A">
              <w:rPr>
                <w:rFonts w:asciiTheme="minorHAnsi" w:hAnsiTheme="minorHAnsi" w:cstheme="minorHAnsi"/>
                <w:sz w:val="16"/>
                <w:szCs w:val="16"/>
              </w:rPr>
              <w:t xml:space="preserve"> (Bivalvia: Corbiculacea) from the Pearl River, People's Republic of China. Journal of Molluscan Studies 48:</w:t>
            </w:r>
            <w:r>
              <w:rPr>
                <w:rFonts w:asciiTheme="minorHAnsi" w:hAnsiTheme="minorHAnsi" w:cstheme="minorHAnsi"/>
                <w:sz w:val="16"/>
                <w:szCs w:val="16"/>
              </w:rPr>
              <w:t xml:space="preserve"> </w:t>
            </w:r>
            <w:r w:rsidRPr="00C9591A">
              <w:rPr>
                <w:rFonts w:asciiTheme="minorHAnsi" w:hAnsiTheme="minorHAnsi" w:cstheme="minorHAnsi"/>
                <w:sz w:val="16"/>
                <w:szCs w:val="16"/>
              </w:rPr>
              <w:t>1-23.</w:t>
            </w:r>
            <w:r>
              <w:rPr>
                <w:rFonts w:asciiTheme="minorHAnsi" w:hAnsiTheme="minorHAnsi" w:cstheme="minorHAnsi"/>
                <w:sz w:val="16"/>
                <w:szCs w:val="16"/>
              </w:rPr>
              <w:t xml:space="preserve"> doi: </w:t>
            </w:r>
            <w:r w:rsidRPr="00FC5A72">
              <w:rPr>
                <w:rFonts w:asciiTheme="minorHAnsi" w:hAnsiTheme="minorHAnsi" w:cstheme="minorHAnsi"/>
                <w:sz w:val="16"/>
                <w:szCs w:val="16"/>
              </w:rPr>
              <w:t>10.1093/oxfordjournals.mollus.a065606</w:t>
            </w:r>
            <w:r>
              <w:rPr>
                <w:rFonts w:asciiTheme="minorHAnsi" w:hAnsiTheme="minorHAnsi" w:cstheme="minorHAnsi"/>
                <w:sz w:val="16"/>
                <w:szCs w:val="16"/>
              </w:rPr>
              <w:t>.</w:t>
            </w:r>
          </w:p>
          <w:p w:rsidR="008C7072" w:rsidRPr="00C9591A" w:rsidRDefault="008C7072" w:rsidP="009D6F5E">
            <w:pPr>
              <w:rPr>
                <w:rFonts w:cstheme="minorHAnsi"/>
                <w:sz w:val="16"/>
                <w:szCs w:val="16"/>
                <w:lang w:val="en-US"/>
              </w:rPr>
            </w:pPr>
          </w:p>
        </w:tc>
      </w:tr>
      <w:tr w:rsidR="008C7072" w:rsidRPr="00FC5A72" w:rsidTr="008C7072">
        <w:tc>
          <w:tcPr>
            <w:tcW w:w="1218" w:type="dxa"/>
            <w:tcBorders>
              <w:top w:val="nil"/>
              <w:left w:val="nil"/>
              <w:bottom w:val="nil"/>
            </w:tcBorders>
          </w:tcPr>
          <w:p w:rsidR="008C7072" w:rsidRPr="00FC5A72" w:rsidRDefault="008C7072" w:rsidP="009D6F5E">
            <w:pPr>
              <w:rPr>
                <w:rFonts w:cstheme="minorHAnsi"/>
                <w:i/>
                <w:iCs/>
                <w:color w:val="000000"/>
                <w:sz w:val="16"/>
                <w:szCs w:val="16"/>
                <w:lang w:val="en-US"/>
              </w:rPr>
            </w:pPr>
            <w:r w:rsidRPr="00FC5A72">
              <w:rPr>
                <w:rFonts w:cstheme="minorHAnsi"/>
                <w:i/>
                <w:iCs/>
                <w:color w:val="000000"/>
                <w:sz w:val="16"/>
                <w:szCs w:val="16"/>
                <w:lang w:val="en-US"/>
              </w:rPr>
              <w:t xml:space="preserve">D. </w:t>
            </w:r>
            <w:proofErr w:type="spellStart"/>
            <w:r w:rsidRPr="00FC5A72">
              <w:rPr>
                <w:rFonts w:cstheme="minorHAnsi"/>
                <w:i/>
                <w:iCs/>
                <w:color w:val="000000"/>
                <w:sz w:val="16"/>
                <w:szCs w:val="16"/>
                <w:lang w:val="en-US"/>
              </w:rPr>
              <w:t>polymorpha</w:t>
            </w:r>
            <w:proofErr w:type="spellEnd"/>
          </w:p>
        </w:tc>
        <w:tc>
          <w:tcPr>
            <w:tcW w:w="1302" w:type="dxa"/>
            <w:tcBorders>
              <w:top w:val="nil"/>
              <w:bottom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2 to &gt;4</w:t>
            </w:r>
          </w:p>
        </w:tc>
        <w:tc>
          <w:tcPr>
            <w:tcW w:w="1260" w:type="dxa"/>
            <w:tcBorders>
              <w:top w:val="nil"/>
              <w:bottom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w:t>
            </w:r>
          </w:p>
        </w:tc>
        <w:tc>
          <w:tcPr>
            <w:tcW w:w="126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growth rate: 0.25 cm/month in summer</w:t>
            </w:r>
          </w:p>
        </w:tc>
        <w:tc>
          <w:tcPr>
            <w:tcW w:w="990" w:type="dxa"/>
            <w:tcBorders>
              <w:top w:val="nil"/>
              <w:bottom w:val="nil"/>
            </w:tcBorders>
          </w:tcPr>
          <w:p w:rsidR="008C7072" w:rsidRPr="00FC5A72" w:rsidRDefault="008C7072" w:rsidP="009D6F5E">
            <w:pPr>
              <w:rPr>
                <w:rFonts w:cstheme="minorHAnsi"/>
                <w:color w:val="000000"/>
                <w:sz w:val="16"/>
                <w:szCs w:val="16"/>
                <w:lang w:val="en-US"/>
              </w:rPr>
            </w:pPr>
            <w:proofErr w:type="spellStart"/>
            <w:r w:rsidRPr="00FC5A72">
              <w:rPr>
                <w:rFonts w:cstheme="minorHAnsi"/>
                <w:color w:val="000000"/>
                <w:sz w:val="16"/>
                <w:szCs w:val="16"/>
                <w:lang w:val="en-US"/>
              </w:rPr>
              <w:t>multicyclic</w:t>
            </w:r>
            <w:proofErr w:type="spellEnd"/>
          </w:p>
        </w:tc>
        <w:tc>
          <w:tcPr>
            <w:tcW w:w="1350" w:type="dxa"/>
            <w:tcBorders>
              <w:top w:val="nil"/>
              <w:bottom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nil"/>
              <w:right w:val="nil"/>
            </w:tcBorders>
          </w:tcPr>
          <w:p w:rsidR="008C7072" w:rsidRDefault="008C7072" w:rsidP="009D6F5E">
            <w:pPr>
              <w:pStyle w:val="EndNoteBibliography"/>
              <w:ind w:left="720" w:hanging="720"/>
              <w:rPr>
                <w:rFonts w:asciiTheme="minorHAnsi" w:hAnsiTheme="minorHAnsi" w:cstheme="minorHAnsi"/>
                <w:sz w:val="16"/>
                <w:szCs w:val="16"/>
              </w:rPr>
            </w:pPr>
            <w:r w:rsidRPr="007B32F6">
              <w:rPr>
                <w:rFonts w:asciiTheme="minorHAnsi" w:hAnsiTheme="minorHAnsi" w:cstheme="minorHAnsi"/>
                <w:sz w:val="16"/>
                <w:szCs w:val="16"/>
                <w:lang w:val="de-DE"/>
              </w:rPr>
              <w:t>D'Hont, A</w:t>
            </w:r>
            <w:r w:rsidRPr="00C9591A">
              <w:rPr>
                <w:rFonts w:asciiTheme="minorHAnsi" w:hAnsiTheme="minorHAnsi" w:cstheme="minorHAnsi"/>
                <w:sz w:val="16"/>
                <w:szCs w:val="16"/>
                <w:lang w:val="de-DE"/>
              </w:rPr>
              <w:t xml:space="preserve">., A. Gittenberger, A. J. Hendriks &amp; R. S. E. W. Leuven, 2018. </w:t>
            </w:r>
            <w:r w:rsidRPr="00C9591A">
              <w:rPr>
                <w:rFonts w:asciiTheme="minorHAnsi" w:hAnsiTheme="minorHAnsi" w:cstheme="minorHAnsi"/>
                <w:sz w:val="16"/>
                <w:szCs w:val="16"/>
              </w:rPr>
              <w:t xml:space="preserve">Drivers of dominance shifts between invasive Ponto-Caspian dreissenids </w:t>
            </w:r>
            <w:r w:rsidRPr="00C9591A">
              <w:rPr>
                <w:rFonts w:asciiTheme="minorHAnsi" w:hAnsiTheme="minorHAnsi" w:cstheme="minorHAnsi"/>
                <w:i/>
                <w:sz w:val="16"/>
                <w:szCs w:val="16"/>
              </w:rPr>
              <w:t xml:space="preserve">Dreissena polymorpha </w:t>
            </w:r>
            <w:r w:rsidRPr="00C9591A">
              <w:rPr>
                <w:rFonts w:asciiTheme="minorHAnsi" w:hAnsiTheme="minorHAnsi" w:cstheme="minorHAnsi"/>
                <w:sz w:val="16"/>
                <w:szCs w:val="16"/>
              </w:rPr>
              <w:t xml:space="preserve">(Pallas, 1771) and </w:t>
            </w:r>
            <w:r w:rsidRPr="00C9591A">
              <w:rPr>
                <w:rFonts w:asciiTheme="minorHAnsi" w:hAnsiTheme="minorHAnsi" w:cstheme="minorHAnsi"/>
                <w:i/>
                <w:sz w:val="16"/>
                <w:szCs w:val="16"/>
              </w:rPr>
              <w:t>Dreissena rostriformis bugensis</w:t>
            </w:r>
            <w:r w:rsidRPr="00C9591A">
              <w:rPr>
                <w:rFonts w:asciiTheme="minorHAnsi" w:hAnsiTheme="minorHAnsi" w:cstheme="minorHAnsi"/>
                <w:sz w:val="16"/>
                <w:szCs w:val="16"/>
              </w:rPr>
              <w:t xml:space="preserve"> (Andrusov, 1897). Aquatic Invasions 13:</w:t>
            </w:r>
            <w:r>
              <w:rPr>
                <w:rFonts w:asciiTheme="minorHAnsi" w:hAnsiTheme="minorHAnsi" w:cstheme="minorHAnsi"/>
                <w:sz w:val="16"/>
                <w:szCs w:val="16"/>
              </w:rPr>
              <w:t xml:space="preserve"> </w:t>
            </w:r>
            <w:r w:rsidRPr="00C9591A">
              <w:rPr>
                <w:rFonts w:asciiTheme="minorHAnsi" w:hAnsiTheme="minorHAnsi" w:cstheme="minorHAnsi"/>
                <w:sz w:val="16"/>
                <w:szCs w:val="16"/>
              </w:rPr>
              <w:t>449-462</w:t>
            </w:r>
            <w:r>
              <w:rPr>
                <w:rFonts w:asciiTheme="minorHAnsi" w:hAnsiTheme="minorHAnsi" w:cstheme="minorHAnsi"/>
                <w:sz w:val="16"/>
                <w:szCs w:val="16"/>
              </w:rPr>
              <w:t>.</w:t>
            </w:r>
            <w:r w:rsidRPr="00C9591A">
              <w:rPr>
                <w:rFonts w:asciiTheme="minorHAnsi" w:hAnsiTheme="minorHAnsi" w:cstheme="minorHAnsi"/>
                <w:sz w:val="16"/>
                <w:szCs w:val="16"/>
              </w:rPr>
              <w:t xml:space="preserve"> doi: 10.3391/ai.2018.13.4.03.</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lastRenderedPageBreak/>
              <w:t xml:space="preserve">Mackie, G., 1991. Biology of the exotic zebra mussel, </w:t>
            </w:r>
            <w:r w:rsidRPr="00FC5A72">
              <w:rPr>
                <w:rFonts w:asciiTheme="minorHAnsi" w:hAnsiTheme="minorHAnsi" w:cstheme="minorHAnsi"/>
                <w:i/>
                <w:sz w:val="16"/>
                <w:szCs w:val="16"/>
              </w:rPr>
              <w:t>Dreissena polymorpha</w:t>
            </w:r>
            <w:r w:rsidRPr="00C9591A">
              <w:rPr>
                <w:rFonts w:asciiTheme="minorHAnsi" w:hAnsiTheme="minorHAnsi" w:cstheme="minorHAnsi"/>
                <w:sz w:val="16"/>
                <w:szCs w:val="16"/>
              </w:rPr>
              <w:t>, in relation to native bivalves and its potential impact in Lake St. Clair. Hydrobiologia 219:</w:t>
            </w:r>
            <w:r>
              <w:rPr>
                <w:rFonts w:asciiTheme="minorHAnsi" w:hAnsiTheme="minorHAnsi" w:cstheme="minorHAnsi"/>
                <w:sz w:val="16"/>
                <w:szCs w:val="16"/>
              </w:rPr>
              <w:t xml:space="preserve"> </w:t>
            </w:r>
            <w:r w:rsidRPr="00C9591A">
              <w:rPr>
                <w:rFonts w:asciiTheme="minorHAnsi" w:hAnsiTheme="minorHAnsi" w:cstheme="minorHAnsi"/>
                <w:sz w:val="16"/>
                <w:szCs w:val="16"/>
              </w:rPr>
              <w:t>251-268.</w:t>
            </w:r>
            <w:r>
              <w:rPr>
                <w:rFonts w:asciiTheme="minorHAnsi" w:hAnsiTheme="minorHAnsi" w:cstheme="minorHAnsi"/>
                <w:sz w:val="16"/>
                <w:szCs w:val="16"/>
              </w:rPr>
              <w:t xml:space="preserve"> doi: </w:t>
            </w:r>
            <w:r w:rsidRPr="00FC5A72">
              <w:rPr>
                <w:rFonts w:asciiTheme="minorHAnsi" w:hAnsiTheme="minorHAnsi" w:cstheme="minorHAnsi"/>
                <w:sz w:val="16"/>
                <w:szCs w:val="16"/>
              </w:rPr>
              <w:t>10.1007/BF00024759</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Mills, E. L., G. Rosenberg, A. P. Spidle, M. Ludyanskiy, Y. Pligin &amp; B. May, 1996. A review of the biology and ecology of the quagga mussel (</w:t>
            </w:r>
            <w:r w:rsidRPr="00FC5A72">
              <w:rPr>
                <w:rFonts w:asciiTheme="minorHAnsi" w:hAnsiTheme="minorHAnsi" w:cstheme="minorHAnsi"/>
                <w:i/>
                <w:sz w:val="16"/>
                <w:szCs w:val="16"/>
              </w:rPr>
              <w:t>Dreissena bugensis</w:t>
            </w:r>
            <w:r w:rsidRPr="00C9591A">
              <w:rPr>
                <w:rFonts w:asciiTheme="minorHAnsi" w:hAnsiTheme="minorHAnsi" w:cstheme="minorHAnsi"/>
                <w:sz w:val="16"/>
                <w:szCs w:val="16"/>
              </w:rPr>
              <w:t>), a second species of freshwater dreissenid introduced to North America. American Zoologist 36:</w:t>
            </w:r>
            <w:r>
              <w:rPr>
                <w:rFonts w:asciiTheme="minorHAnsi" w:hAnsiTheme="minorHAnsi" w:cstheme="minorHAnsi"/>
                <w:sz w:val="16"/>
                <w:szCs w:val="16"/>
              </w:rPr>
              <w:t xml:space="preserve"> </w:t>
            </w:r>
            <w:r w:rsidRPr="00C9591A">
              <w:rPr>
                <w:rFonts w:asciiTheme="minorHAnsi" w:hAnsiTheme="minorHAnsi" w:cstheme="minorHAnsi"/>
                <w:sz w:val="16"/>
                <w:szCs w:val="16"/>
              </w:rPr>
              <w:t>271-286.</w:t>
            </w:r>
            <w:r>
              <w:rPr>
                <w:rFonts w:asciiTheme="minorHAnsi" w:hAnsiTheme="minorHAnsi" w:cstheme="minorHAnsi"/>
                <w:sz w:val="16"/>
                <w:szCs w:val="16"/>
              </w:rPr>
              <w:t xml:space="preserve"> doi: </w:t>
            </w:r>
            <w:r w:rsidRPr="00FC5A72">
              <w:rPr>
                <w:rFonts w:asciiTheme="minorHAnsi" w:hAnsiTheme="minorHAnsi" w:cstheme="minorHAnsi"/>
                <w:sz w:val="16"/>
                <w:szCs w:val="16"/>
              </w:rPr>
              <w:t>10.1093/icb/36.3.271</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Chase, M. E. &amp; R. C. Bailey, 1999. The ecology of the zebra mussel (</w:t>
            </w:r>
            <w:r w:rsidRPr="00DF5991">
              <w:rPr>
                <w:rFonts w:asciiTheme="minorHAnsi" w:hAnsiTheme="minorHAnsi" w:cstheme="minorHAnsi"/>
                <w:i/>
                <w:sz w:val="16"/>
                <w:szCs w:val="16"/>
              </w:rPr>
              <w:t>Dreissena polymorpha</w:t>
            </w:r>
            <w:r w:rsidRPr="00C9591A">
              <w:rPr>
                <w:rFonts w:asciiTheme="minorHAnsi" w:hAnsiTheme="minorHAnsi" w:cstheme="minorHAnsi"/>
                <w:sz w:val="16"/>
                <w:szCs w:val="16"/>
              </w:rPr>
              <w:t>) in the lower Great Lakes of North America: I. Population dynamics and growth. Journal of Great Lakes Research 25:</w:t>
            </w:r>
            <w:r>
              <w:rPr>
                <w:rFonts w:asciiTheme="minorHAnsi" w:hAnsiTheme="minorHAnsi" w:cstheme="minorHAnsi"/>
                <w:sz w:val="16"/>
                <w:szCs w:val="16"/>
              </w:rPr>
              <w:t xml:space="preserve"> </w:t>
            </w:r>
            <w:r w:rsidRPr="00C9591A">
              <w:rPr>
                <w:rFonts w:asciiTheme="minorHAnsi" w:hAnsiTheme="minorHAnsi" w:cstheme="minorHAnsi"/>
                <w:sz w:val="16"/>
                <w:szCs w:val="16"/>
              </w:rPr>
              <w:t>107-121.</w:t>
            </w:r>
            <w:r>
              <w:rPr>
                <w:rFonts w:asciiTheme="minorHAnsi" w:hAnsiTheme="minorHAnsi" w:cstheme="minorHAnsi"/>
                <w:sz w:val="16"/>
                <w:szCs w:val="16"/>
              </w:rPr>
              <w:t xml:space="preserve"> doi: </w:t>
            </w:r>
            <w:r w:rsidRPr="00FC5A72">
              <w:rPr>
                <w:rFonts w:asciiTheme="minorHAnsi" w:hAnsiTheme="minorHAnsi" w:cstheme="minorHAnsi"/>
                <w:sz w:val="16"/>
                <w:szCs w:val="16"/>
              </w:rPr>
              <w:t>10.1016/S0380-1330(99)70720-3</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DF5991">
              <w:rPr>
                <w:rFonts w:asciiTheme="minorHAnsi" w:hAnsiTheme="minorHAnsi" w:cstheme="minorHAnsi"/>
                <w:sz w:val="16"/>
                <w:szCs w:val="16"/>
              </w:rPr>
              <w:t xml:space="preserve">Karatayev, A., L. Burlakova &amp; D. Padilla, 2006. Growth rate and longevity of </w:t>
            </w:r>
            <w:r w:rsidRPr="00DF5991">
              <w:rPr>
                <w:rFonts w:asciiTheme="minorHAnsi" w:hAnsiTheme="minorHAnsi" w:cstheme="minorHAnsi"/>
                <w:i/>
                <w:sz w:val="16"/>
                <w:szCs w:val="16"/>
              </w:rPr>
              <w:t>Dreissena polymorpha</w:t>
            </w:r>
            <w:r w:rsidRPr="00DF5991">
              <w:rPr>
                <w:rFonts w:asciiTheme="minorHAnsi" w:hAnsiTheme="minorHAnsi" w:cstheme="minorHAnsi"/>
                <w:sz w:val="16"/>
                <w:szCs w:val="16"/>
              </w:rPr>
              <w:t xml:space="preserve"> (Pallas): A review and recommendations for future study. Journal of Shellfish Research 25: 23-32, 10. doi:10.2983/0730-8000(2006)25[23:GRALOD]2.0.CO;2  </w:t>
            </w:r>
          </w:p>
          <w:p w:rsidR="008C7072" w:rsidRPr="00C9591A" w:rsidRDefault="008C7072" w:rsidP="009D6F5E">
            <w:pPr>
              <w:rPr>
                <w:rFonts w:cstheme="minorHAnsi"/>
                <w:sz w:val="16"/>
                <w:szCs w:val="16"/>
                <w:lang w:val="en-US"/>
              </w:rPr>
            </w:pPr>
          </w:p>
        </w:tc>
      </w:tr>
      <w:tr w:rsidR="008C7072" w:rsidRPr="00C9591A" w:rsidTr="008C7072">
        <w:tc>
          <w:tcPr>
            <w:tcW w:w="1218" w:type="dxa"/>
            <w:tcBorders>
              <w:top w:val="nil"/>
              <w:left w:val="nil"/>
              <w:bottom w:val="single" w:sz="4" w:space="0" w:color="auto"/>
            </w:tcBorders>
          </w:tcPr>
          <w:p w:rsidR="008C7072" w:rsidRPr="00FC5A72" w:rsidRDefault="008C7072" w:rsidP="009D6F5E">
            <w:pPr>
              <w:rPr>
                <w:rFonts w:cstheme="minorHAnsi"/>
                <w:i/>
                <w:iCs/>
                <w:color w:val="000000"/>
                <w:sz w:val="16"/>
                <w:szCs w:val="16"/>
                <w:lang w:val="en-US"/>
              </w:rPr>
            </w:pPr>
            <w:r w:rsidRPr="00FC5A72">
              <w:rPr>
                <w:rFonts w:cstheme="minorHAnsi"/>
                <w:i/>
                <w:iCs/>
                <w:color w:val="000000"/>
                <w:sz w:val="16"/>
                <w:szCs w:val="16"/>
                <w:lang w:val="en-US"/>
              </w:rPr>
              <w:lastRenderedPageBreak/>
              <w:t xml:space="preserve">D. </w:t>
            </w:r>
            <w:proofErr w:type="spellStart"/>
            <w:r w:rsidRPr="00FC5A72">
              <w:rPr>
                <w:rFonts w:cstheme="minorHAnsi"/>
                <w:i/>
                <w:iCs/>
                <w:color w:val="000000"/>
                <w:sz w:val="16"/>
                <w:szCs w:val="16"/>
                <w:lang w:val="en-US"/>
              </w:rPr>
              <w:t>bugensis</w:t>
            </w:r>
            <w:proofErr w:type="spellEnd"/>
          </w:p>
        </w:tc>
        <w:tc>
          <w:tcPr>
            <w:tcW w:w="1302" w:type="dxa"/>
            <w:tcBorders>
              <w:top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2 to &gt;4</w:t>
            </w:r>
          </w:p>
        </w:tc>
        <w:tc>
          <w:tcPr>
            <w:tcW w:w="1260" w:type="dxa"/>
            <w:tcBorders>
              <w:top w:val="nil"/>
            </w:tcBorders>
          </w:tcPr>
          <w:p w:rsidR="008C7072" w:rsidRPr="00FC5A72" w:rsidRDefault="008C7072" w:rsidP="009D6F5E">
            <w:pPr>
              <w:rPr>
                <w:rFonts w:cstheme="minorHAnsi"/>
                <w:color w:val="000000"/>
                <w:sz w:val="16"/>
                <w:szCs w:val="16"/>
                <w:lang w:val="en-US"/>
              </w:rPr>
            </w:pPr>
            <w:r w:rsidRPr="00FC5A72">
              <w:rPr>
                <w:rFonts w:cstheme="minorHAnsi"/>
                <w:color w:val="000000"/>
                <w:sz w:val="16"/>
                <w:szCs w:val="16"/>
                <w:lang w:val="en-US"/>
              </w:rPr>
              <w:t>1</w:t>
            </w:r>
          </w:p>
        </w:tc>
        <w:tc>
          <w:tcPr>
            <w:tcW w:w="1260" w:type="dxa"/>
            <w:tcBorders>
              <w:top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growth rate: 0.26 cm/month in summer</w:t>
            </w:r>
          </w:p>
        </w:tc>
        <w:tc>
          <w:tcPr>
            <w:tcW w:w="990" w:type="dxa"/>
            <w:tcBorders>
              <w:top w:val="nil"/>
            </w:tcBorders>
          </w:tcPr>
          <w:p w:rsidR="008C7072" w:rsidRPr="00FC5A72" w:rsidRDefault="008C7072" w:rsidP="009D6F5E">
            <w:pPr>
              <w:rPr>
                <w:rFonts w:cstheme="minorHAnsi"/>
                <w:color w:val="000000"/>
                <w:sz w:val="16"/>
                <w:szCs w:val="16"/>
                <w:lang w:val="en-US"/>
              </w:rPr>
            </w:pPr>
            <w:proofErr w:type="spellStart"/>
            <w:r w:rsidRPr="00FC5A72">
              <w:rPr>
                <w:rFonts w:cstheme="minorHAnsi"/>
                <w:color w:val="000000"/>
                <w:sz w:val="16"/>
                <w:szCs w:val="16"/>
                <w:lang w:val="en-US"/>
              </w:rPr>
              <w:t>multicyclic</w:t>
            </w:r>
            <w:proofErr w:type="spellEnd"/>
          </w:p>
        </w:tc>
        <w:tc>
          <w:tcPr>
            <w:tcW w:w="1350" w:type="dxa"/>
            <w:tcBorders>
              <w:top w:val="nil"/>
            </w:tcBorders>
          </w:tcPr>
          <w:p w:rsidR="008C7072" w:rsidRPr="00C9591A" w:rsidRDefault="008C7072" w:rsidP="009D6F5E">
            <w:pPr>
              <w:rPr>
                <w:rFonts w:cstheme="minorHAnsi"/>
                <w:color w:val="000000"/>
                <w:sz w:val="16"/>
                <w:szCs w:val="16"/>
                <w:lang w:val="en-US"/>
              </w:rPr>
            </w:pPr>
            <w:r w:rsidRPr="00C9591A">
              <w:rPr>
                <w:rFonts w:cstheme="minorHAnsi"/>
                <w:color w:val="000000"/>
                <w:sz w:val="16"/>
                <w:szCs w:val="16"/>
                <w:lang w:val="en-US"/>
              </w:rPr>
              <w:t>short-lived, early maturation, fast growing</w:t>
            </w:r>
          </w:p>
        </w:tc>
        <w:tc>
          <w:tcPr>
            <w:tcW w:w="7375" w:type="dxa"/>
            <w:tcBorders>
              <w:top w:val="nil"/>
              <w:bottom w:val="single" w:sz="4" w:space="0" w:color="auto"/>
              <w:right w:val="nil"/>
            </w:tcBorders>
          </w:tcPr>
          <w:p w:rsidR="008C7072" w:rsidRDefault="008C7072" w:rsidP="009D6F5E">
            <w:pPr>
              <w:pStyle w:val="EndNoteBibliography"/>
              <w:ind w:left="720" w:hanging="720"/>
              <w:rPr>
                <w:rFonts w:asciiTheme="minorHAnsi" w:hAnsiTheme="minorHAnsi" w:cstheme="minorHAnsi"/>
                <w:sz w:val="16"/>
                <w:szCs w:val="16"/>
              </w:rPr>
            </w:pPr>
            <w:r w:rsidRPr="007B32F6">
              <w:rPr>
                <w:rFonts w:asciiTheme="minorHAnsi" w:hAnsiTheme="minorHAnsi" w:cstheme="minorHAnsi"/>
                <w:sz w:val="16"/>
                <w:szCs w:val="16"/>
                <w:lang w:val="de-DE"/>
              </w:rPr>
              <w:t xml:space="preserve">D'Hont, A., </w:t>
            </w:r>
            <w:r w:rsidRPr="00C9591A">
              <w:rPr>
                <w:rFonts w:asciiTheme="minorHAnsi" w:hAnsiTheme="minorHAnsi" w:cstheme="minorHAnsi"/>
                <w:sz w:val="16"/>
                <w:szCs w:val="16"/>
                <w:lang w:val="de-DE"/>
              </w:rPr>
              <w:t xml:space="preserve">A. Gittenberger, A. J. Hendriks &amp; R. S. E. W. Leuven, 2018. </w:t>
            </w:r>
            <w:r w:rsidRPr="00C9591A">
              <w:rPr>
                <w:rFonts w:asciiTheme="minorHAnsi" w:hAnsiTheme="minorHAnsi" w:cstheme="minorHAnsi"/>
                <w:sz w:val="16"/>
                <w:szCs w:val="16"/>
              </w:rPr>
              <w:t xml:space="preserve">Drivers of dominance shifts between invasive Ponto-Caspian dreissenids </w:t>
            </w:r>
            <w:r w:rsidRPr="00C9591A">
              <w:rPr>
                <w:rFonts w:asciiTheme="minorHAnsi" w:hAnsiTheme="minorHAnsi" w:cstheme="minorHAnsi"/>
                <w:i/>
                <w:sz w:val="16"/>
                <w:szCs w:val="16"/>
              </w:rPr>
              <w:t xml:space="preserve">Dreissena polymorpha </w:t>
            </w:r>
            <w:r w:rsidRPr="00C9591A">
              <w:rPr>
                <w:rFonts w:asciiTheme="minorHAnsi" w:hAnsiTheme="minorHAnsi" w:cstheme="minorHAnsi"/>
                <w:sz w:val="16"/>
                <w:szCs w:val="16"/>
              </w:rPr>
              <w:t xml:space="preserve">(Pallas, 1771) and </w:t>
            </w:r>
            <w:r w:rsidRPr="00C9591A">
              <w:rPr>
                <w:rFonts w:asciiTheme="minorHAnsi" w:hAnsiTheme="minorHAnsi" w:cstheme="minorHAnsi"/>
                <w:i/>
                <w:sz w:val="16"/>
                <w:szCs w:val="16"/>
              </w:rPr>
              <w:t>Dreissena rostriformis bugensis</w:t>
            </w:r>
            <w:r w:rsidRPr="00C9591A">
              <w:rPr>
                <w:rFonts w:asciiTheme="minorHAnsi" w:hAnsiTheme="minorHAnsi" w:cstheme="minorHAnsi"/>
                <w:sz w:val="16"/>
                <w:szCs w:val="16"/>
              </w:rPr>
              <w:t xml:space="preserve"> (Andrusov, 1897). Aquatic Invasions 13:</w:t>
            </w:r>
            <w:r>
              <w:rPr>
                <w:rFonts w:asciiTheme="minorHAnsi" w:hAnsiTheme="minorHAnsi" w:cstheme="minorHAnsi"/>
                <w:sz w:val="16"/>
                <w:szCs w:val="16"/>
              </w:rPr>
              <w:t xml:space="preserve"> </w:t>
            </w:r>
            <w:r w:rsidRPr="00C9591A">
              <w:rPr>
                <w:rFonts w:asciiTheme="minorHAnsi" w:hAnsiTheme="minorHAnsi" w:cstheme="minorHAnsi"/>
                <w:sz w:val="16"/>
                <w:szCs w:val="16"/>
              </w:rPr>
              <w:t>449-462</w:t>
            </w:r>
            <w:r>
              <w:rPr>
                <w:rFonts w:asciiTheme="minorHAnsi" w:hAnsiTheme="minorHAnsi" w:cstheme="minorHAnsi"/>
                <w:sz w:val="16"/>
                <w:szCs w:val="16"/>
              </w:rPr>
              <w:t>.</w:t>
            </w:r>
            <w:r w:rsidRPr="00C9591A">
              <w:rPr>
                <w:rFonts w:asciiTheme="minorHAnsi" w:hAnsiTheme="minorHAnsi" w:cstheme="minorHAnsi"/>
                <w:sz w:val="16"/>
                <w:szCs w:val="16"/>
              </w:rPr>
              <w:t xml:space="preserve"> doi: 10.3391/ai.2018.13.4.03.</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MacIsaac, H. J., 1994. Comparative growth and survival of </w:t>
            </w:r>
            <w:r w:rsidRPr="00DF5991">
              <w:rPr>
                <w:rFonts w:asciiTheme="minorHAnsi" w:hAnsiTheme="minorHAnsi" w:cstheme="minorHAnsi"/>
                <w:i/>
                <w:sz w:val="16"/>
                <w:szCs w:val="16"/>
              </w:rPr>
              <w:t>Dreissena polymorpha</w:t>
            </w:r>
            <w:r w:rsidRPr="00C9591A">
              <w:rPr>
                <w:rFonts w:asciiTheme="minorHAnsi" w:hAnsiTheme="minorHAnsi" w:cstheme="minorHAnsi"/>
                <w:sz w:val="16"/>
                <w:szCs w:val="16"/>
              </w:rPr>
              <w:t xml:space="preserve"> and </w:t>
            </w:r>
            <w:r w:rsidRPr="00DF5991">
              <w:rPr>
                <w:rFonts w:asciiTheme="minorHAnsi" w:hAnsiTheme="minorHAnsi" w:cstheme="minorHAnsi"/>
                <w:i/>
                <w:sz w:val="16"/>
                <w:szCs w:val="16"/>
              </w:rPr>
              <w:t>Dreissena bugensis</w:t>
            </w:r>
            <w:r w:rsidRPr="00C9591A">
              <w:rPr>
                <w:rFonts w:asciiTheme="minorHAnsi" w:hAnsiTheme="minorHAnsi" w:cstheme="minorHAnsi"/>
                <w:sz w:val="16"/>
                <w:szCs w:val="16"/>
              </w:rPr>
              <w:t>, exotic molluscs introduced to the Great Lakes. Journal of Great Lakes Research 20:</w:t>
            </w:r>
            <w:r>
              <w:rPr>
                <w:rFonts w:asciiTheme="minorHAnsi" w:hAnsiTheme="minorHAnsi" w:cstheme="minorHAnsi"/>
                <w:sz w:val="16"/>
                <w:szCs w:val="16"/>
              </w:rPr>
              <w:t xml:space="preserve"> </w:t>
            </w:r>
            <w:r w:rsidRPr="00C9591A">
              <w:rPr>
                <w:rFonts w:asciiTheme="minorHAnsi" w:hAnsiTheme="minorHAnsi" w:cstheme="minorHAnsi"/>
                <w:sz w:val="16"/>
                <w:szCs w:val="16"/>
              </w:rPr>
              <w:t>783-790.</w:t>
            </w:r>
            <w:r>
              <w:rPr>
                <w:rFonts w:asciiTheme="minorHAnsi" w:hAnsiTheme="minorHAnsi" w:cstheme="minorHAnsi"/>
                <w:sz w:val="16"/>
                <w:szCs w:val="16"/>
              </w:rPr>
              <w:t xml:space="preserve"> doi: </w:t>
            </w:r>
            <w:r w:rsidRPr="00DF5991">
              <w:rPr>
                <w:rFonts w:asciiTheme="minorHAnsi" w:hAnsiTheme="minorHAnsi" w:cstheme="minorHAnsi"/>
                <w:sz w:val="16"/>
                <w:szCs w:val="16"/>
              </w:rPr>
              <w:t>10.1016/S0380-1330(94)71196-5</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Mills, E. L., G. Rosenberg, A. P. Spidle, M. Ludyanskiy, Y. Pligin &amp; B. May, 1996. A review of the biology and ecology of the quagga mussel (</w:t>
            </w:r>
            <w:r w:rsidRPr="00FC5A72">
              <w:rPr>
                <w:rFonts w:asciiTheme="minorHAnsi" w:hAnsiTheme="minorHAnsi" w:cstheme="minorHAnsi"/>
                <w:i/>
                <w:sz w:val="16"/>
                <w:szCs w:val="16"/>
              </w:rPr>
              <w:t>Dreissena bugensis</w:t>
            </w:r>
            <w:r w:rsidRPr="00C9591A">
              <w:rPr>
                <w:rFonts w:asciiTheme="minorHAnsi" w:hAnsiTheme="minorHAnsi" w:cstheme="minorHAnsi"/>
                <w:sz w:val="16"/>
                <w:szCs w:val="16"/>
              </w:rPr>
              <w:t>), a second species of freshwater dreissenid introduced to North America. American Zoologist 36:</w:t>
            </w:r>
            <w:r>
              <w:rPr>
                <w:rFonts w:asciiTheme="minorHAnsi" w:hAnsiTheme="minorHAnsi" w:cstheme="minorHAnsi"/>
                <w:sz w:val="16"/>
                <w:szCs w:val="16"/>
              </w:rPr>
              <w:t xml:space="preserve"> </w:t>
            </w:r>
            <w:r w:rsidRPr="00C9591A">
              <w:rPr>
                <w:rFonts w:asciiTheme="minorHAnsi" w:hAnsiTheme="minorHAnsi" w:cstheme="minorHAnsi"/>
                <w:sz w:val="16"/>
                <w:szCs w:val="16"/>
              </w:rPr>
              <w:t>271-286.</w:t>
            </w:r>
            <w:r>
              <w:rPr>
                <w:rFonts w:asciiTheme="minorHAnsi" w:hAnsiTheme="minorHAnsi" w:cstheme="minorHAnsi"/>
                <w:sz w:val="16"/>
                <w:szCs w:val="16"/>
              </w:rPr>
              <w:t xml:space="preserve"> doi: </w:t>
            </w:r>
            <w:r w:rsidRPr="00FC5A72">
              <w:rPr>
                <w:rFonts w:asciiTheme="minorHAnsi" w:hAnsiTheme="minorHAnsi" w:cstheme="minorHAnsi"/>
                <w:sz w:val="16"/>
                <w:szCs w:val="16"/>
              </w:rPr>
              <w:t>10.1093/icb/36.3.271</w:t>
            </w:r>
            <w:r>
              <w:rPr>
                <w:rFonts w:asciiTheme="minorHAnsi" w:hAnsiTheme="minorHAnsi" w:cstheme="minorHAnsi"/>
                <w:sz w:val="16"/>
                <w:szCs w:val="16"/>
              </w:rPr>
              <w:t>.</w:t>
            </w:r>
          </w:p>
          <w:p w:rsidR="008C7072" w:rsidRPr="00C9591A" w:rsidRDefault="008C7072" w:rsidP="009D6F5E">
            <w:pPr>
              <w:pStyle w:val="EndNoteBibliography"/>
              <w:ind w:left="720" w:hanging="720"/>
              <w:rPr>
                <w:rFonts w:asciiTheme="minorHAnsi" w:hAnsiTheme="minorHAnsi" w:cstheme="minorHAnsi"/>
                <w:sz w:val="16"/>
                <w:szCs w:val="16"/>
              </w:rPr>
            </w:pPr>
          </w:p>
          <w:p w:rsidR="008C7072" w:rsidRPr="00C9591A" w:rsidRDefault="008C7072" w:rsidP="009D6F5E">
            <w:pPr>
              <w:pStyle w:val="EndNoteBibliography"/>
              <w:ind w:left="720" w:hanging="720"/>
              <w:rPr>
                <w:rFonts w:asciiTheme="minorHAnsi" w:hAnsiTheme="minorHAnsi" w:cstheme="minorHAnsi"/>
                <w:sz w:val="16"/>
                <w:szCs w:val="16"/>
              </w:rPr>
            </w:pPr>
            <w:r w:rsidRPr="00C9591A">
              <w:rPr>
                <w:rFonts w:asciiTheme="minorHAnsi" w:hAnsiTheme="minorHAnsi" w:cstheme="minorHAnsi"/>
                <w:sz w:val="16"/>
                <w:szCs w:val="16"/>
              </w:rPr>
              <w:t xml:space="preserve">Reid, N. J., M. A. Anderson &amp; W. D. Taylor, 2010. Distribution of quagga mussel veligers, </w:t>
            </w:r>
            <w:r w:rsidRPr="00DF5991">
              <w:rPr>
                <w:rFonts w:asciiTheme="minorHAnsi" w:hAnsiTheme="minorHAnsi" w:cstheme="minorHAnsi"/>
                <w:i/>
                <w:sz w:val="16"/>
                <w:szCs w:val="16"/>
              </w:rPr>
              <w:t>Dreissena bugensis</w:t>
            </w:r>
            <w:r w:rsidRPr="00C9591A">
              <w:rPr>
                <w:rFonts w:asciiTheme="minorHAnsi" w:hAnsiTheme="minorHAnsi" w:cstheme="minorHAnsi"/>
                <w:sz w:val="16"/>
                <w:szCs w:val="16"/>
              </w:rPr>
              <w:t>, in the reservoirs of the Colorado River Aqueduct. Lake and Reservoir Management 26:</w:t>
            </w:r>
            <w:r>
              <w:rPr>
                <w:rFonts w:asciiTheme="minorHAnsi" w:hAnsiTheme="minorHAnsi" w:cstheme="minorHAnsi"/>
                <w:sz w:val="16"/>
                <w:szCs w:val="16"/>
              </w:rPr>
              <w:t xml:space="preserve"> </w:t>
            </w:r>
            <w:r w:rsidRPr="00C9591A">
              <w:rPr>
                <w:rFonts w:asciiTheme="minorHAnsi" w:hAnsiTheme="minorHAnsi" w:cstheme="minorHAnsi"/>
                <w:sz w:val="16"/>
                <w:szCs w:val="16"/>
              </w:rPr>
              <w:t>328-335</w:t>
            </w:r>
            <w:r>
              <w:rPr>
                <w:rFonts w:asciiTheme="minorHAnsi" w:hAnsiTheme="minorHAnsi" w:cstheme="minorHAnsi"/>
                <w:sz w:val="16"/>
                <w:szCs w:val="16"/>
              </w:rPr>
              <w:t>.</w:t>
            </w:r>
            <w:r w:rsidRPr="00C9591A">
              <w:rPr>
                <w:rFonts w:asciiTheme="minorHAnsi" w:hAnsiTheme="minorHAnsi" w:cstheme="minorHAnsi"/>
                <w:sz w:val="16"/>
                <w:szCs w:val="16"/>
              </w:rPr>
              <w:t xml:space="preserve"> doi:10.1080/07438141.2010.542878.</w:t>
            </w:r>
          </w:p>
          <w:p w:rsidR="008C7072" w:rsidRPr="00C9591A" w:rsidRDefault="008C7072" w:rsidP="009D6F5E">
            <w:pPr>
              <w:rPr>
                <w:rFonts w:cstheme="minorHAnsi"/>
                <w:sz w:val="16"/>
                <w:szCs w:val="16"/>
                <w:lang w:val="en-US"/>
              </w:rPr>
            </w:pPr>
          </w:p>
        </w:tc>
      </w:tr>
    </w:tbl>
    <w:p w:rsidR="00A90AE6" w:rsidRDefault="00A90AE6"/>
    <w:sectPr w:rsidR="00A90AE6" w:rsidSect="008C7072">
      <w:pgSz w:w="16838" w:h="11906" w:orient="landscape"/>
      <w:pgMar w:top="1417" w:right="1417"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72"/>
    <w:rsid w:val="00453889"/>
    <w:rsid w:val="00617D1A"/>
    <w:rsid w:val="008C7072"/>
    <w:rsid w:val="00A90AE6"/>
    <w:rsid w:val="00C902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8E0B"/>
  <w15:chartTrackingRefBased/>
  <w15:docId w15:val="{3C5E8337-35EB-45AA-8E02-8207299E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70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7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Standard"/>
    <w:link w:val="EndNoteBibliographyZchn"/>
    <w:rsid w:val="008C7072"/>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C7072"/>
    <w:rPr>
      <w:rFonts w:ascii="Calibri" w:hAnsi="Calibri" w:cs="Calibri"/>
      <w:noProof/>
      <w:lang w:val="en-US"/>
    </w:rPr>
  </w:style>
  <w:style w:type="paragraph" w:styleId="Beschriftung">
    <w:name w:val="caption"/>
    <w:basedOn w:val="Standard"/>
    <w:next w:val="Standard"/>
    <w:uiPriority w:val="35"/>
    <w:unhideWhenUsed/>
    <w:qFormat/>
    <w:rsid w:val="008C707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2865</Words>
  <Characters>18053</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Höß</dc:creator>
  <cp:keywords/>
  <dc:description/>
  <cp:lastModifiedBy>Rebecca Höß</cp:lastModifiedBy>
  <cp:revision>2</cp:revision>
  <dcterms:created xsi:type="dcterms:W3CDTF">2022-12-23T12:29:00Z</dcterms:created>
  <dcterms:modified xsi:type="dcterms:W3CDTF">2022-12-23T12:34:00Z</dcterms:modified>
</cp:coreProperties>
</file>