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083" w:rsidRDefault="00530083" w:rsidP="00530083">
      <w:pPr>
        <w:rPr>
          <w:b/>
        </w:rPr>
      </w:pPr>
      <w:r>
        <w:rPr>
          <w:b/>
        </w:rPr>
        <w:t>Supplementary Material to Schletterer et al. “</w:t>
      </w:r>
      <w:r w:rsidRPr="00530083">
        <w:rPr>
          <w:b/>
        </w:rPr>
        <w:t>Nature reserves (</w:t>
      </w:r>
      <w:proofErr w:type="spellStart"/>
      <w:r w:rsidRPr="00530083">
        <w:rPr>
          <w:b/>
        </w:rPr>
        <w:t>zapovedniks</w:t>
      </w:r>
      <w:proofErr w:type="spellEnd"/>
      <w:r w:rsidRPr="00530083">
        <w:rPr>
          <w:b/>
        </w:rPr>
        <w:t>) in the Volga catchment: protection, research and management</w:t>
      </w:r>
      <w:r>
        <w:rPr>
          <w:b/>
        </w:rPr>
        <w:t>”</w:t>
      </w:r>
      <w:bookmarkStart w:id="0" w:name="_GoBack"/>
      <w:bookmarkEnd w:id="0"/>
    </w:p>
    <w:p w:rsidR="00530083" w:rsidRDefault="00530083" w:rsidP="00530083">
      <w:pPr>
        <w:pBdr>
          <w:bottom w:val="single" w:sz="6" w:space="1" w:color="auto"/>
        </w:pBdr>
        <w:rPr>
          <w:b/>
        </w:rPr>
      </w:pPr>
    </w:p>
    <w:p w:rsidR="00530083" w:rsidRDefault="00530083" w:rsidP="00530083">
      <w:pPr>
        <w:rPr>
          <w:b/>
        </w:rPr>
      </w:pPr>
    </w:p>
    <w:p w:rsidR="00530083" w:rsidRDefault="00530083" w:rsidP="00530083">
      <w:pPr>
        <w:rPr>
          <w:b/>
        </w:rPr>
      </w:pPr>
    </w:p>
    <w:p w:rsidR="00530083" w:rsidRDefault="00530083" w:rsidP="00530083">
      <w:r>
        <w:rPr>
          <w:b/>
        </w:rPr>
        <w:t>Supplementary 1:</w:t>
      </w:r>
      <w:r>
        <w:t xml:space="preserve"> </w:t>
      </w:r>
      <w:proofErr w:type="spellStart"/>
      <w:r>
        <w:t>Zapovedniks</w:t>
      </w:r>
      <w:proofErr w:type="spellEnd"/>
      <w:r>
        <w:t xml:space="preserve"> in the Volga basin, biosphere reserves are marked with “(BR)”</w:t>
      </w:r>
    </w:p>
    <w:p w:rsidR="00530083" w:rsidRDefault="00530083" w:rsidP="00530083"/>
    <w:tbl>
      <w:tblPr>
        <w:tblStyle w:val="Tabellenraster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1134"/>
        <w:gridCol w:w="2551"/>
        <w:gridCol w:w="3509"/>
      </w:tblGrid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b/>
                <w:sz w:val="22"/>
                <w:szCs w:val="22"/>
                <w:u w:val="none"/>
                <w:lang w:val="en-GB"/>
              </w:rPr>
            </w:pPr>
            <w:proofErr w:type="spellStart"/>
            <w:r w:rsidRPr="00530083">
              <w:rPr>
                <w:rStyle w:val="Hyperlink"/>
                <w:b/>
                <w:sz w:val="22"/>
                <w:szCs w:val="22"/>
                <w:u w:val="none"/>
                <w:lang w:val="en-GB"/>
              </w:rPr>
              <w:t>Zapovednik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b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b/>
                <w:sz w:val="22"/>
                <w:szCs w:val="22"/>
                <w:u w:val="none"/>
              </w:rPr>
              <w:t>Founded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b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b/>
                <w:sz w:val="22"/>
                <w:szCs w:val="22"/>
                <w:u w:val="none"/>
                <w:lang w:val="en-GB"/>
              </w:rPr>
              <w:t>Area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b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b/>
                <w:sz w:val="22"/>
                <w:szCs w:val="22"/>
                <w:u w:val="none"/>
                <w:lang w:val="en-GB"/>
              </w:rPr>
              <w:t>Description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Tsentralno-Lesnoy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</w:rPr>
              <w:t>1931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24,500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Headwaters of the Volga (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Tudovka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River)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Darvinsky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112,600 ha including 45,400 ha of reservoir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proofErr w:type="gram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founded</w:t>
            </w:r>
            <w:proofErr w:type="gram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for the purpose of studying the stages of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Rybinskoye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water reservoir's development and its influence on natural systems.</w:t>
            </w:r>
          </w:p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</w:rPr>
              <w:t>Prioksko-Terrasny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</w:rPr>
              <w:t>" (BR)</w:t>
            </w:r>
          </w:p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</w:rPr>
              <w:t>1945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</w:rPr>
            </w:pPr>
            <w:r w:rsidRPr="00530083">
              <w:rPr>
                <w:rStyle w:val="Hyperlink"/>
                <w:sz w:val="22"/>
                <w:szCs w:val="22"/>
                <w:u w:val="none"/>
              </w:rPr>
              <w:t>4,900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Southern slope of the Oka valley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Oksky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1935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55,700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in the basin of the middle reaches of the Oka River; its southern boundary is formed by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Pra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 (left tributary to Oka)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Mordovsky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1936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32,100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on the left bank of the Moksha River, in the eastern part of Oka-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Klyazma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Valley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Kaluzhskiye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Zaseki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18,500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between the rivers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Rosseta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and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Vytebet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, right tributaries of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Zhizdra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river, flowing into the Oka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Kerzhensky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46,900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in the middle reaches of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Kerzhenets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River, left tributary of the Volga River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Bolshaya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Kokshaga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21,400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along the sides of the river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Bolshaya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Kokshaga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(left tributary to Volga)</w:t>
            </w:r>
          </w:p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Shulgan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-Tash"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1986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22,500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Southern Ural, at the river Belaya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Vishersky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341,200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in northern Ural in the basin of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Vishera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Denezhkin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Kamen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1991 (1946)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78,200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Northern Urals on the watershed between the Volga-Kama and Ob-Irtysh river basins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Basegi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1982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37,900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in the eastern part of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Permskaya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Region, founded for protection of typical sites of mountain taiga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Visimsky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33,487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Middle Ural, on the watershed of European rivers basins (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Sulem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 in the Kama basin) and the basins of Western Siberian rivers (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Vogulka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 in Tobol River basin)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Yuzhno-Uralsky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1978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255,000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mountain massive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Bolshoy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Yamantau</w:t>
            </w:r>
            <w:proofErr w:type="spellEnd"/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Nurgush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5,900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floodplain of the Vyatka River, a right tributary of Kama,</w:t>
            </w:r>
          </w:p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Privolzhskaya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Lesostep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1989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8,300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Privolzhskaya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highland between the Volga and Don basins, including the source of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Sura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River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Volzhsko-Kamsky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8,000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on the left bank terraces of the river Volga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Zhigulevsky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23,100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proofErr w:type="gram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</w:t>
            </w:r>
            <w:proofErr w:type="gram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the northern part of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Samarskaya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Luka peninsula, formed by </w:t>
            </w: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lastRenderedPageBreak/>
              <w:t xml:space="preserve">a turn of the river Volga. It includes the central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Zhigulevskye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Mountains and Volga's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Seredysh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and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Shalyga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islands.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lastRenderedPageBreak/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Bogdinsko-Baskunchaksky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18,480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western part of the Caspian lowland on the left bank of the Volga River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Chernye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Zemli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1990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121,900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in the North-West of the 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Prikaspiyskaya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 xml:space="preserve"> lowland</w:t>
            </w:r>
          </w:p>
        </w:tc>
      </w:tr>
      <w:tr w:rsidR="00530083" w:rsidRPr="0053008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</w:t>
            </w:r>
            <w:proofErr w:type="spellStart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Astrakhansky</w:t>
            </w:r>
            <w:proofErr w:type="spellEnd"/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" (BR)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highlight w:val="yellow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1919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66,800 ha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083" w:rsidRPr="00530083" w:rsidRDefault="00530083">
            <w:pPr>
              <w:rPr>
                <w:rStyle w:val="Hyperlink"/>
                <w:sz w:val="22"/>
                <w:szCs w:val="22"/>
                <w:u w:val="none"/>
                <w:lang w:val="en-GB"/>
              </w:rPr>
            </w:pPr>
            <w:r w:rsidRPr="00530083">
              <w:rPr>
                <w:rStyle w:val="Hyperlink"/>
                <w:sz w:val="22"/>
                <w:szCs w:val="22"/>
                <w:u w:val="none"/>
                <w:lang w:val="en-GB"/>
              </w:rPr>
              <w:t>in the lower part of Volga Delta, with lowland on the shores of the Caspian</w:t>
            </w:r>
          </w:p>
        </w:tc>
      </w:tr>
    </w:tbl>
    <w:p w:rsidR="00364CD7" w:rsidRPr="002474C4" w:rsidRDefault="00364CD7" w:rsidP="002474C4">
      <w:pPr>
        <w:rPr>
          <w:rStyle w:val="Hyperlink"/>
          <w:u w:val="none"/>
        </w:rPr>
      </w:pPr>
    </w:p>
    <w:sectPr w:rsidR="00364CD7" w:rsidRPr="002474C4" w:rsidSect="00B14104">
      <w:pgSz w:w="11906" w:h="16838" w:code="9"/>
      <w:pgMar w:top="822" w:right="822" w:bottom="408" w:left="1191" w:header="851" w:footer="4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2BD00F68"/>
    <w:lvl w:ilvl="0">
      <w:start w:val="1"/>
      <w:numFmt w:val="decimal"/>
      <w:pStyle w:val="berschrift1"/>
      <w:lvlText w:val="%1.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21B"/>
    <w:rsid w:val="00026A89"/>
    <w:rsid w:val="00127F86"/>
    <w:rsid w:val="00133838"/>
    <w:rsid w:val="001B17B4"/>
    <w:rsid w:val="00210955"/>
    <w:rsid w:val="00245D54"/>
    <w:rsid w:val="002474C4"/>
    <w:rsid w:val="002826EC"/>
    <w:rsid w:val="00296DB0"/>
    <w:rsid w:val="002B1D29"/>
    <w:rsid w:val="002C0972"/>
    <w:rsid w:val="00364CD7"/>
    <w:rsid w:val="00366CD7"/>
    <w:rsid w:val="003B1D15"/>
    <w:rsid w:val="00410FD2"/>
    <w:rsid w:val="00453225"/>
    <w:rsid w:val="00461CE6"/>
    <w:rsid w:val="004A2F3F"/>
    <w:rsid w:val="004F4EC6"/>
    <w:rsid w:val="00530083"/>
    <w:rsid w:val="00545AB1"/>
    <w:rsid w:val="0056107C"/>
    <w:rsid w:val="006008A9"/>
    <w:rsid w:val="006D4BA1"/>
    <w:rsid w:val="00795D14"/>
    <w:rsid w:val="008F0D28"/>
    <w:rsid w:val="00932ED2"/>
    <w:rsid w:val="009A38E2"/>
    <w:rsid w:val="00A51D5C"/>
    <w:rsid w:val="00B14104"/>
    <w:rsid w:val="00B43214"/>
    <w:rsid w:val="00B65FE6"/>
    <w:rsid w:val="00BC2DC9"/>
    <w:rsid w:val="00BF33F9"/>
    <w:rsid w:val="00CB1842"/>
    <w:rsid w:val="00CD73AA"/>
    <w:rsid w:val="00D60232"/>
    <w:rsid w:val="00D6221B"/>
    <w:rsid w:val="00F6222B"/>
    <w:rsid w:val="00FB76F3"/>
    <w:rsid w:val="00FD79E5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0BBD35"/>
  <w15:chartTrackingRefBased/>
  <w15:docId w15:val="{08C198E2-9B47-4FFC-A67F-51D335D2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30083"/>
    <w:rPr>
      <w:sz w:val="24"/>
      <w:szCs w:val="24"/>
      <w:lang w:val="en-US" w:eastAsia="en-US"/>
    </w:rPr>
  </w:style>
  <w:style w:type="paragraph" w:styleId="berschrift1">
    <w:name w:val="heading 1"/>
    <w:basedOn w:val="Standard"/>
    <w:next w:val="Standard"/>
    <w:qFormat/>
    <w:rsid w:val="0056107C"/>
    <w:pPr>
      <w:widowControl w:val="0"/>
      <w:numPr>
        <w:numId w:val="2"/>
      </w:numPr>
      <w:overflowPunct w:val="0"/>
      <w:autoSpaceDE w:val="0"/>
      <w:autoSpaceDN w:val="0"/>
      <w:adjustRightInd w:val="0"/>
      <w:spacing w:before="160" w:after="80"/>
      <w:ind w:left="340" w:hanging="340"/>
      <w:textAlignment w:val="baseline"/>
      <w:outlineLvl w:val="0"/>
    </w:pPr>
    <w:rPr>
      <w:rFonts w:ascii="Arial" w:hAnsi="Arial"/>
      <w:b/>
      <w:szCs w:val="20"/>
      <w:lang w:val="de-DE" w:eastAsia="de-DE"/>
    </w:rPr>
  </w:style>
  <w:style w:type="paragraph" w:styleId="berschrift2">
    <w:name w:val="heading 2"/>
    <w:basedOn w:val="Standard"/>
    <w:next w:val="Standard"/>
    <w:qFormat/>
    <w:rsid w:val="0056107C"/>
    <w:pPr>
      <w:widowControl w:val="0"/>
      <w:numPr>
        <w:ilvl w:val="1"/>
        <w:numId w:val="3"/>
      </w:numPr>
      <w:overflowPunct w:val="0"/>
      <w:autoSpaceDE w:val="0"/>
      <w:autoSpaceDN w:val="0"/>
      <w:adjustRightInd w:val="0"/>
      <w:spacing w:before="120" w:after="60"/>
      <w:ind w:left="539" w:hanging="539"/>
      <w:textAlignment w:val="baseline"/>
      <w:outlineLvl w:val="1"/>
    </w:pPr>
    <w:rPr>
      <w:rFonts w:ascii="Arial" w:hAnsi="Arial"/>
      <w:b/>
      <w:sz w:val="20"/>
      <w:szCs w:val="20"/>
      <w:lang w:val="de-DE" w:eastAsia="de-DE"/>
    </w:rPr>
  </w:style>
  <w:style w:type="paragraph" w:styleId="berschrift3">
    <w:name w:val="heading 3"/>
    <w:basedOn w:val="Standard"/>
    <w:next w:val="Standard"/>
    <w:qFormat/>
    <w:rsid w:val="0056107C"/>
    <w:pPr>
      <w:widowControl w:val="0"/>
      <w:numPr>
        <w:ilvl w:val="2"/>
        <w:numId w:val="4"/>
      </w:numPr>
      <w:overflowPunct w:val="0"/>
      <w:autoSpaceDE w:val="0"/>
      <w:autoSpaceDN w:val="0"/>
      <w:adjustRightInd w:val="0"/>
      <w:spacing w:before="120" w:after="60"/>
      <w:ind w:left="737" w:hanging="737"/>
      <w:textAlignment w:val="baseline"/>
      <w:outlineLvl w:val="2"/>
    </w:pPr>
    <w:rPr>
      <w:rFonts w:ascii="Arial" w:hAnsi="Arial"/>
      <w:b/>
      <w:sz w:val="20"/>
      <w:szCs w:val="20"/>
      <w:lang w:val="de-DE" w:eastAsia="de-DE"/>
    </w:rPr>
  </w:style>
  <w:style w:type="paragraph" w:styleId="berschrift4">
    <w:name w:val="heading 4"/>
    <w:basedOn w:val="Standard"/>
    <w:next w:val="Standard"/>
    <w:qFormat/>
    <w:rsid w:val="0056107C"/>
    <w:pPr>
      <w:widowControl w:val="0"/>
      <w:numPr>
        <w:ilvl w:val="3"/>
        <w:numId w:val="5"/>
      </w:numPr>
      <w:overflowPunct w:val="0"/>
      <w:autoSpaceDE w:val="0"/>
      <w:autoSpaceDN w:val="0"/>
      <w:adjustRightInd w:val="0"/>
      <w:spacing w:before="120" w:after="60"/>
      <w:ind w:left="936" w:hanging="936"/>
      <w:textAlignment w:val="baseline"/>
      <w:outlineLvl w:val="3"/>
    </w:pPr>
    <w:rPr>
      <w:rFonts w:ascii="Arial" w:hAnsi="Arial"/>
      <w:b/>
      <w:sz w:val="20"/>
      <w:szCs w:val="20"/>
      <w:lang w:val="de-DE" w:eastAsia="de-DE"/>
    </w:rPr>
  </w:style>
  <w:style w:type="paragraph" w:styleId="berschrift5">
    <w:name w:val="heading 5"/>
    <w:basedOn w:val="Standard"/>
    <w:next w:val="Standard"/>
    <w:qFormat/>
    <w:rsid w:val="0056107C"/>
    <w:pPr>
      <w:widowControl w:val="0"/>
      <w:numPr>
        <w:ilvl w:val="4"/>
        <w:numId w:val="6"/>
      </w:numPr>
      <w:overflowPunct w:val="0"/>
      <w:autoSpaceDE w:val="0"/>
      <w:autoSpaceDN w:val="0"/>
      <w:adjustRightInd w:val="0"/>
      <w:spacing w:before="120" w:after="60"/>
      <w:ind w:left="1134" w:hanging="1134"/>
      <w:textAlignment w:val="baseline"/>
      <w:outlineLvl w:val="4"/>
    </w:pPr>
    <w:rPr>
      <w:rFonts w:ascii="Arial" w:hAnsi="Arial"/>
      <w:b/>
      <w:sz w:val="20"/>
      <w:szCs w:val="20"/>
      <w:lang w:val="de-DE" w:eastAsia="de-DE"/>
    </w:rPr>
  </w:style>
  <w:style w:type="paragraph" w:styleId="berschrift6">
    <w:name w:val="heading 6"/>
    <w:basedOn w:val="Standard"/>
    <w:next w:val="Standard"/>
    <w:qFormat/>
    <w:rsid w:val="0056107C"/>
    <w:pPr>
      <w:widowControl w:val="0"/>
      <w:numPr>
        <w:ilvl w:val="5"/>
        <w:numId w:val="7"/>
      </w:numPr>
      <w:overflowPunct w:val="0"/>
      <w:autoSpaceDE w:val="0"/>
      <w:autoSpaceDN w:val="0"/>
      <w:adjustRightInd w:val="0"/>
      <w:spacing w:before="120" w:after="60"/>
      <w:ind w:left="1332" w:hanging="1332"/>
      <w:textAlignment w:val="baseline"/>
      <w:outlineLvl w:val="5"/>
    </w:pPr>
    <w:rPr>
      <w:rFonts w:ascii="Arial" w:hAnsi="Arial"/>
      <w:b/>
      <w:sz w:val="20"/>
      <w:szCs w:val="20"/>
      <w:lang w:val="de-DE" w:eastAsia="de-DE"/>
    </w:rPr>
  </w:style>
  <w:style w:type="paragraph" w:styleId="berschrift7">
    <w:name w:val="heading 7"/>
    <w:basedOn w:val="Standard"/>
    <w:next w:val="Standard"/>
    <w:qFormat/>
    <w:rsid w:val="0056107C"/>
    <w:pPr>
      <w:widowControl w:val="0"/>
      <w:numPr>
        <w:ilvl w:val="6"/>
        <w:numId w:val="8"/>
      </w:numPr>
      <w:overflowPunct w:val="0"/>
      <w:autoSpaceDE w:val="0"/>
      <w:autoSpaceDN w:val="0"/>
      <w:adjustRightInd w:val="0"/>
      <w:spacing w:before="120" w:after="60"/>
      <w:ind w:left="1531" w:hanging="1531"/>
      <w:textAlignment w:val="baseline"/>
      <w:outlineLvl w:val="6"/>
    </w:pPr>
    <w:rPr>
      <w:rFonts w:ascii="Arial" w:hAnsi="Arial"/>
      <w:b/>
      <w:sz w:val="20"/>
      <w:szCs w:val="20"/>
      <w:lang w:val="de-DE" w:eastAsia="de-DE"/>
    </w:rPr>
  </w:style>
  <w:style w:type="paragraph" w:styleId="berschrift8">
    <w:name w:val="heading 8"/>
    <w:basedOn w:val="Standard"/>
    <w:next w:val="Standard"/>
    <w:qFormat/>
    <w:rsid w:val="0056107C"/>
    <w:pPr>
      <w:widowControl w:val="0"/>
      <w:numPr>
        <w:ilvl w:val="7"/>
        <w:numId w:val="9"/>
      </w:numPr>
      <w:overflowPunct w:val="0"/>
      <w:autoSpaceDE w:val="0"/>
      <w:autoSpaceDN w:val="0"/>
      <w:adjustRightInd w:val="0"/>
      <w:spacing w:before="120" w:after="60"/>
      <w:ind w:left="1729" w:hanging="1729"/>
      <w:textAlignment w:val="baseline"/>
      <w:outlineLvl w:val="7"/>
    </w:pPr>
    <w:rPr>
      <w:rFonts w:ascii="Arial" w:hAnsi="Arial"/>
      <w:b/>
      <w:sz w:val="20"/>
      <w:szCs w:val="20"/>
      <w:lang w:val="de-DE" w:eastAsia="de-DE"/>
    </w:rPr>
  </w:style>
  <w:style w:type="paragraph" w:styleId="berschrift9">
    <w:name w:val="heading 9"/>
    <w:basedOn w:val="Standard"/>
    <w:next w:val="Standard"/>
    <w:qFormat/>
    <w:rsid w:val="0056107C"/>
    <w:pPr>
      <w:widowControl w:val="0"/>
      <w:numPr>
        <w:ilvl w:val="8"/>
        <w:numId w:val="10"/>
      </w:numPr>
      <w:overflowPunct w:val="0"/>
      <w:autoSpaceDE w:val="0"/>
      <w:autoSpaceDN w:val="0"/>
      <w:adjustRightInd w:val="0"/>
      <w:spacing w:before="120" w:after="60"/>
      <w:ind w:left="1928" w:hanging="1928"/>
      <w:textAlignment w:val="baseline"/>
      <w:outlineLvl w:val="8"/>
    </w:pPr>
    <w:rPr>
      <w:rFonts w:ascii="Arial" w:hAnsi="Arial"/>
      <w:b/>
      <w:sz w:val="20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Titel">
    <w:name w:val="Title"/>
    <w:basedOn w:val="Standard"/>
    <w:qFormat/>
    <w:rsid w:val="0056107C"/>
    <w:pPr>
      <w:widowControl w:val="0"/>
      <w:overflowPunct w:val="0"/>
      <w:autoSpaceDE w:val="0"/>
      <w:autoSpaceDN w:val="0"/>
      <w:adjustRightInd w:val="0"/>
      <w:spacing w:before="240" w:after="80"/>
      <w:textAlignment w:val="baseline"/>
    </w:pPr>
    <w:rPr>
      <w:rFonts w:ascii="Arial" w:hAnsi="Arial"/>
      <w:b/>
      <w:sz w:val="28"/>
      <w:szCs w:val="20"/>
      <w:lang w:val="de-DE" w:eastAsia="de-DE"/>
    </w:rPr>
  </w:style>
  <w:style w:type="paragraph" w:styleId="Untertitel">
    <w:name w:val="Subtitle"/>
    <w:basedOn w:val="Standard"/>
    <w:qFormat/>
    <w:rsid w:val="0056107C"/>
    <w:pPr>
      <w:widowControl w:val="0"/>
      <w:overflowPunct w:val="0"/>
      <w:autoSpaceDE w:val="0"/>
      <w:autoSpaceDN w:val="0"/>
      <w:adjustRightInd w:val="0"/>
      <w:spacing w:before="120" w:after="60"/>
      <w:textAlignment w:val="baseline"/>
    </w:pPr>
    <w:rPr>
      <w:rFonts w:ascii="Arial" w:hAnsi="Arial"/>
      <w:b/>
      <w:szCs w:val="20"/>
      <w:lang w:val="de-DE" w:eastAsia="de-DE"/>
    </w:rPr>
  </w:style>
  <w:style w:type="paragraph" w:styleId="RGV-berschrift">
    <w:name w:val="toa heading"/>
    <w:basedOn w:val="Standard"/>
    <w:next w:val="Standard"/>
    <w:semiHidden/>
    <w:rsid w:val="0056107C"/>
    <w:pPr>
      <w:widowControl w:val="0"/>
      <w:overflowPunct w:val="0"/>
      <w:autoSpaceDE w:val="0"/>
      <w:autoSpaceDN w:val="0"/>
      <w:adjustRightInd w:val="0"/>
      <w:spacing w:before="120"/>
      <w:textAlignment w:val="baseline"/>
    </w:pPr>
    <w:rPr>
      <w:rFonts w:ascii="Arial" w:hAnsi="Arial"/>
      <w:b/>
      <w:sz w:val="20"/>
      <w:szCs w:val="20"/>
      <w:lang w:val="de-DE" w:eastAsia="de-DE"/>
    </w:rPr>
  </w:style>
  <w:style w:type="paragraph" w:styleId="Endnotentext">
    <w:name w:val="endnote text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de-DE" w:eastAsia="de-DE"/>
    </w:rPr>
  </w:style>
  <w:style w:type="paragraph" w:styleId="Funotentext">
    <w:name w:val="footnote text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6"/>
      <w:szCs w:val="20"/>
      <w:lang w:val="de-DE" w:eastAsia="de-DE"/>
    </w:rPr>
  </w:style>
  <w:style w:type="paragraph" w:styleId="Beschriftung">
    <w:name w:val="caption"/>
    <w:basedOn w:val="Standard"/>
    <w:next w:val="Standard"/>
    <w:qFormat/>
    <w:rsid w:val="0056107C"/>
    <w:pPr>
      <w:widowControl w:val="0"/>
      <w:overflowPunct w:val="0"/>
      <w:autoSpaceDE w:val="0"/>
      <w:autoSpaceDN w:val="0"/>
      <w:adjustRightInd w:val="0"/>
      <w:spacing w:before="120" w:after="120"/>
      <w:textAlignment w:val="baseline"/>
    </w:pPr>
    <w:rPr>
      <w:rFonts w:ascii="Arial" w:hAnsi="Arial"/>
      <w:b/>
      <w:sz w:val="16"/>
      <w:szCs w:val="20"/>
      <w:lang w:val="de-DE" w:eastAsia="de-DE"/>
    </w:rPr>
  </w:style>
  <w:style w:type="paragraph" w:styleId="Fuzeile">
    <w:name w:val="footer"/>
    <w:basedOn w:val="Standard"/>
    <w:semiHidden/>
    <w:rsid w:val="0056107C"/>
    <w:pPr>
      <w:widowControl w:val="0"/>
      <w:tabs>
        <w:tab w:val="center" w:pos="4621"/>
        <w:tab w:val="right" w:pos="9242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Gruformel">
    <w:name w:val="Closing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Makrotext">
    <w:name w:val="macro"/>
    <w:semiHidden/>
    <w:rsid w:val="0056107C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textAlignment w:val="baseline"/>
    </w:pPr>
    <w:rPr>
      <w:lang w:val="de-DE" w:eastAsia="de-DE"/>
    </w:rPr>
  </w:style>
  <w:style w:type="paragraph" w:styleId="Nachrichtenkopf">
    <w:name w:val="Message Header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1134" w:hanging="1134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Unterschrift">
    <w:name w:val="Signature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sz w:val="20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56107C"/>
  </w:style>
  <w:style w:type="paragraph" w:styleId="Listennummer2">
    <w:name w:val="List Number 2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Liste3">
    <w:name w:val="List 3"/>
    <w:basedOn w:val="Standard"/>
    <w:semiHidden/>
    <w:rsid w:val="0056107C"/>
    <w:pPr>
      <w:widowControl w:val="0"/>
      <w:overflowPunct w:val="0"/>
      <w:autoSpaceDE w:val="0"/>
      <w:autoSpaceDN w:val="0"/>
      <w:adjustRightInd w:val="0"/>
      <w:ind w:left="849" w:hanging="283"/>
      <w:textAlignment w:val="baseline"/>
    </w:pPr>
    <w:rPr>
      <w:rFonts w:ascii="Arial" w:hAnsi="Arial"/>
      <w:sz w:val="20"/>
      <w:szCs w:val="20"/>
      <w:lang w:val="de-DE" w:eastAsia="de-DE"/>
    </w:rPr>
  </w:style>
  <w:style w:type="paragraph" w:styleId="Verzeichnis5">
    <w:name w:val="toc 5"/>
    <w:basedOn w:val="Standard"/>
    <w:next w:val="Standard"/>
    <w:semiHidden/>
    <w:rsid w:val="0056107C"/>
    <w:pPr>
      <w:widowControl w:val="0"/>
      <w:tabs>
        <w:tab w:val="right" w:leader="dot" w:pos="9241"/>
      </w:tabs>
      <w:overflowPunct w:val="0"/>
      <w:autoSpaceDE w:val="0"/>
      <w:autoSpaceDN w:val="0"/>
      <w:adjustRightInd w:val="0"/>
      <w:ind w:left="960"/>
      <w:textAlignment w:val="baseline"/>
    </w:pPr>
    <w:rPr>
      <w:rFonts w:ascii="Arial" w:hAnsi="Arial"/>
      <w:sz w:val="20"/>
      <w:szCs w:val="20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4A2F3F"/>
    <w:rPr>
      <w:color w:val="auto"/>
      <w:u w:val="single"/>
    </w:rPr>
  </w:style>
  <w:style w:type="character" w:customStyle="1" w:styleId="fontstyle01">
    <w:name w:val="fontstyle01"/>
    <w:basedOn w:val="Absatz-Standardschriftart"/>
    <w:rsid w:val="00530083"/>
    <w:rPr>
      <w:rFonts w:ascii="Lato-Regular" w:hAnsi="Lato-Regular" w:hint="default"/>
      <w:b w:val="0"/>
      <w:bCs w:val="0"/>
      <w:i w:val="0"/>
      <w:iCs w:val="0"/>
      <w:color w:val="242021"/>
      <w:sz w:val="18"/>
      <w:szCs w:val="18"/>
    </w:rPr>
  </w:style>
  <w:style w:type="table" w:styleId="Tabellenraster">
    <w:name w:val="Table Grid"/>
    <w:basedOn w:val="NormaleTabelle"/>
    <w:uiPriority w:val="59"/>
    <w:rsid w:val="0053008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2394</Characters>
  <Application>Microsoft Office Word</Application>
  <DocSecurity>0</DocSecurity>
  <Lines>19</Lines>
  <Paragraphs>5</Paragraphs>
  <ScaleCrop>false</ScaleCrop>
  <Company>TIWAG-Tiroler Wasserkraft AG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subject/>
  <dc:creator>Schletterer Martin</dc:creator>
  <cp:keywords/>
  <dc:description/>
  <cp:lastModifiedBy>Schletterer Martin</cp:lastModifiedBy>
  <cp:revision>2</cp:revision>
  <cp:lastPrinted>1900-12-31T23:00:00Z</cp:lastPrinted>
  <dcterms:created xsi:type="dcterms:W3CDTF">2023-07-08T18:06:00Z</dcterms:created>
  <dcterms:modified xsi:type="dcterms:W3CDTF">2023-07-08T18:09:00Z</dcterms:modified>
</cp:coreProperties>
</file>