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85CAD" w14:textId="77777777" w:rsidR="00A35E7C" w:rsidRDefault="00A35E7C" w:rsidP="00390938">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 xml:space="preserve">Comparing methods and indices for biodiversity and status assessment in a hydropower-regulated river </w:t>
      </w:r>
    </w:p>
    <w:p w14:paraId="40150761" w14:textId="4C10E46F" w:rsidR="00390938" w:rsidRPr="005B1CD7" w:rsidRDefault="007A4F0C" w:rsidP="00390938">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Hydrobiologia</w:t>
      </w:r>
    </w:p>
    <w:p w14:paraId="01C8EDA2" w14:textId="0753E263" w:rsidR="00390938" w:rsidRPr="000A2099" w:rsidRDefault="00390938" w:rsidP="00390938">
      <w:pPr>
        <w:spacing w:line="480" w:lineRule="auto"/>
        <w:rPr>
          <w:rFonts w:ascii="Times New Roman" w:hAnsi="Times New Roman" w:cs="Times New Roman"/>
          <w:sz w:val="20"/>
          <w:szCs w:val="20"/>
          <w:lang w:val="en-US"/>
        </w:rPr>
      </w:pPr>
      <w:r w:rsidRPr="000A2099">
        <w:rPr>
          <w:rFonts w:ascii="Times New Roman" w:hAnsi="Times New Roman" w:cs="Times New Roman"/>
          <w:sz w:val="20"/>
          <w:szCs w:val="20"/>
          <w:lang w:val="en-US"/>
        </w:rPr>
        <w:t xml:space="preserve">Markus Majaneva*, </w:t>
      </w:r>
      <w:r w:rsidR="008116A1" w:rsidRPr="000A2099">
        <w:rPr>
          <w:rFonts w:ascii="Times New Roman" w:hAnsi="Times New Roman" w:cs="Times New Roman"/>
          <w:sz w:val="20"/>
          <w:szCs w:val="20"/>
          <w:lang w:val="en-US"/>
        </w:rPr>
        <w:t>Line Elisabeth Sundt-Hansen</w:t>
      </w:r>
      <w:r w:rsidRPr="000A2099">
        <w:rPr>
          <w:rFonts w:ascii="Times New Roman" w:hAnsi="Times New Roman" w:cs="Times New Roman"/>
          <w:sz w:val="20"/>
          <w:szCs w:val="20"/>
          <w:lang w:val="en-US"/>
        </w:rPr>
        <w:t xml:space="preserve">, </w:t>
      </w:r>
      <w:r w:rsidR="009701EF" w:rsidRPr="000A2099">
        <w:rPr>
          <w:rFonts w:ascii="Times New Roman" w:hAnsi="Times New Roman" w:cs="Times New Roman"/>
          <w:sz w:val="20"/>
          <w:szCs w:val="20"/>
          <w:lang w:val="en-US"/>
        </w:rPr>
        <w:t xml:space="preserve">Hege Brandsegg, </w:t>
      </w:r>
      <w:r w:rsidRPr="000A2099">
        <w:rPr>
          <w:rFonts w:ascii="Times New Roman" w:hAnsi="Times New Roman" w:cs="Times New Roman"/>
          <w:sz w:val="20"/>
          <w:szCs w:val="20"/>
          <w:lang w:val="en-US"/>
        </w:rPr>
        <w:t xml:space="preserve">Rolf Sivertsgård, Terje Bongard, </w:t>
      </w:r>
      <w:r w:rsidR="008116A1" w:rsidRPr="000A2099">
        <w:rPr>
          <w:rFonts w:ascii="Times New Roman" w:hAnsi="Times New Roman" w:cs="Times New Roman"/>
          <w:sz w:val="20"/>
          <w:szCs w:val="20"/>
          <w:lang w:val="en-US"/>
        </w:rPr>
        <w:t>Frode Fossøy</w:t>
      </w:r>
    </w:p>
    <w:p w14:paraId="016F1C83" w14:textId="435C6D89" w:rsidR="00F25B62" w:rsidRPr="005B1CD7" w:rsidRDefault="00390938" w:rsidP="00F25B62">
      <w:pPr>
        <w:spacing w:line="480" w:lineRule="auto"/>
        <w:rPr>
          <w:rFonts w:ascii="Times New Roman" w:hAnsi="Times New Roman" w:cs="Times New Roman"/>
          <w:sz w:val="20"/>
          <w:szCs w:val="20"/>
          <w:lang w:val="en-GB"/>
        </w:rPr>
      </w:pPr>
      <w:r w:rsidRPr="005B1CD7">
        <w:rPr>
          <w:rFonts w:ascii="Times New Roman" w:hAnsi="Times New Roman" w:cs="Times New Roman"/>
          <w:sz w:val="20"/>
          <w:szCs w:val="20"/>
          <w:lang w:val="en-GB"/>
        </w:rPr>
        <w:t xml:space="preserve">*Corresponding author: </w:t>
      </w:r>
      <w:hyperlink r:id="rId6" w:history="1">
        <w:r w:rsidRPr="005B1CD7">
          <w:rPr>
            <w:rStyle w:val="Hyperlink"/>
            <w:rFonts w:ascii="Times New Roman" w:hAnsi="Times New Roman" w:cs="Times New Roman"/>
            <w:sz w:val="20"/>
            <w:szCs w:val="20"/>
            <w:lang w:val="en-GB"/>
          </w:rPr>
          <w:t>markus.majaneva@nina.no</w:t>
        </w:r>
      </w:hyperlink>
      <w:r w:rsidR="00F25B62">
        <w:rPr>
          <w:rStyle w:val="Hyperlink"/>
          <w:rFonts w:ascii="Times New Roman" w:hAnsi="Times New Roman" w:cs="Times New Roman"/>
          <w:sz w:val="20"/>
          <w:szCs w:val="20"/>
          <w:lang w:val="en-GB"/>
        </w:rPr>
        <w:t>,</w:t>
      </w:r>
      <w:r w:rsidR="00F25B62" w:rsidRPr="00F25B62">
        <w:rPr>
          <w:rFonts w:ascii="Times New Roman" w:hAnsi="Times New Roman" w:cs="Times New Roman"/>
          <w:sz w:val="20"/>
          <w:szCs w:val="20"/>
          <w:lang w:val="en-GB"/>
        </w:rPr>
        <w:t xml:space="preserve"> </w:t>
      </w:r>
      <w:r w:rsidR="00F25B62" w:rsidRPr="005B1CD7">
        <w:rPr>
          <w:rFonts w:ascii="Times New Roman" w:hAnsi="Times New Roman" w:cs="Times New Roman"/>
          <w:sz w:val="20"/>
          <w:szCs w:val="20"/>
          <w:lang w:val="en-GB"/>
        </w:rPr>
        <w:t>Norwegian Institute for Nature Research – NINA, Trondheim, Norway</w:t>
      </w:r>
    </w:p>
    <w:p w14:paraId="3A1F6D95" w14:textId="77777777" w:rsidR="00426121" w:rsidRPr="00073D10" w:rsidRDefault="00426121" w:rsidP="003646FF">
      <w:pPr>
        <w:spacing w:line="480" w:lineRule="auto"/>
        <w:rPr>
          <w:rFonts w:ascii="Times New Roman" w:hAnsi="Times New Roman" w:cs="Times New Roman"/>
          <w:sz w:val="20"/>
          <w:szCs w:val="20"/>
          <w:lang w:val="en-GB"/>
        </w:rPr>
      </w:pPr>
    </w:p>
    <w:p w14:paraId="75F273B2" w14:textId="5FB8EA6C" w:rsidR="00DC20F5" w:rsidRPr="003646FF" w:rsidRDefault="00DC20F5" w:rsidP="003646FF">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t>Supplementary table</w:t>
      </w:r>
      <w:r w:rsidR="00562E9C">
        <w:rPr>
          <w:rFonts w:ascii="Times New Roman" w:hAnsi="Times New Roman" w:cs="Times New Roman"/>
          <w:sz w:val="20"/>
          <w:szCs w:val="20"/>
          <w:lang w:val="en-GB"/>
        </w:rPr>
        <w:t>s</w:t>
      </w:r>
    </w:p>
    <w:p w14:paraId="714D66AD" w14:textId="77777777" w:rsidR="00DC20F5" w:rsidRPr="003646FF" w:rsidRDefault="00DC20F5" w:rsidP="003646FF">
      <w:pPr>
        <w:pStyle w:val="Caption"/>
        <w:spacing w:line="480" w:lineRule="auto"/>
        <w:rPr>
          <w:rFonts w:ascii="Times New Roman" w:hAnsi="Times New Roman" w:cs="Times New Roman"/>
          <w:i w:val="0"/>
          <w:iCs w:val="0"/>
          <w:color w:val="auto"/>
          <w:sz w:val="20"/>
          <w:szCs w:val="20"/>
          <w:lang w:val="en-GB"/>
        </w:rPr>
      </w:pPr>
      <w:r w:rsidRPr="003646FF">
        <w:rPr>
          <w:rFonts w:ascii="Times New Roman" w:hAnsi="Times New Roman" w:cs="Times New Roman"/>
          <w:i w:val="0"/>
          <w:iCs w:val="0"/>
          <w:color w:val="auto"/>
          <w:sz w:val="20"/>
          <w:szCs w:val="20"/>
          <w:lang w:val="en-GB"/>
        </w:rPr>
        <w:t>Supplementary table S1. Bioinformatic quality filtering parameters in DADA2. Parameters included maximum expected errors for forward and reverse reads (</w:t>
      </w:r>
      <w:proofErr w:type="spellStart"/>
      <w:r w:rsidRPr="003646FF">
        <w:rPr>
          <w:rFonts w:ascii="Times New Roman" w:hAnsi="Times New Roman" w:cs="Times New Roman"/>
          <w:i w:val="0"/>
          <w:iCs w:val="0"/>
          <w:color w:val="auto"/>
          <w:sz w:val="20"/>
          <w:szCs w:val="20"/>
          <w:lang w:val="en-GB"/>
        </w:rPr>
        <w:t>maxEEf</w:t>
      </w:r>
      <w:proofErr w:type="spellEnd"/>
      <w:r w:rsidRPr="003646FF">
        <w:rPr>
          <w:rFonts w:ascii="Times New Roman" w:hAnsi="Times New Roman" w:cs="Times New Roman"/>
          <w:i w:val="0"/>
          <w:iCs w:val="0"/>
          <w:color w:val="auto"/>
          <w:sz w:val="20"/>
          <w:szCs w:val="20"/>
          <w:lang w:val="en-GB"/>
        </w:rPr>
        <w:t xml:space="preserve"> and </w:t>
      </w:r>
      <w:proofErr w:type="spellStart"/>
      <w:r w:rsidRPr="003646FF">
        <w:rPr>
          <w:rFonts w:ascii="Times New Roman" w:hAnsi="Times New Roman" w:cs="Times New Roman"/>
          <w:i w:val="0"/>
          <w:iCs w:val="0"/>
          <w:color w:val="auto"/>
          <w:sz w:val="20"/>
          <w:szCs w:val="20"/>
          <w:lang w:val="en-GB"/>
        </w:rPr>
        <w:t>maxEEr</w:t>
      </w:r>
      <w:proofErr w:type="spellEnd"/>
      <w:r w:rsidRPr="003646FF">
        <w:rPr>
          <w:rFonts w:ascii="Times New Roman" w:hAnsi="Times New Roman" w:cs="Times New Roman"/>
          <w:i w:val="0"/>
          <w:iCs w:val="0"/>
          <w:color w:val="auto"/>
          <w:sz w:val="20"/>
          <w:szCs w:val="20"/>
          <w:lang w:val="en-GB"/>
        </w:rPr>
        <w:t>, respectively), maximum number of ambiguous bases (</w:t>
      </w:r>
      <w:proofErr w:type="spellStart"/>
      <w:r w:rsidRPr="003646FF">
        <w:rPr>
          <w:rFonts w:ascii="Times New Roman" w:hAnsi="Times New Roman" w:cs="Times New Roman"/>
          <w:i w:val="0"/>
          <w:iCs w:val="0"/>
          <w:color w:val="auto"/>
          <w:sz w:val="20"/>
          <w:szCs w:val="20"/>
          <w:lang w:val="en-GB"/>
        </w:rPr>
        <w:t>maxN</w:t>
      </w:r>
      <w:proofErr w:type="spellEnd"/>
      <w:r w:rsidRPr="003646FF">
        <w:rPr>
          <w:rFonts w:ascii="Times New Roman" w:hAnsi="Times New Roman" w:cs="Times New Roman"/>
          <w:i w:val="0"/>
          <w:iCs w:val="0"/>
          <w:color w:val="auto"/>
          <w:sz w:val="20"/>
          <w:szCs w:val="20"/>
          <w:lang w:val="en-GB"/>
        </w:rPr>
        <w:t>), minimum length (</w:t>
      </w:r>
      <w:proofErr w:type="spellStart"/>
      <w:r w:rsidRPr="003646FF">
        <w:rPr>
          <w:rFonts w:ascii="Times New Roman" w:hAnsi="Times New Roman" w:cs="Times New Roman"/>
          <w:i w:val="0"/>
          <w:iCs w:val="0"/>
          <w:color w:val="auto"/>
          <w:sz w:val="20"/>
          <w:szCs w:val="20"/>
          <w:lang w:val="en-GB"/>
        </w:rPr>
        <w:t>minLen</w:t>
      </w:r>
      <w:proofErr w:type="spellEnd"/>
      <w:r w:rsidRPr="003646FF">
        <w:rPr>
          <w:rFonts w:ascii="Times New Roman" w:hAnsi="Times New Roman" w:cs="Times New Roman"/>
          <w:i w:val="0"/>
          <w:iCs w:val="0"/>
          <w:color w:val="auto"/>
          <w:sz w:val="20"/>
          <w:szCs w:val="20"/>
          <w:lang w:val="en-GB"/>
        </w:rPr>
        <w:t>), minimum quality score for truncation (</w:t>
      </w:r>
      <w:proofErr w:type="spellStart"/>
      <w:r w:rsidRPr="003646FF">
        <w:rPr>
          <w:rFonts w:ascii="Times New Roman" w:hAnsi="Times New Roman" w:cs="Times New Roman"/>
          <w:i w:val="0"/>
          <w:iCs w:val="0"/>
          <w:color w:val="auto"/>
          <w:sz w:val="20"/>
          <w:szCs w:val="20"/>
          <w:lang w:val="en-GB"/>
        </w:rPr>
        <w:t>truncQ</w:t>
      </w:r>
      <w:proofErr w:type="spellEnd"/>
      <w:r w:rsidRPr="003646FF">
        <w:rPr>
          <w:rFonts w:ascii="Times New Roman" w:hAnsi="Times New Roman" w:cs="Times New Roman"/>
          <w:i w:val="0"/>
          <w:iCs w:val="0"/>
          <w:color w:val="auto"/>
          <w:sz w:val="20"/>
          <w:szCs w:val="20"/>
          <w:lang w:val="en-GB"/>
        </w:rPr>
        <w:t>), truncation length for forward and reverse reads (</w:t>
      </w:r>
      <w:proofErr w:type="spellStart"/>
      <w:r w:rsidRPr="003646FF">
        <w:rPr>
          <w:rFonts w:ascii="Times New Roman" w:hAnsi="Times New Roman" w:cs="Times New Roman"/>
          <w:i w:val="0"/>
          <w:iCs w:val="0"/>
          <w:color w:val="auto"/>
          <w:sz w:val="20"/>
          <w:szCs w:val="20"/>
          <w:lang w:val="en-GB"/>
        </w:rPr>
        <w:t>tLenf</w:t>
      </w:r>
      <w:proofErr w:type="spellEnd"/>
      <w:r w:rsidRPr="003646FF">
        <w:rPr>
          <w:rFonts w:ascii="Times New Roman" w:hAnsi="Times New Roman" w:cs="Times New Roman"/>
          <w:i w:val="0"/>
          <w:iCs w:val="0"/>
          <w:color w:val="auto"/>
          <w:sz w:val="20"/>
          <w:szCs w:val="20"/>
          <w:lang w:val="en-GB"/>
        </w:rPr>
        <w:t xml:space="preserve"> and </w:t>
      </w:r>
      <w:proofErr w:type="spellStart"/>
      <w:r w:rsidRPr="003646FF">
        <w:rPr>
          <w:rFonts w:ascii="Times New Roman" w:hAnsi="Times New Roman" w:cs="Times New Roman"/>
          <w:i w:val="0"/>
          <w:iCs w:val="0"/>
          <w:color w:val="auto"/>
          <w:sz w:val="20"/>
          <w:szCs w:val="20"/>
          <w:lang w:val="en-GB"/>
        </w:rPr>
        <w:t>tLenr</w:t>
      </w:r>
      <w:proofErr w:type="spellEnd"/>
      <w:r w:rsidRPr="003646FF">
        <w:rPr>
          <w:rFonts w:ascii="Times New Roman" w:hAnsi="Times New Roman" w:cs="Times New Roman"/>
          <w:i w:val="0"/>
          <w:iCs w:val="0"/>
          <w:color w:val="auto"/>
          <w:sz w:val="20"/>
          <w:szCs w:val="20"/>
          <w:lang w:val="en-GB"/>
        </w:rPr>
        <w:t>, respectively), minimum overlap in merging (</w:t>
      </w:r>
      <w:proofErr w:type="spellStart"/>
      <w:r w:rsidRPr="003646FF">
        <w:rPr>
          <w:rFonts w:ascii="Times New Roman" w:hAnsi="Times New Roman" w:cs="Times New Roman"/>
          <w:i w:val="0"/>
          <w:iCs w:val="0"/>
          <w:color w:val="auto"/>
          <w:sz w:val="20"/>
          <w:szCs w:val="20"/>
          <w:lang w:val="en-GB"/>
        </w:rPr>
        <w:t>minov</w:t>
      </w:r>
      <w:proofErr w:type="spellEnd"/>
      <w:r w:rsidRPr="003646FF">
        <w:rPr>
          <w:rFonts w:ascii="Times New Roman" w:hAnsi="Times New Roman" w:cs="Times New Roman"/>
          <w:i w:val="0"/>
          <w:iCs w:val="0"/>
          <w:color w:val="auto"/>
          <w:sz w:val="20"/>
          <w:szCs w:val="20"/>
          <w:lang w:val="en-GB"/>
        </w:rPr>
        <w:t>), minimum quality score (</w:t>
      </w:r>
      <w:proofErr w:type="spellStart"/>
      <w:r w:rsidRPr="003646FF">
        <w:rPr>
          <w:rFonts w:ascii="Times New Roman" w:hAnsi="Times New Roman" w:cs="Times New Roman"/>
          <w:i w:val="0"/>
          <w:iCs w:val="0"/>
          <w:color w:val="auto"/>
          <w:sz w:val="20"/>
          <w:szCs w:val="20"/>
          <w:lang w:val="en-GB"/>
        </w:rPr>
        <w:t>minQ</w:t>
      </w:r>
      <w:proofErr w:type="spellEnd"/>
      <w:r w:rsidRPr="003646FF">
        <w:rPr>
          <w:rFonts w:ascii="Times New Roman" w:hAnsi="Times New Roman" w:cs="Times New Roman"/>
          <w:i w:val="0"/>
          <w:iCs w:val="0"/>
          <w:color w:val="auto"/>
          <w:sz w:val="20"/>
          <w:szCs w:val="20"/>
          <w:lang w:val="en-GB"/>
        </w:rPr>
        <w:t>) and chimera detection method (</w:t>
      </w:r>
      <w:proofErr w:type="spellStart"/>
      <w:r w:rsidRPr="003646FF">
        <w:rPr>
          <w:rFonts w:ascii="Times New Roman" w:hAnsi="Times New Roman" w:cs="Times New Roman"/>
          <w:i w:val="0"/>
          <w:iCs w:val="0"/>
          <w:color w:val="auto"/>
          <w:sz w:val="20"/>
          <w:szCs w:val="20"/>
          <w:lang w:val="en-GB"/>
        </w:rPr>
        <w:t>chim</w:t>
      </w:r>
      <w:proofErr w:type="spellEnd"/>
      <w:r w:rsidRPr="003646FF">
        <w:rPr>
          <w:rFonts w:ascii="Times New Roman" w:hAnsi="Times New Roman" w:cs="Times New Roman"/>
          <w:i w:val="0"/>
          <w:iCs w:val="0"/>
          <w:color w:val="auto"/>
          <w:sz w:val="20"/>
          <w:szCs w:val="20"/>
          <w:lang w:val="en-GB"/>
        </w:rPr>
        <w:t>).</w:t>
      </w:r>
    </w:p>
    <w:tbl>
      <w:tblPr>
        <w:tblStyle w:val="PlainTable2"/>
        <w:tblW w:w="10065" w:type="dxa"/>
        <w:tblLayout w:type="fixed"/>
        <w:tblLook w:val="04A0" w:firstRow="1" w:lastRow="0" w:firstColumn="1" w:lastColumn="0" w:noHBand="0" w:noVBand="1"/>
      </w:tblPr>
      <w:tblGrid>
        <w:gridCol w:w="752"/>
        <w:gridCol w:w="999"/>
        <w:gridCol w:w="1008"/>
        <w:gridCol w:w="860"/>
        <w:gridCol w:w="999"/>
        <w:gridCol w:w="911"/>
        <w:gridCol w:w="708"/>
        <w:gridCol w:w="851"/>
        <w:gridCol w:w="850"/>
        <w:gridCol w:w="851"/>
        <w:gridCol w:w="1276"/>
      </w:tblGrid>
      <w:tr w:rsidR="003646FF" w:rsidRPr="003646FF" w14:paraId="63EF2EA4" w14:textId="77777777" w:rsidTr="007D1C14">
        <w:trPr>
          <w:cnfStyle w:val="100000000000" w:firstRow="1" w:lastRow="0" w:firstColumn="0" w:lastColumn="0" w:oddVBand="0" w:evenVBand="0" w:oddHBand="0"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52" w:type="dxa"/>
          </w:tcPr>
          <w:p w14:paraId="4168F428" w14:textId="77777777" w:rsidR="00DC20F5" w:rsidRPr="007D1C14" w:rsidRDefault="00DC20F5" w:rsidP="003646FF">
            <w:pPr>
              <w:spacing w:line="480" w:lineRule="auto"/>
              <w:rPr>
                <w:rFonts w:ascii="Arial" w:hAnsi="Arial" w:cs="Arial"/>
                <w:sz w:val="20"/>
                <w:szCs w:val="20"/>
                <w:lang w:val="en-GB"/>
              </w:rPr>
            </w:pPr>
          </w:p>
        </w:tc>
        <w:tc>
          <w:tcPr>
            <w:tcW w:w="999" w:type="dxa"/>
          </w:tcPr>
          <w:p w14:paraId="726B7F5D"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maxEEf</w:t>
            </w:r>
            <w:proofErr w:type="spellEnd"/>
          </w:p>
        </w:tc>
        <w:tc>
          <w:tcPr>
            <w:tcW w:w="1008" w:type="dxa"/>
          </w:tcPr>
          <w:p w14:paraId="21021503"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maxEEr</w:t>
            </w:r>
            <w:proofErr w:type="spellEnd"/>
          </w:p>
        </w:tc>
        <w:tc>
          <w:tcPr>
            <w:tcW w:w="860" w:type="dxa"/>
          </w:tcPr>
          <w:p w14:paraId="67ECE23D"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maxN</w:t>
            </w:r>
            <w:proofErr w:type="spellEnd"/>
          </w:p>
        </w:tc>
        <w:tc>
          <w:tcPr>
            <w:tcW w:w="999" w:type="dxa"/>
          </w:tcPr>
          <w:p w14:paraId="05B02950"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minLen</w:t>
            </w:r>
            <w:proofErr w:type="spellEnd"/>
          </w:p>
        </w:tc>
        <w:tc>
          <w:tcPr>
            <w:tcW w:w="911" w:type="dxa"/>
          </w:tcPr>
          <w:p w14:paraId="522D8BCC"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truncQ</w:t>
            </w:r>
            <w:proofErr w:type="spellEnd"/>
          </w:p>
        </w:tc>
        <w:tc>
          <w:tcPr>
            <w:tcW w:w="708" w:type="dxa"/>
          </w:tcPr>
          <w:p w14:paraId="3858F19E"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tLenf</w:t>
            </w:r>
            <w:proofErr w:type="spellEnd"/>
          </w:p>
        </w:tc>
        <w:tc>
          <w:tcPr>
            <w:tcW w:w="851" w:type="dxa"/>
          </w:tcPr>
          <w:p w14:paraId="473A1270"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tLenr</w:t>
            </w:r>
            <w:proofErr w:type="spellEnd"/>
          </w:p>
        </w:tc>
        <w:tc>
          <w:tcPr>
            <w:tcW w:w="850" w:type="dxa"/>
          </w:tcPr>
          <w:p w14:paraId="19E23CF0"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minov</w:t>
            </w:r>
            <w:proofErr w:type="spellEnd"/>
          </w:p>
        </w:tc>
        <w:tc>
          <w:tcPr>
            <w:tcW w:w="851" w:type="dxa"/>
          </w:tcPr>
          <w:p w14:paraId="17488C65"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minQ</w:t>
            </w:r>
            <w:proofErr w:type="spellEnd"/>
          </w:p>
        </w:tc>
        <w:tc>
          <w:tcPr>
            <w:tcW w:w="1276" w:type="dxa"/>
          </w:tcPr>
          <w:p w14:paraId="553EC3ED" w14:textId="77777777" w:rsidR="00DC20F5" w:rsidRPr="007D1C14" w:rsidRDefault="00DC20F5" w:rsidP="003646FF">
            <w:pPr>
              <w:spacing w:line="480" w:lineRule="auto"/>
              <w:cnfStyle w:val="100000000000" w:firstRow="1" w:lastRow="0" w:firstColumn="0" w:lastColumn="0" w:oddVBand="0" w:evenVBand="0" w:oddHBand="0" w:evenHBand="0" w:firstRowFirstColumn="0" w:firstRowLastColumn="0" w:lastRowFirstColumn="0" w:lastRowLastColumn="0"/>
              <w:rPr>
                <w:rFonts w:ascii="Arial" w:hAnsi="Arial" w:cs="Arial"/>
                <w:sz w:val="20"/>
                <w:szCs w:val="20"/>
                <w:lang w:val="en-GB"/>
              </w:rPr>
            </w:pPr>
            <w:proofErr w:type="spellStart"/>
            <w:r w:rsidRPr="007D1C14">
              <w:rPr>
                <w:rFonts w:ascii="Arial" w:hAnsi="Arial" w:cs="Arial"/>
                <w:sz w:val="20"/>
                <w:szCs w:val="20"/>
                <w:lang w:val="en-GB"/>
              </w:rPr>
              <w:t>chim</w:t>
            </w:r>
            <w:proofErr w:type="spellEnd"/>
          </w:p>
        </w:tc>
      </w:tr>
      <w:tr w:rsidR="003646FF" w:rsidRPr="003646FF" w14:paraId="3FDDB4B8" w14:textId="77777777" w:rsidTr="007D1C14">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752" w:type="dxa"/>
          </w:tcPr>
          <w:p w14:paraId="69DD37B8" w14:textId="77777777" w:rsidR="00DC20F5" w:rsidRPr="007D1C14" w:rsidRDefault="00DC20F5" w:rsidP="003646FF">
            <w:pPr>
              <w:spacing w:line="480" w:lineRule="auto"/>
              <w:rPr>
                <w:rFonts w:ascii="Arial" w:hAnsi="Arial" w:cs="Arial"/>
                <w:sz w:val="20"/>
                <w:szCs w:val="20"/>
                <w:lang w:val="en-GB"/>
              </w:rPr>
            </w:pPr>
            <w:r w:rsidRPr="007D1C14">
              <w:rPr>
                <w:rFonts w:ascii="Arial" w:hAnsi="Arial" w:cs="Arial"/>
                <w:sz w:val="20"/>
                <w:szCs w:val="20"/>
                <w:lang w:val="en-GB"/>
              </w:rPr>
              <w:t>Lib 1</w:t>
            </w:r>
          </w:p>
        </w:tc>
        <w:tc>
          <w:tcPr>
            <w:tcW w:w="999" w:type="dxa"/>
          </w:tcPr>
          <w:p w14:paraId="66AF8E7E"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2</w:t>
            </w:r>
          </w:p>
        </w:tc>
        <w:tc>
          <w:tcPr>
            <w:tcW w:w="1008" w:type="dxa"/>
          </w:tcPr>
          <w:p w14:paraId="77FA7341"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4</w:t>
            </w:r>
          </w:p>
        </w:tc>
        <w:tc>
          <w:tcPr>
            <w:tcW w:w="860" w:type="dxa"/>
          </w:tcPr>
          <w:p w14:paraId="5E246BA3"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0</w:t>
            </w:r>
          </w:p>
        </w:tc>
        <w:tc>
          <w:tcPr>
            <w:tcW w:w="999" w:type="dxa"/>
          </w:tcPr>
          <w:p w14:paraId="36424321"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50</w:t>
            </w:r>
          </w:p>
        </w:tc>
        <w:tc>
          <w:tcPr>
            <w:tcW w:w="911" w:type="dxa"/>
          </w:tcPr>
          <w:p w14:paraId="27160695"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15</w:t>
            </w:r>
          </w:p>
        </w:tc>
        <w:tc>
          <w:tcPr>
            <w:tcW w:w="708" w:type="dxa"/>
          </w:tcPr>
          <w:p w14:paraId="13074172"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 xml:space="preserve"> -</w:t>
            </w:r>
          </w:p>
        </w:tc>
        <w:tc>
          <w:tcPr>
            <w:tcW w:w="851" w:type="dxa"/>
          </w:tcPr>
          <w:p w14:paraId="1866788D"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 xml:space="preserve"> -</w:t>
            </w:r>
          </w:p>
        </w:tc>
        <w:tc>
          <w:tcPr>
            <w:tcW w:w="850" w:type="dxa"/>
          </w:tcPr>
          <w:p w14:paraId="2E2B6D4D"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30</w:t>
            </w:r>
          </w:p>
        </w:tc>
        <w:tc>
          <w:tcPr>
            <w:tcW w:w="851" w:type="dxa"/>
          </w:tcPr>
          <w:p w14:paraId="530CDFAA"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5</w:t>
            </w:r>
          </w:p>
        </w:tc>
        <w:tc>
          <w:tcPr>
            <w:tcW w:w="1276" w:type="dxa"/>
          </w:tcPr>
          <w:p w14:paraId="2FED5B8B" w14:textId="77777777" w:rsidR="00DC20F5" w:rsidRPr="007D1C14" w:rsidRDefault="00DC20F5" w:rsidP="003646FF">
            <w:pPr>
              <w:spacing w:line="480" w:lineRule="auto"/>
              <w:cnfStyle w:val="000000100000" w:firstRow="0" w:lastRow="0" w:firstColumn="0" w:lastColumn="0" w:oddVBand="0" w:evenVBand="0" w:oddHBand="1"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consensus</w:t>
            </w:r>
          </w:p>
        </w:tc>
      </w:tr>
      <w:tr w:rsidR="003646FF" w:rsidRPr="003646FF" w14:paraId="274FEF0A" w14:textId="77777777" w:rsidTr="007D1C14">
        <w:trPr>
          <w:trHeight w:val="240"/>
        </w:trPr>
        <w:tc>
          <w:tcPr>
            <w:cnfStyle w:val="001000000000" w:firstRow="0" w:lastRow="0" w:firstColumn="1" w:lastColumn="0" w:oddVBand="0" w:evenVBand="0" w:oddHBand="0" w:evenHBand="0" w:firstRowFirstColumn="0" w:firstRowLastColumn="0" w:lastRowFirstColumn="0" w:lastRowLastColumn="0"/>
            <w:tcW w:w="752" w:type="dxa"/>
          </w:tcPr>
          <w:p w14:paraId="376ACCCA" w14:textId="77777777" w:rsidR="00DC20F5" w:rsidRPr="007D1C14" w:rsidRDefault="00DC20F5" w:rsidP="003646FF">
            <w:pPr>
              <w:spacing w:line="480" w:lineRule="auto"/>
              <w:rPr>
                <w:rFonts w:ascii="Arial" w:hAnsi="Arial" w:cs="Arial"/>
                <w:sz w:val="20"/>
                <w:szCs w:val="20"/>
                <w:lang w:val="en-GB"/>
              </w:rPr>
            </w:pPr>
            <w:r w:rsidRPr="007D1C14">
              <w:rPr>
                <w:rFonts w:ascii="Arial" w:hAnsi="Arial" w:cs="Arial"/>
                <w:sz w:val="20"/>
                <w:szCs w:val="20"/>
                <w:lang w:val="en-GB"/>
              </w:rPr>
              <w:t>Lib 2</w:t>
            </w:r>
          </w:p>
        </w:tc>
        <w:tc>
          <w:tcPr>
            <w:tcW w:w="999" w:type="dxa"/>
          </w:tcPr>
          <w:p w14:paraId="173F21F9"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2</w:t>
            </w:r>
          </w:p>
        </w:tc>
        <w:tc>
          <w:tcPr>
            <w:tcW w:w="1008" w:type="dxa"/>
          </w:tcPr>
          <w:p w14:paraId="6C0716F6"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2</w:t>
            </w:r>
          </w:p>
        </w:tc>
        <w:tc>
          <w:tcPr>
            <w:tcW w:w="860" w:type="dxa"/>
          </w:tcPr>
          <w:p w14:paraId="6708BC79"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0</w:t>
            </w:r>
          </w:p>
        </w:tc>
        <w:tc>
          <w:tcPr>
            <w:tcW w:w="999" w:type="dxa"/>
          </w:tcPr>
          <w:p w14:paraId="55335761"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50</w:t>
            </w:r>
          </w:p>
        </w:tc>
        <w:tc>
          <w:tcPr>
            <w:tcW w:w="911" w:type="dxa"/>
          </w:tcPr>
          <w:p w14:paraId="2DAC13E2"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15</w:t>
            </w:r>
          </w:p>
        </w:tc>
        <w:tc>
          <w:tcPr>
            <w:tcW w:w="708" w:type="dxa"/>
          </w:tcPr>
          <w:p w14:paraId="3D83914E"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275</w:t>
            </w:r>
          </w:p>
        </w:tc>
        <w:tc>
          <w:tcPr>
            <w:tcW w:w="851" w:type="dxa"/>
          </w:tcPr>
          <w:p w14:paraId="7B6A2CC2"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210</w:t>
            </w:r>
          </w:p>
        </w:tc>
        <w:tc>
          <w:tcPr>
            <w:tcW w:w="850" w:type="dxa"/>
          </w:tcPr>
          <w:p w14:paraId="3343FCFF"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30</w:t>
            </w:r>
          </w:p>
        </w:tc>
        <w:tc>
          <w:tcPr>
            <w:tcW w:w="851" w:type="dxa"/>
          </w:tcPr>
          <w:p w14:paraId="524D997A"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10</w:t>
            </w:r>
          </w:p>
        </w:tc>
        <w:tc>
          <w:tcPr>
            <w:tcW w:w="1276" w:type="dxa"/>
          </w:tcPr>
          <w:p w14:paraId="0605CB2B" w14:textId="77777777" w:rsidR="00DC20F5" w:rsidRPr="007D1C14" w:rsidRDefault="00DC20F5" w:rsidP="003646FF">
            <w:pPr>
              <w:spacing w:line="480" w:lineRule="auto"/>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GB"/>
              </w:rPr>
            </w:pPr>
            <w:r w:rsidRPr="007D1C14">
              <w:rPr>
                <w:rFonts w:ascii="Arial" w:hAnsi="Arial" w:cs="Arial"/>
                <w:sz w:val="20"/>
                <w:szCs w:val="20"/>
                <w:lang w:val="en-GB"/>
              </w:rPr>
              <w:t>consensus</w:t>
            </w:r>
          </w:p>
        </w:tc>
      </w:tr>
    </w:tbl>
    <w:p w14:paraId="409211DF" w14:textId="77777777" w:rsidR="00DC20F5" w:rsidRPr="003646FF" w:rsidRDefault="00DC20F5" w:rsidP="003646FF">
      <w:pPr>
        <w:spacing w:line="480" w:lineRule="auto"/>
        <w:rPr>
          <w:rFonts w:ascii="Times New Roman" w:hAnsi="Times New Roman" w:cs="Times New Roman"/>
          <w:sz w:val="20"/>
          <w:szCs w:val="20"/>
          <w:lang w:val="en-GB"/>
        </w:rPr>
      </w:pPr>
    </w:p>
    <w:p w14:paraId="5561EDCF" w14:textId="70E748FE" w:rsidR="00562E9C" w:rsidRDefault="00562E9C" w:rsidP="00562E9C">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t>Supplementary table S</w:t>
      </w:r>
      <w:r>
        <w:rPr>
          <w:rFonts w:ascii="Times New Roman" w:hAnsi="Times New Roman" w:cs="Times New Roman"/>
          <w:sz w:val="20"/>
          <w:szCs w:val="20"/>
          <w:lang w:val="en-GB"/>
        </w:rPr>
        <w:t>2</w:t>
      </w:r>
      <w:r w:rsidRPr="003646FF">
        <w:rPr>
          <w:rFonts w:ascii="Times New Roman" w:hAnsi="Times New Roman" w:cs="Times New Roman"/>
          <w:sz w:val="20"/>
          <w:szCs w:val="20"/>
          <w:lang w:val="en-GB"/>
        </w:rPr>
        <w:t>.</w:t>
      </w:r>
      <w:r>
        <w:rPr>
          <w:rFonts w:ascii="Times New Roman" w:hAnsi="Times New Roman" w:cs="Times New Roman"/>
          <w:sz w:val="20"/>
          <w:szCs w:val="20"/>
          <w:lang w:val="en-GB"/>
        </w:rPr>
        <w:t xml:space="preserve"> Taxonomic level reach</w:t>
      </w:r>
      <w:r w:rsidR="00D24F0C">
        <w:rPr>
          <w:rFonts w:ascii="Times New Roman" w:hAnsi="Times New Roman" w:cs="Times New Roman"/>
          <w:sz w:val="20"/>
          <w:szCs w:val="20"/>
          <w:lang w:val="en-GB"/>
        </w:rPr>
        <w:t>ed</w:t>
      </w:r>
      <w:r>
        <w:rPr>
          <w:rFonts w:ascii="Times New Roman" w:hAnsi="Times New Roman" w:cs="Times New Roman"/>
          <w:sz w:val="20"/>
          <w:szCs w:val="20"/>
          <w:lang w:val="en-GB"/>
        </w:rPr>
        <w:t xml:space="preserve"> in morphological identifications.</w:t>
      </w:r>
    </w:p>
    <w:tbl>
      <w:tblPr>
        <w:tblStyle w:val="TableGrid"/>
        <w:tblW w:w="0" w:type="auto"/>
        <w:tblLook w:val="04A0" w:firstRow="1" w:lastRow="0" w:firstColumn="1" w:lastColumn="0" w:noHBand="0" w:noVBand="1"/>
      </w:tblPr>
      <w:tblGrid>
        <w:gridCol w:w="4686"/>
        <w:gridCol w:w="2000"/>
      </w:tblGrid>
      <w:tr w:rsidR="00562E9C" w14:paraId="26C40289" w14:textId="77777777" w:rsidTr="00237940">
        <w:tc>
          <w:tcPr>
            <w:tcW w:w="4686" w:type="dxa"/>
          </w:tcPr>
          <w:p w14:paraId="28ECEFF3" w14:textId="77777777" w:rsidR="00562E9C" w:rsidRDefault="00562E9C" w:rsidP="00CE3AE4">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Taxon</w:t>
            </w:r>
          </w:p>
        </w:tc>
        <w:tc>
          <w:tcPr>
            <w:tcW w:w="2000" w:type="dxa"/>
          </w:tcPr>
          <w:p w14:paraId="24BDF746" w14:textId="77777777" w:rsidR="00562E9C" w:rsidRDefault="00562E9C" w:rsidP="00CE3AE4">
            <w:pPr>
              <w:spacing w:line="480" w:lineRule="auto"/>
              <w:rPr>
                <w:rFonts w:ascii="Times New Roman" w:hAnsi="Times New Roman" w:cs="Times New Roman"/>
                <w:sz w:val="20"/>
                <w:szCs w:val="20"/>
                <w:lang w:val="en-GB"/>
              </w:rPr>
            </w:pPr>
            <w:r>
              <w:rPr>
                <w:rFonts w:ascii="Times New Roman" w:hAnsi="Times New Roman" w:cs="Times New Roman"/>
                <w:sz w:val="20"/>
                <w:szCs w:val="20"/>
                <w:lang w:val="en-GB"/>
              </w:rPr>
              <w:t>Taxonomic level</w:t>
            </w:r>
          </w:p>
        </w:tc>
      </w:tr>
      <w:tr w:rsidR="00562E9C" w:rsidRPr="00697502" w14:paraId="5C8CB45E" w14:textId="77777777" w:rsidTr="00237940">
        <w:trPr>
          <w:trHeight w:val="264"/>
        </w:trPr>
        <w:tc>
          <w:tcPr>
            <w:tcW w:w="4686" w:type="dxa"/>
            <w:noWrap/>
            <w:hideMark/>
          </w:tcPr>
          <w:p w14:paraId="48A20DE5"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Gordius</w:t>
            </w:r>
            <w:proofErr w:type="spellEnd"/>
            <w:r w:rsidRPr="00697502">
              <w:rPr>
                <w:rFonts w:ascii="Arial" w:eastAsia="Times New Roman" w:hAnsi="Arial" w:cs="Arial"/>
                <w:i/>
                <w:iCs/>
                <w:sz w:val="20"/>
                <w:szCs w:val="20"/>
                <w:lang w:eastAsia="nb-NO"/>
              </w:rPr>
              <w:t xml:space="preserve"> </w:t>
            </w:r>
            <w:r w:rsidRPr="00697502">
              <w:rPr>
                <w:rFonts w:ascii="Arial" w:eastAsia="Times New Roman" w:hAnsi="Arial" w:cs="Arial"/>
                <w:sz w:val="20"/>
                <w:szCs w:val="20"/>
                <w:lang w:eastAsia="nb-NO"/>
              </w:rPr>
              <w:t>sp.</w:t>
            </w:r>
          </w:p>
        </w:tc>
        <w:tc>
          <w:tcPr>
            <w:tcW w:w="2000" w:type="dxa"/>
          </w:tcPr>
          <w:p w14:paraId="0BFBF90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46A4408C" w14:textId="77777777" w:rsidTr="00237940">
        <w:trPr>
          <w:trHeight w:val="264"/>
        </w:trPr>
        <w:tc>
          <w:tcPr>
            <w:tcW w:w="4686" w:type="dxa"/>
            <w:noWrap/>
            <w:hideMark/>
          </w:tcPr>
          <w:p w14:paraId="1CF0508B" w14:textId="2A93D7E2" w:rsidR="00562E9C" w:rsidRPr="00990DFB" w:rsidRDefault="00562E9C" w:rsidP="00CE3AE4">
            <w:pPr>
              <w:rPr>
                <w:rFonts w:ascii="Arial" w:eastAsia="Times New Roman" w:hAnsi="Arial" w:cs="Arial"/>
                <w:sz w:val="20"/>
                <w:szCs w:val="20"/>
                <w:lang w:eastAsia="nb-NO"/>
              </w:rPr>
            </w:pPr>
            <w:proofErr w:type="spellStart"/>
            <w:r w:rsidRPr="00697502">
              <w:rPr>
                <w:rFonts w:ascii="Arial" w:eastAsia="Times New Roman" w:hAnsi="Arial" w:cs="Arial"/>
                <w:i/>
                <w:iCs/>
                <w:sz w:val="20"/>
                <w:szCs w:val="20"/>
                <w:lang w:eastAsia="nb-NO"/>
              </w:rPr>
              <w:t>Radix</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balthica</w:t>
            </w:r>
            <w:proofErr w:type="spellEnd"/>
            <w:r w:rsidR="00990DFB">
              <w:rPr>
                <w:rFonts w:ascii="Arial" w:eastAsia="Times New Roman" w:hAnsi="Arial" w:cs="Arial"/>
                <w:i/>
                <w:iCs/>
                <w:sz w:val="20"/>
                <w:szCs w:val="20"/>
                <w:lang w:eastAsia="nb-NO"/>
              </w:rPr>
              <w:t xml:space="preserve"> </w:t>
            </w:r>
            <w:r w:rsidR="00990DFB" w:rsidRPr="00990DFB">
              <w:rPr>
                <w:rFonts w:ascii="Arial" w:eastAsia="Times New Roman" w:hAnsi="Arial" w:cs="Arial"/>
                <w:sz w:val="20"/>
                <w:szCs w:val="20"/>
                <w:lang w:eastAsia="nb-NO"/>
              </w:rPr>
              <w:t>(</w:t>
            </w:r>
            <w:proofErr w:type="spellStart"/>
            <w:r w:rsidR="00990DFB" w:rsidRPr="00990DFB">
              <w:rPr>
                <w:rFonts w:ascii="Arial" w:eastAsia="Times New Roman" w:hAnsi="Arial" w:cs="Arial"/>
                <w:sz w:val="20"/>
                <w:szCs w:val="20"/>
                <w:lang w:eastAsia="nb-NO"/>
              </w:rPr>
              <w:t>Linnaeus</w:t>
            </w:r>
            <w:proofErr w:type="spellEnd"/>
            <w:r w:rsidR="00990DFB" w:rsidRPr="00990DFB">
              <w:rPr>
                <w:rFonts w:ascii="Arial" w:eastAsia="Times New Roman" w:hAnsi="Arial" w:cs="Arial"/>
                <w:sz w:val="20"/>
                <w:szCs w:val="20"/>
                <w:lang w:eastAsia="nb-NO"/>
              </w:rPr>
              <w:t>, 1758)</w:t>
            </w:r>
          </w:p>
        </w:tc>
        <w:tc>
          <w:tcPr>
            <w:tcW w:w="2000" w:type="dxa"/>
          </w:tcPr>
          <w:p w14:paraId="4A4EA888"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61D7C87" w14:textId="77777777" w:rsidTr="00237940">
        <w:trPr>
          <w:trHeight w:val="264"/>
        </w:trPr>
        <w:tc>
          <w:tcPr>
            <w:tcW w:w="4686" w:type="dxa"/>
            <w:noWrap/>
            <w:hideMark/>
          </w:tcPr>
          <w:p w14:paraId="264D1E37" w14:textId="2AFAC7C5"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Gyraulus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acronicus</w:t>
            </w:r>
            <w:proofErr w:type="spellEnd"/>
            <w:r w:rsidR="009930C7">
              <w:rPr>
                <w:rFonts w:ascii="Arial" w:eastAsia="Times New Roman" w:hAnsi="Arial" w:cs="Arial"/>
                <w:i/>
                <w:iCs/>
                <w:sz w:val="20"/>
                <w:szCs w:val="20"/>
                <w:lang w:eastAsia="nb-NO"/>
              </w:rPr>
              <w:t xml:space="preserve"> </w:t>
            </w:r>
            <w:r w:rsidR="009930C7" w:rsidRPr="009930C7">
              <w:rPr>
                <w:rFonts w:ascii="Arial" w:eastAsia="Times New Roman" w:hAnsi="Arial" w:cs="Arial"/>
                <w:sz w:val="20"/>
                <w:szCs w:val="20"/>
                <w:lang w:eastAsia="nb-NO"/>
              </w:rPr>
              <w:t>(</w:t>
            </w:r>
            <w:proofErr w:type="spellStart"/>
            <w:r w:rsidR="009930C7" w:rsidRPr="009930C7">
              <w:rPr>
                <w:rFonts w:ascii="Arial" w:eastAsia="Times New Roman" w:hAnsi="Arial" w:cs="Arial"/>
                <w:sz w:val="20"/>
                <w:szCs w:val="20"/>
                <w:lang w:eastAsia="nb-NO"/>
              </w:rPr>
              <w:t>Férussac</w:t>
            </w:r>
            <w:proofErr w:type="spellEnd"/>
            <w:r w:rsidR="009930C7" w:rsidRPr="009930C7">
              <w:rPr>
                <w:rFonts w:ascii="Arial" w:eastAsia="Times New Roman" w:hAnsi="Arial" w:cs="Arial"/>
                <w:sz w:val="20"/>
                <w:szCs w:val="20"/>
                <w:lang w:eastAsia="nb-NO"/>
              </w:rPr>
              <w:t>, 1807)</w:t>
            </w:r>
          </w:p>
        </w:tc>
        <w:tc>
          <w:tcPr>
            <w:tcW w:w="2000" w:type="dxa"/>
          </w:tcPr>
          <w:p w14:paraId="778CF846"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5D53A3B5" w14:textId="77777777" w:rsidTr="00237940">
        <w:trPr>
          <w:trHeight w:val="264"/>
        </w:trPr>
        <w:tc>
          <w:tcPr>
            <w:tcW w:w="4686" w:type="dxa"/>
            <w:noWrap/>
            <w:hideMark/>
          </w:tcPr>
          <w:p w14:paraId="643F44D8" w14:textId="7BBB6E15" w:rsidR="00562E9C" w:rsidRPr="00963F01" w:rsidRDefault="00562E9C" w:rsidP="00CE3AE4">
            <w:pPr>
              <w:rPr>
                <w:rFonts w:ascii="Arial" w:eastAsia="Times New Roman" w:hAnsi="Arial" w:cs="Arial"/>
                <w:i/>
                <w:iCs/>
                <w:sz w:val="20"/>
                <w:szCs w:val="20"/>
                <w:lang w:val="en-US" w:eastAsia="nb-NO"/>
              </w:rPr>
            </w:pPr>
            <w:r w:rsidRPr="00963F01">
              <w:rPr>
                <w:rFonts w:ascii="Arial" w:eastAsia="Times New Roman" w:hAnsi="Arial" w:cs="Arial"/>
                <w:i/>
                <w:iCs/>
                <w:sz w:val="20"/>
                <w:szCs w:val="20"/>
                <w:lang w:val="en-US" w:eastAsia="nb-NO"/>
              </w:rPr>
              <w:t>Gammarus lacustris</w:t>
            </w:r>
            <w:r w:rsidR="00963F01" w:rsidRPr="00963F01">
              <w:rPr>
                <w:rFonts w:ascii="Arial" w:eastAsia="Times New Roman" w:hAnsi="Arial" w:cs="Arial"/>
                <w:i/>
                <w:iCs/>
                <w:sz w:val="20"/>
                <w:szCs w:val="20"/>
                <w:lang w:val="en-US" w:eastAsia="nb-NO"/>
              </w:rPr>
              <w:t xml:space="preserve"> </w:t>
            </w:r>
            <w:proofErr w:type="spellStart"/>
            <w:r w:rsidR="00963F01" w:rsidRPr="00963F01">
              <w:rPr>
                <w:rFonts w:ascii="Arial" w:eastAsia="Times New Roman" w:hAnsi="Arial" w:cs="Arial"/>
                <w:sz w:val="20"/>
                <w:szCs w:val="20"/>
                <w:lang w:val="en-US" w:eastAsia="nb-NO"/>
              </w:rPr>
              <w:t>G.</w:t>
            </w:r>
            <w:proofErr w:type="gramStart"/>
            <w:r w:rsidR="00963F01" w:rsidRPr="00963F01">
              <w:rPr>
                <w:rFonts w:ascii="Arial" w:eastAsia="Times New Roman" w:hAnsi="Arial" w:cs="Arial"/>
                <w:sz w:val="20"/>
                <w:szCs w:val="20"/>
                <w:lang w:val="en-US" w:eastAsia="nb-NO"/>
              </w:rPr>
              <w:t>O.Sars</w:t>
            </w:r>
            <w:proofErr w:type="spellEnd"/>
            <w:proofErr w:type="gramEnd"/>
            <w:r w:rsidR="00963F01" w:rsidRPr="00963F01">
              <w:rPr>
                <w:rFonts w:ascii="Arial" w:eastAsia="Times New Roman" w:hAnsi="Arial" w:cs="Arial"/>
                <w:sz w:val="20"/>
                <w:szCs w:val="20"/>
                <w:lang w:val="en-US" w:eastAsia="nb-NO"/>
              </w:rPr>
              <w:t>, 1863</w:t>
            </w:r>
          </w:p>
        </w:tc>
        <w:tc>
          <w:tcPr>
            <w:tcW w:w="2000" w:type="dxa"/>
          </w:tcPr>
          <w:p w14:paraId="6A4111C5"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09EDA8B2" w14:textId="77777777" w:rsidTr="00237940">
        <w:trPr>
          <w:trHeight w:val="264"/>
        </w:trPr>
        <w:tc>
          <w:tcPr>
            <w:tcW w:w="4686" w:type="dxa"/>
            <w:noWrap/>
            <w:hideMark/>
          </w:tcPr>
          <w:p w14:paraId="6CBC3B3B" w14:textId="77777777" w:rsidR="00562E9C" w:rsidRPr="00DD0341" w:rsidRDefault="00562E9C" w:rsidP="00CE3AE4">
            <w:pPr>
              <w:rPr>
                <w:rFonts w:ascii="Arial" w:eastAsia="Times New Roman" w:hAnsi="Arial" w:cs="Arial"/>
                <w:sz w:val="20"/>
                <w:szCs w:val="20"/>
                <w:lang w:eastAsia="nb-NO"/>
              </w:rPr>
            </w:pPr>
            <w:proofErr w:type="spellStart"/>
            <w:r w:rsidRPr="00DD0341">
              <w:rPr>
                <w:rFonts w:ascii="Arial" w:eastAsia="Times New Roman" w:hAnsi="Arial" w:cs="Arial"/>
                <w:sz w:val="20"/>
                <w:szCs w:val="20"/>
                <w:lang w:eastAsia="nb-NO"/>
              </w:rPr>
              <w:t>Oligochaeta</w:t>
            </w:r>
            <w:proofErr w:type="spellEnd"/>
          </w:p>
        </w:tc>
        <w:tc>
          <w:tcPr>
            <w:tcW w:w="2000" w:type="dxa"/>
          </w:tcPr>
          <w:p w14:paraId="0C393688"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Order</w:t>
            </w:r>
          </w:p>
        </w:tc>
      </w:tr>
      <w:tr w:rsidR="00562E9C" w:rsidRPr="00697502" w14:paraId="034DAE84" w14:textId="77777777" w:rsidTr="00237940">
        <w:trPr>
          <w:trHeight w:val="264"/>
        </w:trPr>
        <w:tc>
          <w:tcPr>
            <w:tcW w:w="4686" w:type="dxa"/>
            <w:noWrap/>
            <w:hideMark/>
          </w:tcPr>
          <w:p w14:paraId="7D6D6B5C" w14:textId="77777777" w:rsidR="00562E9C" w:rsidRPr="00DD0341" w:rsidRDefault="00562E9C" w:rsidP="00CE3AE4">
            <w:pPr>
              <w:rPr>
                <w:rFonts w:ascii="Arial" w:eastAsia="Times New Roman" w:hAnsi="Arial" w:cs="Arial"/>
                <w:sz w:val="20"/>
                <w:szCs w:val="20"/>
                <w:lang w:eastAsia="nb-NO"/>
              </w:rPr>
            </w:pPr>
            <w:proofErr w:type="spellStart"/>
            <w:r w:rsidRPr="00DD0341">
              <w:rPr>
                <w:rFonts w:ascii="Arial" w:eastAsia="Times New Roman" w:hAnsi="Arial" w:cs="Arial"/>
                <w:sz w:val="20"/>
                <w:szCs w:val="20"/>
                <w:lang w:eastAsia="nb-NO"/>
              </w:rPr>
              <w:t>Acari</w:t>
            </w:r>
            <w:proofErr w:type="spellEnd"/>
          </w:p>
        </w:tc>
        <w:tc>
          <w:tcPr>
            <w:tcW w:w="2000" w:type="dxa"/>
          </w:tcPr>
          <w:p w14:paraId="69BC9930"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Order</w:t>
            </w:r>
          </w:p>
        </w:tc>
      </w:tr>
      <w:tr w:rsidR="00562E9C" w:rsidRPr="00697502" w14:paraId="6D117283" w14:textId="77777777" w:rsidTr="00237940">
        <w:trPr>
          <w:trHeight w:val="264"/>
        </w:trPr>
        <w:tc>
          <w:tcPr>
            <w:tcW w:w="4686" w:type="dxa"/>
            <w:noWrap/>
            <w:hideMark/>
          </w:tcPr>
          <w:p w14:paraId="562CBCE4" w14:textId="09D4847A"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Ephemera danica</w:t>
            </w:r>
            <w:r w:rsidR="00F00680">
              <w:rPr>
                <w:rFonts w:ascii="Arial" w:eastAsia="Times New Roman" w:hAnsi="Arial" w:cs="Arial"/>
                <w:i/>
                <w:iCs/>
                <w:sz w:val="20"/>
                <w:szCs w:val="20"/>
                <w:lang w:eastAsia="nb-NO"/>
              </w:rPr>
              <w:t xml:space="preserve"> </w:t>
            </w:r>
            <w:r w:rsidR="00F00680" w:rsidRPr="00F00680">
              <w:rPr>
                <w:rFonts w:ascii="Arial" w:eastAsia="Times New Roman" w:hAnsi="Arial" w:cs="Arial"/>
                <w:sz w:val="20"/>
                <w:szCs w:val="20"/>
                <w:lang w:eastAsia="nb-NO"/>
              </w:rPr>
              <w:t>Müller, 1764</w:t>
            </w:r>
          </w:p>
        </w:tc>
        <w:tc>
          <w:tcPr>
            <w:tcW w:w="2000" w:type="dxa"/>
          </w:tcPr>
          <w:p w14:paraId="0D5766DA"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376F2AC7" w14:textId="77777777" w:rsidTr="00237940">
        <w:trPr>
          <w:trHeight w:val="264"/>
        </w:trPr>
        <w:tc>
          <w:tcPr>
            <w:tcW w:w="4686" w:type="dxa"/>
            <w:noWrap/>
            <w:hideMark/>
          </w:tcPr>
          <w:p w14:paraId="51630A11" w14:textId="5853DEF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Caenis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horaria</w:t>
            </w:r>
            <w:proofErr w:type="spellEnd"/>
            <w:r w:rsidR="00C440EC">
              <w:rPr>
                <w:rFonts w:ascii="Arial" w:eastAsia="Times New Roman" w:hAnsi="Arial" w:cs="Arial"/>
                <w:i/>
                <w:iCs/>
                <w:sz w:val="20"/>
                <w:szCs w:val="20"/>
                <w:lang w:eastAsia="nb-NO"/>
              </w:rPr>
              <w:t xml:space="preserve"> </w:t>
            </w:r>
            <w:r w:rsidR="00C440EC" w:rsidRPr="00990DFB">
              <w:rPr>
                <w:rFonts w:ascii="Arial" w:eastAsia="Times New Roman" w:hAnsi="Arial" w:cs="Arial"/>
                <w:sz w:val="20"/>
                <w:szCs w:val="20"/>
                <w:lang w:eastAsia="nb-NO"/>
              </w:rPr>
              <w:t>(</w:t>
            </w:r>
            <w:proofErr w:type="spellStart"/>
            <w:r w:rsidR="00C440EC" w:rsidRPr="00990DFB">
              <w:rPr>
                <w:rFonts w:ascii="Arial" w:eastAsia="Times New Roman" w:hAnsi="Arial" w:cs="Arial"/>
                <w:sz w:val="20"/>
                <w:szCs w:val="20"/>
                <w:lang w:eastAsia="nb-NO"/>
              </w:rPr>
              <w:t>Linnaeus</w:t>
            </w:r>
            <w:proofErr w:type="spellEnd"/>
            <w:r w:rsidR="00C440EC" w:rsidRPr="00990DFB">
              <w:rPr>
                <w:rFonts w:ascii="Arial" w:eastAsia="Times New Roman" w:hAnsi="Arial" w:cs="Arial"/>
                <w:sz w:val="20"/>
                <w:szCs w:val="20"/>
                <w:lang w:eastAsia="nb-NO"/>
              </w:rPr>
              <w:t>, 1758)</w:t>
            </w:r>
          </w:p>
        </w:tc>
        <w:tc>
          <w:tcPr>
            <w:tcW w:w="2000" w:type="dxa"/>
          </w:tcPr>
          <w:p w14:paraId="5F861F6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0080F118" w14:textId="77777777" w:rsidTr="00237940">
        <w:trPr>
          <w:trHeight w:val="264"/>
        </w:trPr>
        <w:tc>
          <w:tcPr>
            <w:tcW w:w="4686" w:type="dxa"/>
            <w:noWrap/>
            <w:hideMark/>
          </w:tcPr>
          <w:p w14:paraId="3EC8D9E7"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Siphlonurus </w:t>
            </w:r>
            <w:proofErr w:type="spellStart"/>
            <w:r w:rsidRPr="00DD0341">
              <w:rPr>
                <w:rFonts w:ascii="Arial" w:eastAsia="Times New Roman" w:hAnsi="Arial" w:cs="Arial"/>
                <w:sz w:val="20"/>
                <w:szCs w:val="20"/>
                <w:lang w:eastAsia="nb-NO"/>
              </w:rPr>
              <w:t>spp</w:t>
            </w:r>
            <w:proofErr w:type="spellEnd"/>
            <w:r w:rsidRPr="00DD0341">
              <w:rPr>
                <w:rFonts w:ascii="Arial" w:eastAsia="Times New Roman" w:hAnsi="Arial" w:cs="Arial"/>
                <w:sz w:val="20"/>
                <w:szCs w:val="20"/>
                <w:lang w:eastAsia="nb-NO"/>
              </w:rPr>
              <w:t>.</w:t>
            </w:r>
          </w:p>
        </w:tc>
        <w:tc>
          <w:tcPr>
            <w:tcW w:w="2000" w:type="dxa"/>
          </w:tcPr>
          <w:p w14:paraId="3A5C42F1"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2D82DD5C" w14:textId="77777777" w:rsidTr="00237940">
        <w:trPr>
          <w:trHeight w:val="264"/>
        </w:trPr>
        <w:tc>
          <w:tcPr>
            <w:tcW w:w="4686" w:type="dxa"/>
            <w:noWrap/>
            <w:hideMark/>
          </w:tcPr>
          <w:p w14:paraId="6DADDB84" w14:textId="48C37B81"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Siphlonurus lacustris</w:t>
            </w:r>
            <w:r w:rsidR="00C440EC">
              <w:rPr>
                <w:rFonts w:ascii="Arial" w:eastAsia="Times New Roman" w:hAnsi="Arial" w:cs="Arial"/>
                <w:i/>
                <w:iCs/>
                <w:sz w:val="20"/>
                <w:szCs w:val="20"/>
                <w:lang w:eastAsia="nb-NO"/>
              </w:rPr>
              <w:t xml:space="preserve"> </w:t>
            </w:r>
            <w:r w:rsidR="00C440EC" w:rsidRPr="00C440EC">
              <w:rPr>
                <w:rFonts w:ascii="Arial" w:eastAsia="Times New Roman" w:hAnsi="Arial" w:cs="Arial"/>
                <w:sz w:val="20"/>
                <w:szCs w:val="20"/>
                <w:lang w:eastAsia="nb-NO"/>
              </w:rPr>
              <w:t>Eaton, 1870</w:t>
            </w:r>
          </w:p>
        </w:tc>
        <w:tc>
          <w:tcPr>
            <w:tcW w:w="2000" w:type="dxa"/>
          </w:tcPr>
          <w:p w14:paraId="41CB40D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86169D3" w14:textId="77777777" w:rsidTr="00237940">
        <w:trPr>
          <w:trHeight w:val="264"/>
        </w:trPr>
        <w:tc>
          <w:tcPr>
            <w:tcW w:w="4686" w:type="dxa"/>
            <w:noWrap/>
            <w:hideMark/>
          </w:tcPr>
          <w:p w14:paraId="1072CBD2"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Cloeon </w:t>
            </w:r>
            <w:proofErr w:type="spellStart"/>
            <w:r w:rsidRPr="00DD0341">
              <w:rPr>
                <w:rFonts w:ascii="Arial" w:eastAsia="Times New Roman" w:hAnsi="Arial" w:cs="Arial"/>
                <w:sz w:val="20"/>
                <w:szCs w:val="20"/>
                <w:lang w:eastAsia="nb-NO"/>
              </w:rPr>
              <w:t>spp</w:t>
            </w:r>
            <w:proofErr w:type="spellEnd"/>
            <w:r w:rsidRPr="00DD0341">
              <w:rPr>
                <w:rFonts w:ascii="Arial" w:eastAsia="Times New Roman" w:hAnsi="Arial" w:cs="Arial"/>
                <w:sz w:val="20"/>
                <w:szCs w:val="20"/>
                <w:lang w:eastAsia="nb-NO"/>
              </w:rPr>
              <w:t>.</w:t>
            </w:r>
          </w:p>
        </w:tc>
        <w:tc>
          <w:tcPr>
            <w:tcW w:w="2000" w:type="dxa"/>
          </w:tcPr>
          <w:p w14:paraId="1F01F003"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20D4B88C" w14:textId="77777777" w:rsidTr="00237940">
        <w:trPr>
          <w:trHeight w:val="264"/>
        </w:trPr>
        <w:tc>
          <w:tcPr>
            <w:tcW w:w="4686" w:type="dxa"/>
            <w:noWrap/>
            <w:hideMark/>
          </w:tcPr>
          <w:p w14:paraId="3C25891D" w14:textId="3367099F"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Centroptilum luteolum</w:t>
            </w:r>
            <w:r w:rsidR="00571CAF">
              <w:rPr>
                <w:rFonts w:ascii="Arial" w:eastAsia="Times New Roman" w:hAnsi="Arial" w:cs="Arial"/>
                <w:i/>
                <w:iCs/>
                <w:sz w:val="20"/>
                <w:szCs w:val="20"/>
                <w:lang w:eastAsia="nb-NO"/>
              </w:rPr>
              <w:t xml:space="preserve"> </w:t>
            </w:r>
            <w:r w:rsidR="00571CAF" w:rsidRPr="00571CAF">
              <w:rPr>
                <w:rFonts w:ascii="Arial" w:eastAsia="Times New Roman" w:hAnsi="Arial" w:cs="Arial"/>
                <w:sz w:val="20"/>
                <w:szCs w:val="20"/>
                <w:lang w:eastAsia="nb-NO"/>
              </w:rPr>
              <w:t>(Müller, 1776)</w:t>
            </w:r>
          </w:p>
        </w:tc>
        <w:tc>
          <w:tcPr>
            <w:tcW w:w="2000" w:type="dxa"/>
          </w:tcPr>
          <w:p w14:paraId="0709DFA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48D4341A" w14:textId="77777777" w:rsidTr="00237940">
        <w:trPr>
          <w:trHeight w:val="264"/>
        </w:trPr>
        <w:tc>
          <w:tcPr>
            <w:tcW w:w="4686" w:type="dxa"/>
            <w:noWrap/>
            <w:hideMark/>
          </w:tcPr>
          <w:p w14:paraId="1BB887E9" w14:textId="0AF3BC21"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Ameletus inopinatus </w:t>
            </w:r>
            <w:r w:rsidR="00571CAF" w:rsidRPr="00571CAF">
              <w:rPr>
                <w:rFonts w:ascii="Arial" w:eastAsia="Times New Roman" w:hAnsi="Arial" w:cs="Arial"/>
                <w:sz w:val="20"/>
                <w:szCs w:val="20"/>
                <w:lang w:eastAsia="nb-NO"/>
              </w:rPr>
              <w:t>Eaton, 1887</w:t>
            </w:r>
          </w:p>
        </w:tc>
        <w:tc>
          <w:tcPr>
            <w:tcW w:w="2000" w:type="dxa"/>
          </w:tcPr>
          <w:p w14:paraId="1142C03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1EAEF7A9" w14:textId="77777777" w:rsidTr="00237940">
        <w:trPr>
          <w:trHeight w:val="264"/>
        </w:trPr>
        <w:tc>
          <w:tcPr>
            <w:tcW w:w="4686" w:type="dxa"/>
            <w:noWrap/>
            <w:hideMark/>
          </w:tcPr>
          <w:p w14:paraId="0FDF9F8B" w14:textId="49B8F89F"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lastRenderedPageBreak/>
              <w:t>Baetis muticus</w:t>
            </w:r>
            <w:r w:rsidR="00C32077">
              <w:rPr>
                <w:rFonts w:ascii="Arial" w:eastAsia="Times New Roman" w:hAnsi="Arial" w:cs="Arial"/>
                <w:i/>
                <w:iCs/>
                <w:sz w:val="20"/>
                <w:szCs w:val="20"/>
                <w:lang w:eastAsia="nb-NO"/>
              </w:rPr>
              <w:t xml:space="preserve"> </w:t>
            </w:r>
            <w:r w:rsidR="00C32077" w:rsidRPr="00C32077">
              <w:rPr>
                <w:rFonts w:ascii="Arial" w:eastAsia="Times New Roman" w:hAnsi="Arial" w:cs="Arial"/>
                <w:sz w:val="20"/>
                <w:szCs w:val="20"/>
                <w:lang w:eastAsia="nb-NO"/>
              </w:rPr>
              <w:t>(</w:t>
            </w:r>
            <w:proofErr w:type="spellStart"/>
            <w:r w:rsidR="00C32077" w:rsidRPr="00C32077">
              <w:rPr>
                <w:rFonts w:ascii="Arial" w:eastAsia="Times New Roman" w:hAnsi="Arial" w:cs="Arial"/>
                <w:sz w:val="20"/>
                <w:szCs w:val="20"/>
                <w:lang w:eastAsia="nb-NO"/>
              </w:rPr>
              <w:t>Linnaeus</w:t>
            </w:r>
            <w:proofErr w:type="spellEnd"/>
            <w:r w:rsidR="00C32077" w:rsidRPr="00C32077">
              <w:rPr>
                <w:rFonts w:ascii="Arial" w:eastAsia="Times New Roman" w:hAnsi="Arial" w:cs="Arial"/>
                <w:sz w:val="20"/>
                <w:szCs w:val="20"/>
                <w:lang w:eastAsia="nb-NO"/>
              </w:rPr>
              <w:t>, 1758)</w:t>
            </w:r>
          </w:p>
        </w:tc>
        <w:tc>
          <w:tcPr>
            <w:tcW w:w="2000" w:type="dxa"/>
          </w:tcPr>
          <w:p w14:paraId="10F83FA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BF4AA44" w14:textId="77777777" w:rsidTr="00237940">
        <w:trPr>
          <w:trHeight w:val="264"/>
        </w:trPr>
        <w:tc>
          <w:tcPr>
            <w:tcW w:w="4686" w:type="dxa"/>
            <w:noWrap/>
            <w:hideMark/>
          </w:tcPr>
          <w:p w14:paraId="395FC9E3" w14:textId="44E6079D"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Baetis </w:t>
            </w:r>
            <w:proofErr w:type="spellStart"/>
            <w:r w:rsidRPr="00697502">
              <w:rPr>
                <w:rFonts w:ascii="Arial" w:eastAsia="Times New Roman" w:hAnsi="Arial" w:cs="Arial"/>
                <w:i/>
                <w:iCs/>
                <w:sz w:val="20"/>
                <w:szCs w:val="20"/>
                <w:lang w:eastAsia="nb-NO"/>
              </w:rPr>
              <w:t>niger</w:t>
            </w:r>
            <w:proofErr w:type="spellEnd"/>
            <w:r w:rsidR="003443F8">
              <w:rPr>
                <w:rFonts w:ascii="Arial" w:eastAsia="Times New Roman" w:hAnsi="Arial" w:cs="Arial"/>
                <w:i/>
                <w:iCs/>
                <w:sz w:val="20"/>
                <w:szCs w:val="20"/>
                <w:lang w:eastAsia="nb-NO"/>
              </w:rPr>
              <w:t xml:space="preserve"> </w:t>
            </w:r>
            <w:r w:rsidR="003443F8" w:rsidRPr="003443F8">
              <w:rPr>
                <w:rFonts w:ascii="Arial" w:eastAsia="Times New Roman" w:hAnsi="Arial" w:cs="Arial"/>
                <w:sz w:val="20"/>
                <w:szCs w:val="20"/>
                <w:lang w:eastAsia="nb-NO"/>
              </w:rPr>
              <w:t>(</w:t>
            </w:r>
            <w:proofErr w:type="spellStart"/>
            <w:r w:rsidR="003443F8" w:rsidRPr="003443F8">
              <w:rPr>
                <w:rFonts w:ascii="Arial" w:eastAsia="Times New Roman" w:hAnsi="Arial" w:cs="Arial"/>
                <w:sz w:val="20"/>
                <w:szCs w:val="20"/>
                <w:lang w:eastAsia="nb-NO"/>
              </w:rPr>
              <w:t>Linnaeus</w:t>
            </w:r>
            <w:proofErr w:type="spellEnd"/>
            <w:r w:rsidR="003443F8" w:rsidRPr="003443F8">
              <w:rPr>
                <w:rFonts w:ascii="Arial" w:eastAsia="Times New Roman" w:hAnsi="Arial" w:cs="Arial"/>
                <w:sz w:val="20"/>
                <w:szCs w:val="20"/>
                <w:lang w:eastAsia="nb-NO"/>
              </w:rPr>
              <w:t>, 1761)</w:t>
            </w:r>
          </w:p>
        </w:tc>
        <w:tc>
          <w:tcPr>
            <w:tcW w:w="2000" w:type="dxa"/>
          </w:tcPr>
          <w:p w14:paraId="2AD0EBD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4B22B71" w14:textId="77777777" w:rsidTr="00237940">
        <w:trPr>
          <w:trHeight w:val="264"/>
        </w:trPr>
        <w:tc>
          <w:tcPr>
            <w:tcW w:w="4686" w:type="dxa"/>
            <w:noWrap/>
            <w:hideMark/>
          </w:tcPr>
          <w:p w14:paraId="6434C2A6" w14:textId="52607FCF"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Baetis rhodani </w:t>
            </w:r>
            <w:r w:rsidR="008E460D" w:rsidRPr="008E460D">
              <w:rPr>
                <w:rFonts w:ascii="Arial" w:eastAsia="Times New Roman" w:hAnsi="Arial" w:cs="Arial"/>
                <w:sz w:val="20"/>
                <w:szCs w:val="20"/>
                <w:lang w:eastAsia="nb-NO"/>
              </w:rPr>
              <w:t>(</w:t>
            </w:r>
            <w:proofErr w:type="spellStart"/>
            <w:r w:rsidR="008E460D" w:rsidRPr="008E460D">
              <w:rPr>
                <w:rFonts w:ascii="Arial" w:eastAsia="Times New Roman" w:hAnsi="Arial" w:cs="Arial"/>
                <w:sz w:val="20"/>
                <w:szCs w:val="20"/>
                <w:lang w:eastAsia="nb-NO"/>
              </w:rPr>
              <w:t>Pictet</w:t>
            </w:r>
            <w:proofErr w:type="spellEnd"/>
            <w:r w:rsidR="008E460D" w:rsidRPr="008E460D">
              <w:rPr>
                <w:rFonts w:ascii="Arial" w:eastAsia="Times New Roman" w:hAnsi="Arial" w:cs="Arial"/>
                <w:sz w:val="20"/>
                <w:szCs w:val="20"/>
                <w:lang w:eastAsia="nb-NO"/>
              </w:rPr>
              <w:t>, 1843)</w:t>
            </w:r>
          </w:p>
        </w:tc>
        <w:tc>
          <w:tcPr>
            <w:tcW w:w="2000" w:type="dxa"/>
          </w:tcPr>
          <w:p w14:paraId="571C533D"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532E61C" w14:textId="77777777" w:rsidTr="00237940">
        <w:trPr>
          <w:trHeight w:val="264"/>
        </w:trPr>
        <w:tc>
          <w:tcPr>
            <w:tcW w:w="4686" w:type="dxa"/>
            <w:noWrap/>
            <w:hideMark/>
          </w:tcPr>
          <w:p w14:paraId="7239778C" w14:textId="7148E29D"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Heptagenia </w:t>
            </w:r>
            <w:proofErr w:type="spellStart"/>
            <w:r w:rsidRPr="00697502">
              <w:rPr>
                <w:rFonts w:ascii="Arial" w:eastAsia="Times New Roman" w:hAnsi="Arial" w:cs="Arial"/>
                <w:i/>
                <w:iCs/>
                <w:sz w:val="20"/>
                <w:szCs w:val="20"/>
                <w:lang w:eastAsia="nb-NO"/>
              </w:rPr>
              <w:t>dalecarlica</w:t>
            </w:r>
            <w:proofErr w:type="spellEnd"/>
            <w:r w:rsidR="00FF5C95">
              <w:rPr>
                <w:rFonts w:ascii="Arial" w:eastAsia="Times New Roman" w:hAnsi="Arial" w:cs="Arial"/>
                <w:i/>
                <w:iCs/>
                <w:sz w:val="20"/>
                <w:szCs w:val="20"/>
                <w:lang w:eastAsia="nb-NO"/>
              </w:rPr>
              <w:t xml:space="preserve"> </w:t>
            </w:r>
            <w:r w:rsidR="00FF5C95" w:rsidRPr="00FF5C95">
              <w:rPr>
                <w:rFonts w:ascii="Arial" w:eastAsia="Times New Roman" w:hAnsi="Arial" w:cs="Arial"/>
                <w:sz w:val="20"/>
                <w:szCs w:val="20"/>
                <w:lang w:eastAsia="nb-NO"/>
              </w:rPr>
              <w:t>Bengtsson, 1912</w:t>
            </w:r>
          </w:p>
        </w:tc>
        <w:tc>
          <w:tcPr>
            <w:tcW w:w="2000" w:type="dxa"/>
          </w:tcPr>
          <w:p w14:paraId="21AC2C7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48D82CE" w14:textId="77777777" w:rsidTr="00237940">
        <w:trPr>
          <w:trHeight w:val="264"/>
        </w:trPr>
        <w:tc>
          <w:tcPr>
            <w:tcW w:w="4686" w:type="dxa"/>
            <w:noWrap/>
            <w:hideMark/>
          </w:tcPr>
          <w:p w14:paraId="6CB2BD4D" w14:textId="08406269"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Heptagenia </w:t>
            </w:r>
            <w:proofErr w:type="spellStart"/>
            <w:r w:rsidRPr="00697502">
              <w:rPr>
                <w:rFonts w:ascii="Arial" w:eastAsia="Times New Roman" w:hAnsi="Arial" w:cs="Arial"/>
                <w:i/>
                <w:iCs/>
                <w:sz w:val="20"/>
                <w:szCs w:val="20"/>
                <w:lang w:eastAsia="nb-NO"/>
              </w:rPr>
              <w:t>fuscogrisea</w:t>
            </w:r>
            <w:proofErr w:type="spellEnd"/>
            <w:r w:rsidR="00FF5C95" w:rsidRPr="00FF5C95">
              <w:rPr>
                <w:rFonts w:ascii="Arial" w:eastAsia="Times New Roman" w:hAnsi="Arial" w:cs="Arial"/>
                <w:i/>
                <w:iCs/>
                <w:sz w:val="20"/>
                <w:szCs w:val="20"/>
                <w:lang w:eastAsia="nb-NO"/>
              </w:rPr>
              <w:t xml:space="preserve"> </w:t>
            </w:r>
            <w:r w:rsidR="00FF5C95" w:rsidRPr="00FF5C95">
              <w:rPr>
                <w:rFonts w:ascii="Arial" w:eastAsia="Times New Roman" w:hAnsi="Arial" w:cs="Arial"/>
                <w:sz w:val="20"/>
                <w:szCs w:val="20"/>
                <w:lang w:eastAsia="nb-NO"/>
              </w:rPr>
              <w:t>(</w:t>
            </w:r>
            <w:proofErr w:type="spellStart"/>
            <w:r w:rsidR="00FF5C95" w:rsidRPr="00FF5C95">
              <w:rPr>
                <w:rFonts w:ascii="Arial" w:eastAsia="Times New Roman" w:hAnsi="Arial" w:cs="Arial"/>
                <w:sz w:val="20"/>
                <w:szCs w:val="20"/>
                <w:lang w:eastAsia="nb-NO"/>
              </w:rPr>
              <w:t>Retzius</w:t>
            </w:r>
            <w:proofErr w:type="spellEnd"/>
            <w:r w:rsidR="00FF5C95" w:rsidRPr="00FF5C95">
              <w:rPr>
                <w:rFonts w:ascii="Arial" w:eastAsia="Times New Roman" w:hAnsi="Arial" w:cs="Arial"/>
                <w:sz w:val="20"/>
                <w:szCs w:val="20"/>
                <w:lang w:eastAsia="nb-NO"/>
              </w:rPr>
              <w:t>, 1783)</w:t>
            </w:r>
          </w:p>
        </w:tc>
        <w:tc>
          <w:tcPr>
            <w:tcW w:w="2000" w:type="dxa"/>
          </w:tcPr>
          <w:p w14:paraId="201519DA"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504A26EB" w14:textId="77777777" w:rsidTr="00237940">
        <w:trPr>
          <w:trHeight w:val="264"/>
        </w:trPr>
        <w:tc>
          <w:tcPr>
            <w:tcW w:w="4686" w:type="dxa"/>
            <w:noWrap/>
            <w:hideMark/>
          </w:tcPr>
          <w:p w14:paraId="23E00509" w14:textId="6549AA3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Arthroplea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congener</w:t>
            </w:r>
            <w:proofErr w:type="spellEnd"/>
            <w:r w:rsidR="00FE3945">
              <w:rPr>
                <w:rFonts w:ascii="Arial" w:eastAsia="Times New Roman" w:hAnsi="Arial" w:cs="Arial"/>
                <w:i/>
                <w:iCs/>
                <w:sz w:val="20"/>
                <w:szCs w:val="20"/>
                <w:lang w:eastAsia="nb-NO"/>
              </w:rPr>
              <w:t xml:space="preserve"> </w:t>
            </w:r>
            <w:r w:rsidR="00FE3945" w:rsidRPr="00FE3945">
              <w:rPr>
                <w:rFonts w:ascii="Arial" w:eastAsia="Times New Roman" w:hAnsi="Arial" w:cs="Arial"/>
                <w:sz w:val="20"/>
                <w:szCs w:val="20"/>
                <w:lang w:eastAsia="nb-NO"/>
              </w:rPr>
              <w:t>Bengtsson, 1908</w:t>
            </w:r>
          </w:p>
        </w:tc>
        <w:tc>
          <w:tcPr>
            <w:tcW w:w="2000" w:type="dxa"/>
          </w:tcPr>
          <w:p w14:paraId="642DE8D5"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325AB33E" w14:textId="77777777" w:rsidTr="00237940">
        <w:trPr>
          <w:trHeight w:val="264"/>
        </w:trPr>
        <w:tc>
          <w:tcPr>
            <w:tcW w:w="4686" w:type="dxa"/>
            <w:noWrap/>
            <w:hideMark/>
          </w:tcPr>
          <w:p w14:paraId="47C3E2A8" w14:textId="19C4AC4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Ephemerella </w:t>
            </w:r>
            <w:proofErr w:type="spellStart"/>
            <w:r w:rsidRPr="00697502">
              <w:rPr>
                <w:rFonts w:ascii="Arial" w:eastAsia="Times New Roman" w:hAnsi="Arial" w:cs="Arial"/>
                <w:i/>
                <w:iCs/>
                <w:sz w:val="20"/>
                <w:szCs w:val="20"/>
                <w:lang w:eastAsia="nb-NO"/>
              </w:rPr>
              <w:t>aroni</w:t>
            </w:r>
            <w:proofErr w:type="spellEnd"/>
            <w:r w:rsidR="00C2334E">
              <w:rPr>
                <w:rFonts w:ascii="Arial" w:eastAsia="Times New Roman" w:hAnsi="Arial" w:cs="Arial"/>
                <w:i/>
                <w:iCs/>
                <w:sz w:val="20"/>
                <w:szCs w:val="20"/>
                <w:lang w:eastAsia="nb-NO"/>
              </w:rPr>
              <w:t xml:space="preserve"> </w:t>
            </w:r>
            <w:r w:rsidR="00C2334E" w:rsidRPr="00C2334E">
              <w:rPr>
                <w:rFonts w:ascii="Arial" w:eastAsia="Times New Roman" w:hAnsi="Arial" w:cs="Arial"/>
                <w:sz w:val="20"/>
                <w:szCs w:val="20"/>
                <w:lang w:eastAsia="nb-NO"/>
              </w:rPr>
              <w:t>Eaton, 1908</w:t>
            </w:r>
          </w:p>
        </w:tc>
        <w:tc>
          <w:tcPr>
            <w:tcW w:w="2000" w:type="dxa"/>
          </w:tcPr>
          <w:p w14:paraId="40DB2657"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14B147B2" w14:textId="77777777" w:rsidTr="00237940">
        <w:trPr>
          <w:trHeight w:val="264"/>
        </w:trPr>
        <w:tc>
          <w:tcPr>
            <w:tcW w:w="4686" w:type="dxa"/>
            <w:noWrap/>
            <w:hideMark/>
          </w:tcPr>
          <w:p w14:paraId="5C9B30FB" w14:textId="708E4F61" w:rsidR="00562E9C" w:rsidRPr="00697502" w:rsidRDefault="00562E9C" w:rsidP="00C2334E">
            <w:pPr>
              <w:tabs>
                <w:tab w:val="left" w:pos="2736"/>
              </w:tabs>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Ephemerella </w:t>
            </w:r>
            <w:proofErr w:type="spellStart"/>
            <w:r w:rsidRPr="00697502">
              <w:rPr>
                <w:rFonts w:ascii="Arial" w:eastAsia="Times New Roman" w:hAnsi="Arial" w:cs="Arial"/>
                <w:i/>
                <w:iCs/>
                <w:sz w:val="20"/>
                <w:szCs w:val="20"/>
                <w:lang w:eastAsia="nb-NO"/>
              </w:rPr>
              <w:t>mucronata</w:t>
            </w:r>
            <w:proofErr w:type="spellEnd"/>
            <w:r w:rsidRPr="00697502">
              <w:rPr>
                <w:rFonts w:ascii="Arial" w:eastAsia="Times New Roman" w:hAnsi="Arial" w:cs="Arial"/>
                <w:i/>
                <w:iCs/>
                <w:sz w:val="20"/>
                <w:szCs w:val="20"/>
                <w:lang w:eastAsia="nb-NO"/>
              </w:rPr>
              <w:t xml:space="preserve"> </w:t>
            </w:r>
            <w:r w:rsidR="00C2334E" w:rsidRPr="00C2334E">
              <w:rPr>
                <w:rFonts w:ascii="Arial" w:eastAsia="Times New Roman" w:hAnsi="Arial" w:cs="Arial"/>
                <w:sz w:val="20"/>
                <w:szCs w:val="20"/>
                <w:lang w:eastAsia="nb-NO"/>
              </w:rPr>
              <w:t>(Bengtsson, 1909)</w:t>
            </w:r>
          </w:p>
        </w:tc>
        <w:tc>
          <w:tcPr>
            <w:tcW w:w="2000" w:type="dxa"/>
          </w:tcPr>
          <w:p w14:paraId="48B2F6C2"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5907003C" w14:textId="77777777" w:rsidTr="00237940">
        <w:trPr>
          <w:trHeight w:val="264"/>
        </w:trPr>
        <w:tc>
          <w:tcPr>
            <w:tcW w:w="4686" w:type="dxa"/>
            <w:noWrap/>
            <w:hideMark/>
          </w:tcPr>
          <w:p w14:paraId="70183B9F"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Leptophlebiidae</w:t>
            </w:r>
            <w:proofErr w:type="spellEnd"/>
            <w:r w:rsidRPr="00697502">
              <w:rPr>
                <w:rFonts w:ascii="Arial" w:eastAsia="Times New Roman" w:hAnsi="Arial" w:cs="Arial"/>
                <w:i/>
                <w:iCs/>
                <w:sz w:val="20"/>
                <w:szCs w:val="20"/>
                <w:lang w:eastAsia="nb-NO"/>
              </w:rPr>
              <w:t xml:space="preserve"> </w:t>
            </w:r>
          </w:p>
        </w:tc>
        <w:tc>
          <w:tcPr>
            <w:tcW w:w="2000" w:type="dxa"/>
          </w:tcPr>
          <w:p w14:paraId="6CB4394C"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Family</w:t>
            </w:r>
          </w:p>
        </w:tc>
      </w:tr>
      <w:tr w:rsidR="00562E9C" w:rsidRPr="00697502" w14:paraId="06A2DF33" w14:textId="77777777" w:rsidTr="00237940">
        <w:trPr>
          <w:trHeight w:val="264"/>
        </w:trPr>
        <w:tc>
          <w:tcPr>
            <w:tcW w:w="4686" w:type="dxa"/>
            <w:noWrap/>
            <w:hideMark/>
          </w:tcPr>
          <w:p w14:paraId="7CA0DFBA" w14:textId="5DC4F5F4"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Paraleptophlebia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submarginata</w:t>
            </w:r>
            <w:proofErr w:type="spellEnd"/>
            <w:r w:rsidR="00B27424">
              <w:rPr>
                <w:rFonts w:ascii="Arial" w:eastAsia="Times New Roman" w:hAnsi="Arial" w:cs="Arial"/>
                <w:i/>
                <w:iCs/>
                <w:sz w:val="20"/>
                <w:szCs w:val="20"/>
                <w:lang w:eastAsia="nb-NO"/>
              </w:rPr>
              <w:t xml:space="preserve"> </w:t>
            </w:r>
            <w:r w:rsidR="00B27424" w:rsidRPr="00B27424">
              <w:rPr>
                <w:rFonts w:ascii="Arial" w:eastAsia="Times New Roman" w:hAnsi="Arial" w:cs="Arial"/>
                <w:sz w:val="20"/>
                <w:szCs w:val="20"/>
                <w:lang w:eastAsia="nb-NO"/>
              </w:rPr>
              <w:t>(Stephens, 1835)</w:t>
            </w:r>
          </w:p>
        </w:tc>
        <w:tc>
          <w:tcPr>
            <w:tcW w:w="2000" w:type="dxa"/>
          </w:tcPr>
          <w:p w14:paraId="42B3CBEB"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2262535" w14:textId="77777777" w:rsidTr="00237940">
        <w:trPr>
          <w:trHeight w:val="264"/>
        </w:trPr>
        <w:tc>
          <w:tcPr>
            <w:tcW w:w="4686" w:type="dxa"/>
            <w:noWrap/>
            <w:hideMark/>
          </w:tcPr>
          <w:p w14:paraId="31595F6D" w14:textId="62998A8D"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Leptophlebia </w:t>
            </w:r>
            <w:proofErr w:type="spellStart"/>
            <w:r w:rsidRPr="00697502">
              <w:rPr>
                <w:rFonts w:ascii="Arial" w:eastAsia="Times New Roman" w:hAnsi="Arial" w:cs="Arial"/>
                <w:i/>
                <w:iCs/>
                <w:sz w:val="20"/>
                <w:szCs w:val="20"/>
                <w:lang w:eastAsia="nb-NO"/>
              </w:rPr>
              <w:t>marginata</w:t>
            </w:r>
            <w:proofErr w:type="spellEnd"/>
            <w:r w:rsidRPr="00697502">
              <w:rPr>
                <w:rFonts w:ascii="Arial" w:eastAsia="Times New Roman" w:hAnsi="Arial" w:cs="Arial"/>
                <w:i/>
                <w:iCs/>
                <w:sz w:val="20"/>
                <w:szCs w:val="20"/>
                <w:lang w:eastAsia="nb-NO"/>
              </w:rPr>
              <w:t xml:space="preserve"> </w:t>
            </w:r>
            <w:r w:rsidR="009700E8" w:rsidRPr="00491BDF">
              <w:rPr>
                <w:rFonts w:ascii="Arial" w:eastAsia="Times New Roman" w:hAnsi="Arial" w:cs="Arial"/>
                <w:sz w:val="20"/>
                <w:szCs w:val="20"/>
                <w:lang w:eastAsia="nb-NO"/>
              </w:rPr>
              <w:t>(</w:t>
            </w:r>
            <w:proofErr w:type="spellStart"/>
            <w:r w:rsidR="009700E8" w:rsidRPr="00491BDF">
              <w:rPr>
                <w:rFonts w:ascii="Arial" w:eastAsia="Times New Roman" w:hAnsi="Arial" w:cs="Arial"/>
                <w:sz w:val="20"/>
                <w:szCs w:val="20"/>
                <w:lang w:eastAsia="nb-NO"/>
              </w:rPr>
              <w:t>Linnaeus</w:t>
            </w:r>
            <w:proofErr w:type="spellEnd"/>
            <w:r w:rsidR="009700E8" w:rsidRPr="00491BDF">
              <w:rPr>
                <w:rFonts w:ascii="Arial" w:eastAsia="Times New Roman" w:hAnsi="Arial" w:cs="Arial"/>
                <w:sz w:val="20"/>
                <w:szCs w:val="20"/>
                <w:lang w:eastAsia="nb-NO"/>
              </w:rPr>
              <w:t>, 1767)</w:t>
            </w:r>
          </w:p>
        </w:tc>
        <w:tc>
          <w:tcPr>
            <w:tcW w:w="2000" w:type="dxa"/>
          </w:tcPr>
          <w:p w14:paraId="4CAE9F68"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7295C8F" w14:textId="77777777" w:rsidTr="00237940">
        <w:trPr>
          <w:trHeight w:val="264"/>
        </w:trPr>
        <w:tc>
          <w:tcPr>
            <w:tcW w:w="4686" w:type="dxa"/>
            <w:noWrap/>
            <w:hideMark/>
          </w:tcPr>
          <w:p w14:paraId="6C6E4695" w14:textId="629ABD1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Leptophlebia vespertina</w:t>
            </w:r>
            <w:r w:rsidR="00491BDF">
              <w:rPr>
                <w:rFonts w:ascii="Arial" w:eastAsia="Times New Roman" w:hAnsi="Arial" w:cs="Arial"/>
                <w:i/>
                <w:iCs/>
                <w:sz w:val="20"/>
                <w:szCs w:val="20"/>
                <w:lang w:eastAsia="nb-NO"/>
              </w:rPr>
              <w:t xml:space="preserve"> </w:t>
            </w:r>
            <w:r w:rsidR="00491BDF" w:rsidRPr="00491BDF">
              <w:rPr>
                <w:rFonts w:ascii="Arial" w:eastAsia="Times New Roman" w:hAnsi="Arial" w:cs="Arial"/>
                <w:sz w:val="20"/>
                <w:szCs w:val="20"/>
                <w:lang w:eastAsia="nb-NO"/>
              </w:rPr>
              <w:t>(</w:t>
            </w:r>
            <w:proofErr w:type="spellStart"/>
            <w:r w:rsidR="00491BDF" w:rsidRPr="00491BDF">
              <w:rPr>
                <w:rFonts w:ascii="Arial" w:eastAsia="Times New Roman" w:hAnsi="Arial" w:cs="Arial"/>
                <w:sz w:val="20"/>
                <w:szCs w:val="20"/>
                <w:lang w:eastAsia="nb-NO"/>
              </w:rPr>
              <w:t>Linnaeus</w:t>
            </w:r>
            <w:proofErr w:type="spellEnd"/>
            <w:r w:rsidR="00491BDF" w:rsidRPr="00491BDF">
              <w:rPr>
                <w:rFonts w:ascii="Arial" w:eastAsia="Times New Roman" w:hAnsi="Arial" w:cs="Arial"/>
                <w:sz w:val="20"/>
                <w:szCs w:val="20"/>
                <w:lang w:eastAsia="nb-NO"/>
              </w:rPr>
              <w:t>, 1758)</w:t>
            </w:r>
          </w:p>
        </w:tc>
        <w:tc>
          <w:tcPr>
            <w:tcW w:w="2000" w:type="dxa"/>
          </w:tcPr>
          <w:p w14:paraId="5D96A44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42662E46" w14:textId="77777777" w:rsidTr="00237940">
        <w:trPr>
          <w:trHeight w:val="264"/>
        </w:trPr>
        <w:tc>
          <w:tcPr>
            <w:tcW w:w="4686" w:type="dxa"/>
            <w:noWrap/>
            <w:hideMark/>
          </w:tcPr>
          <w:p w14:paraId="08D0C434" w14:textId="120EBDB1"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Diura nanseni </w:t>
            </w:r>
            <w:r w:rsidR="00707DB3" w:rsidRPr="00707DB3">
              <w:rPr>
                <w:rFonts w:ascii="Arial" w:eastAsia="Times New Roman" w:hAnsi="Arial" w:cs="Arial"/>
                <w:sz w:val="20"/>
                <w:szCs w:val="20"/>
                <w:lang w:eastAsia="nb-NO"/>
              </w:rPr>
              <w:t>(</w:t>
            </w:r>
            <w:proofErr w:type="spellStart"/>
            <w:r w:rsidR="00707DB3" w:rsidRPr="00707DB3">
              <w:rPr>
                <w:rFonts w:ascii="Arial" w:eastAsia="Times New Roman" w:hAnsi="Arial" w:cs="Arial"/>
                <w:sz w:val="20"/>
                <w:szCs w:val="20"/>
                <w:lang w:eastAsia="nb-NO"/>
              </w:rPr>
              <w:t>Kempny</w:t>
            </w:r>
            <w:proofErr w:type="spellEnd"/>
            <w:r w:rsidR="00707DB3" w:rsidRPr="00707DB3">
              <w:rPr>
                <w:rFonts w:ascii="Arial" w:eastAsia="Times New Roman" w:hAnsi="Arial" w:cs="Arial"/>
                <w:sz w:val="20"/>
                <w:szCs w:val="20"/>
                <w:lang w:eastAsia="nb-NO"/>
              </w:rPr>
              <w:t>, 1900)</w:t>
            </w:r>
          </w:p>
        </w:tc>
        <w:tc>
          <w:tcPr>
            <w:tcW w:w="2000" w:type="dxa"/>
          </w:tcPr>
          <w:p w14:paraId="4C03A1E2"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44A3AA43" w14:textId="77777777" w:rsidTr="00237940">
        <w:trPr>
          <w:trHeight w:val="264"/>
        </w:trPr>
        <w:tc>
          <w:tcPr>
            <w:tcW w:w="4686" w:type="dxa"/>
            <w:noWrap/>
            <w:hideMark/>
          </w:tcPr>
          <w:p w14:paraId="6509FEBB" w14:textId="3AA1E80C"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Isoperla </w:t>
            </w:r>
            <w:proofErr w:type="spellStart"/>
            <w:r w:rsidRPr="00697502">
              <w:rPr>
                <w:rFonts w:ascii="Arial" w:eastAsia="Times New Roman" w:hAnsi="Arial" w:cs="Arial"/>
                <w:i/>
                <w:iCs/>
                <w:sz w:val="20"/>
                <w:szCs w:val="20"/>
                <w:lang w:eastAsia="nb-NO"/>
              </w:rPr>
              <w:t>obscura</w:t>
            </w:r>
            <w:proofErr w:type="spellEnd"/>
            <w:r w:rsidR="00707DB3">
              <w:rPr>
                <w:rFonts w:ascii="Arial" w:eastAsia="Times New Roman" w:hAnsi="Arial" w:cs="Arial"/>
                <w:i/>
                <w:iCs/>
                <w:sz w:val="20"/>
                <w:szCs w:val="20"/>
                <w:lang w:eastAsia="nb-NO"/>
              </w:rPr>
              <w:t xml:space="preserve"> </w:t>
            </w:r>
            <w:r w:rsidR="00707DB3" w:rsidRPr="00707DB3">
              <w:rPr>
                <w:rFonts w:ascii="Arial" w:eastAsia="Times New Roman" w:hAnsi="Arial" w:cs="Arial"/>
                <w:sz w:val="20"/>
                <w:szCs w:val="20"/>
                <w:lang w:eastAsia="nb-NO"/>
              </w:rPr>
              <w:t>(</w:t>
            </w:r>
            <w:proofErr w:type="spellStart"/>
            <w:r w:rsidR="00707DB3" w:rsidRPr="00707DB3">
              <w:rPr>
                <w:rFonts w:ascii="Arial" w:eastAsia="Times New Roman" w:hAnsi="Arial" w:cs="Arial"/>
                <w:sz w:val="20"/>
                <w:szCs w:val="20"/>
                <w:lang w:eastAsia="nb-NO"/>
              </w:rPr>
              <w:t>Zetterstedt</w:t>
            </w:r>
            <w:proofErr w:type="spellEnd"/>
            <w:r w:rsidR="00707DB3" w:rsidRPr="00707DB3">
              <w:rPr>
                <w:rFonts w:ascii="Arial" w:eastAsia="Times New Roman" w:hAnsi="Arial" w:cs="Arial"/>
                <w:sz w:val="20"/>
                <w:szCs w:val="20"/>
                <w:lang w:eastAsia="nb-NO"/>
              </w:rPr>
              <w:t>, 1840)</w:t>
            </w:r>
          </w:p>
        </w:tc>
        <w:tc>
          <w:tcPr>
            <w:tcW w:w="2000" w:type="dxa"/>
          </w:tcPr>
          <w:p w14:paraId="4B7E3AD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5D03608" w14:textId="77777777" w:rsidTr="00237940">
        <w:trPr>
          <w:trHeight w:val="264"/>
        </w:trPr>
        <w:tc>
          <w:tcPr>
            <w:tcW w:w="4686" w:type="dxa"/>
            <w:noWrap/>
            <w:hideMark/>
          </w:tcPr>
          <w:p w14:paraId="55C79E9C" w14:textId="1E1EB2F8"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Isoperla grammatica</w:t>
            </w:r>
            <w:r w:rsidR="001E3B3A" w:rsidRPr="001E3B3A">
              <w:rPr>
                <w:rFonts w:ascii="Arial" w:eastAsia="Times New Roman" w:hAnsi="Arial" w:cs="Arial"/>
                <w:i/>
                <w:iCs/>
                <w:sz w:val="20"/>
                <w:szCs w:val="20"/>
                <w:lang w:eastAsia="nb-NO"/>
              </w:rPr>
              <w:t xml:space="preserve"> </w:t>
            </w:r>
            <w:r w:rsidR="001E3B3A" w:rsidRPr="001E3B3A">
              <w:rPr>
                <w:rFonts w:ascii="Arial" w:eastAsia="Times New Roman" w:hAnsi="Arial" w:cs="Arial"/>
                <w:sz w:val="20"/>
                <w:szCs w:val="20"/>
                <w:lang w:eastAsia="nb-NO"/>
              </w:rPr>
              <w:t>(Poda, 1761)</w:t>
            </w:r>
            <w:r w:rsidRPr="00697502">
              <w:rPr>
                <w:rFonts w:ascii="Arial" w:eastAsia="Times New Roman" w:hAnsi="Arial" w:cs="Arial"/>
                <w:i/>
                <w:iCs/>
                <w:sz w:val="20"/>
                <w:szCs w:val="20"/>
                <w:lang w:eastAsia="nb-NO"/>
              </w:rPr>
              <w:t xml:space="preserve"> </w:t>
            </w:r>
          </w:p>
        </w:tc>
        <w:tc>
          <w:tcPr>
            <w:tcW w:w="2000" w:type="dxa"/>
          </w:tcPr>
          <w:p w14:paraId="661CB171"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6290FE8" w14:textId="77777777" w:rsidTr="00237940">
        <w:trPr>
          <w:trHeight w:val="264"/>
        </w:trPr>
        <w:tc>
          <w:tcPr>
            <w:tcW w:w="4686" w:type="dxa"/>
            <w:noWrap/>
            <w:hideMark/>
          </w:tcPr>
          <w:p w14:paraId="4FB5C605" w14:textId="380FDB61"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Xanthoperla apicalis</w:t>
            </w:r>
            <w:r w:rsidR="001E3B3A">
              <w:rPr>
                <w:rFonts w:ascii="Arial" w:eastAsia="Times New Roman" w:hAnsi="Arial" w:cs="Arial"/>
                <w:i/>
                <w:iCs/>
                <w:sz w:val="20"/>
                <w:szCs w:val="20"/>
                <w:lang w:eastAsia="nb-NO"/>
              </w:rPr>
              <w:t xml:space="preserve"> </w:t>
            </w:r>
            <w:r w:rsidR="001E3B3A" w:rsidRPr="001E3B3A">
              <w:rPr>
                <w:rFonts w:ascii="Arial" w:eastAsia="Times New Roman" w:hAnsi="Arial" w:cs="Arial"/>
                <w:sz w:val="20"/>
                <w:szCs w:val="20"/>
                <w:lang w:eastAsia="nb-NO"/>
              </w:rPr>
              <w:t>(Newman, 1836)</w:t>
            </w:r>
          </w:p>
        </w:tc>
        <w:tc>
          <w:tcPr>
            <w:tcW w:w="2000" w:type="dxa"/>
          </w:tcPr>
          <w:p w14:paraId="0B7A841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16CC2504" w14:textId="77777777" w:rsidTr="00237940">
        <w:trPr>
          <w:trHeight w:val="264"/>
        </w:trPr>
        <w:tc>
          <w:tcPr>
            <w:tcW w:w="4686" w:type="dxa"/>
            <w:noWrap/>
            <w:hideMark/>
          </w:tcPr>
          <w:p w14:paraId="20543D08" w14:textId="7768D73A"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Siphonoperla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burmeisteri</w:t>
            </w:r>
            <w:proofErr w:type="spellEnd"/>
            <w:r w:rsidRPr="00697502">
              <w:rPr>
                <w:rFonts w:ascii="Arial" w:eastAsia="Times New Roman" w:hAnsi="Arial" w:cs="Arial"/>
                <w:i/>
                <w:iCs/>
                <w:sz w:val="20"/>
                <w:szCs w:val="20"/>
                <w:lang w:eastAsia="nb-NO"/>
              </w:rPr>
              <w:t xml:space="preserve"> </w:t>
            </w:r>
            <w:r w:rsidR="00237940" w:rsidRPr="00237940">
              <w:rPr>
                <w:rFonts w:ascii="Arial" w:eastAsia="Times New Roman" w:hAnsi="Arial" w:cs="Arial"/>
                <w:sz w:val="20"/>
                <w:szCs w:val="20"/>
                <w:lang w:eastAsia="nb-NO"/>
              </w:rPr>
              <w:t>(</w:t>
            </w:r>
            <w:proofErr w:type="spellStart"/>
            <w:r w:rsidR="00237940" w:rsidRPr="00237940">
              <w:rPr>
                <w:rFonts w:ascii="Arial" w:eastAsia="Times New Roman" w:hAnsi="Arial" w:cs="Arial"/>
                <w:sz w:val="20"/>
                <w:szCs w:val="20"/>
                <w:lang w:eastAsia="nb-NO"/>
              </w:rPr>
              <w:t>Pictet</w:t>
            </w:r>
            <w:proofErr w:type="spellEnd"/>
            <w:r w:rsidR="00237940" w:rsidRPr="00237940">
              <w:rPr>
                <w:rFonts w:ascii="Arial" w:eastAsia="Times New Roman" w:hAnsi="Arial" w:cs="Arial"/>
                <w:sz w:val="20"/>
                <w:szCs w:val="20"/>
                <w:lang w:eastAsia="nb-NO"/>
              </w:rPr>
              <w:t>, 1841)</w:t>
            </w:r>
          </w:p>
        </w:tc>
        <w:tc>
          <w:tcPr>
            <w:tcW w:w="2000" w:type="dxa"/>
          </w:tcPr>
          <w:p w14:paraId="5AB6183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4A8A913F" w14:textId="77777777" w:rsidTr="00237940">
        <w:trPr>
          <w:trHeight w:val="264"/>
        </w:trPr>
        <w:tc>
          <w:tcPr>
            <w:tcW w:w="4686" w:type="dxa"/>
            <w:noWrap/>
            <w:hideMark/>
          </w:tcPr>
          <w:p w14:paraId="30B4C9EB" w14:textId="6971E850"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Taeniopteryx nebulosa </w:t>
            </w:r>
            <w:r w:rsidR="00237940" w:rsidRPr="00237940">
              <w:rPr>
                <w:rFonts w:ascii="Arial" w:eastAsia="Times New Roman" w:hAnsi="Arial" w:cs="Arial"/>
                <w:sz w:val="20"/>
                <w:szCs w:val="20"/>
                <w:lang w:eastAsia="nb-NO"/>
              </w:rPr>
              <w:t>(</w:t>
            </w:r>
            <w:proofErr w:type="spellStart"/>
            <w:r w:rsidR="00237940" w:rsidRPr="00237940">
              <w:rPr>
                <w:rFonts w:ascii="Arial" w:eastAsia="Times New Roman" w:hAnsi="Arial" w:cs="Arial"/>
                <w:sz w:val="20"/>
                <w:szCs w:val="20"/>
                <w:lang w:eastAsia="nb-NO"/>
              </w:rPr>
              <w:t>Linnaeus</w:t>
            </w:r>
            <w:proofErr w:type="spellEnd"/>
            <w:r w:rsidR="00237940" w:rsidRPr="00237940">
              <w:rPr>
                <w:rFonts w:ascii="Arial" w:eastAsia="Times New Roman" w:hAnsi="Arial" w:cs="Arial"/>
                <w:sz w:val="20"/>
                <w:szCs w:val="20"/>
                <w:lang w:eastAsia="nb-NO"/>
              </w:rPr>
              <w:t>, 1758)</w:t>
            </w:r>
          </w:p>
        </w:tc>
        <w:tc>
          <w:tcPr>
            <w:tcW w:w="2000" w:type="dxa"/>
          </w:tcPr>
          <w:p w14:paraId="22B31071"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5D8635E" w14:textId="77777777" w:rsidTr="00237940">
        <w:trPr>
          <w:trHeight w:val="264"/>
        </w:trPr>
        <w:tc>
          <w:tcPr>
            <w:tcW w:w="4686" w:type="dxa"/>
            <w:noWrap/>
            <w:hideMark/>
          </w:tcPr>
          <w:p w14:paraId="40F301B1" w14:textId="0C781319"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Brachyptera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risi</w:t>
            </w:r>
            <w:proofErr w:type="spellEnd"/>
            <w:r w:rsidRPr="00697502">
              <w:rPr>
                <w:rFonts w:ascii="Arial" w:eastAsia="Times New Roman" w:hAnsi="Arial" w:cs="Arial"/>
                <w:i/>
                <w:iCs/>
                <w:sz w:val="20"/>
                <w:szCs w:val="20"/>
                <w:lang w:eastAsia="nb-NO"/>
              </w:rPr>
              <w:t xml:space="preserve"> </w:t>
            </w:r>
            <w:r w:rsidR="00C87A9F" w:rsidRPr="00C87A9F">
              <w:rPr>
                <w:rFonts w:ascii="Arial" w:eastAsia="Times New Roman" w:hAnsi="Arial" w:cs="Arial"/>
                <w:sz w:val="20"/>
                <w:szCs w:val="20"/>
                <w:lang w:eastAsia="nb-NO"/>
              </w:rPr>
              <w:t>(Morton, 1896)</w:t>
            </w:r>
          </w:p>
        </w:tc>
        <w:tc>
          <w:tcPr>
            <w:tcW w:w="2000" w:type="dxa"/>
          </w:tcPr>
          <w:p w14:paraId="4594BB0B"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3C786A1" w14:textId="77777777" w:rsidTr="00237940">
        <w:trPr>
          <w:trHeight w:val="264"/>
        </w:trPr>
        <w:tc>
          <w:tcPr>
            <w:tcW w:w="4686" w:type="dxa"/>
            <w:noWrap/>
            <w:hideMark/>
          </w:tcPr>
          <w:p w14:paraId="09690D34" w14:textId="7EBD56F1"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Amphinemura </w:t>
            </w:r>
            <w:proofErr w:type="spellStart"/>
            <w:r w:rsidRPr="00697502">
              <w:rPr>
                <w:rFonts w:ascii="Arial" w:eastAsia="Times New Roman" w:hAnsi="Arial" w:cs="Arial"/>
                <w:i/>
                <w:iCs/>
                <w:sz w:val="20"/>
                <w:szCs w:val="20"/>
                <w:lang w:eastAsia="nb-NO"/>
              </w:rPr>
              <w:t>borealis</w:t>
            </w:r>
            <w:proofErr w:type="spellEnd"/>
            <w:r w:rsidRPr="00697502">
              <w:rPr>
                <w:rFonts w:ascii="Arial" w:eastAsia="Times New Roman" w:hAnsi="Arial" w:cs="Arial"/>
                <w:i/>
                <w:iCs/>
                <w:sz w:val="20"/>
                <w:szCs w:val="20"/>
                <w:lang w:eastAsia="nb-NO"/>
              </w:rPr>
              <w:t xml:space="preserve"> </w:t>
            </w:r>
            <w:r w:rsidR="00C87A9F" w:rsidRPr="00C87A9F">
              <w:rPr>
                <w:rFonts w:ascii="Arial" w:eastAsia="Times New Roman" w:hAnsi="Arial" w:cs="Arial"/>
                <w:sz w:val="20"/>
                <w:szCs w:val="20"/>
                <w:lang w:eastAsia="nb-NO"/>
              </w:rPr>
              <w:t>(Morton, 1894)</w:t>
            </w:r>
          </w:p>
        </w:tc>
        <w:tc>
          <w:tcPr>
            <w:tcW w:w="2000" w:type="dxa"/>
          </w:tcPr>
          <w:p w14:paraId="1E2C47B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1C6BBAE2" w14:textId="77777777" w:rsidTr="00237940">
        <w:trPr>
          <w:trHeight w:val="264"/>
        </w:trPr>
        <w:tc>
          <w:tcPr>
            <w:tcW w:w="4686" w:type="dxa"/>
            <w:noWrap/>
            <w:hideMark/>
          </w:tcPr>
          <w:p w14:paraId="388497D8" w14:textId="51FFA515"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Amphinemura </w:t>
            </w:r>
            <w:proofErr w:type="spellStart"/>
            <w:r w:rsidRPr="00697502">
              <w:rPr>
                <w:rFonts w:ascii="Arial" w:eastAsia="Times New Roman" w:hAnsi="Arial" w:cs="Arial"/>
                <w:i/>
                <w:iCs/>
                <w:sz w:val="20"/>
                <w:szCs w:val="20"/>
                <w:lang w:eastAsia="nb-NO"/>
              </w:rPr>
              <w:t>sulcicollis</w:t>
            </w:r>
            <w:proofErr w:type="spellEnd"/>
            <w:r w:rsidRPr="00697502">
              <w:rPr>
                <w:rFonts w:ascii="Arial" w:eastAsia="Times New Roman" w:hAnsi="Arial" w:cs="Arial"/>
                <w:i/>
                <w:iCs/>
                <w:sz w:val="20"/>
                <w:szCs w:val="20"/>
                <w:lang w:eastAsia="nb-NO"/>
              </w:rPr>
              <w:t xml:space="preserve"> </w:t>
            </w:r>
            <w:r w:rsidR="00D315C2" w:rsidRPr="00D315C2">
              <w:rPr>
                <w:rFonts w:ascii="Arial" w:eastAsia="Times New Roman" w:hAnsi="Arial" w:cs="Arial"/>
                <w:sz w:val="20"/>
                <w:szCs w:val="20"/>
                <w:lang w:eastAsia="nb-NO"/>
              </w:rPr>
              <w:t>(Stephens, 1836)</w:t>
            </w:r>
          </w:p>
        </w:tc>
        <w:tc>
          <w:tcPr>
            <w:tcW w:w="2000" w:type="dxa"/>
          </w:tcPr>
          <w:p w14:paraId="51C20CA3"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0FFFB6E" w14:textId="77777777" w:rsidTr="00237940">
        <w:trPr>
          <w:trHeight w:val="264"/>
        </w:trPr>
        <w:tc>
          <w:tcPr>
            <w:tcW w:w="4686" w:type="dxa"/>
            <w:noWrap/>
            <w:hideMark/>
          </w:tcPr>
          <w:p w14:paraId="6BED38A1"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Nemouridae</w:t>
            </w:r>
            <w:proofErr w:type="spellEnd"/>
          </w:p>
        </w:tc>
        <w:tc>
          <w:tcPr>
            <w:tcW w:w="2000" w:type="dxa"/>
          </w:tcPr>
          <w:p w14:paraId="06A2721A"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Family</w:t>
            </w:r>
          </w:p>
        </w:tc>
      </w:tr>
      <w:tr w:rsidR="00562E9C" w:rsidRPr="00697502" w14:paraId="2C2A55EF" w14:textId="77777777" w:rsidTr="00237940">
        <w:trPr>
          <w:trHeight w:val="264"/>
        </w:trPr>
        <w:tc>
          <w:tcPr>
            <w:tcW w:w="4686" w:type="dxa"/>
            <w:noWrap/>
            <w:hideMark/>
          </w:tcPr>
          <w:p w14:paraId="175D7657" w14:textId="4218F918"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Nemurella pictetii</w:t>
            </w:r>
            <w:r w:rsidR="00D315C2">
              <w:rPr>
                <w:rFonts w:ascii="Arial" w:eastAsia="Times New Roman" w:hAnsi="Arial" w:cs="Arial"/>
                <w:i/>
                <w:iCs/>
                <w:sz w:val="20"/>
                <w:szCs w:val="20"/>
                <w:lang w:eastAsia="nb-NO"/>
              </w:rPr>
              <w:t xml:space="preserve"> </w:t>
            </w:r>
            <w:r w:rsidR="00D315C2" w:rsidRPr="00D315C2">
              <w:rPr>
                <w:rFonts w:ascii="Arial" w:eastAsia="Times New Roman" w:hAnsi="Arial" w:cs="Arial"/>
                <w:sz w:val="20"/>
                <w:szCs w:val="20"/>
                <w:lang w:eastAsia="nb-NO"/>
              </w:rPr>
              <w:t>(</w:t>
            </w:r>
            <w:proofErr w:type="spellStart"/>
            <w:r w:rsidR="00D315C2" w:rsidRPr="00D315C2">
              <w:rPr>
                <w:rFonts w:ascii="Arial" w:eastAsia="Times New Roman" w:hAnsi="Arial" w:cs="Arial"/>
                <w:sz w:val="20"/>
                <w:szCs w:val="20"/>
                <w:lang w:eastAsia="nb-NO"/>
              </w:rPr>
              <w:t>Klapálek</w:t>
            </w:r>
            <w:proofErr w:type="spellEnd"/>
            <w:r w:rsidR="00D315C2" w:rsidRPr="00D315C2">
              <w:rPr>
                <w:rFonts w:ascii="Arial" w:eastAsia="Times New Roman" w:hAnsi="Arial" w:cs="Arial"/>
                <w:sz w:val="20"/>
                <w:szCs w:val="20"/>
                <w:lang w:eastAsia="nb-NO"/>
              </w:rPr>
              <w:t>, 1900)</w:t>
            </w:r>
          </w:p>
        </w:tc>
        <w:tc>
          <w:tcPr>
            <w:tcW w:w="2000" w:type="dxa"/>
          </w:tcPr>
          <w:p w14:paraId="7791B71A"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7B401FF" w14:textId="77777777" w:rsidTr="00237940">
        <w:trPr>
          <w:trHeight w:val="264"/>
        </w:trPr>
        <w:tc>
          <w:tcPr>
            <w:tcW w:w="4686" w:type="dxa"/>
            <w:noWrap/>
            <w:hideMark/>
          </w:tcPr>
          <w:p w14:paraId="6F2F8478" w14:textId="44043266"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Nemoura cinerea</w:t>
            </w:r>
            <w:r w:rsidR="009066EB">
              <w:rPr>
                <w:rFonts w:ascii="Arial" w:eastAsia="Times New Roman" w:hAnsi="Arial" w:cs="Arial"/>
                <w:i/>
                <w:iCs/>
                <w:sz w:val="20"/>
                <w:szCs w:val="20"/>
                <w:lang w:eastAsia="nb-NO"/>
              </w:rPr>
              <w:t xml:space="preserve"> </w:t>
            </w:r>
            <w:r w:rsidR="009066EB" w:rsidRPr="009066EB">
              <w:rPr>
                <w:rFonts w:ascii="Arial" w:eastAsia="Times New Roman" w:hAnsi="Arial" w:cs="Arial"/>
                <w:sz w:val="20"/>
                <w:szCs w:val="20"/>
                <w:lang w:eastAsia="nb-NO"/>
              </w:rPr>
              <w:t>(</w:t>
            </w:r>
            <w:proofErr w:type="spellStart"/>
            <w:r w:rsidR="009066EB" w:rsidRPr="009066EB">
              <w:rPr>
                <w:rFonts w:ascii="Arial" w:eastAsia="Times New Roman" w:hAnsi="Arial" w:cs="Arial"/>
                <w:sz w:val="20"/>
                <w:szCs w:val="20"/>
                <w:lang w:eastAsia="nb-NO"/>
              </w:rPr>
              <w:t>Retzius</w:t>
            </w:r>
            <w:proofErr w:type="spellEnd"/>
            <w:r w:rsidR="009066EB" w:rsidRPr="009066EB">
              <w:rPr>
                <w:rFonts w:ascii="Arial" w:eastAsia="Times New Roman" w:hAnsi="Arial" w:cs="Arial"/>
                <w:sz w:val="20"/>
                <w:szCs w:val="20"/>
                <w:lang w:eastAsia="nb-NO"/>
              </w:rPr>
              <w:t>, 1783)</w:t>
            </w:r>
          </w:p>
        </w:tc>
        <w:tc>
          <w:tcPr>
            <w:tcW w:w="2000" w:type="dxa"/>
          </w:tcPr>
          <w:p w14:paraId="0CF9D6D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EBCA2DA" w14:textId="77777777" w:rsidTr="00237940">
        <w:trPr>
          <w:trHeight w:val="264"/>
        </w:trPr>
        <w:tc>
          <w:tcPr>
            <w:tcW w:w="4686" w:type="dxa"/>
            <w:noWrap/>
            <w:hideMark/>
          </w:tcPr>
          <w:p w14:paraId="7FBD7231" w14:textId="53A79CB9"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Nemoura avicularis</w:t>
            </w:r>
            <w:r w:rsidR="009066EB">
              <w:rPr>
                <w:rFonts w:ascii="Arial" w:eastAsia="Times New Roman" w:hAnsi="Arial" w:cs="Arial"/>
                <w:i/>
                <w:iCs/>
                <w:sz w:val="20"/>
                <w:szCs w:val="20"/>
                <w:lang w:eastAsia="nb-NO"/>
              </w:rPr>
              <w:t xml:space="preserve"> </w:t>
            </w:r>
            <w:r w:rsidR="009066EB" w:rsidRPr="009066EB">
              <w:rPr>
                <w:rFonts w:ascii="Arial" w:eastAsia="Times New Roman" w:hAnsi="Arial" w:cs="Arial"/>
                <w:sz w:val="20"/>
                <w:szCs w:val="20"/>
                <w:lang w:eastAsia="nb-NO"/>
              </w:rPr>
              <w:t>Morton, 1894</w:t>
            </w:r>
          </w:p>
        </w:tc>
        <w:tc>
          <w:tcPr>
            <w:tcW w:w="2000" w:type="dxa"/>
          </w:tcPr>
          <w:p w14:paraId="21D2CAD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382AE41" w14:textId="77777777" w:rsidTr="00237940">
        <w:trPr>
          <w:trHeight w:val="264"/>
        </w:trPr>
        <w:tc>
          <w:tcPr>
            <w:tcW w:w="4686" w:type="dxa"/>
            <w:noWrap/>
            <w:hideMark/>
          </w:tcPr>
          <w:p w14:paraId="15C04BA1"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Capnia sp.</w:t>
            </w:r>
          </w:p>
        </w:tc>
        <w:tc>
          <w:tcPr>
            <w:tcW w:w="2000" w:type="dxa"/>
          </w:tcPr>
          <w:p w14:paraId="0D222F71"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67E9BB83" w14:textId="77777777" w:rsidTr="00237940">
        <w:trPr>
          <w:trHeight w:val="264"/>
        </w:trPr>
        <w:tc>
          <w:tcPr>
            <w:tcW w:w="4686" w:type="dxa"/>
            <w:noWrap/>
            <w:hideMark/>
          </w:tcPr>
          <w:p w14:paraId="7763FA42" w14:textId="59F11581"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Capnopsis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schilleri</w:t>
            </w:r>
            <w:proofErr w:type="spellEnd"/>
            <w:r w:rsidR="00944F0F">
              <w:rPr>
                <w:rFonts w:ascii="Arial" w:eastAsia="Times New Roman" w:hAnsi="Arial" w:cs="Arial"/>
                <w:i/>
                <w:iCs/>
                <w:sz w:val="20"/>
                <w:szCs w:val="20"/>
                <w:lang w:eastAsia="nb-NO"/>
              </w:rPr>
              <w:t xml:space="preserve"> </w:t>
            </w:r>
            <w:r w:rsidR="00944F0F" w:rsidRPr="00944F0F">
              <w:rPr>
                <w:rFonts w:ascii="Arial" w:eastAsia="Times New Roman" w:hAnsi="Arial" w:cs="Arial"/>
                <w:sz w:val="20"/>
                <w:szCs w:val="20"/>
                <w:lang w:eastAsia="nb-NO"/>
              </w:rPr>
              <w:t>(Rostock, 1892)</w:t>
            </w:r>
          </w:p>
        </w:tc>
        <w:tc>
          <w:tcPr>
            <w:tcW w:w="2000" w:type="dxa"/>
          </w:tcPr>
          <w:p w14:paraId="51849F8D"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147CB04" w14:textId="77777777" w:rsidTr="00237940">
        <w:trPr>
          <w:trHeight w:val="264"/>
        </w:trPr>
        <w:tc>
          <w:tcPr>
            <w:tcW w:w="4686" w:type="dxa"/>
            <w:noWrap/>
            <w:hideMark/>
          </w:tcPr>
          <w:p w14:paraId="0CCB81E3"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Leuctra </w:t>
            </w:r>
            <w:proofErr w:type="spellStart"/>
            <w:r w:rsidRPr="00697502">
              <w:rPr>
                <w:rFonts w:ascii="Arial" w:eastAsia="Times New Roman" w:hAnsi="Arial" w:cs="Arial"/>
                <w:i/>
                <w:iCs/>
                <w:sz w:val="20"/>
                <w:szCs w:val="20"/>
                <w:lang w:eastAsia="nb-NO"/>
              </w:rPr>
              <w:t>fusca</w:t>
            </w:r>
            <w:proofErr w:type="spellEnd"/>
            <w:r w:rsidRPr="00697502">
              <w:rPr>
                <w:rFonts w:ascii="Arial" w:eastAsia="Times New Roman" w:hAnsi="Arial" w:cs="Arial"/>
                <w:i/>
                <w:iCs/>
                <w:sz w:val="20"/>
                <w:szCs w:val="20"/>
                <w:lang w:eastAsia="nb-NO"/>
              </w:rPr>
              <w:t>/digitata</w:t>
            </w:r>
          </w:p>
        </w:tc>
        <w:tc>
          <w:tcPr>
            <w:tcW w:w="2000" w:type="dxa"/>
          </w:tcPr>
          <w:p w14:paraId="76428727"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3E31C635" w14:textId="77777777" w:rsidTr="00237940">
        <w:trPr>
          <w:trHeight w:val="264"/>
        </w:trPr>
        <w:tc>
          <w:tcPr>
            <w:tcW w:w="4686" w:type="dxa"/>
            <w:noWrap/>
            <w:hideMark/>
          </w:tcPr>
          <w:p w14:paraId="6A444F5D" w14:textId="0096B2C5"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Leuctra hippopus</w:t>
            </w:r>
            <w:r w:rsidR="00944F0F">
              <w:t xml:space="preserve"> </w:t>
            </w:r>
            <w:proofErr w:type="spellStart"/>
            <w:r w:rsidR="00944F0F" w:rsidRPr="00944F0F">
              <w:rPr>
                <w:rFonts w:ascii="Arial" w:eastAsia="Times New Roman" w:hAnsi="Arial" w:cs="Arial"/>
                <w:sz w:val="20"/>
                <w:szCs w:val="20"/>
                <w:lang w:eastAsia="nb-NO"/>
              </w:rPr>
              <w:t>Kempny</w:t>
            </w:r>
            <w:proofErr w:type="spellEnd"/>
            <w:r w:rsidR="00944F0F" w:rsidRPr="00944F0F">
              <w:rPr>
                <w:rFonts w:ascii="Arial" w:eastAsia="Times New Roman" w:hAnsi="Arial" w:cs="Arial"/>
                <w:sz w:val="20"/>
                <w:szCs w:val="20"/>
                <w:lang w:eastAsia="nb-NO"/>
              </w:rPr>
              <w:t>, 1899</w:t>
            </w:r>
          </w:p>
        </w:tc>
        <w:tc>
          <w:tcPr>
            <w:tcW w:w="2000" w:type="dxa"/>
          </w:tcPr>
          <w:p w14:paraId="59A586D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4F05D781" w14:textId="77777777" w:rsidTr="00237940">
        <w:trPr>
          <w:trHeight w:val="264"/>
        </w:trPr>
        <w:tc>
          <w:tcPr>
            <w:tcW w:w="4686" w:type="dxa"/>
            <w:noWrap/>
            <w:hideMark/>
          </w:tcPr>
          <w:p w14:paraId="168DC7A2" w14:textId="35AA1A5D"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Coenagrion</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hastulatum</w:t>
            </w:r>
            <w:proofErr w:type="spellEnd"/>
            <w:r w:rsidR="00950E7B">
              <w:t xml:space="preserve"> </w:t>
            </w:r>
            <w:r w:rsidR="00950E7B" w:rsidRPr="00950E7B">
              <w:rPr>
                <w:rFonts w:ascii="Arial" w:eastAsia="Times New Roman" w:hAnsi="Arial" w:cs="Arial"/>
                <w:sz w:val="20"/>
                <w:szCs w:val="20"/>
                <w:lang w:eastAsia="nb-NO"/>
              </w:rPr>
              <w:t>(</w:t>
            </w:r>
            <w:proofErr w:type="spellStart"/>
            <w:r w:rsidR="00950E7B" w:rsidRPr="00950E7B">
              <w:rPr>
                <w:rFonts w:ascii="Arial" w:eastAsia="Times New Roman" w:hAnsi="Arial" w:cs="Arial"/>
                <w:sz w:val="20"/>
                <w:szCs w:val="20"/>
                <w:lang w:eastAsia="nb-NO"/>
              </w:rPr>
              <w:t>Charpentier</w:t>
            </w:r>
            <w:proofErr w:type="spellEnd"/>
            <w:r w:rsidR="00950E7B" w:rsidRPr="00950E7B">
              <w:rPr>
                <w:rFonts w:ascii="Arial" w:eastAsia="Times New Roman" w:hAnsi="Arial" w:cs="Arial"/>
                <w:sz w:val="20"/>
                <w:szCs w:val="20"/>
                <w:lang w:eastAsia="nb-NO"/>
              </w:rPr>
              <w:t>, 1825)</w:t>
            </w:r>
          </w:p>
        </w:tc>
        <w:tc>
          <w:tcPr>
            <w:tcW w:w="2000" w:type="dxa"/>
          </w:tcPr>
          <w:p w14:paraId="5830464D"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164CA413" w14:textId="77777777" w:rsidTr="00237940">
        <w:trPr>
          <w:trHeight w:val="264"/>
        </w:trPr>
        <w:tc>
          <w:tcPr>
            <w:tcW w:w="4686" w:type="dxa"/>
            <w:noWrap/>
            <w:hideMark/>
          </w:tcPr>
          <w:p w14:paraId="2E296068" w14:textId="150F9CB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Aeshna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cyanea</w:t>
            </w:r>
            <w:proofErr w:type="spellEnd"/>
            <w:r w:rsidR="009B2516">
              <w:t xml:space="preserve"> </w:t>
            </w:r>
            <w:r w:rsidR="009B2516" w:rsidRPr="009B2516">
              <w:rPr>
                <w:rFonts w:ascii="Arial" w:eastAsia="Times New Roman" w:hAnsi="Arial" w:cs="Arial"/>
                <w:sz w:val="20"/>
                <w:szCs w:val="20"/>
                <w:lang w:eastAsia="nb-NO"/>
              </w:rPr>
              <w:t>(Müller, 1764)</w:t>
            </w:r>
          </w:p>
        </w:tc>
        <w:tc>
          <w:tcPr>
            <w:tcW w:w="2000" w:type="dxa"/>
          </w:tcPr>
          <w:p w14:paraId="046448E1"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916914B" w14:textId="77777777" w:rsidTr="00237940">
        <w:trPr>
          <w:trHeight w:val="264"/>
        </w:trPr>
        <w:tc>
          <w:tcPr>
            <w:tcW w:w="4686" w:type="dxa"/>
            <w:noWrap/>
            <w:hideMark/>
          </w:tcPr>
          <w:p w14:paraId="153F398F"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Corixidae</w:t>
            </w:r>
            <w:proofErr w:type="spellEnd"/>
          </w:p>
        </w:tc>
        <w:tc>
          <w:tcPr>
            <w:tcW w:w="2000" w:type="dxa"/>
          </w:tcPr>
          <w:p w14:paraId="358FCF75"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Family</w:t>
            </w:r>
          </w:p>
        </w:tc>
      </w:tr>
      <w:tr w:rsidR="00562E9C" w:rsidRPr="00697502" w14:paraId="0DB9FB5F" w14:textId="77777777" w:rsidTr="00237940">
        <w:trPr>
          <w:trHeight w:val="264"/>
        </w:trPr>
        <w:tc>
          <w:tcPr>
            <w:tcW w:w="4686" w:type="dxa"/>
            <w:noWrap/>
            <w:hideMark/>
          </w:tcPr>
          <w:p w14:paraId="21D0E9A0" w14:textId="0DFE8B7A"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Callicorixa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producta</w:t>
            </w:r>
            <w:proofErr w:type="spellEnd"/>
            <w:r w:rsidR="002D14BA">
              <w:rPr>
                <w:rFonts w:ascii="Arial" w:eastAsia="Times New Roman" w:hAnsi="Arial" w:cs="Arial"/>
                <w:i/>
                <w:iCs/>
                <w:sz w:val="20"/>
                <w:szCs w:val="20"/>
                <w:lang w:eastAsia="nb-NO"/>
              </w:rPr>
              <w:t xml:space="preserve"> </w:t>
            </w:r>
            <w:r w:rsidR="002D14BA" w:rsidRPr="002D14BA">
              <w:rPr>
                <w:rFonts w:ascii="Arial" w:eastAsia="Times New Roman" w:hAnsi="Arial" w:cs="Arial"/>
                <w:sz w:val="20"/>
                <w:szCs w:val="20"/>
                <w:lang w:eastAsia="nb-NO"/>
              </w:rPr>
              <w:t>(Reuter, 1880)</w:t>
            </w:r>
          </w:p>
        </w:tc>
        <w:tc>
          <w:tcPr>
            <w:tcW w:w="2000" w:type="dxa"/>
          </w:tcPr>
          <w:p w14:paraId="669F70DF"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08B69581" w14:textId="77777777" w:rsidTr="00237940">
        <w:trPr>
          <w:trHeight w:val="264"/>
        </w:trPr>
        <w:tc>
          <w:tcPr>
            <w:tcW w:w="4686" w:type="dxa"/>
            <w:noWrap/>
            <w:hideMark/>
          </w:tcPr>
          <w:p w14:paraId="32ED359E"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Dytiscidae</w:t>
            </w:r>
            <w:proofErr w:type="spellEnd"/>
          </w:p>
        </w:tc>
        <w:tc>
          <w:tcPr>
            <w:tcW w:w="2000" w:type="dxa"/>
          </w:tcPr>
          <w:p w14:paraId="512EBA86"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Family</w:t>
            </w:r>
          </w:p>
        </w:tc>
      </w:tr>
      <w:tr w:rsidR="00562E9C" w:rsidRPr="00697502" w14:paraId="5B3C5EF9" w14:textId="77777777" w:rsidTr="00237940">
        <w:trPr>
          <w:trHeight w:val="264"/>
        </w:trPr>
        <w:tc>
          <w:tcPr>
            <w:tcW w:w="4686" w:type="dxa"/>
            <w:noWrap/>
            <w:hideMark/>
          </w:tcPr>
          <w:p w14:paraId="5F921BC7"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Hydraenidae</w:t>
            </w:r>
            <w:proofErr w:type="spellEnd"/>
          </w:p>
        </w:tc>
        <w:tc>
          <w:tcPr>
            <w:tcW w:w="2000" w:type="dxa"/>
          </w:tcPr>
          <w:p w14:paraId="034077B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Family</w:t>
            </w:r>
          </w:p>
        </w:tc>
      </w:tr>
      <w:tr w:rsidR="00562E9C" w:rsidRPr="00697502" w14:paraId="314F48C8" w14:textId="77777777" w:rsidTr="00237940">
        <w:trPr>
          <w:trHeight w:val="264"/>
        </w:trPr>
        <w:tc>
          <w:tcPr>
            <w:tcW w:w="4686" w:type="dxa"/>
            <w:noWrap/>
            <w:hideMark/>
          </w:tcPr>
          <w:p w14:paraId="36144D9A"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Haliplidae</w:t>
            </w:r>
            <w:proofErr w:type="spellEnd"/>
          </w:p>
        </w:tc>
        <w:tc>
          <w:tcPr>
            <w:tcW w:w="2000" w:type="dxa"/>
          </w:tcPr>
          <w:p w14:paraId="43F1E0F1"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Family</w:t>
            </w:r>
          </w:p>
        </w:tc>
      </w:tr>
      <w:tr w:rsidR="00562E9C" w:rsidRPr="00697502" w14:paraId="7D4AF903" w14:textId="77777777" w:rsidTr="00237940">
        <w:trPr>
          <w:trHeight w:val="264"/>
        </w:trPr>
        <w:tc>
          <w:tcPr>
            <w:tcW w:w="4686" w:type="dxa"/>
            <w:noWrap/>
            <w:hideMark/>
          </w:tcPr>
          <w:p w14:paraId="49A7E238" w14:textId="1E6D6B5A"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Elmis </w:t>
            </w:r>
            <w:proofErr w:type="spellStart"/>
            <w:r w:rsidRPr="00697502">
              <w:rPr>
                <w:rFonts w:ascii="Arial" w:eastAsia="Times New Roman" w:hAnsi="Arial" w:cs="Arial"/>
                <w:i/>
                <w:iCs/>
                <w:sz w:val="20"/>
                <w:szCs w:val="20"/>
                <w:lang w:eastAsia="nb-NO"/>
              </w:rPr>
              <w:t>aenea</w:t>
            </w:r>
            <w:proofErr w:type="spellEnd"/>
            <w:r w:rsidR="00CD44DC">
              <w:rPr>
                <w:rFonts w:ascii="Arial" w:eastAsia="Times New Roman" w:hAnsi="Arial" w:cs="Arial"/>
                <w:i/>
                <w:iCs/>
                <w:sz w:val="20"/>
                <w:szCs w:val="20"/>
                <w:lang w:eastAsia="nb-NO"/>
              </w:rPr>
              <w:t xml:space="preserve"> </w:t>
            </w:r>
            <w:r w:rsidR="00CD44DC" w:rsidRPr="00CD44DC">
              <w:rPr>
                <w:rFonts w:ascii="Arial" w:eastAsia="Times New Roman" w:hAnsi="Arial" w:cs="Arial"/>
                <w:sz w:val="20"/>
                <w:szCs w:val="20"/>
                <w:lang w:eastAsia="nb-NO"/>
              </w:rPr>
              <w:t>(Müller, 1806)</w:t>
            </w:r>
          </w:p>
        </w:tc>
        <w:tc>
          <w:tcPr>
            <w:tcW w:w="2000" w:type="dxa"/>
          </w:tcPr>
          <w:p w14:paraId="489E55B6"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49B972E4" w14:textId="77777777" w:rsidTr="00237940">
        <w:trPr>
          <w:trHeight w:val="264"/>
        </w:trPr>
        <w:tc>
          <w:tcPr>
            <w:tcW w:w="4686" w:type="dxa"/>
            <w:noWrap/>
            <w:hideMark/>
          </w:tcPr>
          <w:p w14:paraId="403FD662" w14:textId="09D03F69"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Limnius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volckmari</w:t>
            </w:r>
            <w:proofErr w:type="spellEnd"/>
            <w:r w:rsidR="002F573E">
              <w:rPr>
                <w:rFonts w:ascii="Arial" w:eastAsia="Times New Roman" w:hAnsi="Arial" w:cs="Arial"/>
                <w:i/>
                <w:iCs/>
                <w:sz w:val="20"/>
                <w:szCs w:val="20"/>
                <w:lang w:eastAsia="nb-NO"/>
              </w:rPr>
              <w:t xml:space="preserve"> </w:t>
            </w:r>
            <w:r w:rsidR="002F573E" w:rsidRPr="002F573E">
              <w:rPr>
                <w:rFonts w:ascii="Arial" w:eastAsia="Times New Roman" w:hAnsi="Arial" w:cs="Arial"/>
                <w:sz w:val="20"/>
                <w:szCs w:val="20"/>
                <w:lang w:eastAsia="nb-NO"/>
              </w:rPr>
              <w:t>(</w:t>
            </w:r>
            <w:proofErr w:type="spellStart"/>
            <w:r w:rsidR="002F573E" w:rsidRPr="002F573E">
              <w:rPr>
                <w:rFonts w:ascii="Arial" w:eastAsia="Times New Roman" w:hAnsi="Arial" w:cs="Arial"/>
                <w:sz w:val="20"/>
                <w:szCs w:val="20"/>
                <w:lang w:eastAsia="nb-NO"/>
              </w:rPr>
              <w:t>Panzer</w:t>
            </w:r>
            <w:proofErr w:type="spellEnd"/>
            <w:r w:rsidR="002F573E" w:rsidRPr="002F573E">
              <w:rPr>
                <w:rFonts w:ascii="Arial" w:eastAsia="Times New Roman" w:hAnsi="Arial" w:cs="Arial"/>
                <w:sz w:val="20"/>
                <w:szCs w:val="20"/>
                <w:lang w:eastAsia="nb-NO"/>
              </w:rPr>
              <w:t>, 1793)</w:t>
            </w:r>
          </w:p>
        </w:tc>
        <w:tc>
          <w:tcPr>
            <w:tcW w:w="2000" w:type="dxa"/>
          </w:tcPr>
          <w:p w14:paraId="6C1055D3"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A2B7394" w14:textId="77777777" w:rsidTr="00237940">
        <w:trPr>
          <w:trHeight w:val="264"/>
        </w:trPr>
        <w:tc>
          <w:tcPr>
            <w:tcW w:w="4686" w:type="dxa"/>
            <w:noWrap/>
            <w:hideMark/>
          </w:tcPr>
          <w:p w14:paraId="6A797CC0"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Sialis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spp</w:t>
            </w:r>
            <w:proofErr w:type="spellEnd"/>
            <w:r w:rsidRPr="00697502">
              <w:rPr>
                <w:rFonts w:ascii="Arial" w:eastAsia="Times New Roman" w:hAnsi="Arial" w:cs="Arial"/>
                <w:i/>
                <w:iCs/>
                <w:sz w:val="20"/>
                <w:szCs w:val="20"/>
                <w:lang w:eastAsia="nb-NO"/>
              </w:rPr>
              <w:t>.</w:t>
            </w:r>
          </w:p>
        </w:tc>
        <w:tc>
          <w:tcPr>
            <w:tcW w:w="2000" w:type="dxa"/>
          </w:tcPr>
          <w:p w14:paraId="51B3CF7B"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6B601FCC" w14:textId="77777777" w:rsidTr="00237940">
        <w:trPr>
          <w:trHeight w:val="264"/>
        </w:trPr>
        <w:tc>
          <w:tcPr>
            <w:tcW w:w="4686" w:type="dxa"/>
            <w:noWrap/>
            <w:hideMark/>
          </w:tcPr>
          <w:p w14:paraId="6FFDE30F" w14:textId="164DD73A"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Sialis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fuliginosa</w:t>
            </w:r>
            <w:proofErr w:type="spellEnd"/>
            <w:r w:rsidR="002F573E">
              <w:rPr>
                <w:rFonts w:ascii="Arial" w:eastAsia="Times New Roman" w:hAnsi="Arial" w:cs="Arial"/>
                <w:i/>
                <w:iCs/>
                <w:sz w:val="20"/>
                <w:szCs w:val="20"/>
                <w:lang w:eastAsia="nb-NO"/>
              </w:rPr>
              <w:t xml:space="preserve"> </w:t>
            </w:r>
            <w:proofErr w:type="spellStart"/>
            <w:r w:rsidR="002F573E" w:rsidRPr="002F573E">
              <w:rPr>
                <w:rFonts w:ascii="Arial" w:eastAsia="Times New Roman" w:hAnsi="Arial" w:cs="Arial"/>
                <w:sz w:val="20"/>
                <w:szCs w:val="20"/>
                <w:lang w:eastAsia="nb-NO"/>
              </w:rPr>
              <w:t>Pictet</w:t>
            </w:r>
            <w:proofErr w:type="spellEnd"/>
            <w:r w:rsidR="002F573E" w:rsidRPr="002F573E">
              <w:rPr>
                <w:rFonts w:ascii="Arial" w:eastAsia="Times New Roman" w:hAnsi="Arial" w:cs="Arial"/>
                <w:sz w:val="20"/>
                <w:szCs w:val="20"/>
                <w:lang w:eastAsia="nb-NO"/>
              </w:rPr>
              <w:t>, 1836</w:t>
            </w:r>
          </w:p>
        </w:tc>
        <w:tc>
          <w:tcPr>
            <w:tcW w:w="2000" w:type="dxa"/>
          </w:tcPr>
          <w:p w14:paraId="79FC9EAC"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5E0B01EC" w14:textId="77777777" w:rsidTr="00237940">
        <w:trPr>
          <w:trHeight w:val="264"/>
        </w:trPr>
        <w:tc>
          <w:tcPr>
            <w:tcW w:w="4686" w:type="dxa"/>
            <w:noWrap/>
            <w:hideMark/>
          </w:tcPr>
          <w:p w14:paraId="61B0C3ED" w14:textId="30E9B4E4"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Rhyacophila nubila</w:t>
            </w:r>
            <w:r w:rsidR="007C01B2">
              <w:rPr>
                <w:rFonts w:ascii="Arial" w:eastAsia="Times New Roman" w:hAnsi="Arial" w:cs="Arial"/>
                <w:i/>
                <w:iCs/>
                <w:sz w:val="20"/>
                <w:szCs w:val="20"/>
                <w:lang w:eastAsia="nb-NO"/>
              </w:rPr>
              <w:t xml:space="preserve"> </w:t>
            </w:r>
            <w:r w:rsidR="007C01B2" w:rsidRPr="007C01B2">
              <w:rPr>
                <w:rFonts w:ascii="Arial" w:eastAsia="Times New Roman" w:hAnsi="Arial" w:cs="Arial"/>
                <w:sz w:val="20"/>
                <w:szCs w:val="20"/>
                <w:lang w:eastAsia="nb-NO"/>
              </w:rPr>
              <w:t>(</w:t>
            </w:r>
            <w:proofErr w:type="spellStart"/>
            <w:r w:rsidR="007C01B2" w:rsidRPr="007C01B2">
              <w:rPr>
                <w:rFonts w:ascii="Arial" w:eastAsia="Times New Roman" w:hAnsi="Arial" w:cs="Arial"/>
                <w:sz w:val="20"/>
                <w:szCs w:val="20"/>
                <w:lang w:eastAsia="nb-NO"/>
              </w:rPr>
              <w:t>Zetterstedt</w:t>
            </w:r>
            <w:proofErr w:type="spellEnd"/>
            <w:r w:rsidR="007C01B2" w:rsidRPr="007C01B2">
              <w:rPr>
                <w:rFonts w:ascii="Arial" w:eastAsia="Times New Roman" w:hAnsi="Arial" w:cs="Arial"/>
                <w:sz w:val="20"/>
                <w:szCs w:val="20"/>
                <w:lang w:eastAsia="nb-NO"/>
              </w:rPr>
              <w:t>, 1840)</w:t>
            </w:r>
          </w:p>
        </w:tc>
        <w:tc>
          <w:tcPr>
            <w:tcW w:w="2000" w:type="dxa"/>
          </w:tcPr>
          <w:p w14:paraId="55594DD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10C6524" w14:textId="77777777" w:rsidTr="00237940">
        <w:trPr>
          <w:trHeight w:val="264"/>
        </w:trPr>
        <w:tc>
          <w:tcPr>
            <w:tcW w:w="4686" w:type="dxa"/>
            <w:noWrap/>
            <w:hideMark/>
          </w:tcPr>
          <w:p w14:paraId="6755A102"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Oxyethira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spp</w:t>
            </w:r>
            <w:proofErr w:type="spellEnd"/>
            <w:r w:rsidRPr="00697502">
              <w:rPr>
                <w:rFonts w:ascii="Arial" w:eastAsia="Times New Roman" w:hAnsi="Arial" w:cs="Arial"/>
                <w:i/>
                <w:iCs/>
                <w:sz w:val="20"/>
                <w:szCs w:val="20"/>
                <w:lang w:eastAsia="nb-NO"/>
              </w:rPr>
              <w:t>.</w:t>
            </w:r>
          </w:p>
        </w:tc>
        <w:tc>
          <w:tcPr>
            <w:tcW w:w="2000" w:type="dxa"/>
          </w:tcPr>
          <w:p w14:paraId="5B0EC79B"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21EBD791" w14:textId="77777777" w:rsidTr="00237940">
        <w:trPr>
          <w:trHeight w:val="264"/>
        </w:trPr>
        <w:tc>
          <w:tcPr>
            <w:tcW w:w="4686" w:type="dxa"/>
            <w:noWrap/>
            <w:hideMark/>
          </w:tcPr>
          <w:p w14:paraId="3390FC22"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Hydroptila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sz w:val="20"/>
                <w:szCs w:val="20"/>
                <w:lang w:eastAsia="nb-NO"/>
              </w:rPr>
              <w:t>spp</w:t>
            </w:r>
            <w:proofErr w:type="spellEnd"/>
            <w:r w:rsidRPr="00697502">
              <w:rPr>
                <w:rFonts w:ascii="Arial" w:eastAsia="Times New Roman" w:hAnsi="Arial" w:cs="Arial"/>
                <w:i/>
                <w:iCs/>
                <w:sz w:val="20"/>
                <w:szCs w:val="20"/>
                <w:lang w:eastAsia="nb-NO"/>
              </w:rPr>
              <w:t>.</w:t>
            </w:r>
          </w:p>
        </w:tc>
        <w:tc>
          <w:tcPr>
            <w:tcW w:w="2000" w:type="dxa"/>
          </w:tcPr>
          <w:p w14:paraId="5C2566F6"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60913F76" w14:textId="77777777" w:rsidTr="00237940">
        <w:trPr>
          <w:trHeight w:val="264"/>
        </w:trPr>
        <w:tc>
          <w:tcPr>
            <w:tcW w:w="4686" w:type="dxa"/>
            <w:noWrap/>
            <w:hideMark/>
          </w:tcPr>
          <w:p w14:paraId="6FB9943D" w14:textId="272833B1"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Wormaldia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subnigra</w:t>
            </w:r>
            <w:proofErr w:type="spellEnd"/>
            <w:r w:rsidR="007C01B2">
              <w:rPr>
                <w:rFonts w:ascii="Arial" w:eastAsia="Times New Roman" w:hAnsi="Arial" w:cs="Arial"/>
                <w:i/>
                <w:iCs/>
                <w:sz w:val="20"/>
                <w:szCs w:val="20"/>
                <w:lang w:eastAsia="nb-NO"/>
              </w:rPr>
              <w:t xml:space="preserve"> </w:t>
            </w:r>
            <w:proofErr w:type="spellStart"/>
            <w:r w:rsidR="007C01B2" w:rsidRPr="007C01B2">
              <w:rPr>
                <w:rFonts w:ascii="Arial" w:eastAsia="Times New Roman" w:hAnsi="Arial" w:cs="Arial"/>
                <w:sz w:val="20"/>
                <w:szCs w:val="20"/>
                <w:lang w:eastAsia="nb-NO"/>
              </w:rPr>
              <w:t>McLachlan</w:t>
            </w:r>
            <w:proofErr w:type="spellEnd"/>
            <w:r w:rsidR="007C01B2" w:rsidRPr="007C01B2">
              <w:rPr>
                <w:rFonts w:ascii="Arial" w:eastAsia="Times New Roman" w:hAnsi="Arial" w:cs="Arial"/>
                <w:sz w:val="20"/>
                <w:szCs w:val="20"/>
                <w:lang w:eastAsia="nb-NO"/>
              </w:rPr>
              <w:t>, 1865</w:t>
            </w:r>
          </w:p>
        </w:tc>
        <w:tc>
          <w:tcPr>
            <w:tcW w:w="2000" w:type="dxa"/>
          </w:tcPr>
          <w:p w14:paraId="3D78DBB3"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0E11E0AC" w14:textId="77777777" w:rsidTr="00237940">
        <w:trPr>
          <w:trHeight w:val="264"/>
        </w:trPr>
        <w:tc>
          <w:tcPr>
            <w:tcW w:w="4686" w:type="dxa"/>
            <w:noWrap/>
            <w:hideMark/>
          </w:tcPr>
          <w:p w14:paraId="3F3C7F1D" w14:textId="21E50D6B"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Plectrocnemia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conspersa</w:t>
            </w:r>
            <w:proofErr w:type="spellEnd"/>
            <w:r w:rsidR="00715D35">
              <w:rPr>
                <w:rFonts w:ascii="Arial" w:eastAsia="Times New Roman" w:hAnsi="Arial" w:cs="Arial"/>
                <w:i/>
                <w:iCs/>
                <w:sz w:val="20"/>
                <w:szCs w:val="20"/>
                <w:lang w:eastAsia="nb-NO"/>
              </w:rPr>
              <w:t xml:space="preserve"> </w:t>
            </w:r>
            <w:r w:rsidR="00715D35" w:rsidRPr="00715D35">
              <w:rPr>
                <w:rFonts w:ascii="Arial" w:eastAsia="Times New Roman" w:hAnsi="Arial" w:cs="Arial"/>
                <w:sz w:val="20"/>
                <w:szCs w:val="20"/>
                <w:lang w:eastAsia="nb-NO"/>
              </w:rPr>
              <w:t>(Curtis, 1834)</w:t>
            </w:r>
          </w:p>
        </w:tc>
        <w:tc>
          <w:tcPr>
            <w:tcW w:w="2000" w:type="dxa"/>
          </w:tcPr>
          <w:p w14:paraId="0EE54EEF"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30E04857" w14:textId="77777777" w:rsidTr="00237940">
        <w:trPr>
          <w:trHeight w:val="264"/>
        </w:trPr>
        <w:tc>
          <w:tcPr>
            <w:tcW w:w="4686" w:type="dxa"/>
            <w:noWrap/>
            <w:hideMark/>
          </w:tcPr>
          <w:p w14:paraId="5EE4E2A6" w14:textId="0E42A2E5"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Polycentropus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flavomaculatus</w:t>
            </w:r>
            <w:proofErr w:type="spellEnd"/>
            <w:r w:rsidR="00715D35">
              <w:rPr>
                <w:rFonts w:ascii="Arial" w:eastAsia="Times New Roman" w:hAnsi="Arial" w:cs="Arial"/>
                <w:i/>
                <w:iCs/>
                <w:sz w:val="20"/>
                <w:szCs w:val="20"/>
                <w:lang w:eastAsia="nb-NO"/>
              </w:rPr>
              <w:t xml:space="preserve"> </w:t>
            </w:r>
            <w:r w:rsidR="00715D35" w:rsidRPr="00715D35">
              <w:rPr>
                <w:rFonts w:ascii="Arial" w:eastAsia="Times New Roman" w:hAnsi="Arial" w:cs="Arial"/>
                <w:sz w:val="20"/>
                <w:szCs w:val="20"/>
                <w:lang w:eastAsia="nb-NO"/>
              </w:rPr>
              <w:t>(</w:t>
            </w:r>
            <w:proofErr w:type="spellStart"/>
            <w:r w:rsidR="00715D35" w:rsidRPr="00715D35">
              <w:rPr>
                <w:rFonts w:ascii="Arial" w:eastAsia="Times New Roman" w:hAnsi="Arial" w:cs="Arial"/>
                <w:sz w:val="20"/>
                <w:szCs w:val="20"/>
                <w:lang w:eastAsia="nb-NO"/>
              </w:rPr>
              <w:t>Pictet</w:t>
            </w:r>
            <w:proofErr w:type="spellEnd"/>
            <w:r w:rsidR="00715D35" w:rsidRPr="00715D35">
              <w:rPr>
                <w:rFonts w:ascii="Arial" w:eastAsia="Times New Roman" w:hAnsi="Arial" w:cs="Arial"/>
                <w:sz w:val="20"/>
                <w:szCs w:val="20"/>
                <w:lang w:eastAsia="nb-NO"/>
              </w:rPr>
              <w:t>, 1834)</w:t>
            </w:r>
          </w:p>
        </w:tc>
        <w:tc>
          <w:tcPr>
            <w:tcW w:w="2000" w:type="dxa"/>
          </w:tcPr>
          <w:p w14:paraId="0DD7F50A"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30D4B6E5" w14:textId="77777777" w:rsidTr="00237940">
        <w:trPr>
          <w:trHeight w:val="264"/>
        </w:trPr>
        <w:tc>
          <w:tcPr>
            <w:tcW w:w="4686" w:type="dxa"/>
            <w:noWrap/>
            <w:hideMark/>
          </w:tcPr>
          <w:p w14:paraId="274404ED" w14:textId="70CF025F"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Hydropsyche </w:t>
            </w:r>
            <w:proofErr w:type="spellStart"/>
            <w:r w:rsidRPr="00697502">
              <w:rPr>
                <w:rFonts w:ascii="Arial" w:eastAsia="Times New Roman" w:hAnsi="Arial" w:cs="Arial"/>
                <w:i/>
                <w:iCs/>
                <w:sz w:val="20"/>
                <w:szCs w:val="20"/>
                <w:lang w:eastAsia="nb-NO"/>
              </w:rPr>
              <w:t>nevae</w:t>
            </w:r>
            <w:proofErr w:type="spellEnd"/>
            <w:r w:rsidR="00CE4F71">
              <w:rPr>
                <w:rFonts w:ascii="Arial" w:eastAsia="Times New Roman" w:hAnsi="Arial" w:cs="Arial"/>
                <w:i/>
                <w:iCs/>
                <w:sz w:val="20"/>
                <w:szCs w:val="20"/>
                <w:lang w:eastAsia="nb-NO"/>
              </w:rPr>
              <w:t xml:space="preserve"> </w:t>
            </w:r>
            <w:proofErr w:type="spellStart"/>
            <w:r w:rsidR="00CE4F71" w:rsidRPr="00CE4F71">
              <w:rPr>
                <w:rFonts w:ascii="Arial" w:eastAsia="Times New Roman" w:hAnsi="Arial" w:cs="Arial"/>
                <w:sz w:val="20"/>
                <w:szCs w:val="20"/>
                <w:lang w:eastAsia="nb-NO"/>
              </w:rPr>
              <w:t>Kolenati</w:t>
            </w:r>
            <w:proofErr w:type="spellEnd"/>
            <w:r w:rsidR="00CE4F71" w:rsidRPr="00CE4F71">
              <w:rPr>
                <w:rFonts w:ascii="Arial" w:eastAsia="Times New Roman" w:hAnsi="Arial" w:cs="Arial"/>
                <w:sz w:val="20"/>
                <w:szCs w:val="20"/>
                <w:lang w:eastAsia="nb-NO"/>
              </w:rPr>
              <w:t>, 1858</w:t>
            </w:r>
          </w:p>
        </w:tc>
        <w:tc>
          <w:tcPr>
            <w:tcW w:w="2000" w:type="dxa"/>
          </w:tcPr>
          <w:p w14:paraId="777DD156"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B0A5C9E" w14:textId="77777777" w:rsidTr="00237940">
        <w:trPr>
          <w:trHeight w:val="264"/>
        </w:trPr>
        <w:tc>
          <w:tcPr>
            <w:tcW w:w="4686" w:type="dxa"/>
            <w:noWrap/>
            <w:hideMark/>
          </w:tcPr>
          <w:p w14:paraId="6B794355" w14:textId="0292FF76"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Hydropsyche </w:t>
            </w:r>
            <w:proofErr w:type="spellStart"/>
            <w:r w:rsidRPr="00697502">
              <w:rPr>
                <w:rFonts w:ascii="Arial" w:eastAsia="Times New Roman" w:hAnsi="Arial" w:cs="Arial"/>
                <w:i/>
                <w:iCs/>
                <w:sz w:val="20"/>
                <w:szCs w:val="20"/>
                <w:lang w:eastAsia="nb-NO"/>
              </w:rPr>
              <w:t>silfvenii</w:t>
            </w:r>
            <w:proofErr w:type="spellEnd"/>
            <w:r w:rsidR="0076445F">
              <w:rPr>
                <w:rFonts w:ascii="Arial" w:eastAsia="Times New Roman" w:hAnsi="Arial" w:cs="Arial"/>
                <w:i/>
                <w:iCs/>
                <w:sz w:val="20"/>
                <w:szCs w:val="20"/>
                <w:lang w:eastAsia="nb-NO"/>
              </w:rPr>
              <w:t xml:space="preserve"> </w:t>
            </w:r>
            <w:r w:rsidR="0076445F" w:rsidRPr="0076445F">
              <w:rPr>
                <w:rFonts w:ascii="Arial" w:eastAsia="Times New Roman" w:hAnsi="Arial" w:cs="Arial"/>
                <w:sz w:val="20"/>
                <w:szCs w:val="20"/>
                <w:lang w:eastAsia="nb-NO"/>
              </w:rPr>
              <w:t>(Ulmer, 1906)</w:t>
            </w:r>
          </w:p>
        </w:tc>
        <w:tc>
          <w:tcPr>
            <w:tcW w:w="2000" w:type="dxa"/>
          </w:tcPr>
          <w:p w14:paraId="2619136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1F334EE" w14:textId="77777777" w:rsidTr="00237940">
        <w:trPr>
          <w:trHeight w:val="264"/>
        </w:trPr>
        <w:tc>
          <w:tcPr>
            <w:tcW w:w="4686" w:type="dxa"/>
            <w:noWrap/>
            <w:hideMark/>
          </w:tcPr>
          <w:p w14:paraId="478FD916" w14:textId="47B2154F"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Arctopsyche ladogensis</w:t>
            </w:r>
            <w:r w:rsidR="0076445F">
              <w:rPr>
                <w:rFonts w:ascii="Arial" w:eastAsia="Times New Roman" w:hAnsi="Arial" w:cs="Arial"/>
                <w:i/>
                <w:iCs/>
                <w:sz w:val="20"/>
                <w:szCs w:val="20"/>
                <w:lang w:eastAsia="nb-NO"/>
              </w:rPr>
              <w:t xml:space="preserve"> </w:t>
            </w:r>
            <w:r w:rsidR="0076445F" w:rsidRPr="0076445F">
              <w:rPr>
                <w:rFonts w:ascii="Arial" w:eastAsia="Times New Roman" w:hAnsi="Arial" w:cs="Arial"/>
                <w:sz w:val="20"/>
                <w:szCs w:val="20"/>
                <w:lang w:eastAsia="nb-NO"/>
              </w:rPr>
              <w:t>(</w:t>
            </w:r>
            <w:proofErr w:type="spellStart"/>
            <w:r w:rsidR="0076445F" w:rsidRPr="0076445F">
              <w:rPr>
                <w:rFonts w:ascii="Arial" w:eastAsia="Times New Roman" w:hAnsi="Arial" w:cs="Arial"/>
                <w:sz w:val="20"/>
                <w:szCs w:val="20"/>
                <w:lang w:eastAsia="nb-NO"/>
              </w:rPr>
              <w:t>Kolenati</w:t>
            </w:r>
            <w:proofErr w:type="spellEnd"/>
            <w:r w:rsidR="0076445F" w:rsidRPr="0076445F">
              <w:rPr>
                <w:rFonts w:ascii="Arial" w:eastAsia="Times New Roman" w:hAnsi="Arial" w:cs="Arial"/>
                <w:sz w:val="20"/>
                <w:szCs w:val="20"/>
                <w:lang w:eastAsia="nb-NO"/>
              </w:rPr>
              <w:t>, 1859)</w:t>
            </w:r>
          </w:p>
        </w:tc>
        <w:tc>
          <w:tcPr>
            <w:tcW w:w="2000" w:type="dxa"/>
          </w:tcPr>
          <w:p w14:paraId="748809F7"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14DBA20" w14:textId="77777777" w:rsidTr="00237940">
        <w:trPr>
          <w:trHeight w:val="264"/>
        </w:trPr>
        <w:tc>
          <w:tcPr>
            <w:tcW w:w="4686" w:type="dxa"/>
            <w:noWrap/>
            <w:hideMark/>
          </w:tcPr>
          <w:p w14:paraId="0A424D08" w14:textId="659EB882"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Lepidostoma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hirtum</w:t>
            </w:r>
            <w:proofErr w:type="spellEnd"/>
            <w:r w:rsidR="00B778DC" w:rsidRPr="00B778DC">
              <w:rPr>
                <w:rFonts w:ascii="Arial" w:eastAsia="Times New Roman" w:hAnsi="Arial" w:cs="Arial"/>
                <w:i/>
                <w:iCs/>
                <w:sz w:val="20"/>
                <w:szCs w:val="20"/>
                <w:lang w:eastAsia="nb-NO"/>
              </w:rPr>
              <w:t xml:space="preserve"> </w:t>
            </w:r>
            <w:r w:rsidR="00B778DC" w:rsidRPr="00B778DC">
              <w:rPr>
                <w:rFonts w:ascii="Arial" w:eastAsia="Times New Roman" w:hAnsi="Arial" w:cs="Arial"/>
                <w:sz w:val="20"/>
                <w:szCs w:val="20"/>
                <w:lang w:eastAsia="nb-NO"/>
              </w:rPr>
              <w:t>(Fabricius, 1775)</w:t>
            </w:r>
          </w:p>
        </w:tc>
        <w:tc>
          <w:tcPr>
            <w:tcW w:w="2000" w:type="dxa"/>
          </w:tcPr>
          <w:p w14:paraId="2C91D2B8"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15DEE59" w14:textId="77777777" w:rsidTr="00237940">
        <w:trPr>
          <w:trHeight w:val="264"/>
        </w:trPr>
        <w:tc>
          <w:tcPr>
            <w:tcW w:w="4686" w:type="dxa"/>
            <w:noWrap/>
            <w:hideMark/>
          </w:tcPr>
          <w:p w14:paraId="4DEA634C" w14:textId="062EEB63"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Sericostoma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personatum</w:t>
            </w:r>
            <w:proofErr w:type="spellEnd"/>
            <w:r w:rsidR="00B778DC">
              <w:rPr>
                <w:rFonts w:ascii="Arial" w:eastAsia="Times New Roman" w:hAnsi="Arial" w:cs="Arial"/>
                <w:i/>
                <w:iCs/>
                <w:sz w:val="20"/>
                <w:szCs w:val="20"/>
                <w:lang w:eastAsia="nb-NO"/>
              </w:rPr>
              <w:t xml:space="preserve"> </w:t>
            </w:r>
            <w:r w:rsidR="00B778DC" w:rsidRPr="00B778DC">
              <w:rPr>
                <w:rFonts w:ascii="Arial" w:eastAsia="Times New Roman" w:hAnsi="Arial" w:cs="Arial"/>
                <w:sz w:val="20"/>
                <w:szCs w:val="20"/>
                <w:lang w:eastAsia="nb-NO"/>
              </w:rPr>
              <w:t>(Spence, 1826)</w:t>
            </w:r>
          </w:p>
        </w:tc>
        <w:tc>
          <w:tcPr>
            <w:tcW w:w="2000" w:type="dxa"/>
          </w:tcPr>
          <w:p w14:paraId="33F0363F"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5B7D9670" w14:textId="77777777" w:rsidTr="00237940">
        <w:trPr>
          <w:trHeight w:val="264"/>
        </w:trPr>
        <w:tc>
          <w:tcPr>
            <w:tcW w:w="4686" w:type="dxa"/>
            <w:noWrap/>
            <w:hideMark/>
          </w:tcPr>
          <w:p w14:paraId="2B8D8F8B" w14:textId="77777777" w:rsidR="00562E9C" w:rsidRPr="00DD0341" w:rsidRDefault="00562E9C" w:rsidP="00CE3AE4">
            <w:pPr>
              <w:rPr>
                <w:rFonts w:ascii="Arial" w:eastAsia="Times New Roman" w:hAnsi="Arial" w:cs="Arial"/>
                <w:sz w:val="20"/>
                <w:szCs w:val="20"/>
                <w:lang w:eastAsia="nb-NO"/>
              </w:rPr>
            </w:pPr>
            <w:proofErr w:type="spellStart"/>
            <w:r w:rsidRPr="00DD0341">
              <w:rPr>
                <w:rFonts w:ascii="Arial" w:eastAsia="Times New Roman" w:hAnsi="Arial" w:cs="Arial"/>
                <w:sz w:val="20"/>
                <w:szCs w:val="20"/>
                <w:lang w:eastAsia="nb-NO"/>
              </w:rPr>
              <w:lastRenderedPageBreak/>
              <w:t>Limnephilidae</w:t>
            </w:r>
            <w:proofErr w:type="spellEnd"/>
          </w:p>
        </w:tc>
        <w:tc>
          <w:tcPr>
            <w:tcW w:w="2000" w:type="dxa"/>
          </w:tcPr>
          <w:p w14:paraId="70C89EB6"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Family</w:t>
            </w:r>
          </w:p>
        </w:tc>
      </w:tr>
      <w:tr w:rsidR="00562E9C" w:rsidRPr="00697502" w14:paraId="59129809" w14:textId="77777777" w:rsidTr="00237940">
        <w:trPr>
          <w:trHeight w:val="264"/>
        </w:trPr>
        <w:tc>
          <w:tcPr>
            <w:tcW w:w="4686" w:type="dxa"/>
            <w:noWrap/>
            <w:hideMark/>
          </w:tcPr>
          <w:p w14:paraId="7C013D4C" w14:textId="7F2E9F7E"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Aprypnia</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obsoleta</w:t>
            </w:r>
            <w:proofErr w:type="spellEnd"/>
            <w:r w:rsidR="00E82161">
              <w:rPr>
                <w:rFonts w:ascii="Arial" w:eastAsia="Times New Roman" w:hAnsi="Arial" w:cs="Arial"/>
                <w:i/>
                <w:iCs/>
                <w:sz w:val="20"/>
                <w:szCs w:val="20"/>
                <w:lang w:eastAsia="nb-NO"/>
              </w:rPr>
              <w:t xml:space="preserve"> </w:t>
            </w:r>
            <w:r w:rsidR="00E82161" w:rsidRPr="00E82161">
              <w:rPr>
                <w:rFonts w:ascii="Arial" w:eastAsia="Times New Roman" w:hAnsi="Arial" w:cs="Arial"/>
                <w:sz w:val="20"/>
                <w:szCs w:val="20"/>
                <w:lang w:eastAsia="nb-NO"/>
              </w:rPr>
              <w:t>(Hagen, 1864)</w:t>
            </w:r>
          </w:p>
        </w:tc>
        <w:tc>
          <w:tcPr>
            <w:tcW w:w="2000" w:type="dxa"/>
          </w:tcPr>
          <w:p w14:paraId="56997B0D"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01093278" w14:textId="77777777" w:rsidTr="00237940">
        <w:trPr>
          <w:trHeight w:val="264"/>
        </w:trPr>
        <w:tc>
          <w:tcPr>
            <w:tcW w:w="4686" w:type="dxa"/>
            <w:noWrap/>
            <w:hideMark/>
          </w:tcPr>
          <w:p w14:paraId="395F63D7"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Apatania </w:t>
            </w:r>
            <w:proofErr w:type="spellStart"/>
            <w:r w:rsidRPr="00697502">
              <w:rPr>
                <w:rFonts w:ascii="Arial" w:eastAsia="Times New Roman" w:hAnsi="Arial" w:cs="Arial"/>
                <w:sz w:val="20"/>
                <w:szCs w:val="20"/>
                <w:lang w:eastAsia="nb-NO"/>
              </w:rPr>
              <w:t>spp</w:t>
            </w:r>
            <w:proofErr w:type="spellEnd"/>
            <w:r w:rsidRPr="00697502">
              <w:rPr>
                <w:rFonts w:ascii="Arial" w:eastAsia="Times New Roman" w:hAnsi="Arial" w:cs="Arial"/>
                <w:sz w:val="20"/>
                <w:szCs w:val="20"/>
                <w:lang w:eastAsia="nb-NO"/>
              </w:rPr>
              <w:t>.</w:t>
            </w:r>
          </w:p>
        </w:tc>
        <w:tc>
          <w:tcPr>
            <w:tcW w:w="2000" w:type="dxa"/>
          </w:tcPr>
          <w:p w14:paraId="1B860F6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07A35F78" w14:textId="77777777" w:rsidTr="00237940">
        <w:trPr>
          <w:trHeight w:val="264"/>
        </w:trPr>
        <w:tc>
          <w:tcPr>
            <w:tcW w:w="4686" w:type="dxa"/>
            <w:noWrap/>
            <w:hideMark/>
          </w:tcPr>
          <w:p w14:paraId="58E1CF7A" w14:textId="56A9910A"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Apatania </w:t>
            </w:r>
            <w:proofErr w:type="spellStart"/>
            <w:r w:rsidRPr="00697502">
              <w:rPr>
                <w:rFonts w:ascii="Arial" w:eastAsia="Times New Roman" w:hAnsi="Arial" w:cs="Arial"/>
                <w:i/>
                <w:iCs/>
                <w:sz w:val="20"/>
                <w:szCs w:val="20"/>
                <w:lang w:eastAsia="nb-NO"/>
              </w:rPr>
              <w:t>stigmatella</w:t>
            </w:r>
            <w:proofErr w:type="spellEnd"/>
            <w:r w:rsidR="00E82161">
              <w:rPr>
                <w:rFonts w:ascii="Arial" w:eastAsia="Times New Roman" w:hAnsi="Arial" w:cs="Arial"/>
                <w:i/>
                <w:iCs/>
                <w:sz w:val="20"/>
                <w:szCs w:val="20"/>
                <w:lang w:eastAsia="nb-NO"/>
              </w:rPr>
              <w:t xml:space="preserve"> </w:t>
            </w:r>
            <w:r w:rsidR="00E82161" w:rsidRPr="00E82161">
              <w:rPr>
                <w:rFonts w:ascii="Arial" w:eastAsia="Times New Roman" w:hAnsi="Arial" w:cs="Arial"/>
                <w:sz w:val="20"/>
                <w:szCs w:val="20"/>
                <w:lang w:eastAsia="nb-NO"/>
              </w:rPr>
              <w:t>(</w:t>
            </w:r>
            <w:proofErr w:type="spellStart"/>
            <w:r w:rsidR="00E82161" w:rsidRPr="00E82161">
              <w:rPr>
                <w:rFonts w:ascii="Arial" w:eastAsia="Times New Roman" w:hAnsi="Arial" w:cs="Arial"/>
                <w:sz w:val="20"/>
                <w:szCs w:val="20"/>
                <w:lang w:eastAsia="nb-NO"/>
              </w:rPr>
              <w:t>Zetterstedt</w:t>
            </w:r>
            <w:proofErr w:type="spellEnd"/>
            <w:r w:rsidR="00E82161" w:rsidRPr="00E82161">
              <w:rPr>
                <w:rFonts w:ascii="Arial" w:eastAsia="Times New Roman" w:hAnsi="Arial" w:cs="Arial"/>
                <w:sz w:val="20"/>
                <w:szCs w:val="20"/>
                <w:lang w:eastAsia="nb-NO"/>
              </w:rPr>
              <w:t>, 1840)</w:t>
            </w:r>
          </w:p>
        </w:tc>
        <w:tc>
          <w:tcPr>
            <w:tcW w:w="2000" w:type="dxa"/>
          </w:tcPr>
          <w:p w14:paraId="69E169C3"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3919DAA" w14:textId="77777777" w:rsidTr="00237940">
        <w:trPr>
          <w:trHeight w:val="264"/>
        </w:trPr>
        <w:tc>
          <w:tcPr>
            <w:tcW w:w="4686" w:type="dxa"/>
            <w:noWrap/>
            <w:hideMark/>
          </w:tcPr>
          <w:p w14:paraId="21923B37" w14:textId="0CC75D18"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Halesus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radiatus</w:t>
            </w:r>
            <w:proofErr w:type="spellEnd"/>
            <w:r w:rsidR="00F32179">
              <w:rPr>
                <w:rFonts w:ascii="Arial" w:eastAsia="Times New Roman" w:hAnsi="Arial" w:cs="Arial"/>
                <w:i/>
                <w:iCs/>
                <w:sz w:val="20"/>
                <w:szCs w:val="20"/>
                <w:lang w:eastAsia="nb-NO"/>
              </w:rPr>
              <w:t xml:space="preserve"> </w:t>
            </w:r>
            <w:r w:rsidR="00F32179" w:rsidRPr="00F32179">
              <w:rPr>
                <w:rFonts w:ascii="Arial" w:eastAsia="Times New Roman" w:hAnsi="Arial" w:cs="Arial"/>
                <w:sz w:val="20"/>
                <w:szCs w:val="20"/>
                <w:lang w:eastAsia="nb-NO"/>
              </w:rPr>
              <w:t>(Curtis, 1834)</w:t>
            </w:r>
          </w:p>
        </w:tc>
        <w:tc>
          <w:tcPr>
            <w:tcW w:w="2000" w:type="dxa"/>
          </w:tcPr>
          <w:p w14:paraId="01F65E7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CE3E28D" w14:textId="77777777" w:rsidTr="00237940">
        <w:trPr>
          <w:trHeight w:val="264"/>
        </w:trPr>
        <w:tc>
          <w:tcPr>
            <w:tcW w:w="4686" w:type="dxa"/>
            <w:noWrap/>
            <w:hideMark/>
          </w:tcPr>
          <w:p w14:paraId="645A7EB1" w14:textId="1163D224" w:rsidR="00562E9C" w:rsidRPr="00697502" w:rsidRDefault="00562E9C" w:rsidP="00F32179">
            <w:pPr>
              <w:tabs>
                <w:tab w:val="center" w:pos="2235"/>
              </w:tabs>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Halesus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digitatus</w:t>
            </w:r>
            <w:proofErr w:type="spellEnd"/>
            <w:r w:rsidR="00F32179">
              <w:rPr>
                <w:rFonts w:ascii="Arial" w:eastAsia="Times New Roman" w:hAnsi="Arial" w:cs="Arial"/>
                <w:i/>
                <w:iCs/>
                <w:sz w:val="20"/>
                <w:szCs w:val="20"/>
                <w:lang w:eastAsia="nb-NO"/>
              </w:rPr>
              <w:t xml:space="preserve"> </w:t>
            </w:r>
            <w:r w:rsidR="00F32179" w:rsidRPr="00F32179">
              <w:rPr>
                <w:rFonts w:ascii="Arial" w:eastAsia="Times New Roman" w:hAnsi="Arial" w:cs="Arial"/>
                <w:sz w:val="20"/>
                <w:szCs w:val="20"/>
                <w:lang w:eastAsia="nb-NO"/>
              </w:rPr>
              <w:t>(</w:t>
            </w:r>
            <w:proofErr w:type="spellStart"/>
            <w:r w:rsidR="00F32179" w:rsidRPr="00F32179">
              <w:rPr>
                <w:rFonts w:ascii="Arial" w:eastAsia="Times New Roman" w:hAnsi="Arial" w:cs="Arial"/>
                <w:sz w:val="20"/>
                <w:szCs w:val="20"/>
                <w:lang w:eastAsia="nb-NO"/>
              </w:rPr>
              <w:t>Schrank</w:t>
            </w:r>
            <w:proofErr w:type="spellEnd"/>
            <w:r w:rsidR="00F32179" w:rsidRPr="00F32179">
              <w:rPr>
                <w:rFonts w:ascii="Arial" w:eastAsia="Times New Roman" w:hAnsi="Arial" w:cs="Arial"/>
                <w:sz w:val="20"/>
                <w:szCs w:val="20"/>
                <w:lang w:eastAsia="nb-NO"/>
              </w:rPr>
              <w:t>, 1781)</w:t>
            </w:r>
            <w:r w:rsidR="00F32179">
              <w:rPr>
                <w:rFonts w:ascii="Arial" w:eastAsia="Times New Roman" w:hAnsi="Arial" w:cs="Arial"/>
                <w:i/>
                <w:iCs/>
                <w:sz w:val="20"/>
                <w:szCs w:val="20"/>
                <w:lang w:eastAsia="nb-NO"/>
              </w:rPr>
              <w:tab/>
            </w:r>
          </w:p>
        </w:tc>
        <w:tc>
          <w:tcPr>
            <w:tcW w:w="2000" w:type="dxa"/>
          </w:tcPr>
          <w:p w14:paraId="7EBB2769"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78EE8532" w14:textId="77777777" w:rsidTr="00237940">
        <w:trPr>
          <w:trHeight w:val="264"/>
        </w:trPr>
        <w:tc>
          <w:tcPr>
            <w:tcW w:w="4686" w:type="dxa"/>
            <w:noWrap/>
            <w:hideMark/>
          </w:tcPr>
          <w:p w14:paraId="7D771B5A"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Potamophylax </w:t>
            </w:r>
            <w:proofErr w:type="spellStart"/>
            <w:r w:rsidRPr="00697502">
              <w:rPr>
                <w:rFonts w:ascii="Arial" w:eastAsia="Times New Roman" w:hAnsi="Arial" w:cs="Arial"/>
                <w:i/>
                <w:iCs/>
                <w:sz w:val="20"/>
                <w:szCs w:val="20"/>
                <w:lang w:eastAsia="nb-NO"/>
              </w:rPr>
              <w:t>spp</w:t>
            </w:r>
            <w:proofErr w:type="spellEnd"/>
            <w:r w:rsidRPr="00697502">
              <w:rPr>
                <w:rFonts w:ascii="Arial" w:eastAsia="Times New Roman" w:hAnsi="Arial" w:cs="Arial"/>
                <w:i/>
                <w:iCs/>
                <w:sz w:val="20"/>
                <w:szCs w:val="20"/>
                <w:lang w:eastAsia="nb-NO"/>
              </w:rPr>
              <w:t>.</w:t>
            </w:r>
          </w:p>
        </w:tc>
        <w:tc>
          <w:tcPr>
            <w:tcW w:w="2000" w:type="dxa"/>
          </w:tcPr>
          <w:p w14:paraId="5D614DB2"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24731059" w14:textId="77777777" w:rsidTr="00237940">
        <w:trPr>
          <w:trHeight w:val="264"/>
        </w:trPr>
        <w:tc>
          <w:tcPr>
            <w:tcW w:w="4686" w:type="dxa"/>
            <w:noWrap/>
            <w:hideMark/>
          </w:tcPr>
          <w:p w14:paraId="7178BFB4" w14:textId="4FD6F5FE"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Potamophylax latipennis</w:t>
            </w:r>
            <w:r w:rsidR="00517B2C">
              <w:rPr>
                <w:rFonts w:ascii="Arial" w:eastAsia="Times New Roman" w:hAnsi="Arial" w:cs="Arial"/>
                <w:i/>
                <w:iCs/>
                <w:sz w:val="20"/>
                <w:szCs w:val="20"/>
                <w:lang w:eastAsia="nb-NO"/>
              </w:rPr>
              <w:t xml:space="preserve"> </w:t>
            </w:r>
            <w:r w:rsidR="00517B2C" w:rsidRPr="00517B2C">
              <w:rPr>
                <w:rFonts w:ascii="Arial" w:eastAsia="Times New Roman" w:hAnsi="Arial" w:cs="Arial"/>
                <w:sz w:val="20"/>
                <w:szCs w:val="20"/>
                <w:lang w:eastAsia="nb-NO"/>
              </w:rPr>
              <w:t>(Curtis, 1834)</w:t>
            </w:r>
          </w:p>
        </w:tc>
        <w:tc>
          <w:tcPr>
            <w:tcW w:w="2000" w:type="dxa"/>
          </w:tcPr>
          <w:p w14:paraId="405F5600"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7725698" w14:textId="77777777" w:rsidTr="00237940">
        <w:trPr>
          <w:trHeight w:val="264"/>
        </w:trPr>
        <w:tc>
          <w:tcPr>
            <w:tcW w:w="4686" w:type="dxa"/>
            <w:noWrap/>
            <w:hideMark/>
          </w:tcPr>
          <w:p w14:paraId="6D46F1B5"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Limnephilus </w:t>
            </w:r>
            <w:proofErr w:type="spellStart"/>
            <w:r w:rsidRPr="00697502">
              <w:rPr>
                <w:rFonts w:ascii="Arial" w:eastAsia="Times New Roman" w:hAnsi="Arial" w:cs="Arial"/>
                <w:i/>
                <w:iCs/>
                <w:sz w:val="20"/>
                <w:szCs w:val="20"/>
                <w:lang w:eastAsia="nb-NO"/>
              </w:rPr>
              <w:t>spp</w:t>
            </w:r>
            <w:proofErr w:type="spellEnd"/>
            <w:r w:rsidRPr="00697502">
              <w:rPr>
                <w:rFonts w:ascii="Arial" w:eastAsia="Times New Roman" w:hAnsi="Arial" w:cs="Arial"/>
                <w:i/>
                <w:iCs/>
                <w:sz w:val="20"/>
                <w:szCs w:val="20"/>
                <w:lang w:eastAsia="nb-NO"/>
              </w:rPr>
              <w:t>.</w:t>
            </w:r>
          </w:p>
        </w:tc>
        <w:tc>
          <w:tcPr>
            <w:tcW w:w="2000" w:type="dxa"/>
          </w:tcPr>
          <w:p w14:paraId="55B3A29D"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64534CFF" w14:textId="77777777" w:rsidTr="00237940">
        <w:trPr>
          <w:trHeight w:val="264"/>
        </w:trPr>
        <w:tc>
          <w:tcPr>
            <w:tcW w:w="4686" w:type="dxa"/>
            <w:noWrap/>
            <w:hideMark/>
          </w:tcPr>
          <w:p w14:paraId="28710533" w14:textId="0B583170"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Silo </w:t>
            </w:r>
            <w:proofErr w:type="spellStart"/>
            <w:r w:rsidRPr="00697502">
              <w:rPr>
                <w:rFonts w:ascii="Arial" w:eastAsia="Times New Roman" w:hAnsi="Arial" w:cs="Arial"/>
                <w:i/>
                <w:iCs/>
                <w:sz w:val="20"/>
                <w:szCs w:val="20"/>
                <w:lang w:eastAsia="nb-NO"/>
              </w:rPr>
              <w:t>pallipes</w:t>
            </w:r>
            <w:proofErr w:type="spellEnd"/>
            <w:r w:rsidR="00517B2C">
              <w:rPr>
                <w:rFonts w:ascii="Arial" w:eastAsia="Times New Roman" w:hAnsi="Arial" w:cs="Arial"/>
                <w:i/>
                <w:iCs/>
                <w:sz w:val="20"/>
                <w:szCs w:val="20"/>
                <w:lang w:eastAsia="nb-NO"/>
              </w:rPr>
              <w:t xml:space="preserve"> </w:t>
            </w:r>
            <w:r w:rsidR="00517B2C" w:rsidRPr="00517B2C">
              <w:rPr>
                <w:rFonts w:ascii="Arial" w:eastAsia="Times New Roman" w:hAnsi="Arial" w:cs="Arial"/>
                <w:sz w:val="20"/>
                <w:szCs w:val="20"/>
                <w:lang w:eastAsia="nb-NO"/>
              </w:rPr>
              <w:t>(Fabricius, 1781)</w:t>
            </w:r>
          </w:p>
        </w:tc>
        <w:tc>
          <w:tcPr>
            <w:tcW w:w="2000" w:type="dxa"/>
          </w:tcPr>
          <w:p w14:paraId="12E1324C"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102E8146" w14:textId="77777777" w:rsidTr="00237940">
        <w:trPr>
          <w:trHeight w:val="264"/>
        </w:trPr>
        <w:tc>
          <w:tcPr>
            <w:tcW w:w="4686" w:type="dxa"/>
            <w:noWrap/>
            <w:hideMark/>
          </w:tcPr>
          <w:p w14:paraId="6ABDC619" w14:textId="3EDCAE1C"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Molannodes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tinctus</w:t>
            </w:r>
            <w:proofErr w:type="spellEnd"/>
            <w:r w:rsidR="007A2CC5">
              <w:rPr>
                <w:rFonts w:ascii="Arial" w:eastAsia="Times New Roman" w:hAnsi="Arial" w:cs="Arial"/>
                <w:i/>
                <w:iCs/>
                <w:sz w:val="20"/>
                <w:szCs w:val="20"/>
                <w:lang w:eastAsia="nb-NO"/>
              </w:rPr>
              <w:t xml:space="preserve"> </w:t>
            </w:r>
            <w:r w:rsidR="007A2CC5" w:rsidRPr="007A2CC5">
              <w:rPr>
                <w:rFonts w:ascii="Arial" w:eastAsia="Times New Roman" w:hAnsi="Arial" w:cs="Arial"/>
                <w:sz w:val="20"/>
                <w:szCs w:val="20"/>
                <w:lang w:eastAsia="nb-NO"/>
              </w:rPr>
              <w:t>(</w:t>
            </w:r>
            <w:proofErr w:type="spellStart"/>
            <w:r w:rsidR="007A2CC5" w:rsidRPr="007A2CC5">
              <w:rPr>
                <w:rFonts w:ascii="Arial" w:eastAsia="Times New Roman" w:hAnsi="Arial" w:cs="Arial"/>
                <w:sz w:val="20"/>
                <w:szCs w:val="20"/>
                <w:lang w:eastAsia="nb-NO"/>
              </w:rPr>
              <w:t>Zetterstedt</w:t>
            </w:r>
            <w:proofErr w:type="spellEnd"/>
            <w:r w:rsidR="007A2CC5" w:rsidRPr="007A2CC5">
              <w:rPr>
                <w:rFonts w:ascii="Arial" w:eastAsia="Times New Roman" w:hAnsi="Arial" w:cs="Arial"/>
                <w:sz w:val="20"/>
                <w:szCs w:val="20"/>
                <w:lang w:eastAsia="nb-NO"/>
              </w:rPr>
              <w:t>, 1840)</w:t>
            </w:r>
          </w:p>
        </w:tc>
        <w:tc>
          <w:tcPr>
            <w:tcW w:w="2000" w:type="dxa"/>
          </w:tcPr>
          <w:p w14:paraId="0D65A9C4"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67279BF3" w14:textId="77777777" w:rsidTr="00237940">
        <w:trPr>
          <w:trHeight w:val="264"/>
        </w:trPr>
        <w:tc>
          <w:tcPr>
            <w:tcW w:w="4686" w:type="dxa"/>
            <w:noWrap/>
            <w:hideMark/>
          </w:tcPr>
          <w:p w14:paraId="63220F54" w14:textId="77777777" w:rsidR="00562E9C" w:rsidRPr="00DD0341" w:rsidRDefault="00562E9C" w:rsidP="00CE3AE4">
            <w:pPr>
              <w:rPr>
                <w:rFonts w:ascii="Arial" w:eastAsia="Times New Roman" w:hAnsi="Arial" w:cs="Arial"/>
                <w:sz w:val="20"/>
                <w:szCs w:val="20"/>
                <w:lang w:eastAsia="nb-NO"/>
              </w:rPr>
            </w:pPr>
            <w:proofErr w:type="spellStart"/>
            <w:r w:rsidRPr="00DD0341">
              <w:rPr>
                <w:rFonts w:ascii="Arial" w:eastAsia="Times New Roman" w:hAnsi="Arial" w:cs="Arial"/>
                <w:sz w:val="20"/>
                <w:szCs w:val="20"/>
                <w:lang w:eastAsia="nb-NO"/>
              </w:rPr>
              <w:t>Leptoceridae</w:t>
            </w:r>
            <w:proofErr w:type="spellEnd"/>
          </w:p>
        </w:tc>
        <w:tc>
          <w:tcPr>
            <w:tcW w:w="2000" w:type="dxa"/>
          </w:tcPr>
          <w:p w14:paraId="2CB2EC7F"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Family</w:t>
            </w:r>
          </w:p>
        </w:tc>
      </w:tr>
      <w:tr w:rsidR="00562E9C" w:rsidRPr="00697502" w14:paraId="61602C28" w14:textId="77777777" w:rsidTr="00237940">
        <w:trPr>
          <w:trHeight w:val="264"/>
        </w:trPr>
        <w:tc>
          <w:tcPr>
            <w:tcW w:w="4686" w:type="dxa"/>
            <w:noWrap/>
            <w:hideMark/>
          </w:tcPr>
          <w:p w14:paraId="7596B4FB" w14:textId="77777777"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Athripsodes</w:t>
            </w:r>
            <w:proofErr w:type="spellEnd"/>
            <w:r w:rsidRPr="00697502">
              <w:rPr>
                <w:rFonts w:ascii="Arial" w:eastAsia="Times New Roman" w:hAnsi="Arial" w:cs="Arial"/>
                <w:i/>
                <w:iCs/>
                <w:sz w:val="20"/>
                <w:szCs w:val="20"/>
                <w:lang w:eastAsia="nb-NO"/>
              </w:rPr>
              <w:t xml:space="preserve"> sp.</w:t>
            </w:r>
          </w:p>
        </w:tc>
        <w:tc>
          <w:tcPr>
            <w:tcW w:w="2000" w:type="dxa"/>
          </w:tcPr>
          <w:p w14:paraId="31A9FD1E"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4556F1E5" w14:textId="77777777" w:rsidTr="00237940">
        <w:trPr>
          <w:trHeight w:val="264"/>
        </w:trPr>
        <w:tc>
          <w:tcPr>
            <w:tcW w:w="4686" w:type="dxa"/>
            <w:noWrap/>
            <w:hideMark/>
          </w:tcPr>
          <w:p w14:paraId="418AE694" w14:textId="28A3B646"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Athripsodes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cinereus</w:t>
            </w:r>
            <w:proofErr w:type="spellEnd"/>
            <w:r w:rsidR="007A2CC5" w:rsidRPr="007A2CC5">
              <w:rPr>
                <w:rFonts w:ascii="Arial" w:eastAsia="Times New Roman" w:hAnsi="Arial" w:cs="Arial"/>
                <w:i/>
                <w:iCs/>
                <w:sz w:val="20"/>
                <w:szCs w:val="20"/>
                <w:lang w:eastAsia="nb-NO"/>
              </w:rPr>
              <w:t xml:space="preserve"> </w:t>
            </w:r>
            <w:r w:rsidR="007A2CC5" w:rsidRPr="007A2CC5">
              <w:rPr>
                <w:rFonts w:ascii="Arial" w:eastAsia="Times New Roman" w:hAnsi="Arial" w:cs="Arial"/>
                <w:sz w:val="20"/>
                <w:szCs w:val="20"/>
                <w:lang w:eastAsia="nb-NO"/>
              </w:rPr>
              <w:t>(Curtis, 1834)</w:t>
            </w:r>
          </w:p>
        </w:tc>
        <w:tc>
          <w:tcPr>
            <w:tcW w:w="2000" w:type="dxa"/>
          </w:tcPr>
          <w:p w14:paraId="08BC92C3"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F7BD738" w14:textId="77777777" w:rsidTr="00237940">
        <w:trPr>
          <w:trHeight w:val="264"/>
        </w:trPr>
        <w:tc>
          <w:tcPr>
            <w:tcW w:w="4686" w:type="dxa"/>
            <w:noWrap/>
            <w:hideMark/>
          </w:tcPr>
          <w:p w14:paraId="338ABABB" w14:textId="77031806" w:rsidR="00562E9C" w:rsidRPr="00697502" w:rsidRDefault="00562E9C" w:rsidP="00CE3AE4">
            <w:pPr>
              <w:rPr>
                <w:rFonts w:ascii="Arial" w:eastAsia="Times New Roman" w:hAnsi="Arial" w:cs="Arial"/>
                <w:i/>
                <w:iCs/>
                <w:sz w:val="20"/>
                <w:szCs w:val="20"/>
                <w:lang w:eastAsia="nb-NO"/>
              </w:rPr>
            </w:pPr>
            <w:proofErr w:type="spellStart"/>
            <w:r w:rsidRPr="00697502">
              <w:rPr>
                <w:rFonts w:ascii="Arial" w:eastAsia="Times New Roman" w:hAnsi="Arial" w:cs="Arial"/>
                <w:i/>
                <w:iCs/>
                <w:sz w:val="20"/>
                <w:szCs w:val="20"/>
                <w:lang w:eastAsia="nb-NO"/>
              </w:rPr>
              <w:t>Athripsodes</w:t>
            </w:r>
            <w:proofErr w:type="spellEnd"/>
            <w:r w:rsidRPr="00697502">
              <w:rPr>
                <w:rFonts w:ascii="Arial" w:eastAsia="Times New Roman" w:hAnsi="Arial" w:cs="Arial"/>
                <w:i/>
                <w:iCs/>
                <w:sz w:val="20"/>
                <w:szCs w:val="20"/>
                <w:lang w:eastAsia="nb-NO"/>
              </w:rPr>
              <w:t xml:space="preserve"> </w:t>
            </w:r>
            <w:proofErr w:type="spellStart"/>
            <w:r w:rsidRPr="00697502">
              <w:rPr>
                <w:rFonts w:ascii="Arial" w:eastAsia="Times New Roman" w:hAnsi="Arial" w:cs="Arial"/>
                <w:i/>
                <w:iCs/>
                <w:sz w:val="20"/>
                <w:szCs w:val="20"/>
                <w:lang w:eastAsia="nb-NO"/>
              </w:rPr>
              <w:t>aterrimus</w:t>
            </w:r>
            <w:proofErr w:type="spellEnd"/>
            <w:r w:rsidR="00393C7B">
              <w:rPr>
                <w:rFonts w:ascii="Arial" w:eastAsia="Times New Roman" w:hAnsi="Arial" w:cs="Arial"/>
                <w:i/>
                <w:iCs/>
                <w:sz w:val="20"/>
                <w:szCs w:val="20"/>
                <w:lang w:eastAsia="nb-NO"/>
              </w:rPr>
              <w:t xml:space="preserve"> </w:t>
            </w:r>
            <w:r w:rsidR="00393C7B" w:rsidRPr="00393C7B">
              <w:rPr>
                <w:rFonts w:ascii="Arial" w:eastAsia="Times New Roman" w:hAnsi="Arial" w:cs="Arial"/>
                <w:sz w:val="20"/>
                <w:szCs w:val="20"/>
                <w:lang w:eastAsia="nb-NO"/>
              </w:rPr>
              <w:t>(Stephens 1836)</w:t>
            </w:r>
          </w:p>
        </w:tc>
        <w:tc>
          <w:tcPr>
            <w:tcW w:w="2000" w:type="dxa"/>
          </w:tcPr>
          <w:p w14:paraId="6C2A57EC"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2E0606EF" w14:textId="77777777" w:rsidTr="00237940">
        <w:trPr>
          <w:trHeight w:val="264"/>
        </w:trPr>
        <w:tc>
          <w:tcPr>
            <w:tcW w:w="4686" w:type="dxa"/>
            <w:noWrap/>
            <w:hideMark/>
          </w:tcPr>
          <w:p w14:paraId="3CFC5B22"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Mystacides sp.</w:t>
            </w:r>
          </w:p>
        </w:tc>
        <w:tc>
          <w:tcPr>
            <w:tcW w:w="2000" w:type="dxa"/>
          </w:tcPr>
          <w:p w14:paraId="3840EE62"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0BCDD516" w14:textId="77777777" w:rsidTr="00237940">
        <w:trPr>
          <w:trHeight w:val="264"/>
        </w:trPr>
        <w:tc>
          <w:tcPr>
            <w:tcW w:w="4686" w:type="dxa"/>
            <w:noWrap/>
            <w:hideMark/>
          </w:tcPr>
          <w:p w14:paraId="3844D6CA" w14:textId="68AF4BB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Mystacides </w:t>
            </w:r>
            <w:proofErr w:type="spellStart"/>
            <w:r w:rsidRPr="00697502">
              <w:rPr>
                <w:rFonts w:ascii="Arial" w:eastAsia="Times New Roman" w:hAnsi="Arial" w:cs="Arial"/>
                <w:i/>
                <w:iCs/>
                <w:sz w:val="20"/>
                <w:szCs w:val="20"/>
                <w:lang w:eastAsia="nb-NO"/>
              </w:rPr>
              <w:t>azurea</w:t>
            </w:r>
            <w:proofErr w:type="spellEnd"/>
            <w:r w:rsidR="00737C80">
              <w:rPr>
                <w:rFonts w:ascii="Arial" w:eastAsia="Times New Roman" w:hAnsi="Arial" w:cs="Arial"/>
                <w:i/>
                <w:iCs/>
                <w:sz w:val="20"/>
                <w:szCs w:val="20"/>
                <w:lang w:eastAsia="nb-NO"/>
              </w:rPr>
              <w:t xml:space="preserve"> </w:t>
            </w:r>
            <w:r w:rsidR="00737C80" w:rsidRPr="00737C80">
              <w:rPr>
                <w:rFonts w:ascii="Arial" w:eastAsia="Times New Roman" w:hAnsi="Arial" w:cs="Arial"/>
                <w:sz w:val="20"/>
                <w:szCs w:val="20"/>
                <w:lang w:eastAsia="nb-NO"/>
              </w:rPr>
              <w:t>(</w:t>
            </w:r>
            <w:proofErr w:type="spellStart"/>
            <w:r w:rsidR="00737C80" w:rsidRPr="00737C80">
              <w:rPr>
                <w:rFonts w:ascii="Arial" w:eastAsia="Times New Roman" w:hAnsi="Arial" w:cs="Arial"/>
                <w:sz w:val="20"/>
                <w:szCs w:val="20"/>
                <w:lang w:eastAsia="nb-NO"/>
              </w:rPr>
              <w:t>Linnaeus</w:t>
            </w:r>
            <w:proofErr w:type="spellEnd"/>
            <w:r w:rsidR="00737C80" w:rsidRPr="00737C80">
              <w:rPr>
                <w:rFonts w:ascii="Arial" w:eastAsia="Times New Roman" w:hAnsi="Arial" w:cs="Arial"/>
                <w:sz w:val="20"/>
                <w:szCs w:val="20"/>
                <w:lang w:eastAsia="nb-NO"/>
              </w:rPr>
              <w:t>, 1761)</w:t>
            </w:r>
          </w:p>
        </w:tc>
        <w:tc>
          <w:tcPr>
            <w:tcW w:w="2000" w:type="dxa"/>
          </w:tcPr>
          <w:p w14:paraId="43F0E6AA"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Species</w:t>
            </w:r>
          </w:p>
        </w:tc>
      </w:tr>
      <w:tr w:rsidR="00562E9C" w:rsidRPr="00697502" w14:paraId="5FC4D9E0" w14:textId="77777777" w:rsidTr="00237940">
        <w:trPr>
          <w:trHeight w:val="264"/>
        </w:trPr>
        <w:tc>
          <w:tcPr>
            <w:tcW w:w="4686" w:type="dxa"/>
            <w:noWrap/>
            <w:hideMark/>
          </w:tcPr>
          <w:p w14:paraId="727471D9" w14:textId="77777777" w:rsidR="00562E9C" w:rsidRPr="00697502" w:rsidRDefault="00562E9C" w:rsidP="00CE3AE4">
            <w:pPr>
              <w:rPr>
                <w:rFonts w:ascii="Arial" w:eastAsia="Times New Roman" w:hAnsi="Arial" w:cs="Arial"/>
                <w:i/>
                <w:iCs/>
                <w:sz w:val="20"/>
                <w:szCs w:val="20"/>
                <w:lang w:eastAsia="nb-NO"/>
              </w:rPr>
            </w:pPr>
            <w:r w:rsidRPr="00697502">
              <w:rPr>
                <w:rFonts w:ascii="Arial" w:eastAsia="Times New Roman" w:hAnsi="Arial" w:cs="Arial"/>
                <w:i/>
                <w:iCs/>
                <w:sz w:val="20"/>
                <w:szCs w:val="20"/>
                <w:lang w:eastAsia="nb-NO"/>
              </w:rPr>
              <w:t xml:space="preserve">Ceraclea </w:t>
            </w:r>
            <w:proofErr w:type="spellStart"/>
            <w:r w:rsidRPr="00697502">
              <w:rPr>
                <w:rFonts w:ascii="Arial" w:eastAsia="Times New Roman" w:hAnsi="Arial" w:cs="Arial"/>
                <w:i/>
                <w:iCs/>
                <w:sz w:val="20"/>
                <w:szCs w:val="20"/>
                <w:lang w:eastAsia="nb-NO"/>
              </w:rPr>
              <w:t>spp</w:t>
            </w:r>
            <w:proofErr w:type="spellEnd"/>
            <w:r w:rsidRPr="00697502">
              <w:rPr>
                <w:rFonts w:ascii="Arial" w:eastAsia="Times New Roman" w:hAnsi="Arial" w:cs="Arial"/>
                <w:i/>
                <w:iCs/>
                <w:sz w:val="20"/>
                <w:szCs w:val="20"/>
                <w:lang w:eastAsia="nb-NO"/>
              </w:rPr>
              <w:t>.</w:t>
            </w:r>
          </w:p>
        </w:tc>
        <w:tc>
          <w:tcPr>
            <w:tcW w:w="2000" w:type="dxa"/>
          </w:tcPr>
          <w:p w14:paraId="78408F42" w14:textId="77777777" w:rsidR="00562E9C" w:rsidRPr="00DD0341" w:rsidRDefault="00562E9C" w:rsidP="00CE3AE4">
            <w:pPr>
              <w:rPr>
                <w:rFonts w:ascii="Arial" w:eastAsia="Times New Roman" w:hAnsi="Arial" w:cs="Arial"/>
                <w:sz w:val="20"/>
                <w:szCs w:val="20"/>
                <w:lang w:eastAsia="nb-NO"/>
              </w:rPr>
            </w:pPr>
            <w:r>
              <w:rPr>
                <w:rFonts w:ascii="Arial" w:eastAsia="Times New Roman" w:hAnsi="Arial" w:cs="Arial"/>
                <w:sz w:val="20"/>
                <w:szCs w:val="20"/>
                <w:lang w:eastAsia="nb-NO"/>
              </w:rPr>
              <w:t>Genus</w:t>
            </w:r>
          </w:p>
        </w:tc>
      </w:tr>
      <w:tr w:rsidR="00562E9C" w:rsidRPr="00697502" w14:paraId="650D10B0" w14:textId="77777777" w:rsidTr="00237940">
        <w:trPr>
          <w:trHeight w:val="264"/>
        </w:trPr>
        <w:tc>
          <w:tcPr>
            <w:tcW w:w="4686" w:type="dxa"/>
            <w:noWrap/>
            <w:hideMark/>
          </w:tcPr>
          <w:p w14:paraId="1DE74CCE" w14:textId="77777777" w:rsidR="00562E9C" w:rsidRPr="00DD0341" w:rsidRDefault="00562E9C" w:rsidP="00CE3AE4">
            <w:pPr>
              <w:rPr>
                <w:rFonts w:ascii="Arial" w:eastAsia="Times New Roman" w:hAnsi="Arial" w:cs="Arial"/>
                <w:sz w:val="20"/>
                <w:szCs w:val="20"/>
                <w:lang w:eastAsia="nb-NO"/>
              </w:rPr>
            </w:pPr>
            <w:r w:rsidRPr="00DD0341">
              <w:rPr>
                <w:rFonts w:ascii="Arial" w:eastAsia="Times New Roman" w:hAnsi="Arial" w:cs="Arial"/>
                <w:sz w:val="20"/>
                <w:szCs w:val="20"/>
                <w:lang w:eastAsia="nb-NO"/>
              </w:rPr>
              <w:t>Diptera</w:t>
            </w:r>
          </w:p>
        </w:tc>
        <w:tc>
          <w:tcPr>
            <w:tcW w:w="2000" w:type="dxa"/>
          </w:tcPr>
          <w:p w14:paraId="4D7A39ED"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Order</w:t>
            </w:r>
          </w:p>
        </w:tc>
      </w:tr>
      <w:tr w:rsidR="00562E9C" w:rsidRPr="00697502" w14:paraId="7F18B433" w14:textId="77777777" w:rsidTr="00237940">
        <w:trPr>
          <w:trHeight w:val="264"/>
        </w:trPr>
        <w:tc>
          <w:tcPr>
            <w:tcW w:w="4686" w:type="dxa"/>
            <w:noWrap/>
            <w:hideMark/>
          </w:tcPr>
          <w:p w14:paraId="414616BD" w14:textId="77777777" w:rsidR="00562E9C" w:rsidRPr="00DD0341" w:rsidRDefault="00562E9C" w:rsidP="00CE3AE4">
            <w:pPr>
              <w:rPr>
                <w:rFonts w:ascii="Arial" w:eastAsia="Times New Roman" w:hAnsi="Arial" w:cs="Arial"/>
                <w:sz w:val="20"/>
                <w:szCs w:val="20"/>
                <w:lang w:eastAsia="nb-NO"/>
              </w:rPr>
            </w:pPr>
            <w:proofErr w:type="spellStart"/>
            <w:r w:rsidRPr="00DD0341">
              <w:rPr>
                <w:rFonts w:ascii="Arial" w:eastAsia="Times New Roman" w:hAnsi="Arial" w:cs="Arial"/>
                <w:sz w:val="20"/>
                <w:szCs w:val="20"/>
                <w:lang w:eastAsia="nb-NO"/>
              </w:rPr>
              <w:t>Ceratopogonidae</w:t>
            </w:r>
            <w:proofErr w:type="spellEnd"/>
          </w:p>
        </w:tc>
        <w:tc>
          <w:tcPr>
            <w:tcW w:w="2000" w:type="dxa"/>
          </w:tcPr>
          <w:p w14:paraId="38E33298"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Family</w:t>
            </w:r>
          </w:p>
        </w:tc>
      </w:tr>
      <w:tr w:rsidR="00562E9C" w:rsidRPr="00697502" w14:paraId="53C13CFE" w14:textId="77777777" w:rsidTr="00237940">
        <w:trPr>
          <w:trHeight w:val="264"/>
        </w:trPr>
        <w:tc>
          <w:tcPr>
            <w:tcW w:w="4686" w:type="dxa"/>
            <w:noWrap/>
            <w:hideMark/>
          </w:tcPr>
          <w:p w14:paraId="71C61790" w14:textId="77777777" w:rsidR="00562E9C" w:rsidRPr="00DD0341" w:rsidRDefault="00562E9C" w:rsidP="00CE3AE4">
            <w:pPr>
              <w:rPr>
                <w:rFonts w:ascii="Arial" w:eastAsia="Times New Roman" w:hAnsi="Arial" w:cs="Arial"/>
                <w:sz w:val="20"/>
                <w:szCs w:val="20"/>
                <w:lang w:eastAsia="nb-NO"/>
              </w:rPr>
            </w:pPr>
            <w:proofErr w:type="spellStart"/>
            <w:r>
              <w:rPr>
                <w:rFonts w:ascii="Arial" w:eastAsia="Times New Roman" w:hAnsi="Arial" w:cs="Arial"/>
                <w:sz w:val="20"/>
                <w:szCs w:val="20"/>
                <w:lang w:eastAsia="nb-NO"/>
              </w:rPr>
              <w:t>Tipulidae</w:t>
            </w:r>
            <w:proofErr w:type="spellEnd"/>
          </w:p>
        </w:tc>
        <w:tc>
          <w:tcPr>
            <w:tcW w:w="2000" w:type="dxa"/>
          </w:tcPr>
          <w:p w14:paraId="5782E613"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Family</w:t>
            </w:r>
          </w:p>
        </w:tc>
      </w:tr>
      <w:tr w:rsidR="00562E9C" w:rsidRPr="00697502" w14:paraId="133A452D" w14:textId="77777777" w:rsidTr="00237940">
        <w:trPr>
          <w:trHeight w:val="264"/>
        </w:trPr>
        <w:tc>
          <w:tcPr>
            <w:tcW w:w="4686" w:type="dxa"/>
            <w:noWrap/>
            <w:hideMark/>
          </w:tcPr>
          <w:p w14:paraId="374DD12A" w14:textId="77777777" w:rsidR="00562E9C" w:rsidRPr="00DD0341" w:rsidRDefault="00562E9C" w:rsidP="00CE3AE4">
            <w:pPr>
              <w:rPr>
                <w:rFonts w:ascii="Arial" w:eastAsia="Times New Roman" w:hAnsi="Arial" w:cs="Arial"/>
                <w:sz w:val="20"/>
                <w:szCs w:val="20"/>
                <w:lang w:eastAsia="nb-NO"/>
              </w:rPr>
            </w:pPr>
            <w:r w:rsidRPr="00DD0341">
              <w:rPr>
                <w:rFonts w:ascii="Arial" w:eastAsia="Times New Roman" w:hAnsi="Arial" w:cs="Arial"/>
                <w:sz w:val="20"/>
                <w:szCs w:val="20"/>
                <w:lang w:eastAsia="nb-NO"/>
              </w:rPr>
              <w:t>Simuliidae</w:t>
            </w:r>
          </w:p>
        </w:tc>
        <w:tc>
          <w:tcPr>
            <w:tcW w:w="2000" w:type="dxa"/>
          </w:tcPr>
          <w:p w14:paraId="3F5DF985"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Family</w:t>
            </w:r>
          </w:p>
        </w:tc>
      </w:tr>
      <w:tr w:rsidR="00562E9C" w:rsidRPr="00697502" w14:paraId="5EF53313" w14:textId="77777777" w:rsidTr="00237940">
        <w:trPr>
          <w:trHeight w:val="264"/>
        </w:trPr>
        <w:tc>
          <w:tcPr>
            <w:tcW w:w="4686" w:type="dxa"/>
            <w:noWrap/>
            <w:hideMark/>
          </w:tcPr>
          <w:p w14:paraId="3D7C8B5E" w14:textId="77777777" w:rsidR="00562E9C" w:rsidRPr="00DD0341" w:rsidRDefault="00562E9C" w:rsidP="00CE3AE4">
            <w:pPr>
              <w:rPr>
                <w:rFonts w:ascii="Arial" w:eastAsia="Times New Roman" w:hAnsi="Arial" w:cs="Arial"/>
                <w:sz w:val="20"/>
                <w:szCs w:val="20"/>
                <w:lang w:eastAsia="nb-NO"/>
              </w:rPr>
            </w:pPr>
            <w:r w:rsidRPr="00DD0341">
              <w:rPr>
                <w:rFonts w:ascii="Arial" w:eastAsia="Times New Roman" w:hAnsi="Arial" w:cs="Arial"/>
                <w:sz w:val="20"/>
                <w:szCs w:val="20"/>
                <w:lang w:eastAsia="nb-NO"/>
              </w:rPr>
              <w:t>Chironomidae</w:t>
            </w:r>
          </w:p>
        </w:tc>
        <w:tc>
          <w:tcPr>
            <w:tcW w:w="2000" w:type="dxa"/>
          </w:tcPr>
          <w:p w14:paraId="6DFB5B94" w14:textId="77777777" w:rsidR="00562E9C" w:rsidRPr="009D197D" w:rsidRDefault="00562E9C" w:rsidP="00CE3AE4">
            <w:pPr>
              <w:rPr>
                <w:rFonts w:ascii="Arial" w:eastAsia="Times New Roman" w:hAnsi="Arial" w:cs="Arial"/>
                <w:sz w:val="20"/>
                <w:szCs w:val="20"/>
                <w:lang w:eastAsia="nb-NO"/>
              </w:rPr>
            </w:pPr>
            <w:r w:rsidRPr="009D197D">
              <w:rPr>
                <w:rFonts w:ascii="Arial" w:eastAsia="Times New Roman" w:hAnsi="Arial" w:cs="Arial"/>
                <w:sz w:val="20"/>
                <w:szCs w:val="20"/>
                <w:lang w:eastAsia="nb-NO"/>
              </w:rPr>
              <w:t>Family</w:t>
            </w:r>
          </w:p>
        </w:tc>
      </w:tr>
    </w:tbl>
    <w:p w14:paraId="7FB558E8" w14:textId="77777777" w:rsidR="00562E9C" w:rsidRDefault="00562E9C" w:rsidP="00562E9C">
      <w:pPr>
        <w:spacing w:line="480" w:lineRule="auto"/>
        <w:rPr>
          <w:rFonts w:ascii="Times New Roman" w:hAnsi="Times New Roman" w:cs="Times New Roman"/>
          <w:sz w:val="20"/>
          <w:szCs w:val="20"/>
          <w:lang w:val="en-GB"/>
        </w:rPr>
      </w:pPr>
    </w:p>
    <w:p w14:paraId="6B20C9E5" w14:textId="072A634E" w:rsidR="00562E9C" w:rsidRDefault="00562E9C" w:rsidP="00562E9C">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t>Supplementary table S</w:t>
      </w:r>
      <w:r>
        <w:rPr>
          <w:rFonts w:ascii="Times New Roman" w:hAnsi="Times New Roman" w:cs="Times New Roman"/>
          <w:sz w:val="20"/>
          <w:szCs w:val="20"/>
          <w:lang w:val="en-GB"/>
        </w:rPr>
        <w:t>3</w:t>
      </w:r>
      <w:r w:rsidRPr="003646FF">
        <w:rPr>
          <w:rFonts w:ascii="Times New Roman" w:hAnsi="Times New Roman" w:cs="Times New Roman"/>
          <w:sz w:val="20"/>
          <w:szCs w:val="20"/>
          <w:lang w:val="en-GB"/>
        </w:rPr>
        <w:t>.</w:t>
      </w:r>
      <w:r>
        <w:rPr>
          <w:rFonts w:ascii="Times New Roman" w:hAnsi="Times New Roman" w:cs="Times New Roman"/>
          <w:sz w:val="20"/>
          <w:szCs w:val="20"/>
          <w:lang w:val="en-GB"/>
        </w:rPr>
        <w:t xml:space="preserve"> The list of expected EPT taxa in Central Norway to be used in calculation of the IBIBI index</w:t>
      </w:r>
      <w:r w:rsidR="00D24F0C">
        <w:rPr>
          <w:rFonts w:ascii="Times New Roman" w:hAnsi="Times New Roman" w:cs="Times New Roman"/>
          <w:sz w:val="20"/>
          <w:szCs w:val="20"/>
          <w:lang w:val="en-GB"/>
        </w:rPr>
        <w:t>,</w:t>
      </w:r>
      <w:r>
        <w:rPr>
          <w:rFonts w:ascii="Times New Roman" w:hAnsi="Times New Roman" w:cs="Times New Roman"/>
          <w:sz w:val="20"/>
          <w:szCs w:val="20"/>
          <w:lang w:val="en-GB"/>
        </w:rPr>
        <w:t xml:space="preserve"> adapted from Bongard et al. (2018).</w:t>
      </w:r>
    </w:p>
    <w:tbl>
      <w:tblPr>
        <w:tblStyle w:val="TableGrid"/>
        <w:tblW w:w="0" w:type="auto"/>
        <w:tblLook w:val="04A0" w:firstRow="1" w:lastRow="0" w:firstColumn="1" w:lastColumn="0" w:noHBand="0" w:noVBand="1"/>
      </w:tblPr>
      <w:tblGrid>
        <w:gridCol w:w="4531"/>
        <w:gridCol w:w="4531"/>
      </w:tblGrid>
      <w:tr w:rsidR="00562E9C" w14:paraId="563191F8" w14:textId="77777777" w:rsidTr="00CE3AE4">
        <w:tc>
          <w:tcPr>
            <w:tcW w:w="4531" w:type="dxa"/>
          </w:tcPr>
          <w:p w14:paraId="63EE3BB8"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Taxa</w:t>
            </w:r>
          </w:p>
        </w:tc>
        <w:tc>
          <w:tcPr>
            <w:tcW w:w="4531" w:type="dxa"/>
          </w:tcPr>
          <w:p w14:paraId="4575E07A"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Order</w:t>
            </w:r>
          </w:p>
        </w:tc>
      </w:tr>
      <w:tr w:rsidR="00562E9C" w14:paraId="1E85E930" w14:textId="77777777" w:rsidTr="00CE3AE4">
        <w:tc>
          <w:tcPr>
            <w:tcW w:w="4531" w:type="dxa"/>
          </w:tcPr>
          <w:p w14:paraId="46B9B547" w14:textId="052ED8C3"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Baetis muticus</w:t>
            </w:r>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(Linnaeus, 1758)</w:t>
            </w:r>
          </w:p>
        </w:tc>
        <w:tc>
          <w:tcPr>
            <w:tcW w:w="4531" w:type="dxa"/>
          </w:tcPr>
          <w:p w14:paraId="5D6C4AFE"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0DD16ED8" w14:textId="77777777" w:rsidTr="00CE3AE4">
        <w:tc>
          <w:tcPr>
            <w:tcW w:w="4531" w:type="dxa"/>
          </w:tcPr>
          <w:p w14:paraId="124F9408" w14:textId="01B3A414"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Baetis rhodani</w:t>
            </w:r>
            <w:r w:rsidR="00A649E4" w:rsidRPr="007D1C14">
              <w:rPr>
                <w:rFonts w:ascii="Arial" w:hAnsi="Arial" w:cs="Arial"/>
                <w:i/>
                <w:iCs/>
                <w:sz w:val="20"/>
                <w:szCs w:val="20"/>
                <w:lang w:val="en-GB"/>
              </w:rPr>
              <w:t xml:space="preserve"> (</w:t>
            </w:r>
            <w:proofErr w:type="spellStart"/>
            <w:r w:rsidR="00A649E4" w:rsidRPr="007D1C14">
              <w:rPr>
                <w:rFonts w:ascii="Arial" w:hAnsi="Arial" w:cs="Arial"/>
                <w:i/>
                <w:iCs/>
                <w:sz w:val="20"/>
                <w:szCs w:val="20"/>
                <w:lang w:val="en-GB"/>
              </w:rPr>
              <w:t>Pictet</w:t>
            </w:r>
            <w:proofErr w:type="spellEnd"/>
            <w:r w:rsidR="00A649E4" w:rsidRPr="007D1C14">
              <w:rPr>
                <w:rFonts w:ascii="Arial" w:hAnsi="Arial" w:cs="Arial"/>
                <w:i/>
                <w:iCs/>
                <w:sz w:val="20"/>
                <w:szCs w:val="20"/>
                <w:lang w:val="en-GB"/>
              </w:rPr>
              <w:t>, 1843)</w:t>
            </w:r>
          </w:p>
        </w:tc>
        <w:tc>
          <w:tcPr>
            <w:tcW w:w="4531" w:type="dxa"/>
          </w:tcPr>
          <w:p w14:paraId="11EEB639"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0F3FC303" w14:textId="77777777" w:rsidTr="00CE3AE4">
        <w:tc>
          <w:tcPr>
            <w:tcW w:w="4531" w:type="dxa"/>
          </w:tcPr>
          <w:p w14:paraId="3696088B" w14:textId="6FE7BDFE"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Baetis scambus</w:t>
            </w:r>
            <w:r w:rsidR="00083756" w:rsidRPr="007D1C14">
              <w:rPr>
                <w:rFonts w:ascii="Arial" w:hAnsi="Arial" w:cs="Arial"/>
                <w:i/>
                <w:iCs/>
                <w:sz w:val="20"/>
                <w:szCs w:val="20"/>
                <w:lang w:val="en-GB"/>
              </w:rPr>
              <w:t xml:space="preserve"> </w:t>
            </w:r>
            <w:r w:rsidR="00083756" w:rsidRPr="007D1C14">
              <w:rPr>
                <w:rFonts w:ascii="Arial" w:hAnsi="Arial" w:cs="Arial"/>
                <w:sz w:val="20"/>
                <w:szCs w:val="20"/>
                <w:lang w:val="en-GB"/>
              </w:rPr>
              <w:t>Eaton, 1870</w:t>
            </w:r>
          </w:p>
        </w:tc>
        <w:tc>
          <w:tcPr>
            <w:tcW w:w="4531" w:type="dxa"/>
          </w:tcPr>
          <w:p w14:paraId="34D29F8D"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2FC51F4C" w14:textId="77777777" w:rsidTr="00CE3AE4">
        <w:tc>
          <w:tcPr>
            <w:tcW w:w="4531" w:type="dxa"/>
          </w:tcPr>
          <w:p w14:paraId="1C28F4F4"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i/>
                <w:iCs/>
                <w:sz w:val="20"/>
                <w:szCs w:val="20"/>
                <w:lang w:val="en-GB"/>
              </w:rPr>
              <w:t>Heptagenia</w:t>
            </w:r>
            <w:r w:rsidRPr="007D1C14">
              <w:rPr>
                <w:rFonts w:ascii="Arial" w:hAnsi="Arial" w:cs="Arial"/>
                <w:sz w:val="20"/>
                <w:szCs w:val="20"/>
                <w:lang w:val="en-GB"/>
              </w:rPr>
              <w:t xml:space="preserve"> spp.</w:t>
            </w:r>
          </w:p>
        </w:tc>
        <w:tc>
          <w:tcPr>
            <w:tcW w:w="4531" w:type="dxa"/>
          </w:tcPr>
          <w:p w14:paraId="6A49E438"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2D232201" w14:textId="77777777" w:rsidTr="00CE3AE4">
        <w:tc>
          <w:tcPr>
            <w:tcW w:w="4531" w:type="dxa"/>
          </w:tcPr>
          <w:p w14:paraId="384E701D" w14:textId="65CF8767"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Ameletus inopinatus</w:t>
            </w:r>
            <w:r w:rsidR="00A649E4" w:rsidRPr="007D1C14">
              <w:rPr>
                <w:rFonts w:ascii="Arial" w:hAnsi="Arial" w:cs="Arial"/>
                <w:i/>
                <w:iCs/>
                <w:sz w:val="20"/>
                <w:szCs w:val="20"/>
                <w:lang w:val="en-GB"/>
              </w:rPr>
              <w:t xml:space="preserve"> Eaton, 1887</w:t>
            </w:r>
          </w:p>
        </w:tc>
        <w:tc>
          <w:tcPr>
            <w:tcW w:w="4531" w:type="dxa"/>
          </w:tcPr>
          <w:p w14:paraId="342FE9A5"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7E7259DD" w14:textId="77777777" w:rsidTr="00CE3AE4">
        <w:tc>
          <w:tcPr>
            <w:tcW w:w="4531" w:type="dxa"/>
          </w:tcPr>
          <w:p w14:paraId="37DC49A5" w14:textId="6916A97B"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Ephemerella aurivilli</w:t>
            </w:r>
            <w:r w:rsidR="00CC54A1" w:rsidRPr="007D1C14">
              <w:rPr>
                <w:rFonts w:ascii="Arial" w:hAnsi="Arial" w:cs="Arial"/>
                <w:i/>
                <w:iCs/>
                <w:sz w:val="20"/>
                <w:szCs w:val="20"/>
                <w:lang w:val="en-GB"/>
              </w:rPr>
              <w:t xml:space="preserve"> </w:t>
            </w:r>
            <w:r w:rsidR="00CC54A1" w:rsidRPr="007D1C14">
              <w:rPr>
                <w:rFonts w:ascii="Arial" w:hAnsi="Arial" w:cs="Arial"/>
                <w:sz w:val="20"/>
                <w:szCs w:val="20"/>
                <w:lang w:val="en-GB"/>
              </w:rPr>
              <w:t>(Bengtsson, 1908)</w:t>
            </w:r>
          </w:p>
        </w:tc>
        <w:tc>
          <w:tcPr>
            <w:tcW w:w="4531" w:type="dxa"/>
          </w:tcPr>
          <w:p w14:paraId="19020B25"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69ACC4B1" w14:textId="77777777" w:rsidTr="00CE3AE4">
        <w:tc>
          <w:tcPr>
            <w:tcW w:w="4531" w:type="dxa"/>
          </w:tcPr>
          <w:p w14:paraId="03EE61CF" w14:textId="3111030B"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 xml:space="preserve">Ephemerella </w:t>
            </w:r>
            <w:r w:rsidR="00A649E4" w:rsidRPr="007D1C14">
              <w:rPr>
                <w:rFonts w:ascii="Arial" w:hAnsi="Arial" w:cs="Arial"/>
                <w:i/>
                <w:iCs/>
                <w:sz w:val="20"/>
                <w:szCs w:val="20"/>
                <w:lang w:val="en-GB"/>
              </w:rPr>
              <w:t xml:space="preserve">mucronate </w:t>
            </w:r>
            <w:r w:rsidR="00A649E4" w:rsidRPr="007D1C14">
              <w:rPr>
                <w:rFonts w:ascii="Arial" w:hAnsi="Arial" w:cs="Arial"/>
                <w:sz w:val="20"/>
                <w:szCs w:val="20"/>
                <w:lang w:val="en-GB"/>
              </w:rPr>
              <w:t>(Bengtsson, 1909)</w:t>
            </w:r>
          </w:p>
        </w:tc>
        <w:tc>
          <w:tcPr>
            <w:tcW w:w="4531" w:type="dxa"/>
          </w:tcPr>
          <w:p w14:paraId="6B2AF2AD"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Ephemeroptera</w:t>
            </w:r>
          </w:p>
        </w:tc>
      </w:tr>
      <w:tr w:rsidR="00562E9C" w14:paraId="7ECAA8F4" w14:textId="77777777" w:rsidTr="00CE3AE4">
        <w:tc>
          <w:tcPr>
            <w:tcW w:w="4531" w:type="dxa"/>
          </w:tcPr>
          <w:p w14:paraId="24029F3B" w14:textId="15725A12"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Diura nanseni</w:t>
            </w:r>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(Kempny, 1900)</w:t>
            </w:r>
          </w:p>
        </w:tc>
        <w:tc>
          <w:tcPr>
            <w:tcW w:w="4531" w:type="dxa"/>
          </w:tcPr>
          <w:p w14:paraId="13A3679D"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4820387C" w14:textId="77777777" w:rsidTr="00CE3AE4">
        <w:tc>
          <w:tcPr>
            <w:tcW w:w="4531" w:type="dxa"/>
          </w:tcPr>
          <w:p w14:paraId="3FC09E50"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i/>
                <w:iCs/>
                <w:sz w:val="20"/>
                <w:szCs w:val="20"/>
                <w:lang w:val="en-GB"/>
              </w:rPr>
              <w:t>Amphinemura</w:t>
            </w:r>
            <w:r w:rsidRPr="007D1C14">
              <w:rPr>
                <w:rFonts w:ascii="Arial" w:hAnsi="Arial" w:cs="Arial"/>
                <w:sz w:val="20"/>
                <w:szCs w:val="20"/>
                <w:lang w:val="en-GB"/>
              </w:rPr>
              <w:t xml:space="preserve"> spp.</w:t>
            </w:r>
          </w:p>
        </w:tc>
        <w:tc>
          <w:tcPr>
            <w:tcW w:w="4531" w:type="dxa"/>
          </w:tcPr>
          <w:p w14:paraId="5B863EB3"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32E12925" w14:textId="77777777" w:rsidTr="00CE3AE4">
        <w:tc>
          <w:tcPr>
            <w:tcW w:w="4531" w:type="dxa"/>
          </w:tcPr>
          <w:p w14:paraId="1723D6A0" w14:textId="5708363E"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Nemoura cinerea</w:t>
            </w:r>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w:t>
            </w:r>
            <w:proofErr w:type="spellStart"/>
            <w:r w:rsidR="00A649E4" w:rsidRPr="007D1C14">
              <w:rPr>
                <w:rFonts w:ascii="Arial" w:hAnsi="Arial" w:cs="Arial"/>
                <w:sz w:val="20"/>
                <w:szCs w:val="20"/>
                <w:lang w:val="en-GB"/>
              </w:rPr>
              <w:t>Retzius</w:t>
            </w:r>
            <w:proofErr w:type="spellEnd"/>
            <w:r w:rsidR="00A649E4" w:rsidRPr="007D1C14">
              <w:rPr>
                <w:rFonts w:ascii="Arial" w:hAnsi="Arial" w:cs="Arial"/>
                <w:sz w:val="20"/>
                <w:szCs w:val="20"/>
                <w:lang w:val="en-GB"/>
              </w:rPr>
              <w:t>, 1783)</w:t>
            </w:r>
          </w:p>
        </w:tc>
        <w:tc>
          <w:tcPr>
            <w:tcW w:w="4531" w:type="dxa"/>
          </w:tcPr>
          <w:p w14:paraId="54ED68FA"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44B6AB83" w14:textId="77777777" w:rsidTr="00CE3AE4">
        <w:tc>
          <w:tcPr>
            <w:tcW w:w="4531" w:type="dxa"/>
          </w:tcPr>
          <w:p w14:paraId="02F4409E"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i/>
                <w:iCs/>
                <w:sz w:val="20"/>
                <w:szCs w:val="20"/>
                <w:lang w:val="en-GB"/>
              </w:rPr>
              <w:t xml:space="preserve">Leuctra </w:t>
            </w:r>
            <w:r w:rsidRPr="007D1C14">
              <w:rPr>
                <w:rFonts w:ascii="Arial" w:hAnsi="Arial" w:cs="Arial"/>
                <w:sz w:val="20"/>
                <w:szCs w:val="20"/>
                <w:lang w:val="en-GB"/>
              </w:rPr>
              <w:t>spp.</w:t>
            </w:r>
          </w:p>
        </w:tc>
        <w:tc>
          <w:tcPr>
            <w:tcW w:w="4531" w:type="dxa"/>
          </w:tcPr>
          <w:p w14:paraId="6F5FAE82"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7631490D" w14:textId="77777777" w:rsidTr="00CE3AE4">
        <w:tc>
          <w:tcPr>
            <w:tcW w:w="4531" w:type="dxa"/>
          </w:tcPr>
          <w:p w14:paraId="2EDE9BEE" w14:textId="6E23281C"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lastRenderedPageBreak/>
              <w:t xml:space="preserve">Taeniopteryx </w:t>
            </w:r>
            <w:r w:rsidR="00A649E4" w:rsidRPr="007D1C14">
              <w:rPr>
                <w:rFonts w:ascii="Arial" w:hAnsi="Arial" w:cs="Arial"/>
                <w:i/>
                <w:iCs/>
                <w:sz w:val="20"/>
                <w:szCs w:val="20"/>
                <w:lang w:val="en-GB"/>
              </w:rPr>
              <w:t xml:space="preserve">nebulosa </w:t>
            </w:r>
            <w:r w:rsidR="00A649E4" w:rsidRPr="007D1C14">
              <w:rPr>
                <w:rFonts w:ascii="Arial" w:hAnsi="Arial" w:cs="Arial"/>
                <w:sz w:val="20"/>
                <w:szCs w:val="20"/>
                <w:lang w:val="en-GB"/>
              </w:rPr>
              <w:t>(Linnaeus, 1758)</w:t>
            </w:r>
          </w:p>
        </w:tc>
        <w:tc>
          <w:tcPr>
            <w:tcW w:w="4531" w:type="dxa"/>
          </w:tcPr>
          <w:p w14:paraId="2D10BD0C"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479AEEF8" w14:textId="77777777" w:rsidTr="00CE3AE4">
        <w:tc>
          <w:tcPr>
            <w:tcW w:w="4531" w:type="dxa"/>
          </w:tcPr>
          <w:p w14:paraId="5BCC73CD" w14:textId="1621B2D9"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Isoperla obscura</w:t>
            </w:r>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w:t>
            </w:r>
            <w:proofErr w:type="spellStart"/>
            <w:r w:rsidR="00A649E4" w:rsidRPr="007D1C14">
              <w:rPr>
                <w:rFonts w:ascii="Arial" w:hAnsi="Arial" w:cs="Arial"/>
                <w:sz w:val="20"/>
                <w:szCs w:val="20"/>
                <w:lang w:val="en-GB"/>
              </w:rPr>
              <w:t>Zetterstedt</w:t>
            </w:r>
            <w:proofErr w:type="spellEnd"/>
            <w:r w:rsidR="00A649E4" w:rsidRPr="007D1C14">
              <w:rPr>
                <w:rFonts w:ascii="Arial" w:hAnsi="Arial" w:cs="Arial"/>
                <w:sz w:val="20"/>
                <w:szCs w:val="20"/>
                <w:lang w:val="en-GB"/>
              </w:rPr>
              <w:t>, 1840)</w:t>
            </w:r>
          </w:p>
        </w:tc>
        <w:tc>
          <w:tcPr>
            <w:tcW w:w="4531" w:type="dxa"/>
          </w:tcPr>
          <w:p w14:paraId="4D8377E2"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23D6A790" w14:textId="77777777" w:rsidTr="00CE3AE4">
        <w:tc>
          <w:tcPr>
            <w:tcW w:w="4531" w:type="dxa"/>
          </w:tcPr>
          <w:p w14:paraId="1DCE8014" w14:textId="45E9D48C"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 xml:space="preserve">Isoperla </w:t>
            </w:r>
            <w:proofErr w:type="spellStart"/>
            <w:r w:rsidRPr="007D1C14">
              <w:rPr>
                <w:rFonts w:ascii="Arial" w:hAnsi="Arial" w:cs="Arial"/>
                <w:i/>
                <w:iCs/>
                <w:sz w:val="20"/>
                <w:szCs w:val="20"/>
                <w:lang w:val="en-GB"/>
              </w:rPr>
              <w:t>grammatica</w:t>
            </w:r>
            <w:proofErr w:type="spellEnd"/>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(Poda, 1761)</w:t>
            </w:r>
          </w:p>
        </w:tc>
        <w:tc>
          <w:tcPr>
            <w:tcW w:w="4531" w:type="dxa"/>
          </w:tcPr>
          <w:p w14:paraId="16144CE5"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5741C9AB" w14:textId="77777777" w:rsidTr="00CE3AE4">
        <w:tc>
          <w:tcPr>
            <w:tcW w:w="4531" w:type="dxa"/>
          </w:tcPr>
          <w:p w14:paraId="7CE705E4"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i/>
                <w:iCs/>
                <w:sz w:val="20"/>
                <w:szCs w:val="20"/>
                <w:lang w:val="en-GB"/>
              </w:rPr>
              <w:t xml:space="preserve">Capnia </w:t>
            </w:r>
            <w:r w:rsidRPr="007D1C14">
              <w:rPr>
                <w:rFonts w:ascii="Arial" w:hAnsi="Arial" w:cs="Arial"/>
                <w:sz w:val="20"/>
                <w:szCs w:val="20"/>
                <w:lang w:val="en-GB"/>
              </w:rPr>
              <w:t>spp.</w:t>
            </w:r>
          </w:p>
        </w:tc>
        <w:tc>
          <w:tcPr>
            <w:tcW w:w="4531" w:type="dxa"/>
          </w:tcPr>
          <w:p w14:paraId="45DA0014"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09EC075C" w14:textId="77777777" w:rsidTr="00CE3AE4">
        <w:tc>
          <w:tcPr>
            <w:tcW w:w="4531" w:type="dxa"/>
          </w:tcPr>
          <w:p w14:paraId="11E28D20" w14:textId="0544CC47" w:rsidR="00562E9C" w:rsidRPr="007D1C14" w:rsidRDefault="00562E9C" w:rsidP="00CE3AE4">
            <w:pPr>
              <w:spacing w:line="480" w:lineRule="auto"/>
              <w:rPr>
                <w:rFonts w:ascii="Arial" w:hAnsi="Arial" w:cs="Arial"/>
                <w:i/>
                <w:iCs/>
                <w:sz w:val="20"/>
                <w:szCs w:val="20"/>
                <w:lang w:val="en-GB"/>
              </w:rPr>
            </w:pPr>
            <w:proofErr w:type="spellStart"/>
            <w:r w:rsidRPr="007D1C14">
              <w:rPr>
                <w:rFonts w:ascii="Arial" w:hAnsi="Arial" w:cs="Arial"/>
                <w:i/>
                <w:iCs/>
                <w:sz w:val="20"/>
                <w:szCs w:val="20"/>
                <w:lang w:val="en-GB"/>
              </w:rPr>
              <w:t>Siphonoperla</w:t>
            </w:r>
            <w:proofErr w:type="spellEnd"/>
            <w:r w:rsidRPr="007D1C14">
              <w:rPr>
                <w:rFonts w:ascii="Arial" w:hAnsi="Arial" w:cs="Arial"/>
                <w:i/>
                <w:iCs/>
                <w:sz w:val="20"/>
                <w:szCs w:val="20"/>
                <w:lang w:val="en-GB"/>
              </w:rPr>
              <w:t xml:space="preserve"> </w:t>
            </w:r>
            <w:proofErr w:type="spellStart"/>
            <w:r w:rsidRPr="007D1C14">
              <w:rPr>
                <w:rFonts w:ascii="Arial" w:hAnsi="Arial" w:cs="Arial"/>
                <w:i/>
                <w:iCs/>
                <w:sz w:val="20"/>
                <w:szCs w:val="20"/>
                <w:lang w:val="en-GB"/>
              </w:rPr>
              <w:t>burmeisteri</w:t>
            </w:r>
            <w:proofErr w:type="spellEnd"/>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w:t>
            </w:r>
            <w:proofErr w:type="spellStart"/>
            <w:r w:rsidR="00A649E4" w:rsidRPr="007D1C14">
              <w:rPr>
                <w:rFonts w:ascii="Arial" w:hAnsi="Arial" w:cs="Arial"/>
                <w:sz w:val="20"/>
                <w:szCs w:val="20"/>
                <w:lang w:val="en-GB"/>
              </w:rPr>
              <w:t>Pictet</w:t>
            </w:r>
            <w:proofErr w:type="spellEnd"/>
            <w:r w:rsidR="00A649E4" w:rsidRPr="007D1C14">
              <w:rPr>
                <w:rFonts w:ascii="Arial" w:hAnsi="Arial" w:cs="Arial"/>
                <w:sz w:val="20"/>
                <w:szCs w:val="20"/>
                <w:lang w:val="en-GB"/>
              </w:rPr>
              <w:t>, 1841)</w:t>
            </w:r>
          </w:p>
        </w:tc>
        <w:tc>
          <w:tcPr>
            <w:tcW w:w="4531" w:type="dxa"/>
          </w:tcPr>
          <w:p w14:paraId="3B4CBC99"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75FB8C10" w14:textId="77777777" w:rsidTr="00CE3AE4">
        <w:tc>
          <w:tcPr>
            <w:tcW w:w="4531" w:type="dxa"/>
          </w:tcPr>
          <w:p w14:paraId="3EE31CBA" w14:textId="2A652499" w:rsidR="00562E9C" w:rsidRPr="007D1C14" w:rsidRDefault="00562E9C" w:rsidP="00CE3AE4">
            <w:pPr>
              <w:spacing w:line="480" w:lineRule="auto"/>
              <w:rPr>
                <w:rFonts w:ascii="Arial" w:hAnsi="Arial" w:cs="Arial"/>
                <w:i/>
                <w:iCs/>
                <w:sz w:val="20"/>
                <w:szCs w:val="20"/>
                <w:lang w:val="en-GB"/>
              </w:rPr>
            </w:pPr>
            <w:proofErr w:type="spellStart"/>
            <w:r w:rsidRPr="007D1C14">
              <w:rPr>
                <w:rFonts w:ascii="Arial" w:hAnsi="Arial" w:cs="Arial"/>
                <w:i/>
                <w:iCs/>
                <w:sz w:val="20"/>
                <w:szCs w:val="20"/>
                <w:lang w:val="en-GB"/>
              </w:rPr>
              <w:t>Brachyptera</w:t>
            </w:r>
            <w:proofErr w:type="spellEnd"/>
            <w:r w:rsidRPr="007D1C14">
              <w:rPr>
                <w:rFonts w:ascii="Arial" w:hAnsi="Arial" w:cs="Arial"/>
                <w:i/>
                <w:iCs/>
                <w:sz w:val="20"/>
                <w:szCs w:val="20"/>
                <w:lang w:val="en-GB"/>
              </w:rPr>
              <w:t xml:space="preserve"> </w:t>
            </w:r>
            <w:proofErr w:type="spellStart"/>
            <w:r w:rsidRPr="007D1C14">
              <w:rPr>
                <w:rFonts w:ascii="Arial" w:hAnsi="Arial" w:cs="Arial"/>
                <w:i/>
                <w:iCs/>
                <w:sz w:val="20"/>
                <w:szCs w:val="20"/>
                <w:lang w:val="en-GB"/>
              </w:rPr>
              <w:t>risi</w:t>
            </w:r>
            <w:proofErr w:type="spellEnd"/>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(Morton, 1896)</w:t>
            </w:r>
          </w:p>
        </w:tc>
        <w:tc>
          <w:tcPr>
            <w:tcW w:w="4531" w:type="dxa"/>
          </w:tcPr>
          <w:p w14:paraId="29D1F047"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32BD94AB" w14:textId="77777777" w:rsidTr="00CE3AE4">
        <w:tc>
          <w:tcPr>
            <w:tcW w:w="4531" w:type="dxa"/>
          </w:tcPr>
          <w:p w14:paraId="4E392B76" w14:textId="53EB5314" w:rsidR="00562E9C" w:rsidRPr="007D1C14" w:rsidRDefault="00562E9C" w:rsidP="00CE3AE4">
            <w:pPr>
              <w:spacing w:line="480" w:lineRule="auto"/>
              <w:rPr>
                <w:rFonts w:ascii="Arial" w:hAnsi="Arial" w:cs="Arial"/>
                <w:i/>
                <w:iCs/>
                <w:sz w:val="20"/>
                <w:szCs w:val="20"/>
                <w:lang w:val="en-GB"/>
              </w:rPr>
            </w:pPr>
            <w:proofErr w:type="spellStart"/>
            <w:r w:rsidRPr="007D1C14">
              <w:rPr>
                <w:rFonts w:ascii="Arial" w:hAnsi="Arial" w:cs="Arial"/>
                <w:i/>
                <w:iCs/>
                <w:sz w:val="20"/>
                <w:szCs w:val="20"/>
                <w:lang w:val="en-GB"/>
              </w:rPr>
              <w:t>Protonemura</w:t>
            </w:r>
            <w:proofErr w:type="spellEnd"/>
            <w:r w:rsidRPr="007D1C14">
              <w:rPr>
                <w:rFonts w:ascii="Arial" w:hAnsi="Arial" w:cs="Arial"/>
                <w:i/>
                <w:iCs/>
                <w:sz w:val="20"/>
                <w:szCs w:val="20"/>
                <w:lang w:val="en-GB"/>
              </w:rPr>
              <w:t xml:space="preserve"> </w:t>
            </w:r>
            <w:proofErr w:type="spellStart"/>
            <w:r w:rsidRPr="007D1C14">
              <w:rPr>
                <w:rFonts w:ascii="Arial" w:hAnsi="Arial" w:cs="Arial"/>
                <w:i/>
                <w:iCs/>
                <w:sz w:val="20"/>
                <w:szCs w:val="20"/>
                <w:lang w:val="en-GB"/>
              </w:rPr>
              <w:t>meyeri</w:t>
            </w:r>
            <w:proofErr w:type="spellEnd"/>
            <w:r w:rsidR="00FD5FDA" w:rsidRPr="007D1C14">
              <w:rPr>
                <w:rFonts w:ascii="Arial" w:hAnsi="Arial" w:cs="Arial"/>
                <w:i/>
                <w:iCs/>
                <w:sz w:val="20"/>
                <w:szCs w:val="20"/>
                <w:lang w:val="en-GB"/>
              </w:rPr>
              <w:t xml:space="preserve"> </w:t>
            </w:r>
            <w:r w:rsidR="00FD5FDA" w:rsidRPr="007D1C14">
              <w:rPr>
                <w:rFonts w:ascii="Arial" w:hAnsi="Arial" w:cs="Arial"/>
                <w:sz w:val="20"/>
                <w:szCs w:val="20"/>
                <w:lang w:val="en-GB"/>
              </w:rPr>
              <w:t>(</w:t>
            </w:r>
            <w:proofErr w:type="spellStart"/>
            <w:r w:rsidR="00FD5FDA" w:rsidRPr="007D1C14">
              <w:rPr>
                <w:rFonts w:ascii="Arial" w:hAnsi="Arial" w:cs="Arial"/>
                <w:sz w:val="20"/>
                <w:szCs w:val="20"/>
                <w:lang w:val="en-GB"/>
              </w:rPr>
              <w:t>Pictet</w:t>
            </w:r>
            <w:proofErr w:type="spellEnd"/>
            <w:r w:rsidR="00FD5FDA" w:rsidRPr="007D1C14">
              <w:rPr>
                <w:rFonts w:ascii="Arial" w:hAnsi="Arial" w:cs="Arial"/>
                <w:sz w:val="20"/>
                <w:szCs w:val="20"/>
                <w:lang w:val="en-GB"/>
              </w:rPr>
              <w:t>, 1841)</w:t>
            </w:r>
          </w:p>
        </w:tc>
        <w:tc>
          <w:tcPr>
            <w:tcW w:w="4531" w:type="dxa"/>
          </w:tcPr>
          <w:p w14:paraId="02452C35"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Plecoptera</w:t>
            </w:r>
          </w:p>
        </w:tc>
      </w:tr>
      <w:tr w:rsidR="00562E9C" w14:paraId="28087EE8" w14:textId="77777777" w:rsidTr="00CE3AE4">
        <w:tc>
          <w:tcPr>
            <w:tcW w:w="4531" w:type="dxa"/>
          </w:tcPr>
          <w:p w14:paraId="2DFD2C6E" w14:textId="6F4AA28E"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Rhyacophila nubila</w:t>
            </w:r>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w:t>
            </w:r>
            <w:proofErr w:type="spellStart"/>
            <w:r w:rsidR="00A649E4" w:rsidRPr="007D1C14">
              <w:rPr>
                <w:rFonts w:ascii="Arial" w:hAnsi="Arial" w:cs="Arial"/>
                <w:sz w:val="20"/>
                <w:szCs w:val="20"/>
                <w:lang w:val="en-GB"/>
              </w:rPr>
              <w:t>Zetterstedt</w:t>
            </w:r>
            <w:proofErr w:type="spellEnd"/>
            <w:r w:rsidR="00A649E4" w:rsidRPr="007D1C14">
              <w:rPr>
                <w:rFonts w:ascii="Arial" w:hAnsi="Arial" w:cs="Arial"/>
                <w:sz w:val="20"/>
                <w:szCs w:val="20"/>
                <w:lang w:val="en-GB"/>
              </w:rPr>
              <w:t>, 1840)</w:t>
            </w:r>
          </w:p>
        </w:tc>
        <w:tc>
          <w:tcPr>
            <w:tcW w:w="4531" w:type="dxa"/>
          </w:tcPr>
          <w:p w14:paraId="649E4D4D"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42EC17EC" w14:textId="77777777" w:rsidTr="00CE3AE4">
        <w:tc>
          <w:tcPr>
            <w:tcW w:w="4531" w:type="dxa"/>
          </w:tcPr>
          <w:p w14:paraId="68F94E64" w14:textId="77777777" w:rsidR="00562E9C" w:rsidRPr="007D1C14" w:rsidRDefault="00562E9C" w:rsidP="00CE3AE4">
            <w:pPr>
              <w:spacing w:line="480" w:lineRule="auto"/>
              <w:rPr>
                <w:rFonts w:ascii="Arial" w:hAnsi="Arial" w:cs="Arial"/>
                <w:sz w:val="20"/>
                <w:szCs w:val="20"/>
                <w:lang w:val="en-GB"/>
              </w:rPr>
            </w:pPr>
            <w:proofErr w:type="spellStart"/>
            <w:r w:rsidRPr="007D1C14">
              <w:rPr>
                <w:rFonts w:ascii="Arial" w:hAnsi="Arial" w:cs="Arial"/>
                <w:i/>
                <w:iCs/>
                <w:sz w:val="20"/>
                <w:szCs w:val="20"/>
                <w:lang w:val="en-GB"/>
              </w:rPr>
              <w:t>Hydroptila</w:t>
            </w:r>
            <w:proofErr w:type="spellEnd"/>
            <w:r w:rsidRPr="007D1C14">
              <w:rPr>
                <w:rFonts w:ascii="Arial" w:hAnsi="Arial" w:cs="Arial"/>
                <w:sz w:val="20"/>
                <w:szCs w:val="20"/>
                <w:lang w:val="en-GB"/>
              </w:rPr>
              <w:t xml:space="preserve"> spp.</w:t>
            </w:r>
          </w:p>
        </w:tc>
        <w:tc>
          <w:tcPr>
            <w:tcW w:w="4531" w:type="dxa"/>
          </w:tcPr>
          <w:p w14:paraId="3F413070"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19FE9EEA" w14:textId="77777777" w:rsidTr="00CE3AE4">
        <w:tc>
          <w:tcPr>
            <w:tcW w:w="4531" w:type="dxa"/>
          </w:tcPr>
          <w:p w14:paraId="765E8D66" w14:textId="130DBBEC" w:rsidR="00562E9C" w:rsidRPr="007D1C14" w:rsidRDefault="00562E9C" w:rsidP="00CE3AE4">
            <w:pPr>
              <w:spacing w:line="480" w:lineRule="auto"/>
              <w:rPr>
                <w:rFonts w:ascii="Arial" w:hAnsi="Arial" w:cs="Arial"/>
                <w:i/>
                <w:iCs/>
                <w:sz w:val="20"/>
                <w:szCs w:val="20"/>
                <w:lang w:val="en-GB"/>
              </w:rPr>
            </w:pPr>
            <w:proofErr w:type="spellStart"/>
            <w:r w:rsidRPr="007D1C14">
              <w:rPr>
                <w:rFonts w:ascii="Arial" w:hAnsi="Arial" w:cs="Arial"/>
                <w:i/>
                <w:iCs/>
                <w:sz w:val="20"/>
                <w:szCs w:val="20"/>
                <w:lang w:val="en-GB"/>
              </w:rPr>
              <w:t>Polycentropus</w:t>
            </w:r>
            <w:proofErr w:type="spellEnd"/>
            <w:r w:rsidRPr="007D1C14">
              <w:rPr>
                <w:rFonts w:ascii="Arial" w:hAnsi="Arial" w:cs="Arial"/>
                <w:i/>
                <w:iCs/>
                <w:sz w:val="20"/>
                <w:szCs w:val="20"/>
                <w:lang w:val="en-GB"/>
              </w:rPr>
              <w:t xml:space="preserve"> </w:t>
            </w:r>
            <w:proofErr w:type="spellStart"/>
            <w:r w:rsidRPr="007D1C14">
              <w:rPr>
                <w:rFonts w:ascii="Arial" w:hAnsi="Arial" w:cs="Arial"/>
                <w:i/>
                <w:iCs/>
                <w:sz w:val="20"/>
                <w:szCs w:val="20"/>
                <w:lang w:val="en-GB"/>
              </w:rPr>
              <w:t>flavomaculatus</w:t>
            </w:r>
            <w:proofErr w:type="spellEnd"/>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w:t>
            </w:r>
            <w:proofErr w:type="spellStart"/>
            <w:r w:rsidR="00A649E4" w:rsidRPr="007D1C14">
              <w:rPr>
                <w:rFonts w:ascii="Arial" w:hAnsi="Arial" w:cs="Arial"/>
                <w:sz w:val="20"/>
                <w:szCs w:val="20"/>
                <w:lang w:val="en-GB"/>
              </w:rPr>
              <w:t>Pictet</w:t>
            </w:r>
            <w:proofErr w:type="spellEnd"/>
            <w:r w:rsidR="00A649E4" w:rsidRPr="007D1C14">
              <w:rPr>
                <w:rFonts w:ascii="Arial" w:hAnsi="Arial" w:cs="Arial"/>
                <w:sz w:val="20"/>
                <w:szCs w:val="20"/>
                <w:lang w:val="en-GB"/>
              </w:rPr>
              <w:t>, 1834)</w:t>
            </w:r>
          </w:p>
        </w:tc>
        <w:tc>
          <w:tcPr>
            <w:tcW w:w="4531" w:type="dxa"/>
          </w:tcPr>
          <w:p w14:paraId="24638C00"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5933E2C0" w14:textId="77777777" w:rsidTr="00CE3AE4">
        <w:tc>
          <w:tcPr>
            <w:tcW w:w="4531" w:type="dxa"/>
          </w:tcPr>
          <w:p w14:paraId="5823325A" w14:textId="77777777"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 xml:space="preserve">Apatania </w:t>
            </w:r>
            <w:r w:rsidRPr="007D1C14">
              <w:rPr>
                <w:rFonts w:ascii="Arial" w:hAnsi="Arial" w:cs="Arial"/>
                <w:sz w:val="20"/>
                <w:szCs w:val="20"/>
                <w:lang w:val="en-GB"/>
              </w:rPr>
              <w:t>spp.</w:t>
            </w:r>
          </w:p>
        </w:tc>
        <w:tc>
          <w:tcPr>
            <w:tcW w:w="4531" w:type="dxa"/>
          </w:tcPr>
          <w:p w14:paraId="594F7B23"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5756CAFA" w14:textId="77777777" w:rsidTr="00CE3AE4">
        <w:tc>
          <w:tcPr>
            <w:tcW w:w="4531" w:type="dxa"/>
          </w:tcPr>
          <w:p w14:paraId="368ED550" w14:textId="77777777"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 xml:space="preserve">Potamophylax </w:t>
            </w:r>
            <w:r w:rsidRPr="007D1C14">
              <w:rPr>
                <w:rFonts w:ascii="Arial" w:hAnsi="Arial" w:cs="Arial"/>
                <w:sz w:val="20"/>
                <w:szCs w:val="20"/>
                <w:lang w:val="en-GB"/>
              </w:rPr>
              <w:t>spp.</w:t>
            </w:r>
          </w:p>
        </w:tc>
        <w:tc>
          <w:tcPr>
            <w:tcW w:w="4531" w:type="dxa"/>
          </w:tcPr>
          <w:p w14:paraId="209A37AE"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4F375D2E" w14:textId="77777777" w:rsidTr="00CE3AE4">
        <w:tc>
          <w:tcPr>
            <w:tcW w:w="4531" w:type="dxa"/>
          </w:tcPr>
          <w:p w14:paraId="37B5BE93" w14:textId="02BDE6E2"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Arctopsyche ladogensis</w:t>
            </w:r>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w:t>
            </w:r>
            <w:proofErr w:type="spellStart"/>
            <w:r w:rsidR="00A649E4" w:rsidRPr="007D1C14">
              <w:rPr>
                <w:rFonts w:ascii="Arial" w:hAnsi="Arial" w:cs="Arial"/>
                <w:sz w:val="20"/>
                <w:szCs w:val="20"/>
                <w:lang w:val="en-GB"/>
              </w:rPr>
              <w:t>Kolenati</w:t>
            </w:r>
            <w:proofErr w:type="spellEnd"/>
            <w:r w:rsidR="00A649E4" w:rsidRPr="007D1C14">
              <w:rPr>
                <w:rFonts w:ascii="Arial" w:hAnsi="Arial" w:cs="Arial"/>
                <w:sz w:val="20"/>
                <w:szCs w:val="20"/>
                <w:lang w:val="en-GB"/>
              </w:rPr>
              <w:t>, 1859)</w:t>
            </w:r>
          </w:p>
        </w:tc>
        <w:tc>
          <w:tcPr>
            <w:tcW w:w="4531" w:type="dxa"/>
          </w:tcPr>
          <w:p w14:paraId="525CDA81"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2F280596" w14:textId="77777777" w:rsidTr="00CE3AE4">
        <w:tc>
          <w:tcPr>
            <w:tcW w:w="4531" w:type="dxa"/>
          </w:tcPr>
          <w:p w14:paraId="19FE9125" w14:textId="3D716985"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 xml:space="preserve">Sericostoma </w:t>
            </w:r>
            <w:proofErr w:type="spellStart"/>
            <w:r w:rsidRPr="007D1C14">
              <w:rPr>
                <w:rFonts w:ascii="Arial" w:hAnsi="Arial" w:cs="Arial"/>
                <w:i/>
                <w:iCs/>
                <w:sz w:val="20"/>
                <w:szCs w:val="20"/>
                <w:lang w:val="en-GB"/>
              </w:rPr>
              <w:t>personatum</w:t>
            </w:r>
            <w:proofErr w:type="spellEnd"/>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(Spence, 1826)</w:t>
            </w:r>
          </w:p>
        </w:tc>
        <w:tc>
          <w:tcPr>
            <w:tcW w:w="4531" w:type="dxa"/>
          </w:tcPr>
          <w:p w14:paraId="5612ED57"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7B827290" w14:textId="77777777" w:rsidTr="00CE3AE4">
        <w:tc>
          <w:tcPr>
            <w:tcW w:w="4531" w:type="dxa"/>
          </w:tcPr>
          <w:p w14:paraId="2D6B234F" w14:textId="2D7A3C30" w:rsidR="00562E9C" w:rsidRPr="007D1C14" w:rsidRDefault="00562E9C" w:rsidP="00CE3AE4">
            <w:pPr>
              <w:spacing w:line="480" w:lineRule="auto"/>
              <w:rPr>
                <w:rFonts w:ascii="Arial" w:hAnsi="Arial" w:cs="Arial"/>
                <w:i/>
                <w:iCs/>
                <w:sz w:val="20"/>
                <w:szCs w:val="20"/>
                <w:lang w:val="en-GB"/>
              </w:rPr>
            </w:pPr>
            <w:proofErr w:type="spellStart"/>
            <w:r w:rsidRPr="007D1C14">
              <w:rPr>
                <w:rFonts w:ascii="Arial" w:hAnsi="Arial" w:cs="Arial"/>
                <w:i/>
                <w:iCs/>
                <w:sz w:val="20"/>
                <w:szCs w:val="20"/>
                <w:lang w:val="en-GB"/>
              </w:rPr>
              <w:t>Lepidostoma</w:t>
            </w:r>
            <w:proofErr w:type="spellEnd"/>
            <w:r w:rsidRPr="007D1C14">
              <w:rPr>
                <w:rFonts w:ascii="Arial" w:hAnsi="Arial" w:cs="Arial"/>
                <w:i/>
                <w:iCs/>
                <w:sz w:val="20"/>
                <w:szCs w:val="20"/>
                <w:lang w:val="en-GB"/>
              </w:rPr>
              <w:t xml:space="preserve"> </w:t>
            </w:r>
            <w:proofErr w:type="spellStart"/>
            <w:r w:rsidRPr="007D1C14">
              <w:rPr>
                <w:rFonts w:ascii="Arial" w:hAnsi="Arial" w:cs="Arial"/>
                <w:i/>
                <w:iCs/>
                <w:sz w:val="20"/>
                <w:szCs w:val="20"/>
                <w:lang w:val="en-GB"/>
              </w:rPr>
              <w:t>hirtum</w:t>
            </w:r>
            <w:proofErr w:type="spellEnd"/>
            <w:r w:rsidR="00A649E4" w:rsidRPr="007D1C14">
              <w:rPr>
                <w:rFonts w:ascii="Arial" w:hAnsi="Arial" w:cs="Arial"/>
                <w:i/>
                <w:iCs/>
                <w:sz w:val="20"/>
                <w:szCs w:val="20"/>
                <w:lang w:val="en-GB"/>
              </w:rPr>
              <w:t xml:space="preserve"> </w:t>
            </w:r>
            <w:r w:rsidR="00A649E4" w:rsidRPr="007D1C14">
              <w:rPr>
                <w:rFonts w:ascii="Arial" w:hAnsi="Arial" w:cs="Arial"/>
                <w:sz w:val="20"/>
                <w:szCs w:val="20"/>
                <w:lang w:val="en-GB"/>
              </w:rPr>
              <w:t>(Fabricius, 1775)</w:t>
            </w:r>
          </w:p>
        </w:tc>
        <w:tc>
          <w:tcPr>
            <w:tcW w:w="4531" w:type="dxa"/>
          </w:tcPr>
          <w:p w14:paraId="0236630C"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r w:rsidR="00562E9C" w14:paraId="6E675A84" w14:textId="77777777" w:rsidTr="00CE3AE4">
        <w:tc>
          <w:tcPr>
            <w:tcW w:w="4531" w:type="dxa"/>
          </w:tcPr>
          <w:p w14:paraId="5671E8C9" w14:textId="77777777" w:rsidR="00562E9C" w:rsidRPr="007D1C14" w:rsidRDefault="00562E9C" w:rsidP="00CE3AE4">
            <w:pPr>
              <w:spacing w:line="480" w:lineRule="auto"/>
              <w:rPr>
                <w:rFonts w:ascii="Arial" w:hAnsi="Arial" w:cs="Arial"/>
                <w:i/>
                <w:iCs/>
                <w:sz w:val="20"/>
                <w:szCs w:val="20"/>
                <w:lang w:val="en-GB"/>
              </w:rPr>
            </w:pPr>
            <w:r w:rsidRPr="007D1C14">
              <w:rPr>
                <w:rFonts w:ascii="Arial" w:hAnsi="Arial" w:cs="Arial"/>
                <w:i/>
                <w:iCs/>
                <w:sz w:val="20"/>
                <w:szCs w:val="20"/>
                <w:lang w:val="en-GB"/>
              </w:rPr>
              <w:t xml:space="preserve">Hydropsyche </w:t>
            </w:r>
            <w:r w:rsidRPr="007D1C14">
              <w:rPr>
                <w:rFonts w:ascii="Arial" w:hAnsi="Arial" w:cs="Arial"/>
                <w:sz w:val="20"/>
                <w:szCs w:val="20"/>
                <w:lang w:val="en-GB"/>
              </w:rPr>
              <w:t>spp.</w:t>
            </w:r>
          </w:p>
        </w:tc>
        <w:tc>
          <w:tcPr>
            <w:tcW w:w="4531" w:type="dxa"/>
          </w:tcPr>
          <w:p w14:paraId="6AFC5C21" w14:textId="77777777" w:rsidR="00562E9C" w:rsidRPr="007D1C14" w:rsidRDefault="00562E9C" w:rsidP="00CE3AE4">
            <w:pPr>
              <w:spacing w:line="480" w:lineRule="auto"/>
              <w:rPr>
                <w:rFonts w:ascii="Arial" w:hAnsi="Arial" w:cs="Arial"/>
                <w:sz w:val="20"/>
                <w:szCs w:val="20"/>
                <w:lang w:val="en-GB"/>
              </w:rPr>
            </w:pPr>
            <w:r w:rsidRPr="007D1C14">
              <w:rPr>
                <w:rFonts w:ascii="Arial" w:hAnsi="Arial" w:cs="Arial"/>
                <w:sz w:val="20"/>
                <w:szCs w:val="20"/>
                <w:lang w:val="en-GB"/>
              </w:rPr>
              <w:t>Trichoptera</w:t>
            </w:r>
          </w:p>
        </w:tc>
      </w:tr>
    </w:tbl>
    <w:p w14:paraId="68B8ED83" w14:textId="77777777" w:rsidR="00DC20F5" w:rsidRPr="003646FF" w:rsidRDefault="00DC20F5" w:rsidP="003646FF">
      <w:pPr>
        <w:spacing w:line="480" w:lineRule="auto"/>
        <w:rPr>
          <w:rFonts w:ascii="Times New Roman" w:hAnsi="Times New Roman" w:cs="Times New Roman"/>
          <w:sz w:val="20"/>
          <w:szCs w:val="20"/>
          <w:lang w:val="en-GB"/>
        </w:rPr>
      </w:pPr>
    </w:p>
    <w:p w14:paraId="2EB42922" w14:textId="77777777" w:rsidR="00B25D62" w:rsidRDefault="00B25D62" w:rsidP="003646FF">
      <w:pPr>
        <w:spacing w:line="480" w:lineRule="auto"/>
        <w:rPr>
          <w:rFonts w:ascii="Times New Roman" w:hAnsi="Times New Roman" w:cs="Times New Roman"/>
          <w:sz w:val="20"/>
          <w:szCs w:val="20"/>
          <w:lang w:val="en-GB"/>
        </w:rPr>
      </w:pPr>
    </w:p>
    <w:p w14:paraId="3F597940" w14:textId="77777777" w:rsidR="00E04C14" w:rsidRDefault="00E04C14">
      <w:pPr>
        <w:rPr>
          <w:rFonts w:ascii="Times New Roman" w:hAnsi="Times New Roman" w:cs="Times New Roman"/>
          <w:sz w:val="20"/>
          <w:szCs w:val="20"/>
          <w:lang w:val="en-GB"/>
        </w:rPr>
      </w:pPr>
      <w:r>
        <w:rPr>
          <w:rFonts w:ascii="Times New Roman" w:hAnsi="Times New Roman" w:cs="Times New Roman"/>
          <w:sz w:val="20"/>
          <w:szCs w:val="20"/>
          <w:lang w:val="en-GB"/>
        </w:rPr>
        <w:br w:type="page"/>
      </w:r>
    </w:p>
    <w:p w14:paraId="3EC47D8A" w14:textId="1D1EBD86" w:rsidR="00DC20F5" w:rsidRPr="003646FF" w:rsidRDefault="00DC20F5" w:rsidP="003646FF">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lastRenderedPageBreak/>
        <w:t>Supplementary Figures</w:t>
      </w:r>
    </w:p>
    <w:p w14:paraId="1310F5B2" w14:textId="6E66BE26" w:rsidR="00DC20F5" w:rsidRPr="003646FF" w:rsidRDefault="00232A6E" w:rsidP="003646FF">
      <w:pPr>
        <w:spacing w:line="480" w:lineRule="auto"/>
        <w:rPr>
          <w:rFonts w:ascii="Times New Roman" w:hAnsi="Times New Roman" w:cs="Times New Roman"/>
          <w:sz w:val="20"/>
          <w:szCs w:val="20"/>
          <w:lang w:val="en-GB"/>
        </w:rPr>
      </w:pPr>
      <w:r>
        <w:rPr>
          <w:rFonts w:ascii="Times New Roman" w:hAnsi="Times New Roman" w:cs="Times New Roman"/>
          <w:noProof/>
          <w:sz w:val="20"/>
          <w:szCs w:val="20"/>
          <w:lang w:val="en-GB"/>
        </w:rPr>
        <w:drawing>
          <wp:inline distT="0" distB="0" distL="0" distR="0" wp14:anchorId="74F20596" wp14:editId="5A77B1B1">
            <wp:extent cx="5680264" cy="5976530"/>
            <wp:effectExtent l="0" t="0" r="0" b="5715"/>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680264" cy="5976530"/>
                    </a:xfrm>
                    <a:prstGeom prst="rect">
                      <a:avLst/>
                    </a:prstGeom>
                  </pic:spPr>
                </pic:pic>
              </a:graphicData>
            </a:graphic>
          </wp:inline>
        </w:drawing>
      </w:r>
    </w:p>
    <w:p w14:paraId="0AC7353E" w14:textId="3EF523F4" w:rsidR="00DC20F5" w:rsidRPr="003646FF" w:rsidRDefault="00DC20F5" w:rsidP="00F11A47">
      <w:pPr>
        <w:pStyle w:val="Caption"/>
        <w:spacing w:line="480" w:lineRule="auto"/>
        <w:rPr>
          <w:rFonts w:ascii="Times New Roman" w:hAnsi="Times New Roman" w:cs="Times New Roman"/>
          <w:sz w:val="20"/>
          <w:szCs w:val="20"/>
          <w:lang w:val="en-GB"/>
        </w:rPr>
      </w:pPr>
      <w:bookmarkStart w:id="0" w:name="_Ref89439395"/>
      <w:r w:rsidRPr="003646FF">
        <w:rPr>
          <w:rFonts w:ascii="Times New Roman" w:hAnsi="Times New Roman" w:cs="Times New Roman"/>
          <w:i w:val="0"/>
          <w:iCs w:val="0"/>
          <w:color w:val="auto"/>
          <w:sz w:val="20"/>
          <w:szCs w:val="20"/>
          <w:lang w:val="en-GB"/>
        </w:rPr>
        <w:t>Supplementary figure S1</w:t>
      </w:r>
      <w:bookmarkEnd w:id="0"/>
      <w:r w:rsidRPr="003646FF">
        <w:rPr>
          <w:rFonts w:ascii="Times New Roman" w:hAnsi="Times New Roman" w:cs="Times New Roman"/>
          <w:i w:val="0"/>
          <w:iCs w:val="0"/>
          <w:color w:val="auto"/>
          <w:sz w:val="20"/>
          <w:szCs w:val="20"/>
          <w:lang w:val="en-GB"/>
        </w:rPr>
        <w:t>. Proportions of recovered taxa. (</w:t>
      </w:r>
      <w:r w:rsidR="00824781">
        <w:rPr>
          <w:rFonts w:ascii="Times New Roman" w:hAnsi="Times New Roman" w:cs="Times New Roman"/>
          <w:i w:val="0"/>
          <w:iCs w:val="0"/>
          <w:color w:val="auto"/>
          <w:sz w:val="20"/>
          <w:szCs w:val="20"/>
          <w:lang w:val="en-GB"/>
        </w:rPr>
        <w:t>a</w:t>
      </w:r>
      <w:r w:rsidRPr="003646FF">
        <w:rPr>
          <w:rFonts w:ascii="Times New Roman" w:hAnsi="Times New Roman" w:cs="Times New Roman"/>
          <w:i w:val="0"/>
          <w:iCs w:val="0"/>
          <w:color w:val="auto"/>
          <w:sz w:val="20"/>
          <w:szCs w:val="20"/>
          <w:lang w:val="en-GB"/>
        </w:rPr>
        <w:t xml:space="preserve">) </w:t>
      </w:r>
      <w:r w:rsidR="003B1EF1" w:rsidRPr="003646FF">
        <w:rPr>
          <w:rFonts w:ascii="Times New Roman" w:hAnsi="Times New Roman" w:cs="Times New Roman"/>
          <w:i w:val="0"/>
          <w:iCs w:val="0"/>
          <w:color w:val="auto"/>
          <w:sz w:val="20"/>
          <w:szCs w:val="20"/>
          <w:lang w:val="en-GB"/>
        </w:rPr>
        <w:t xml:space="preserve">Number of non-target and target reads in </w:t>
      </w:r>
      <w:r w:rsidR="009E06B1">
        <w:rPr>
          <w:rFonts w:ascii="Times New Roman" w:hAnsi="Times New Roman" w:cs="Times New Roman"/>
          <w:i w:val="0"/>
          <w:iCs w:val="0"/>
          <w:color w:val="auto"/>
          <w:sz w:val="20"/>
          <w:szCs w:val="20"/>
          <w:lang w:val="en-GB"/>
        </w:rPr>
        <w:t>EtOH and water samples</w:t>
      </w:r>
      <w:r w:rsidR="003B1EF1" w:rsidRPr="003646FF">
        <w:rPr>
          <w:rFonts w:ascii="Times New Roman" w:hAnsi="Times New Roman" w:cs="Times New Roman"/>
          <w:i w:val="0"/>
          <w:iCs w:val="0"/>
          <w:color w:val="auto"/>
          <w:sz w:val="20"/>
          <w:szCs w:val="20"/>
          <w:lang w:val="en-GB"/>
        </w:rPr>
        <w:t>. (</w:t>
      </w:r>
      <w:r w:rsidR="009E06B1">
        <w:rPr>
          <w:rFonts w:ascii="Times New Roman" w:hAnsi="Times New Roman" w:cs="Times New Roman"/>
          <w:i w:val="0"/>
          <w:iCs w:val="0"/>
          <w:color w:val="auto"/>
          <w:sz w:val="20"/>
          <w:szCs w:val="20"/>
          <w:lang w:val="en-GB"/>
        </w:rPr>
        <w:t>b</w:t>
      </w:r>
      <w:r w:rsidR="003B1EF1" w:rsidRPr="003646FF">
        <w:rPr>
          <w:rFonts w:ascii="Times New Roman" w:hAnsi="Times New Roman" w:cs="Times New Roman"/>
          <w:i w:val="0"/>
          <w:iCs w:val="0"/>
          <w:color w:val="auto"/>
          <w:sz w:val="20"/>
          <w:szCs w:val="20"/>
          <w:lang w:val="en-GB"/>
        </w:rPr>
        <w:t xml:space="preserve">) Number of </w:t>
      </w:r>
      <w:proofErr w:type="gramStart"/>
      <w:r w:rsidR="003B1EF1" w:rsidRPr="003646FF">
        <w:rPr>
          <w:rFonts w:ascii="Times New Roman" w:hAnsi="Times New Roman" w:cs="Times New Roman"/>
          <w:i w:val="0"/>
          <w:iCs w:val="0"/>
          <w:color w:val="auto"/>
          <w:sz w:val="20"/>
          <w:szCs w:val="20"/>
          <w:lang w:val="en-GB"/>
        </w:rPr>
        <w:t>reads/sample</w:t>
      </w:r>
      <w:proofErr w:type="gramEnd"/>
      <w:r w:rsidR="003B1EF1" w:rsidRPr="003646FF">
        <w:rPr>
          <w:rFonts w:ascii="Times New Roman" w:hAnsi="Times New Roman" w:cs="Times New Roman"/>
          <w:i w:val="0"/>
          <w:iCs w:val="0"/>
          <w:color w:val="auto"/>
          <w:sz w:val="20"/>
          <w:szCs w:val="20"/>
          <w:lang w:val="en-GB"/>
        </w:rPr>
        <w:t xml:space="preserve">. The number of non-target and target Metazoa reads differ between </w:t>
      </w:r>
      <w:r w:rsidR="006762BC">
        <w:rPr>
          <w:rFonts w:ascii="Times New Roman" w:hAnsi="Times New Roman" w:cs="Times New Roman"/>
          <w:i w:val="0"/>
          <w:iCs w:val="0"/>
          <w:color w:val="auto"/>
          <w:sz w:val="20"/>
          <w:szCs w:val="20"/>
          <w:lang w:val="en-GB"/>
        </w:rPr>
        <w:t>EtOH</w:t>
      </w:r>
      <w:r w:rsidR="003B1EF1" w:rsidRPr="003646FF">
        <w:rPr>
          <w:rFonts w:ascii="Times New Roman" w:hAnsi="Times New Roman" w:cs="Times New Roman"/>
          <w:i w:val="0"/>
          <w:iCs w:val="0"/>
          <w:color w:val="auto"/>
          <w:sz w:val="20"/>
          <w:szCs w:val="20"/>
          <w:lang w:val="en-GB"/>
        </w:rPr>
        <w:t xml:space="preserve"> and water samples </w:t>
      </w:r>
      <w:r w:rsidR="00DA2397">
        <w:rPr>
          <w:rFonts w:ascii="Times New Roman" w:hAnsi="Times New Roman" w:cs="Times New Roman"/>
          <w:i w:val="0"/>
          <w:iCs w:val="0"/>
          <w:color w:val="auto"/>
          <w:sz w:val="20"/>
          <w:szCs w:val="20"/>
          <w:lang w:val="en-GB"/>
        </w:rPr>
        <w:t xml:space="preserve">in June 2019 </w:t>
      </w:r>
      <w:r w:rsidR="003B1EF1" w:rsidRPr="003646FF">
        <w:rPr>
          <w:rFonts w:ascii="Times New Roman" w:hAnsi="Times New Roman" w:cs="Times New Roman"/>
          <w:i w:val="0"/>
          <w:iCs w:val="0"/>
          <w:color w:val="auto"/>
          <w:sz w:val="20"/>
          <w:szCs w:val="20"/>
          <w:lang w:val="en-GB"/>
        </w:rPr>
        <w:t>(Wilcoxon signed rank test, p &lt; 0.001)</w:t>
      </w:r>
      <w:r w:rsidR="003B1EF1">
        <w:rPr>
          <w:rFonts w:ascii="Times New Roman" w:hAnsi="Times New Roman" w:cs="Times New Roman"/>
          <w:i w:val="0"/>
          <w:iCs w:val="0"/>
          <w:color w:val="auto"/>
          <w:sz w:val="20"/>
          <w:szCs w:val="20"/>
          <w:lang w:val="en-GB"/>
        </w:rPr>
        <w:t xml:space="preserve"> (b)</w:t>
      </w:r>
      <w:r w:rsidR="003B1EF1" w:rsidRPr="003646FF">
        <w:rPr>
          <w:rFonts w:ascii="Times New Roman" w:hAnsi="Times New Roman" w:cs="Times New Roman"/>
          <w:i w:val="0"/>
          <w:iCs w:val="0"/>
          <w:color w:val="auto"/>
          <w:sz w:val="20"/>
          <w:szCs w:val="20"/>
          <w:lang w:val="en-GB"/>
        </w:rPr>
        <w:t xml:space="preserve">. </w:t>
      </w:r>
      <w:r w:rsidRPr="003646FF">
        <w:rPr>
          <w:rFonts w:ascii="Times New Roman" w:hAnsi="Times New Roman" w:cs="Times New Roman"/>
          <w:i w:val="0"/>
          <w:iCs w:val="0"/>
          <w:color w:val="auto"/>
          <w:sz w:val="20"/>
          <w:szCs w:val="20"/>
          <w:lang w:val="en-GB"/>
        </w:rPr>
        <w:t>(</w:t>
      </w:r>
      <w:r w:rsidR="003B1EF1">
        <w:rPr>
          <w:rFonts w:ascii="Times New Roman" w:hAnsi="Times New Roman" w:cs="Times New Roman"/>
          <w:i w:val="0"/>
          <w:iCs w:val="0"/>
          <w:color w:val="auto"/>
          <w:sz w:val="20"/>
          <w:szCs w:val="20"/>
          <w:lang w:val="en-GB"/>
        </w:rPr>
        <w:t>c</w:t>
      </w:r>
      <w:r w:rsidRPr="003646FF">
        <w:rPr>
          <w:rFonts w:ascii="Times New Roman" w:hAnsi="Times New Roman" w:cs="Times New Roman"/>
          <w:i w:val="0"/>
          <w:iCs w:val="0"/>
          <w:color w:val="auto"/>
          <w:sz w:val="20"/>
          <w:szCs w:val="20"/>
          <w:lang w:val="en-GB"/>
        </w:rPr>
        <w:t xml:space="preserve">) </w:t>
      </w:r>
      <w:r w:rsidR="006C4237">
        <w:rPr>
          <w:rFonts w:ascii="Times New Roman" w:hAnsi="Times New Roman" w:cs="Times New Roman"/>
          <w:i w:val="0"/>
          <w:iCs w:val="0"/>
          <w:color w:val="auto"/>
          <w:sz w:val="20"/>
          <w:szCs w:val="20"/>
          <w:lang w:val="en-GB"/>
        </w:rPr>
        <w:t>Relative a</w:t>
      </w:r>
      <w:r w:rsidRPr="003646FF">
        <w:rPr>
          <w:rFonts w:ascii="Times New Roman" w:hAnsi="Times New Roman" w:cs="Times New Roman"/>
          <w:i w:val="0"/>
          <w:iCs w:val="0"/>
          <w:color w:val="auto"/>
          <w:sz w:val="20"/>
          <w:szCs w:val="20"/>
          <w:lang w:val="en-GB"/>
        </w:rPr>
        <w:t xml:space="preserve">bundance estimates of taxa </w:t>
      </w:r>
      <w:r w:rsidR="002B3046">
        <w:rPr>
          <w:rFonts w:ascii="Times New Roman" w:hAnsi="Times New Roman" w:cs="Times New Roman"/>
          <w:i w:val="0"/>
          <w:iCs w:val="0"/>
          <w:color w:val="auto"/>
          <w:sz w:val="20"/>
          <w:szCs w:val="20"/>
          <w:lang w:val="en-GB"/>
        </w:rPr>
        <w:t xml:space="preserve">detected </w:t>
      </w:r>
      <w:r w:rsidRPr="003646FF">
        <w:rPr>
          <w:rFonts w:ascii="Times New Roman" w:hAnsi="Times New Roman" w:cs="Times New Roman"/>
          <w:i w:val="0"/>
          <w:iCs w:val="0"/>
          <w:color w:val="auto"/>
          <w:sz w:val="20"/>
          <w:szCs w:val="20"/>
          <w:lang w:val="en-GB"/>
        </w:rPr>
        <w:t>in the morphology</w:t>
      </w:r>
      <w:r w:rsidR="00943CB6">
        <w:rPr>
          <w:rFonts w:ascii="Times New Roman" w:hAnsi="Times New Roman" w:cs="Times New Roman"/>
          <w:i w:val="0"/>
          <w:iCs w:val="0"/>
          <w:color w:val="auto"/>
          <w:sz w:val="20"/>
          <w:szCs w:val="20"/>
          <w:lang w:val="en-GB"/>
        </w:rPr>
        <w:t>,</w:t>
      </w:r>
      <w:r w:rsidRPr="003646FF">
        <w:rPr>
          <w:rFonts w:ascii="Times New Roman" w:hAnsi="Times New Roman" w:cs="Times New Roman"/>
          <w:i w:val="0"/>
          <w:iCs w:val="0"/>
          <w:color w:val="auto"/>
          <w:sz w:val="20"/>
          <w:szCs w:val="20"/>
          <w:lang w:val="en-GB"/>
        </w:rPr>
        <w:t xml:space="preserve"> </w:t>
      </w:r>
      <w:r w:rsidR="00DA2397">
        <w:rPr>
          <w:rFonts w:ascii="Times New Roman" w:hAnsi="Times New Roman" w:cs="Times New Roman"/>
          <w:i w:val="0"/>
          <w:iCs w:val="0"/>
          <w:color w:val="auto"/>
          <w:sz w:val="20"/>
          <w:szCs w:val="20"/>
          <w:lang w:val="en-GB"/>
        </w:rPr>
        <w:t>EtOH</w:t>
      </w:r>
      <w:r w:rsidRPr="003646FF">
        <w:rPr>
          <w:rFonts w:ascii="Times New Roman" w:hAnsi="Times New Roman" w:cs="Times New Roman"/>
          <w:i w:val="0"/>
          <w:iCs w:val="0"/>
          <w:color w:val="auto"/>
          <w:sz w:val="20"/>
          <w:szCs w:val="20"/>
          <w:lang w:val="en-GB"/>
        </w:rPr>
        <w:t xml:space="preserve"> and water </w:t>
      </w:r>
      <w:r w:rsidR="00DA2397">
        <w:rPr>
          <w:rFonts w:ascii="Times New Roman" w:hAnsi="Times New Roman" w:cs="Times New Roman"/>
          <w:i w:val="0"/>
          <w:iCs w:val="0"/>
          <w:color w:val="auto"/>
          <w:sz w:val="20"/>
          <w:szCs w:val="20"/>
          <w:lang w:val="en-GB"/>
        </w:rPr>
        <w:t>samples</w:t>
      </w:r>
      <w:r w:rsidRPr="003646FF">
        <w:rPr>
          <w:rFonts w:ascii="Times New Roman" w:hAnsi="Times New Roman" w:cs="Times New Roman"/>
          <w:i w:val="0"/>
          <w:iCs w:val="0"/>
          <w:color w:val="auto"/>
          <w:sz w:val="20"/>
          <w:szCs w:val="20"/>
          <w:lang w:val="en-GB"/>
        </w:rPr>
        <w:t xml:space="preserve"> in June and October 2019. (</w:t>
      </w:r>
      <w:r w:rsidR="003B1EF1">
        <w:rPr>
          <w:rFonts w:ascii="Times New Roman" w:hAnsi="Times New Roman" w:cs="Times New Roman"/>
          <w:i w:val="0"/>
          <w:iCs w:val="0"/>
          <w:color w:val="auto"/>
          <w:sz w:val="20"/>
          <w:szCs w:val="20"/>
          <w:lang w:val="en-GB"/>
        </w:rPr>
        <w:t>d</w:t>
      </w:r>
      <w:r w:rsidRPr="003646FF">
        <w:rPr>
          <w:rFonts w:ascii="Times New Roman" w:hAnsi="Times New Roman" w:cs="Times New Roman"/>
          <w:i w:val="0"/>
          <w:iCs w:val="0"/>
          <w:color w:val="auto"/>
          <w:sz w:val="20"/>
          <w:szCs w:val="20"/>
          <w:lang w:val="en-GB"/>
        </w:rPr>
        <w:t xml:space="preserve">) Proportion of </w:t>
      </w:r>
      <w:r w:rsidR="00943CB6">
        <w:rPr>
          <w:rFonts w:ascii="Times New Roman" w:hAnsi="Times New Roman" w:cs="Times New Roman"/>
          <w:i w:val="0"/>
          <w:iCs w:val="0"/>
          <w:color w:val="auto"/>
          <w:sz w:val="20"/>
          <w:szCs w:val="20"/>
          <w:lang w:val="en-GB"/>
        </w:rPr>
        <w:t>taxa</w:t>
      </w:r>
      <w:r w:rsidR="00943CB6" w:rsidRPr="003646FF">
        <w:rPr>
          <w:rFonts w:ascii="Times New Roman" w:hAnsi="Times New Roman" w:cs="Times New Roman"/>
          <w:i w:val="0"/>
          <w:iCs w:val="0"/>
          <w:color w:val="auto"/>
          <w:sz w:val="20"/>
          <w:szCs w:val="20"/>
          <w:lang w:val="en-GB"/>
        </w:rPr>
        <w:t xml:space="preserve"> </w:t>
      </w:r>
      <w:r w:rsidR="002B3046">
        <w:rPr>
          <w:rFonts w:ascii="Times New Roman" w:hAnsi="Times New Roman" w:cs="Times New Roman"/>
          <w:i w:val="0"/>
          <w:iCs w:val="0"/>
          <w:color w:val="auto"/>
          <w:sz w:val="20"/>
          <w:szCs w:val="20"/>
          <w:lang w:val="en-GB"/>
        </w:rPr>
        <w:t xml:space="preserve">detected </w:t>
      </w:r>
      <w:r w:rsidRPr="003646FF">
        <w:rPr>
          <w:rFonts w:ascii="Times New Roman" w:hAnsi="Times New Roman" w:cs="Times New Roman"/>
          <w:i w:val="0"/>
          <w:iCs w:val="0"/>
          <w:color w:val="auto"/>
          <w:sz w:val="20"/>
          <w:szCs w:val="20"/>
          <w:lang w:val="en-GB"/>
        </w:rPr>
        <w:t xml:space="preserve">in the morphology, </w:t>
      </w:r>
      <w:r w:rsidR="00943CB6">
        <w:rPr>
          <w:rFonts w:ascii="Times New Roman" w:hAnsi="Times New Roman" w:cs="Times New Roman"/>
          <w:i w:val="0"/>
          <w:iCs w:val="0"/>
          <w:color w:val="auto"/>
          <w:sz w:val="20"/>
          <w:szCs w:val="20"/>
          <w:lang w:val="en-GB"/>
        </w:rPr>
        <w:t>EtOH</w:t>
      </w:r>
      <w:r w:rsidRPr="003646FF">
        <w:rPr>
          <w:rFonts w:ascii="Times New Roman" w:hAnsi="Times New Roman" w:cs="Times New Roman"/>
          <w:i w:val="0"/>
          <w:iCs w:val="0"/>
          <w:color w:val="auto"/>
          <w:sz w:val="20"/>
          <w:szCs w:val="20"/>
          <w:lang w:val="en-GB"/>
        </w:rPr>
        <w:t xml:space="preserve"> and water </w:t>
      </w:r>
      <w:r w:rsidR="00943CB6">
        <w:rPr>
          <w:rFonts w:ascii="Times New Roman" w:hAnsi="Times New Roman" w:cs="Times New Roman"/>
          <w:i w:val="0"/>
          <w:iCs w:val="0"/>
          <w:color w:val="auto"/>
          <w:sz w:val="20"/>
          <w:szCs w:val="20"/>
          <w:lang w:val="en-GB"/>
        </w:rPr>
        <w:t>samples</w:t>
      </w:r>
      <w:r w:rsidRPr="003646FF">
        <w:rPr>
          <w:rFonts w:ascii="Times New Roman" w:hAnsi="Times New Roman" w:cs="Times New Roman"/>
          <w:i w:val="0"/>
          <w:iCs w:val="0"/>
          <w:color w:val="auto"/>
          <w:sz w:val="20"/>
          <w:szCs w:val="20"/>
          <w:lang w:val="en-GB"/>
        </w:rPr>
        <w:t xml:space="preserve"> in June and October 2019. </w:t>
      </w:r>
      <w:r w:rsidR="004F08E4">
        <w:rPr>
          <w:rFonts w:ascii="Times New Roman" w:hAnsi="Times New Roman" w:cs="Times New Roman"/>
          <w:i w:val="0"/>
          <w:iCs w:val="0"/>
          <w:color w:val="auto"/>
          <w:sz w:val="20"/>
          <w:szCs w:val="20"/>
          <w:lang w:val="en-GB"/>
        </w:rPr>
        <w:t>EtOH</w:t>
      </w:r>
      <w:r w:rsidR="004F08E4" w:rsidRPr="003646FF">
        <w:rPr>
          <w:rFonts w:ascii="Times New Roman" w:hAnsi="Times New Roman" w:cs="Times New Roman"/>
          <w:i w:val="0"/>
          <w:iCs w:val="0"/>
          <w:color w:val="auto"/>
          <w:sz w:val="20"/>
          <w:szCs w:val="20"/>
          <w:lang w:val="en-GB"/>
        </w:rPr>
        <w:t xml:space="preserve"> </w:t>
      </w:r>
      <w:r w:rsidRPr="003646FF">
        <w:rPr>
          <w:rFonts w:ascii="Times New Roman" w:hAnsi="Times New Roman" w:cs="Times New Roman"/>
          <w:i w:val="0"/>
          <w:iCs w:val="0"/>
          <w:color w:val="auto"/>
          <w:sz w:val="20"/>
          <w:szCs w:val="20"/>
          <w:lang w:val="en-GB"/>
        </w:rPr>
        <w:t>and water samples were normalized to the lowest read number.</w:t>
      </w:r>
    </w:p>
    <w:p w14:paraId="6602285B" w14:textId="2D2239F2" w:rsidR="00DC20F5" w:rsidRPr="003646FF" w:rsidRDefault="00A46E39" w:rsidP="003646FF">
      <w:pPr>
        <w:spacing w:line="480" w:lineRule="auto"/>
        <w:rPr>
          <w:rFonts w:ascii="Times New Roman" w:hAnsi="Times New Roman" w:cs="Times New Roman"/>
          <w:sz w:val="20"/>
          <w:szCs w:val="20"/>
          <w:lang w:val="en-GB"/>
        </w:rPr>
      </w:pPr>
      <w:r>
        <w:rPr>
          <w:rFonts w:ascii="Times New Roman" w:hAnsi="Times New Roman" w:cs="Times New Roman"/>
          <w:noProof/>
          <w:sz w:val="20"/>
          <w:szCs w:val="20"/>
          <w:lang w:val="en-GB"/>
        </w:rPr>
        <w:lastRenderedPageBreak/>
        <w:drawing>
          <wp:inline distT="0" distB="0" distL="0" distR="0" wp14:anchorId="1515CE2F" wp14:editId="57FEDF4A">
            <wp:extent cx="5149215" cy="8892540"/>
            <wp:effectExtent l="0" t="0" r="0" b="3810"/>
            <wp:docPr id="2" name="Picture 2" descr="A picture containing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catte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49215" cy="8892540"/>
                    </a:xfrm>
                    <a:prstGeom prst="rect">
                      <a:avLst/>
                    </a:prstGeom>
                  </pic:spPr>
                </pic:pic>
              </a:graphicData>
            </a:graphic>
          </wp:inline>
        </w:drawing>
      </w:r>
    </w:p>
    <w:p w14:paraId="7BD32317" w14:textId="37C2B8EB" w:rsidR="00DC20F5" w:rsidRPr="003646FF" w:rsidRDefault="00DC20F5" w:rsidP="003646FF">
      <w:pPr>
        <w:pStyle w:val="Caption"/>
        <w:spacing w:line="480" w:lineRule="auto"/>
        <w:rPr>
          <w:rFonts w:ascii="Times New Roman" w:hAnsi="Times New Roman" w:cs="Times New Roman"/>
          <w:i w:val="0"/>
          <w:iCs w:val="0"/>
          <w:color w:val="auto"/>
          <w:sz w:val="20"/>
          <w:szCs w:val="20"/>
          <w:lang w:val="en-GB"/>
        </w:rPr>
      </w:pPr>
      <w:r w:rsidRPr="003646FF">
        <w:rPr>
          <w:rFonts w:ascii="Times New Roman" w:hAnsi="Times New Roman" w:cs="Times New Roman"/>
          <w:i w:val="0"/>
          <w:iCs w:val="0"/>
          <w:color w:val="auto"/>
          <w:sz w:val="20"/>
          <w:szCs w:val="20"/>
          <w:lang w:val="en-GB"/>
        </w:rPr>
        <w:lastRenderedPageBreak/>
        <w:t xml:space="preserve">Supplementary figure </w:t>
      </w:r>
      <w:r w:rsidR="003B1EF1" w:rsidRPr="003646FF">
        <w:rPr>
          <w:rFonts w:ascii="Times New Roman" w:hAnsi="Times New Roman" w:cs="Times New Roman"/>
          <w:i w:val="0"/>
          <w:iCs w:val="0"/>
          <w:color w:val="auto"/>
          <w:sz w:val="20"/>
          <w:szCs w:val="20"/>
          <w:lang w:val="en-GB"/>
        </w:rPr>
        <w:t>S</w:t>
      </w:r>
      <w:r w:rsidR="003B1EF1">
        <w:rPr>
          <w:rFonts w:ascii="Times New Roman" w:hAnsi="Times New Roman" w:cs="Times New Roman"/>
          <w:i w:val="0"/>
          <w:iCs w:val="0"/>
          <w:color w:val="auto"/>
          <w:sz w:val="20"/>
          <w:szCs w:val="20"/>
          <w:lang w:val="en-GB"/>
        </w:rPr>
        <w:t>2</w:t>
      </w:r>
      <w:r w:rsidRPr="003646FF">
        <w:rPr>
          <w:rFonts w:ascii="Times New Roman" w:hAnsi="Times New Roman" w:cs="Times New Roman"/>
          <w:i w:val="0"/>
          <w:iCs w:val="0"/>
          <w:color w:val="auto"/>
          <w:sz w:val="20"/>
          <w:szCs w:val="20"/>
          <w:lang w:val="en-GB"/>
        </w:rPr>
        <w:t xml:space="preserve">. The list of expected EPT taxa found in samples identified using morphology, using ethanol from kick samples (EtOH) or water samples. Taxa are classified as common (black text), occasional (black text) or rare (red text) according to Aagaard &amp; Dolmen (1996). </w:t>
      </w:r>
    </w:p>
    <w:p w14:paraId="770C3CE4" w14:textId="77777777" w:rsidR="00C472AD" w:rsidRDefault="00C472AD" w:rsidP="0091064F">
      <w:pPr>
        <w:spacing w:line="480" w:lineRule="auto"/>
        <w:rPr>
          <w:rFonts w:ascii="Times New Roman" w:hAnsi="Times New Roman" w:cs="Times New Roman"/>
          <w:b/>
          <w:bCs/>
          <w:noProof/>
          <w:sz w:val="20"/>
          <w:szCs w:val="20"/>
          <w:lang w:val="en-GB"/>
        </w:rPr>
      </w:pPr>
    </w:p>
    <w:p w14:paraId="3C9CEC24" w14:textId="77777777" w:rsidR="00C472AD" w:rsidRDefault="00C472AD" w:rsidP="0091064F">
      <w:pPr>
        <w:spacing w:line="480" w:lineRule="auto"/>
        <w:rPr>
          <w:rFonts w:ascii="Times New Roman" w:hAnsi="Times New Roman" w:cs="Times New Roman"/>
          <w:b/>
          <w:bCs/>
          <w:noProof/>
          <w:sz w:val="20"/>
          <w:szCs w:val="20"/>
          <w:lang w:val="en-GB"/>
        </w:rPr>
      </w:pPr>
    </w:p>
    <w:p w14:paraId="71B4956F" w14:textId="2B88DD42" w:rsidR="0091064F" w:rsidRDefault="0091064F" w:rsidP="0091064F">
      <w:pPr>
        <w:spacing w:line="480" w:lineRule="auto"/>
        <w:rPr>
          <w:rFonts w:ascii="Times New Roman" w:hAnsi="Times New Roman" w:cs="Times New Roman"/>
          <w:b/>
          <w:bCs/>
          <w:sz w:val="20"/>
          <w:szCs w:val="20"/>
          <w:lang w:val="en-GB"/>
        </w:rPr>
      </w:pPr>
      <w:r>
        <w:rPr>
          <w:rFonts w:ascii="Times New Roman" w:hAnsi="Times New Roman" w:cs="Times New Roman"/>
          <w:b/>
          <w:bCs/>
          <w:noProof/>
          <w:sz w:val="20"/>
          <w:szCs w:val="20"/>
          <w:lang w:val="en-GB"/>
        </w:rPr>
        <w:drawing>
          <wp:inline distT="0" distB="0" distL="0" distR="0" wp14:anchorId="3CD45A4E" wp14:editId="44B1A57F">
            <wp:extent cx="5687982" cy="2811780"/>
            <wp:effectExtent l="0" t="0" r="8255" b="7620"/>
            <wp:docPr id="10" name="Picture 10"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hart, waterfall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99304" cy="2817377"/>
                    </a:xfrm>
                    <a:prstGeom prst="rect">
                      <a:avLst/>
                    </a:prstGeom>
                  </pic:spPr>
                </pic:pic>
              </a:graphicData>
            </a:graphic>
          </wp:inline>
        </w:drawing>
      </w:r>
    </w:p>
    <w:p w14:paraId="76894CCD" w14:textId="2FD252EA" w:rsidR="00945ECA" w:rsidRDefault="00093C2F" w:rsidP="00945ECA">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t>Supplementary figure S</w:t>
      </w:r>
      <w:r>
        <w:rPr>
          <w:rFonts w:ascii="Times New Roman" w:hAnsi="Times New Roman" w:cs="Times New Roman"/>
          <w:sz w:val="20"/>
          <w:szCs w:val="20"/>
          <w:lang w:val="en-GB"/>
        </w:rPr>
        <w:t>3</w:t>
      </w:r>
      <w:r w:rsidRPr="003646FF">
        <w:rPr>
          <w:rFonts w:ascii="Times New Roman" w:hAnsi="Times New Roman" w:cs="Times New Roman"/>
          <w:sz w:val="20"/>
          <w:szCs w:val="20"/>
          <w:lang w:val="en-GB"/>
        </w:rPr>
        <w:t xml:space="preserve">. </w:t>
      </w:r>
      <w:r w:rsidR="0091064F" w:rsidRPr="00920853">
        <w:rPr>
          <w:rFonts w:ascii="Times New Roman" w:hAnsi="Times New Roman" w:cs="Times New Roman"/>
          <w:sz w:val="20"/>
          <w:szCs w:val="20"/>
          <w:lang w:val="en-GB"/>
        </w:rPr>
        <w:t xml:space="preserve">The total number of Ephemeroptera, Plecoptera and Trichoptera (EPT) </w:t>
      </w:r>
      <w:r w:rsidR="0091064F">
        <w:rPr>
          <w:rFonts w:ascii="Times New Roman" w:hAnsi="Times New Roman" w:cs="Times New Roman"/>
          <w:sz w:val="20"/>
          <w:szCs w:val="20"/>
          <w:lang w:val="en-GB"/>
        </w:rPr>
        <w:t>and Metazoa taxa</w:t>
      </w:r>
      <w:r w:rsidR="0091064F" w:rsidRPr="00920853">
        <w:rPr>
          <w:rFonts w:ascii="Times New Roman" w:hAnsi="Times New Roman" w:cs="Times New Roman"/>
          <w:sz w:val="20"/>
          <w:szCs w:val="20"/>
          <w:lang w:val="en-GB"/>
        </w:rPr>
        <w:t xml:space="preserve"> in rapids and weir pools. The dashed line separates June and October. The number of EPT </w:t>
      </w:r>
      <w:r w:rsidR="0091064F">
        <w:rPr>
          <w:rFonts w:ascii="Times New Roman" w:hAnsi="Times New Roman" w:cs="Times New Roman"/>
          <w:sz w:val="20"/>
          <w:szCs w:val="20"/>
          <w:lang w:val="en-GB"/>
        </w:rPr>
        <w:t>and Metazoa taxa</w:t>
      </w:r>
      <w:r w:rsidR="0091064F" w:rsidRPr="00920853">
        <w:rPr>
          <w:rFonts w:ascii="Times New Roman" w:hAnsi="Times New Roman" w:cs="Times New Roman"/>
          <w:sz w:val="20"/>
          <w:szCs w:val="20"/>
          <w:lang w:val="en-GB"/>
        </w:rPr>
        <w:t xml:space="preserve"> was similar in the weir pools and rapids considering the data collected in June and October (Wilcoxon rank sum test, </w:t>
      </w:r>
      <w:r w:rsidR="0091064F" w:rsidRPr="000150EC">
        <w:rPr>
          <w:rFonts w:ascii="Times New Roman" w:hAnsi="Times New Roman" w:cs="Times New Roman"/>
          <w:i/>
          <w:iCs/>
          <w:sz w:val="20"/>
          <w:szCs w:val="20"/>
          <w:lang w:val="en-GB"/>
        </w:rPr>
        <w:t>p</w:t>
      </w:r>
      <w:r w:rsidR="0091064F" w:rsidRPr="00920853">
        <w:rPr>
          <w:rFonts w:ascii="Times New Roman" w:hAnsi="Times New Roman" w:cs="Times New Roman"/>
          <w:sz w:val="20"/>
          <w:szCs w:val="20"/>
          <w:lang w:val="en-GB"/>
        </w:rPr>
        <w:t xml:space="preserve"> &gt; 0.05)</w:t>
      </w:r>
      <w:r w:rsidR="0091064F">
        <w:rPr>
          <w:rFonts w:ascii="Times New Roman" w:hAnsi="Times New Roman" w:cs="Times New Roman"/>
          <w:sz w:val="20"/>
          <w:szCs w:val="20"/>
          <w:lang w:val="en-GB"/>
        </w:rPr>
        <w:t xml:space="preserve">, except Metazoa in EtOH samples collected in June (Wilcoxon rank sum test, </w:t>
      </w:r>
      <w:r w:rsidR="0091064F" w:rsidRPr="000150EC">
        <w:rPr>
          <w:rFonts w:ascii="Times New Roman" w:hAnsi="Times New Roman" w:cs="Times New Roman"/>
          <w:i/>
          <w:iCs/>
          <w:sz w:val="20"/>
          <w:szCs w:val="20"/>
          <w:lang w:val="en-GB"/>
        </w:rPr>
        <w:t>p</w:t>
      </w:r>
      <w:r w:rsidR="0091064F">
        <w:rPr>
          <w:rFonts w:ascii="Times New Roman" w:hAnsi="Times New Roman" w:cs="Times New Roman"/>
          <w:sz w:val="20"/>
          <w:szCs w:val="20"/>
          <w:lang w:val="en-GB"/>
        </w:rPr>
        <w:t xml:space="preserve"> = 0.043). Asterix (*) denotes the significant difference. Note the different scales for EPT and Metazoa taxa.</w:t>
      </w:r>
      <w:r w:rsidR="00945ECA" w:rsidRPr="00945ECA">
        <w:rPr>
          <w:rFonts w:ascii="Times New Roman" w:hAnsi="Times New Roman" w:cs="Times New Roman"/>
          <w:sz w:val="20"/>
          <w:szCs w:val="20"/>
          <w:lang w:val="en-GB"/>
        </w:rPr>
        <w:t xml:space="preserve"> </w:t>
      </w:r>
    </w:p>
    <w:p w14:paraId="37D5C567" w14:textId="0C544086" w:rsidR="0091064F" w:rsidRPr="00920853" w:rsidRDefault="0091064F" w:rsidP="0091064F">
      <w:pPr>
        <w:spacing w:line="480" w:lineRule="auto"/>
        <w:rPr>
          <w:rFonts w:ascii="Times New Roman" w:hAnsi="Times New Roman" w:cs="Times New Roman"/>
          <w:sz w:val="20"/>
          <w:szCs w:val="20"/>
          <w:lang w:val="en-GB"/>
        </w:rPr>
      </w:pPr>
    </w:p>
    <w:p w14:paraId="1F02C07C" w14:textId="77777777" w:rsidR="0091064F" w:rsidRPr="00920853" w:rsidRDefault="0091064F" w:rsidP="0091064F">
      <w:pPr>
        <w:spacing w:line="480" w:lineRule="auto"/>
        <w:rPr>
          <w:rFonts w:ascii="Times New Roman" w:hAnsi="Times New Roman" w:cs="Times New Roman"/>
          <w:sz w:val="20"/>
          <w:szCs w:val="20"/>
          <w:lang w:val="en-GB"/>
        </w:rPr>
      </w:pPr>
      <w:r>
        <w:rPr>
          <w:rFonts w:ascii="Times New Roman" w:hAnsi="Times New Roman" w:cs="Times New Roman"/>
          <w:noProof/>
          <w:sz w:val="20"/>
          <w:szCs w:val="20"/>
          <w:lang w:val="en-GB"/>
        </w:rPr>
        <w:lastRenderedPageBreak/>
        <w:drawing>
          <wp:inline distT="0" distB="0" distL="0" distR="0" wp14:anchorId="4897A5A5" wp14:editId="7CBA944A">
            <wp:extent cx="5760720" cy="4290060"/>
            <wp:effectExtent l="0" t="0" r="0" b="0"/>
            <wp:docPr id="5" name="Picture 5" descr="Diagram, map,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 map, scatt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4290060"/>
                    </a:xfrm>
                    <a:prstGeom prst="rect">
                      <a:avLst/>
                    </a:prstGeom>
                  </pic:spPr>
                </pic:pic>
              </a:graphicData>
            </a:graphic>
          </wp:inline>
        </w:drawing>
      </w:r>
    </w:p>
    <w:p w14:paraId="7B1A3D56" w14:textId="202BE857" w:rsidR="008F2896" w:rsidRDefault="00093C2F" w:rsidP="008F2896">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t>Supplementary figure S</w:t>
      </w:r>
      <w:r>
        <w:rPr>
          <w:rFonts w:ascii="Times New Roman" w:hAnsi="Times New Roman" w:cs="Times New Roman"/>
          <w:sz w:val="20"/>
          <w:szCs w:val="20"/>
          <w:lang w:val="en-GB"/>
        </w:rPr>
        <w:t>4</w:t>
      </w:r>
      <w:r w:rsidRPr="003646FF">
        <w:rPr>
          <w:rFonts w:ascii="Times New Roman" w:hAnsi="Times New Roman" w:cs="Times New Roman"/>
          <w:sz w:val="20"/>
          <w:szCs w:val="20"/>
          <w:lang w:val="en-GB"/>
        </w:rPr>
        <w:t xml:space="preserve">. </w:t>
      </w:r>
      <w:r w:rsidR="0091064F" w:rsidRPr="00920853">
        <w:rPr>
          <w:rFonts w:ascii="Times New Roman" w:hAnsi="Times New Roman" w:cs="Times New Roman"/>
          <w:sz w:val="20"/>
          <w:szCs w:val="20"/>
          <w:lang w:val="en-GB"/>
        </w:rPr>
        <w:t xml:space="preserve">EPT community composition differences in weir pools and rapids using morphologically identified kick samples (Morphology) </w:t>
      </w:r>
      <w:r w:rsidR="0091064F">
        <w:rPr>
          <w:rFonts w:ascii="Times New Roman" w:hAnsi="Times New Roman" w:cs="Times New Roman"/>
          <w:sz w:val="20"/>
          <w:szCs w:val="20"/>
          <w:lang w:val="en-GB"/>
        </w:rPr>
        <w:t>(a and d),</w:t>
      </w:r>
      <w:r w:rsidR="0091064F" w:rsidRPr="00920853">
        <w:rPr>
          <w:rFonts w:ascii="Times New Roman" w:hAnsi="Times New Roman" w:cs="Times New Roman"/>
          <w:sz w:val="20"/>
          <w:szCs w:val="20"/>
          <w:lang w:val="en-GB"/>
        </w:rPr>
        <w:t xml:space="preserve"> kick-sample ethanol DNA (EtOH) </w:t>
      </w:r>
      <w:r w:rsidR="0091064F">
        <w:rPr>
          <w:rFonts w:ascii="Times New Roman" w:hAnsi="Times New Roman" w:cs="Times New Roman"/>
          <w:sz w:val="20"/>
          <w:szCs w:val="20"/>
          <w:lang w:val="en-GB"/>
        </w:rPr>
        <w:t xml:space="preserve">(b and e) </w:t>
      </w:r>
      <w:r w:rsidR="0091064F" w:rsidRPr="00920853">
        <w:rPr>
          <w:rFonts w:ascii="Times New Roman" w:hAnsi="Times New Roman" w:cs="Times New Roman"/>
          <w:sz w:val="20"/>
          <w:szCs w:val="20"/>
          <w:lang w:val="en-GB"/>
        </w:rPr>
        <w:t>and water eDNA (Water) samples</w:t>
      </w:r>
      <w:r w:rsidR="0091064F">
        <w:rPr>
          <w:rFonts w:ascii="Times New Roman" w:hAnsi="Times New Roman" w:cs="Times New Roman"/>
          <w:sz w:val="20"/>
          <w:szCs w:val="20"/>
          <w:lang w:val="en-GB"/>
        </w:rPr>
        <w:t xml:space="preserve"> (c and f)</w:t>
      </w:r>
      <w:r w:rsidR="0091064F" w:rsidRPr="00920853">
        <w:rPr>
          <w:rFonts w:ascii="Times New Roman" w:hAnsi="Times New Roman" w:cs="Times New Roman"/>
          <w:sz w:val="20"/>
          <w:szCs w:val="20"/>
          <w:lang w:val="en-GB"/>
        </w:rPr>
        <w:t xml:space="preserve">. The </w:t>
      </w:r>
      <w:r w:rsidR="0091064F">
        <w:rPr>
          <w:rFonts w:ascii="Times New Roman" w:hAnsi="Times New Roman" w:cs="Times New Roman"/>
          <w:sz w:val="20"/>
          <w:szCs w:val="20"/>
          <w:lang w:val="en-GB"/>
        </w:rPr>
        <w:t>panels (a–c)</w:t>
      </w:r>
      <w:r w:rsidR="0091064F" w:rsidRPr="00920853">
        <w:rPr>
          <w:rFonts w:ascii="Times New Roman" w:hAnsi="Times New Roman" w:cs="Times New Roman"/>
          <w:sz w:val="20"/>
          <w:szCs w:val="20"/>
          <w:lang w:val="en-GB"/>
        </w:rPr>
        <w:t xml:space="preserve"> present nonmetric multidimensional scaling (NMDS) plots based on </w:t>
      </w:r>
      <w:r w:rsidR="000937A8">
        <w:rPr>
          <w:rFonts w:ascii="Times New Roman" w:hAnsi="Times New Roman" w:cs="Times New Roman"/>
          <w:sz w:val="20"/>
          <w:szCs w:val="20"/>
          <w:lang w:val="en-GB"/>
        </w:rPr>
        <w:t xml:space="preserve">relative read abundance and </w:t>
      </w:r>
      <w:r w:rsidR="0091064F" w:rsidRPr="00920853">
        <w:rPr>
          <w:rFonts w:ascii="Times New Roman" w:hAnsi="Times New Roman" w:cs="Times New Roman"/>
          <w:sz w:val="20"/>
          <w:szCs w:val="20"/>
          <w:lang w:val="en-GB"/>
        </w:rPr>
        <w:t xml:space="preserve">Bray-Curtis dissimilarity. The </w:t>
      </w:r>
      <w:r w:rsidR="0091064F">
        <w:rPr>
          <w:rFonts w:ascii="Times New Roman" w:hAnsi="Times New Roman" w:cs="Times New Roman"/>
          <w:sz w:val="20"/>
          <w:szCs w:val="20"/>
          <w:lang w:val="en-GB"/>
        </w:rPr>
        <w:t>panels (d–f)</w:t>
      </w:r>
      <w:r w:rsidR="0091064F" w:rsidRPr="00920853">
        <w:rPr>
          <w:rFonts w:ascii="Times New Roman" w:hAnsi="Times New Roman" w:cs="Times New Roman"/>
          <w:sz w:val="20"/>
          <w:szCs w:val="20"/>
          <w:lang w:val="en-GB"/>
        </w:rPr>
        <w:t xml:space="preserve"> present generalized discriminant analysis plots (CAP) based on a binomial (presence-absence) dissimilarity matrix. The significance of CAP analyses was tested with permutation tests (999 permutations)</w:t>
      </w:r>
      <w:r w:rsidR="0091064F">
        <w:rPr>
          <w:rFonts w:ascii="Times New Roman" w:hAnsi="Times New Roman" w:cs="Times New Roman"/>
          <w:sz w:val="20"/>
          <w:szCs w:val="20"/>
          <w:lang w:val="en-GB"/>
        </w:rPr>
        <w:t>. NMDS plots present both EPT and Metazoa taxa, while CAP plots present EPT taxa</w:t>
      </w:r>
      <w:r w:rsidR="00FA179F">
        <w:rPr>
          <w:rFonts w:ascii="Times New Roman" w:hAnsi="Times New Roman" w:cs="Times New Roman"/>
          <w:sz w:val="20"/>
          <w:szCs w:val="20"/>
          <w:lang w:val="en-GB"/>
        </w:rPr>
        <w:t xml:space="preserve"> only</w:t>
      </w:r>
      <w:r w:rsidR="0091064F">
        <w:rPr>
          <w:rFonts w:ascii="Times New Roman" w:hAnsi="Times New Roman" w:cs="Times New Roman"/>
          <w:sz w:val="20"/>
          <w:szCs w:val="20"/>
          <w:lang w:val="en-GB"/>
        </w:rPr>
        <w:t>. CAP analyses based on Metazoa taxa showed the same pattern as based on EPT taxa (</w:t>
      </w:r>
      <w:r w:rsidR="00CD4D87" w:rsidRPr="00920853">
        <w:rPr>
          <w:rFonts w:ascii="Times New Roman" w:hAnsi="Times New Roman" w:cs="Times New Roman"/>
          <w:sz w:val="20"/>
          <w:szCs w:val="20"/>
          <w:lang w:val="en-GB"/>
        </w:rPr>
        <w:t xml:space="preserve">permutation test on the results of the generalized discriminant analysis results, </w:t>
      </w:r>
      <w:r w:rsidR="00CD4D87" w:rsidRPr="00920853">
        <w:rPr>
          <w:rFonts w:ascii="Times New Roman" w:hAnsi="Times New Roman" w:cs="Times New Roman"/>
          <w:i/>
          <w:iCs/>
          <w:sz w:val="20"/>
          <w:szCs w:val="20"/>
          <w:lang w:val="en-GB"/>
        </w:rPr>
        <w:t>p</w:t>
      </w:r>
      <w:r w:rsidR="00CD4D87">
        <w:rPr>
          <w:rFonts w:ascii="Times New Roman" w:hAnsi="Times New Roman" w:cs="Times New Roman"/>
          <w:i/>
          <w:iCs/>
          <w:sz w:val="20"/>
          <w:szCs w:val="20"/>
          <w:lang w:val="en-GB"/>
        </w:rPr>
        <w:t xml:space="preserve"> </w:t>
      </w:r>
      <w:r w:rsidR="00CD4D87" w:rsidRPr="00920853">
        <w:rPr>
          <w:rFonts w:ascii="Times New Roman" w:hAnsi="Times New Roman" w:cs="Times New Roman"/>
          <w:sz w:val="20"/>
          <w:szCs w:val="20"/>
          <w:lang w:val="en-GB"/>
        </w:rPr>
        <w:t>=</w:t>
      </w:r>
      <w:r w:rsidR="00CD4D87">
        <w:rPr>
          <w:rFonts w:ascii="Times New Roman" w:hAnsi="Times New Roman" w:cs="Times New Roman"/>
          <w:sz w:val="20"/>
          <w:szCs w:val="20"/>
          <w:lang w:val="en-GB"/>
        </w:rPr>
        <w:t xml:space="preserve"> </w:t>
      </w:r>
      <w:r w:rsidR="00CD4D87" w:rsidRPr="00920853">
        <w:rPr>
          <w:rFonts w:ascii="Times New Roman" w:hAnsi="Times New Roman" w:cs="Times New Roman"/>
          <w:sz w:val="20"/>
          <w:szCs w:val="20"/>
          <w:lang w:val="en-GB"/>
        </w:rPr>
        <w:t>0.</w:t>
      </w:r>
      <w:r w:rsidR="00CD4D87">
        <w:rPr>
          <w:rFonts w:ascii="Times New Roman" w:hAnsi="Times New Roman" w:cs="Times New Roman"/>
          <w:sz w:val="20"/>
          <w:szCs w:val="20"/>
          <w:lang w:val="en-GB"/>
        </w:rPr>
        <w:t xml:space="preserve">001 in the case of morphology and EtOH samples and </w:t>
      </w:r>
      <w:r w:rsidR="00CD4D87" w:rsidRPr="000150EC">
        <w:rPr>
          <w:rFonts w:ascii="Times New Roman" w:hAnsi="Times New Roman" w:cs="Times New Roman"/>
          <w:i/>
          <w:iCs/>
          <w:sz w:val="20"/>
          <w:szCs w:val="20"/>
          <w:lang w:val="en-GB"/>
        </w:rPr>
        <w:t>p</w:t>
      </w:r>
      <w:r w:rsidR="00CD4D87">
        <w:rPr>
          <w:rFonts w:ascii="Times New Roman" w:hAnsi="Times New Roman" w:cs="Times New Roman"/>
          <w:i/>
          <w:iCs/>
          <w:sz w:val="20"/>
          <w:szCs w:val="20"/>
          <w:lang w:val="en-GB"/>
        </w:rPr>
        <w:t xml:space="preserve"> </w:t>
      </w:r>
      <w:r w:rsidR="00CD4D87">
        <w:rPr>
          <w:rFonts w:ascii="Times New Roman" w:hAnsi="Times New Roman" w:cs="Times New Roman"/>
          <w:sz w:val="20"/>
          <w:szCs w:val="20"/>
          <w:lang w:val="en-GB"/>
        </w:rPr>
        <w:t>= 0.47 in the case of water samples</w:t>
      </w:r>
      <w:r w:rsidR="0091064F">
        <w:rPr>
          <w:rFonts w:ascii="Times New Roman" w:hAnsi="Times New Roman" w:cs="Times New Roman"/>
          <w:sz w:val="20"/>
          <w:szCs w:val="20"/>
          <w:lang w:val="en-GB"/>
        </w:rPr>
        <w:t>)</w:t>
      </w:r>
      <w:r w:rsidR="008F2896">
        <w:rPr>
          <w:rFonts w:ascii="Times New Roman" w:hAnsi="Times New Roman" w:cs="Times New Roman"/>
          <w:sz w:val="20"/>
          <w:szCs w:val="20"/>
          <w:lang w:val="en-GB"/>
        </w:rPr>
        <w:t xml:space="preserve">. </w:t>
      </w:r>
      <w:r w:rsidR="008F2896" w:rsidRPr="00920853">
        <w:rPr>
          <w:rFonts w:ascii="Times New Roman" w:hAnsi="Times New Roman" w:cs="Times New Roman"/>
          <w:sz w:val="20"/>
          <w:szCs w:val="20"/>
          <w:lang w:val="en-GB"/>
        </w:rPr>
        <w:t xml:space="preserve">The EPT species that were observed mainly in the rapids included Ephemeroptera </w:t>
      </w:r>
      <w:r w:rsidR="008F2896">
        <w:rPr>
          <w:rFonts w:ascii="Times New Roman" w:hAnsi="Times New Roman" w:cs="Times New Roman"/>
          <w:i/>
          <w:iCs/>
          <w:sz w:val="20"/>
          <w:szCs w:val="20"/>
          <w:lang w:val="en-GB"/>
        </w:rPr>
        <w:t>Alainites</w:t>
      </w:r>
      <w:r w:rsidR="008F2896" w:rsidRPr="00920853">
        <w:rPr>
          <w:rFonts w:ascii="Times New Roman" w:hAnsi="Times New Roman" w:cs="Times New Roman"/>
          <w:i/>
          <w:iCs/>
          <w:sz w:val="20"/>
          <w:szCs w:val="20"/>
          <w:lang w:val="en-GB"/>
        </w:rPr>
        <w:t xml:space="preserve"> muticus</w:t>
      </w:r>
      <w:r w:rsidR="008F2896" w:rsidRPr="00920853">
        <w:rPr>
          <w:rFonts w:ascii="Times New Roman" w:hAnsi="Times New Roman" w:cs="Times New Roman"/>
          <w:sz w:val="20"/>
          <w:szCs w:val="20"/>
          <w:lang w:val="en-GB"/>
        </w:rPr>
        <w:t xml:space="preserve"> </w:t>
      </w:r>
      <w:r w:rsidR="008F2896">
        <w:rPr>
          <w:rFonts w:ascii="Times New Roman" w:hAnsi="Times New Roman" w:cs="Times New Roman"/>
          <w:sz w:val="20"/>
          <w:szCs w:val="20"/>
          <w:lang w:val="en-GB"/>
        </w:rPr>
        <w:t xml:space="preserve">(Linnaeus, 1758) </w:t>
      </w:r>
      <w:r w:rsidR="008F2896" w:rsidRPr="00920853">
        <w:rPr>
          <w:rFonts w:ascii="Times New Roman" w:hAnsi="Times New Roman" w:cs="Times New Roman"/>
          <w:sz w:val="20"/>
          <w:szCs w:val="20"/>
          <w:lang w:val="en-GB"/>
        </w:rPr>
        <w:t>and</w:t>
      </w:r>
      <w:r w:rsidR="008F2896" w:rsidRPr="00920853">
        <w:rPr>
          <w:rFonts w:ascii="Times New Roman" w:hAnsi="Times New Roman" w:cs="Times New Roman"/>
          <w:i/>
          <w:iCs/>
          <w:sz w:val="20"/>
          <w:szCs w:val="20"/>
          <w:lang w:val="en-GB"/>
        </w:rPr>
        <w:t xml:space="preserve"> Ephemerella aurivilli</w:t>
      </w:r>
      <w:r w:rsidR="008F2896">
        <w:rPr>
          <w:rFonts w:ascii="Times New Roman" w:hAnsi="Times New Roman" w:cs="Times New Roman"/>
          <w:sz w:val="20"/>
          <w:szCs w:val="20"/>
          <w:lang w:val="en-GB"/>
        </w:rPr>
        <w:t xml:space="preserve"> (Bengtsson, 1908)</w:t>
      </w:r>
      <w:r w:rsidR="008F2896" w:rsidRPr="00920853">
        <w:rPr>
          <w:rFonts w:ascii="Times New Roman" w:hAnsi="Times New Roman" w:cs="Times New Roman"/>
          <w:sz w:val="20"/>
          <w:szCs w:val="20"/>
          <w:lang w:val="en-GB"/>
        </w:rPr>
        <w:t xml:space="preserve">, Plecoptera </w:t>
      </w:r>
      <w:r w:rsidR="008F2896" w:rsidRPr="00920853">
        <w:rPr>
          <w:rFonts w:ascii="Times New Roman" w:hAnsi="Times New Roman" w:cs="Times New Roman"/>
          <w:i/>
          <w:iCs/>
          <w:sz w:val="20"/>
          <w:szCs w:val="20"/>
          <w:lang w:val="en-GB"/>
        </w:rPr>
        <w:t>Amphinemura borealis</w:t>
      </w:r>
      <w:r w:rsidR="008F2896">
        <w:rPr>
          <w:rFonts w:ascii="Times New Roman" w:hAnsi="Times New Roman" w:cs="Times New Roman"/>
          <w:sz w:val="20"/>
          <w:szCs w:val="20"/>
          <w:lang w:val="en-GB"/>
        </w:rPr>
        <w:t xml:space="preserve"> (Morton, 1894)</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 xml:space="preserve">Diura nanseni </w:t>
      </w:r>
      <w:r w:rsidR="008F2896">
        <w:rPr>
          <w:rFonts w:ascii="Times New Roman" w:hAnsi="Times New Roman" w:cs="Times New Roman"/>
          <w:sz w:val="20"/>
          <w:szCs w:val="20"/>
          <w:lang w:val="en-GB"/>
        </w:rPr>
        <w:t xml:space="preserve">(Kempny, 1900) </w:t>
      </w:r>
      <w:r w:rsidR="008F2896" w:rsidRPr="00920853">
        <w:rPr>
          <w:rFonts w:ascii="Times New Roman" w:hAnsi="Times New Roman" w:cs="Times New Roman"/>
          <w:sz w:val="20"/>
          <w:szCs w:val="20"/>
          <w:lang w:val="en-GB"/>
        </w:rPr>
        <w:t xml:space="preserve">and </w:t>
      </w:r>
      <w:r w:rsidR="008F2896" w:rsidRPr="00920853">
        <w:rPr>
          <w:rFonts w:ascii="Times New Roman" w:hAnsi="Times New Roman" w:cs="Times New Roman"/>
          <w:i/>
          <w:iCs/>
          <w:sz w:val="20"/>
          <w:szCs w:val="20"/>
          <w:lang w:val="en-GB"/>
        </w:rPr>
        <w:t>Taeniopteryx nebulosa</w:t>
      </w:r>
      <w:r w:rsidR="008F2896">
        <w:rPr>
          <w:rFonts w:ascii="Times New Roman" w:hAnsi="Times New Roman" w:cs="Times New Roman"/>
          <w:i/>
          <w:iCs/>
          <w:sz w:val="20"/>
          <w:szCs w:val="20"/>
          <w:lang w:val="en-GB"/>
        </w:rPr>
        <w:t xml:space="preserve"> </w:t>
      </w:r>
      <w:r w:rsidR="008F2896">
        <w:rPr>
          <w:rFonts w:ascii="Times New Roman" w:hAnsi="Times New Roman" w:cs="Times New Roman"/>
          <w:sz w:val="20"/>
          <w:szCs w:val="20"/>
          <w:lang w:val="en-GB"/>
        </w:rPr>
        <w:t>(Linnaeus, 1758)</w:t>
      </w:r>
      <w:r w:rsidR="008F2896" w:rsidRPr="00920853">
        <w:rPr>
          <w:rFonts w:ascii="Times New Roman" w:hAnsi="Times New Roman" w:cs="Times New Roman"/>
          <w:sz w:val="20"/>
          <w:szCs w:val="20"/>
          <w:lang w:val="en-GB"/>
        </w:rPr>
        <w:t xml:space="preserve">, and Trichoptera </w:t>
      </w:r>
      <w:r w:rsidR="008F2896" w:rsidRPr="00920853">
        <w:rPr>
          <w:rFonts w:ascii="Times New Roman" w:hAnsi="Times New Roman" w:cs="Times New Roman"/>
          <w:i/>
          <w:iCs/>
          <w:sz w:val="20"/>
          <w:szCs w:val="20"/>
          <w:lang w:val="en-GB"/>
        </w:rPr>
        <w:t xml:space="preserve">Rhyacophila nubila </w:t>
      </w:r>
      <w:r w:rsidR="008F2896" w:rsidRPr="00986775">
        <w:rPr>
          <w:rFonts w:ascii="Times New Roman" w:hAnsi="Times New Roman" w:cs="Times New Roman"/>
          <w:sz w:val="20"/>
          <w:szCs w:val="20"/>
          <w:lang w:val="en-GB"/>
        </w:rPr>
        <w:t>(</w:t>
      </w:r>
      <w:proofErr w:type="spellStart"/>
      <w:r w:rsidR="008F2896" w:rsidRPr="00986775">
        <w:rPr>
          <w:rFonts w:ascii="Times New Roman" w:hAnsi="Times New Roman" w:cs="Times New Roman"/>
          <w:sz w:val="20"/>
          <w:szCs w:val="20"/>
          <w:lang w:val="en-GB"/>
        </w:rPr>
        <w:t>Zetterstedt</w:t>
      </w:r>
      <w:proofErr w:type="spellEnd"/>
      <w:r w:rsidR="008F2896" w:rsidRPr="00986775">
        <w:rPr>
          <w:rFonts w:ascii="Times New Roman" w:hAnsi="Times New Roman" w:cs="Times New Roman"/>
          <w:sz w:val="20"/>
          <w:szCs w:val="20"/>
          <w:lang w:val="en-GB"/>
        </w:rPr>
        <w:t>, 1840)</w:t>
      </w:r>
      <w:r w:rsidR="008F2896" w:rsidRPr="00986775">
        <w:rPr>
          <w:rFonts w:ascii="Times New Roman" w:hAnsi="Times New Roman" w:cs="Times New Roman"/>
          <w:i/>
          <w:iCs/>
          <w:sz w:val="20"/>
          <w:szCs w:val="20"/>
          <w:lang w:val="en-GB"/>
        </w:rPr>
        <w:t xml:space="preserve"> </w:t>
      </w:r>
      <w:r w:rsidR="008F2896" w:rsidRPr="00920853">
        <w:rPr>
          <w:rFonts w:ascii="Times New Roman" w:hAnsi="Times New Roman" w:cs="Times New Roman"/>
          <w:sz w:val="20"/>
          <w:szCs w:val="20"/>
          <w:lang w:val="en-GB"/>
        </w:rPr>
        <w:t>and</w:t>
      </w:r>
      <w:r w:rsidR="008F2896" w:rsidRPr="00920853">
        <w:rPr>
          <w:rFonts w:ascii="Times New Roman" w:hAnsi="Times New Roman" w:cs="Times New Roman"/>
          <w:i/>
          <w:iCs/>
          <w:sz w:val="20"/>
          <w:szCs w:val="20"/>
          <w:lang w:val="en-GB"/>
        </w:rPr>
        <w:t xml:space="preserve"> Arctopsyche ladogensis</w:t>
      </w:r>
      <w:r w:rsidR="008F2896">
        <w:rPr>
          <w:rFonts w:ascii="Times New Roman" w:hAnsi="Times New Roman" w:cs="Times New Roman"/>
          <w:i/>
          <w:iCs/>
          <w:sz w:val="20"/>
          <w:szCs w:val="20"/>
          <w:lang w:val="en-GB"/>
        </w:rPr>
        <w:t xml:space="preserve"> </w:t>
      </w:r>
      <w:r w:rsidR="008F2896" w:rsidRPr="00DE436D">
        <w:rPr>
          <w:rFonts w:ascii="Times New Roman" w:hAnsi="Times New Roman" w:cs="Times New Roman"/>
          <w:sz w:val="20"/>
          <w:szCs w:val="20"/>
          <w:lang w:val="en-GB"/>
        </w:rPr>
        <w:t>(</w:t>
      </w:r>
      <w:proofErr w:type="spellStart"/>
      <w:r w:rsidR="008F2896" w:rsidRPr="00DE436D">
        <w:rPr>
          <w:rFonts w:ascii="Times New Roman" w:hAnsi="Times New Roman" w:cs="Times New Roman"/>
          <w:sz w:val="20"/>
          <w:szCs w:val="20"/>
          <w:lang w:val="en-GB"/>
        </w:rPr>
        <w:t>Kolenati</w:t>
      </w:r>
      <w:proofErr w:type="spellEnd"/>
      <w:r w:rsidR="008F2896" w:rsidRPr="00DE436D">
        <w:rPr>
          <w:rFonts w:ascii="Times New Roman" w:hAnsi="Times New Roman" w:cs="Times New Roman"/>
          <w:sz w:val="20"/>
          <w:szCs w:val="20"/>
          <w:lang w:val="en-GB"/>
        </w:rPr>
        <w:t>, 1859)</w:t>
      </w:r>
      <w:r w:rsidR="008F2896" w:rsidRPr="00920853">
        <w:rPr>
          <w:rFonts w:ascii="Times New Roman" w:hAnsi="Times New Roman" w:cs="Times New Roman"/>
          <w:sz w:val="20"/>
          <w:szCs w:val="20"/>
          <w:lang w:val="en-GB"/>
        </w:rPr>
        <w:t xml:space="preserve">. The characteristic weir-pool EPT </w:t>
      </w:r>
      <w:r w:rsidR="008F2896">
        <w:rPr>
          <w:rFonts w:ascii="Times New Roman" w:hAnsi="Times New Roman" w:cs="Times New Roman"/>
          <w:sz w:val="20"/>
          <w:szCs w:val="20"/>
          <w:lang w:val="en-GB"/>
        </w:rPr>
        <w:t>taxa</w:t>
      </w:r>
      <w:r w:rsidR="008F2896" w:rsidRPr="00920853">
        <w:rPr>
          <w:rFonts w:ascii="Times New Roman" w:hAnsi="Times New Roman" w:cs="Times New Roman"/>
          <w:sz w:val="20"/>
          <w:szCs w:val="20"/>
          <w:lang w:val="en-GB"/>
        </w:rPr>
        <w:t xml:space="preserve"> included Ephemeroptera </w:t>
      </w:r>
      <w:r w:rsidR="008F2896" w:rsidRPr="00920853">
        <w:rPr>
          <w:rFonts w:ascii="Times New Roman" w:hAnsi="Times New Roman" w:cs="Times New Roman"/>
          <w:i/>
          <w:iCs/>
          <w:sz w:val="20"/>
          <w:szCs w:val="20"/>
          <w:lang w:val="en-GB"/>
        </w:rPr>
        <w:t>Centroptilum luteolum</w:t>
      </w:r>
      <w:r w:rsidR="008F2896">
        <w:rPr>
          <w:rFonts w:ascii="Times New Roman" w:hAnsi="Times New Roman" w:cs="Times New Roman"/>
          <w:i/>
          <w:iCs/>
          <w:sz w:val="20"/>
          <w:szCs w:val="20"/>
          <w:lang w:val="en-GB"/>
        </w:rPr>
        <w:t xml:space="preserve"> </w:t>
      </w:r>
      <w:r w:rsidR="008F2896" w:rsidRPr="00F4561B">
        <w:rPr>
          <w:rFonts w:ascii="Times New Roman" w:hAnsi="Times New Roman" w:cs="Times New Roman"/>
          <w:sz w:val="20"/>
          <w:szCs w:val="20"/>
          <w:lang w:val="en-GB"/>
        </w:rPr>
        <w:t>(Müller, 1776)</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Ephemera danica</w:t>
      </w:r>
      <w:r w:rsidR="008F2896">
        <w:rPr>
          <w:rFonts w:ascii="Times New Roman" w:hAnsi="Times New Roman" w:cs="Times New Roman"/>
          <w:i/>
          <w:iCs/>
          <w:sz w:val="20"/>
          <w:szCs w:val="20"/>
          <w:lang w:val="en-GB"/>
        </w:rPr>
        <w:t xml:space="preserve"> </w:t>
      </w:r>
      <w:r w:rsidR="008F2896" w:rsidRPr="00C22313">
        <w:rPr>
          <w:rFonts w:ascii="Times New Roman" w:hAnsi="Times New Roman" w:cs="Times New Roman"/>
          <w:sz w:val="20"/>
          <w:szCs w:val="20"/>
          <w:lang w:val="en-GB"/>
        </w:rPr>
        <w:t>Müller, 1764</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Leptophlebia vespertina</w:t>
      </w:r>
      <w:r w:rsidR="008F2896">
        <w:rPr>
          <w:rFonts w:ascii="Times New Roman" w:hAnsi="Times New Roman" w:cs="Times New Roman"/>
          <w:i/>
          <w:iCs/>
          <w:sz w:val="20"/>
          <w:szCs w:val="20"/>
          <w:lang w:val="en-GB"/>
        </w:rPr>
        <w:t xml:space="preserve"> </w:t>
      </w:r>
      <w:r w:rsidR="008F2896">
        <w:rPr>
          <w:rFonts w:ascii="Times New Roman" w:hAnsi="Times New Roman" w:cs="Times New Roman"/>
          <w:sz w:val="20"/>
          <w:szCs w:val="20"/>
          <w:lang w:val="en-GB"/>
        </w:rPr>
        <w:t>(Linnaeus, 1758)</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Metretopus borealis</w:t>
      </w:r>
      <w:r w:rsidR="008F2896" w:rsidRPr="00920853">
        <w:rPr>
          <w:rFonts w:ascii="Times New Roman" w:hAnsi="Times New Roman" w:cs="Times New Roman"/>
          <w:sz w:val="20"/>
          <w:szCs w:val="20"/>
          <w:lang w:val="en-GB"/>
        </w:rPr>
        <w:t xml:space="preserve"> </w:t>
      </w:r>
      <w:r w:rsidR="008F2896" w:rsidRPr="009949C8">
        <w:rPr>
          <w:rFonts w:ascii="Times New Roman" w:hAnsi="Times New Roman" w:cs="Times New Roman"/>
          <w:sz w:val="20"/>
          <w:szCs w:val="20"/>
          <w:lang w:val="en-GB"/>
        </w:rPr>
        <w:t xml:space="preserve">(Eaton, 1871) </w:t>
      </w:r>
      <w:r w:rsidR="008F2896" w:rsidRPr="00920853">
        <w:rPr>
          <w:rFonts w:ascii="Times New Roman" w:hAnsi="Times New Roman" w:cs="Times New Roman"/>
          <w:sz w:val="20"/>
          <w:szCs w:val="20"/>
          <w:lang w:val="en-GB"/>
        </w:rPr>
        <w:t xml:space="preserve">and </w:t>
      </w:r>
      <w:r w:rsidR="008F2896" w:rsidRPr="00920853">
        <w:rPr>
          <w:rFonts w:ascii="Times New Roman" w:hAnsi="Times New Roman" w:cs="Times New Roman"/>
          <w:i/>
          <w:iCs/>
          <w:sz w:val="20"/>
          <w:szCs w:val="20"/>
          <w:lang w:val="en-GB"/>
        </w:rPr>
        <w:t>Siphlonurus lacustris</w:t>
      </w:r>
      <w:r w:rsidR="008F2896">
        <w:rPr>
          <w:rFonts w:ascii="Times New Roman" w:hAnsi="Times New Roman" w:cs="Times New Roman"/>
          <w:i/>
          <w:iCs/>
          <w:sz w:val="20"/>
          <w:szCs w:val="20"/>
          <w:lang w:val="en-GB"/>
        </w:rPr>
        <w:t xml:space="preserve"> </w:t>
      </w:r>
      <w:r w:rsidR="008F2896" w:rsidRPr="00237AF8">
        <w:rPr>
          <w:rFonts w:ascii="Times New Roman" w:hAnsi="Times New Roman" w:cs="Times New Roman"/>
          <w:sz w:val="20"/>
          <w:szCs w:val="20"/>
          <w:lang w:val="en-GB"/>
        </w:rPr>
        <w:t>Eaton, 1870</w:t>
      </w:r>
      <w:r w:rsidR="008F2896">
        <w:rPr>
          <w:rFonts w:ascii="Times New Roman" w:hAnsi="Times New Roman" w:cs="Times New Roman"/>
          <w:sz w:val="20"/>
          <w:szCs w:val="20"/>
          <w:lang w:val="en-GB"/>
        </w:rPr>
        <w:t>,</w:t>
      </w:r>
      <w:r w:rsidR="008F2896" w:rsidRPr="00920853">
        <w:rPr>
          <w:rFonts w:ascii="Times New Roman" w:hAnsi="Times New Roman" w:cs="Times New Roman"/>
          <w:sz w:val="20"/>
          <w:szCs w:val="20"/>
          <w:lang w:val="en-GB"/>
        </w:rPr>
        <w:t xml:space="preserve"> and Trichoptera </w:t>
      </w:r>
      <w:r w:rsidR="008F2896" w:rsidRPr="00920853">
        <w:rPr>
          <w:rFonts w:ascii="Times New Roman" w:hAnsi="Times New Roman" w:cs="Times New Roman"/>
          <w:i/>
          <w:iCs/>
          <w:sz w:val="20"/>
          <w:szCs w:val="20"/>
          <w:lang w:val="en-GB"/>
        </w:rPr>
        <w:lastRenderedPageBreak/>
        <w:t>Limnephilus</w:t>
      </w:r>
      <w:r w:rsidR="008F2896" w:rsidRPr="00920853">
        <w:rPr>
          <w:rFonts w:ascii="Times New Roman" w:hAnsi="Times New Roman" w:cs="Times New Roman"/>
          <w:sz w:val="20"/>
          <w:szCs w:val="20"/>
          <w:lang w:val="en-GB"/>
        </w:rPr>
        <w:t xml:space="preserve"> spp., </w:t>
      </w:r>
      <w:r w:rsidR="008F2896" w:rsidRPr="00920853">
        <w:rPr>
          <w:rFonts w:ascii="Times New Roman" w:hAnsi="Times New Roman" w:cs="Times New Roman"/>
          <w:i/>
          <w:iCs/>
          <w:sz w:val="20"/>
          <w:szCs w:val="20"/>
          <w:lang w:val="en-GB"/>
        </w:rPr>
        <w:t xml:space="preserve">Mystacides </w:t>
      </w:r>
      <w:proofErr w:type="spellStart"/>
      <w:r w:rsidR="008F2896" w:rsidRPr="00920853">
        <w:rPr>
          <w:rFonts w:ascii="Times New Roman" w:hAnsi="Times New Roman" w:cs="Times New Roman"/>
          <w:i/>
          <w:iCs/>
          <w:sz w:val="20"/>
          <w:szCs w:val="20"/>
          <w:lang w:val="en-GB"/>
        </w:rPr>
        <w:t>azure</w:t>
      </w:r>
      <w:r w:rsidR="008F2896" w:rsidRPr="009716EE">
        <w:rPr>
          <w:rFonts w:ascii="Times New Roman" w:hAnsi="Times New Roman" w:cs="Times New Roman"/>
          <w:i/>
          <w:iCs/>
          <w:sz w:val="20"/>
          <w:szCs w:val="20"/>
          <w:lang w:val="en-GB"/>
        </w:rPr>
        <w:t>a</w:t>
      </w:r>
      <w:proofErr w:type="spellEnd"/>
      <w:r w:rsidR="008F2896" w:rsidRPr="009716EE">
        <w:rPr>
          <w:rFonts w:ascii="Times New Roman" w:hAnsi="Times New Roman" w:cs="Times New Roman"/>
          <w:i/>
          <w:iCs/>
          <w:sz w:val="20"/>
          <w:szCs w:val="20"/>
          <w:lang w:val="en-GB"/>
        </w:rPr>
        <w:t xml:space="preserve"> </w:t>
      </w:r>
      <w:r w:rsidR="008F2896" w:rsidRPr="009716EE">
        <w:rPr>
          <w:rFonts w:ascii="Times New Roman" w:hAnsi="Times New Roman" w:cs="Times New Roman"/>
          <w:sz w:val="20"/>
          <w:szCs w:val="20"/>
          <w:lang w:val="en-GB"/>
        </w:rPr>
        <w:t>(Linnaeus, 1761)</w:t>
      </w:r>
      <w:r w:rsidR="008F2896" w:rsidRPr="00920853">
        <w:rPr>
          <w:rFonts w:ascii="Times New Roman" w:hAnsi="Times New Roman" w:cs="Times New Roman"/>
          <w:sz w:val="20"/>
          <w:szCs w:val="20"/>
          <w:lang w:val="en-GB"/>
        </w:rPr>
        <w:t xml:space="preserve"> and</w:t>
      </w:r>
      <w:r w:rsidR="008F2896" w:rsidRPr="00920853">
        <w:rPr>
          <w:rFonts w:ascii="Times New Roman" w:hAnsi="Times New Roman" w:cs="Times New Roman"/>
          <w:i/>
          <w:iCs/>
          <w:sz w:val="20"/>
          <w:szCs w:val="20"/>
          <w:lang w:val="en-GB"/>
        </w:rPr>
        <w:t xml:space="preserve"> Potamophylax latipennis</w:t>
      </w:r>
      <w:r w:rsidR="008F2896">
        <w:rPr>
          <w:rFonts w:ascii="Times New Roman" w:hAnsi="Times New Roman" w:cs="Times New Roman"/>
          <w:i/>
          <w:iCs/>
          <w:sz w:val="20"/>
          <w:szCs w:val="20"/>
          <w:lang w:val="en-GB"/>
        </w:rPr>
        <w:t xml:space="preserve"> </w:t>
      </w:r>
      <w:r w:rsidR="008F2896" w:rsidRPr="00C055A6">
        <w:rPr>
          <w:rFonts w:ascii="Times New Roman" w:hAnsi="Times New Roman" w:cs="Times New Roman"/>
          <w:sz w:val="20"/>
          <w:szCs w:val="20"/>
          <w:lang w:val="en-GB"/>
        </w:rPr>
        <w:t>(Curtis, 1834)</w:t>
      </w:r>
      <w:r w:rsidR="008F2896" w:rsidRPr="00920853">
        <w:rPr>
          <w:rFonts w:ascii="Times New Roman" w:hAnsi="Times New Roman" w:cs="Times New Roman"/>
          <w:sz w:val="20"/>
          <w:szCs w:val="20"/>
          <w:lang w:val="en-GB"/>
        </w:rPr>
        <w:t xml:space="preserve">. One weir pool sample </w:t>
      </w:r>
      <w:r w:rsidR="008F2896">
        <w:rPr>
          <w:rFonts w:ascii="Times New Roman" w:hAnsi="Times New Roman" w:cs="Times New Roman"/>
          <w:sz w:val="20"/>
          <w:szCs w:val="20"/>
          <w:lang w:val="en-GB"/>
        </w:rPr>
        <w:t>(</w:t>
      </w:r>
      <w:proofErr w:type="spellStart"/>
      <w:r w:rsidR="008F2896">
        <w:rPr>
          <w:rFonts w:ascii="Times New Roman" w:hAnsi="Times New Roman" w:cs="Times New Roman"/>
          <w:sz w:val="20"/>
          <w:szCs w:val="20"/>
          <w:lang w:val="en-GB"/>
        </w:rPr>
        <w:t>st</w:t>
      </w:r>
      <w:proofErr w:type="spellEnd"/>
      <w:r w:rsidR="008F2896">
        <w:rPr>
          <w:rFonts w:ascii="Times New Roman" w:hAnsi="Times New Roman" w:cs="Times New Roman"/>
          <w:sz w:val="20"/>
          <w:szCs w:val="20"/>
          <w:lang w:val="en-GB"/>
        </w:rPr>
        <w:t xml:space="preserve"> 6) </w:t>
      </w:r>
      <w:r w:rsidR="008F2896" w:rsidRPr="00920853">
        <w:rPr>
          <w:rFonts w:ascii="Times New Roman" w:hAnsi="Times New Roman" w:cs="Times New Roman"/>
          <w:sz w:val="20"/>
          <w:szCs w:val="20"/>
          <w:lang w:val="en-GB"/>
        </w:rPr>
        <w:t xml:space="preserve">grouped within rapid samples in morphology and EtOH NMDS plots, because it included typical rapid-sample species </w:t>
      </w:r>
      <w:r w:rsidR="008F2896">
        <w:rPr>
          <w:rFonts w:ascii="Times New Roman" w:hAnsi="Times New Roman" w:cs="Times New Roman"/>
          <w:i/>
          <w:iCs/>
          <w:sz w:val="20"/>
          <w:szCs w:val="20"/>
          <w:lang w:val="en-GB"/>
        </w:rPr>
        <w:t>Alainites</w:t>
      </w:r>
      <w:r w:rsidR="008F2896" w:rsidRPr="00920853">
        <w:rPr>
          <w:rFonts w:ascii="Times New Roman" w:hAnsi="Times New Roman" w:cs="Times New Roman"/>
          <w:i/>
          <w:iCs/>
          <w:sz w:val="20"/>
          <w:szCs w:val="20"/>
          <w:lang w:val="en-GB"/>
        </w:rPr>
        <w:t xml:space="preserve"> muticus</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Ephemerella aurivilli</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Diura nanseni</w:t>
      </w:r>
      <w:r w:rsidR="008F2896" w:rsidRPr="00920853">
        <w:rPr>
          <w:rFonts w:ascii="Times New Roman" w:hAnsi="Times New Roman" w:cs="Times New Roman"/>
          <w:sz w:val="20"/>
          <w:szCs w:val="20"/>
          <w:lang w:val="en-GB"/>
        </w:rPr>
        <w:t xml:space="preserve">, </w:t>
      </w:r>
      <w:r w:rsidR="008F2896" w:rsidRPr="00920853">
        <w:rPr>
          <w:rFonts w:ascii="Times New Roman" w:hAnsi="Times New Roman" w:cs="Times New Roman"/>
          <w:i/>
          <w:iCs/>
          <w:sz w:val="20"/>
          <w:szCs w:val="20"/>
          <w:lang w:val="en-GB"/>
        </w:rPr>
        <w:t>Rhyacophila nubila</w:t>
      </w:r>
      <w:r w:rsidR="008F2896" w:rsidRPr="00920853">
        <w:rPr>
          <w:rFonts w:ascii="Times New Roman" w:hAnsi="Times New Roman" w:cs="Times New Roman"/>
          <w:sz w:val="20"/>
          <w:szCs w:val="20"/>
          <w:lang w:val="en-GB"/>
        </w:rPr>
        <w:t>, and</w:t>
      </w:r>
      <w:r w:rsidR="008F2896" w:rsidRPr="00920853">
        <w:rPr>
          <w:rFonts w:ascii="Times New Roman" w:hAnsi="Times New Roman" w:cs="Times New Roman"/>
          <w:i/>
          <w:iCs/>
          <w:sz w:val="20"/>
          <w:szCs w:val="20"/>
          <w:lang w:val="en-GB"/>
        </w:rPr>
        <w:t xml:space="preserve"> Arctopsyche ladogensis</w:t>
      </w:r>
      <w:r w:rsidR="008F2896" w:rsidRPr="00920853">
        <w:rPr>
          <w:rFonts w:ascii="Times New Roman" w:hAnsi="Times New Roman" w:cs="Times New Roman"/>
          <w:sz w:val="20"/>
          <w:szCs w:val="20"/>
          <w:lang w:val="en-GB"/>
        </w:rPr>
        <w:t xml:space="preserve">. </w:t>
      </w:r>
      <w:r w:rsidR="008F2896">
        <w:rPr>
          <w:rFonts w:ascii="Times New Roman" w:hAnsi="Times New Roman" w:cs="Times New Roman"/>
          <w:sz w:val="20"/>
          <w:szCs w:val="20"/>
          <w:lang w:val="en-GB"/>
        </w:rPr>
        <w:t>This sampling station is near the outlet of a large tributary, which may have affected the community composition in the station.</w:t>
      </w:r>
    </w:p>
    <w:p w14:paraId="479F1423" w14:textId="38B00E78" w:rsidR="0091064F" w:rsidRDefault="0091064F" w:rsidP="0091064F">
      <w:pPr>
        <w:spacing w:line="480" w:lineRule="auto"/>
        <w:rPr>
          <w:rFonts w:ascii="Times New Roman" w:hAnsi="Times New Roman" w:cs="Times New Roman"/>
          <w:sz w:val="20"/>
          <w:szCs w:val="20"/>
          <w:lang w:val="en-GB"/>
        </w:rPr>
      </w:pPr>
    </w:p>
    <w:p w14:paraId="19B5FCB9" w14:textId="70EAB17E" w:rsidR="00073D10" w:rsidRPr="00920853" w:rsidRDefault="00073D10" w:rsidP="0091064F">
      <w:pPr>
        <w:spacing w:line="480" w:lineRule="auto"/>
        <w:rPr>
          <w:rFonts w:ascii="Times New Roman" w:hAnsi="Times New Roman" w:cs="Times New Roman"/>
          <w:sz w:val="20"/>
          <w:szCs w:val="20"/>
          <w:lang w:val="en-GB"/>
        </w:rPr>
      </w:pPr>
      <w:r>
        <w:rPr>
          <w:rFonts w:ascii="Times New Roman" w:hAnsi="Times New Roman" w:cs="Times New Roman"/>
          <w:noProof/>
          <w:sz w:val="20"/>
          <w:szCs w:val="20"/>
          <w:lang w:val="en-GB"/>
        </w:rPr>
        <w:drawing>
          <wp:inline distT="0" distB="0" distL="0" distR="0" wp14:anchorId="76A8144C" wp14:editId="311D61C5">
            <wp:extent cx="3882550" cy="3139142"/>
            <wp:effectExtent l="0" t="0" r="3810" b="4445"/>
            <wp:docPr id="723692111" name="Picture 1" descr="A graph of a normal body temper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692111" name="Picture 1" descr="A graph of a normal body temperature&#10;&#10;Description automatically generated with medium confid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2550" cy="3139142"/>
                    </a:xfrm>
                    <a:prstGeom prst="rect">
                      <a:avLst/>
                    </a:prstGeom>
                  </pic:spPr>
                </pic:pic>
              </a:graphicData>
            </a:graphic>
          </wp:inline>
        </w:drawing>
      </w:r>
    </w:p>
    <w:p w14:paraId="5A4CBAC4" w14:textId="7F204CA7" w:rsidR="00D272DE" w:rsidRPr="00F80FB9" w:rsidRDefault="00073D10" w:rsidP="00CB05CA">
      <w:pPr>
        <w:pStyle w:val="Caption"/>
        <w:spacing w:line="480" w:lineRule="auto"/>
        <w:rPr>
          <w:rFonts w:ascii="Times New Roman" w:hAnsi="Times New Roman" w:cs="Times New Roman"/>
          <w:i w:val="0"/>
          <w:iCs w:val="0"/>
          <w:color w:val="auto"/>
          <w:sz w:val="20"/>
          <w:szCs w:val="20"/>
          <w:lang w:val="en-GB"/>
        </w:rPr>
      </w:pPr>
      <w:r w:rsidRPr="00F80FB9">
        <w:rPr>
          <w:rFonts w:ascii="Times New Roman" w:hAnsi="Times New Roman" w:cs="Times New Roman"/>
          <w:i w:val="0"/>
          <w:iCs w:val="0"/>
          <w:color w:val="auto"/>
          <w:sz w:val="20"/>
          <w:szCs w:val="20"/>
          <w:lang w:val="en-GB"/>
        </w:rPr>
        <w:t>Supplementary figure S5. Average water flow (m</w:t>
      </w:r>
      <w:r w:rsidRPr="00F80FB9">
        <w:rPr>
          <w:rFonts w:ascii="Times New Roman" w:hAnsi="Times New Roman" w:cs="Times New Roman"/>
          <w:i w:val="0"/>
          <w:iCs w:val="0"/>
          <w:color w:val="auto"/>
          <w:sz w:val="20"/>
          <w:szCs w:val="20"/>
          <w:vertAlign w:val="superscript"/>
          <w:lang w:val="en-GB"/>
        </w:rPr>
        <w:t>3</w:t>
      </w:r>
      <w:r w:rsidRPr="00F80FB9">
        <w:rPr>
          <w:rFonts w:ascii="Times New Roman" w:hAnsi="Times New Roman" w:cs="Times New Roman"/>
          <w:i w:val="0"/>
          <w:iCs w:val="0"/>
          <w:color w:val="auto"/>
          <w:sz w:val="20"/>
          <w:szCs w:val="20"/>
          <w:lang w:val="en-GB"/>
        </w:rPr>
        <w:t xml:space="preserve">/s) </w:t>
      </w:r>
      <w:r w:rsidR="00D639D8" w:rsidRPr="00F80FB9">
        <w:rPr>
          <w:rFonts w:ascii="Times New Roman" w:hAnsi="Times New Roman" w:cs="Times New Roman"/>
          <w:i w:val="0"/>
          <w:iCs w:val="0"/>
          <w:color w:val="auto"/>
          <w:sz w:val="20"/>
          <w:szCs w:val="20"/>
          <w:lang w:val="en-GB"/>
        </w:rPr>
        <w:t xml:space="preserve">near </w:t>
      </w:r>
      <w:r w:rsidR="0086112D" w:rsidRPr="00F80FB9">
        <w:rPr>
          <w:rFonts w:ascii="Times New Roman" w:hAnsi="Times New Roman" w:cs="Times New Roman"/>
          <w:i w:val="0"/>
          <w:iCs w:val="0"/>
          <w:color w:val="auto"/>
          <w:sz w:val="20"/>
          <w:szCs w:val="20"/>
          <w:lang w:val="en-GB"/>
        </w:rPr>
        <w:t xml:space="preserve">sampling station 5, </w:t>
      </w:r>
      <w:r w:rsidR="00AB4F75">
        <w:rPr>
          <w:rFonts w:ascii="Times New Roman" w:hAnsi="Times New Roman" w:cs="Times New Roman"/>
          <w:i w:val="0"/>
          <w:iCs w:val="0"/>
          <w:color w:val="auto"/>
          <w:sz w:val="20"/>
          <w:szCs w:val="20"/>
          <w:lang w:val="en-GB"/>
        </w:rPr>
        <w:t xml:space="preserve">downstream from </w:t>
      </w:r>
      <w:r w:rsidR="00C16597">
        <w:rPr>
          <w:rFonts w:ascii="Times New Roman" w:hAnsi="Times New Roman" w:cs="Times New Roman"/>
          <w:i w:val="0"/>
          <w:iCs w:val="0"/>
          <w:color w:val="auto"/>
          <w:sz w:val="20"/>
          <w:szCs w:val="20"/>
          <w:lang w:val="en-GB"/>
        </w:rPr>
        <w:t>outlet of a large tributary,</w:t>
      </w:r>
      <w:r w:rsidR="00C871D5" w:rsidRPr="00F80FB9">
        <w:rPr>
          <w:rFonts w:ascii="Times New Roman" w:hAnsi="Times New Roman" w:cs="Times New Roman"/>
          <w:i w:val="0"/>
          <w:iCs w:val="0"/>
          <w:color w:val="auto"/>
          <w:sz w:val="20"/>
          <w:szCs w:val="20"/>
          <w:lang w:val="en-GB"/>
        </w:rPr>
        <w:t xml:space="preserve"> based on values in Sundt-Hansen et al. (2021) before </w:t>
      </w:r>
      <w:r w:rsidR="00357101" w:rsidRPr="00F80FB9">
        <w:rPr>
          <w:rFonts w:ascii="Times New Roman" w:hAnsi="Times New Roman" w:cs="Times New Roman"/>
          <w:i w:val="0"/>
          <w:iCs w:val="0"/>
          <w:color w:val="auto"/>
          <w:sz w:val="20"/>
          <w:szCs w:val="20"/>
          <w:lang w:val="en-GB"/>
        </w:rPr>
        <w:t xml:space="preserve">(1930–1961) </w:t>
      </w:r>
      <w:r w:rsidR="00C871D5" w:rsidRPr="00F80FB9">
        <w:rPr>
          <w:rFonts w:ascii="Times New Roman" w:hAnsi="Times New Roman" w:cs="Times New Roman"/>
          <w:i w:val="0"/>
          <w:iCs w:val="0"/>
          <w:color w:val="auto"/>
          <w:sz w:val="20"/>
          <w:szCs w:val="20"/>
          <w:lang w:val="en-GB"/>
        </w:rPr>
        <w:t xml:space="preserve">and after </w:t>
      </w:r>
      <w:r w:rsidR="00357101" w:rsidRPr="00F80FB9">
        <w:rPr>
          <w:rFonts w:ascii="Times New Roman" w:hAnsi="Times New Roman" w:cs="Times New Roman"/>
          <w:i w:val="0"/>
          <w:iCs w:val="0"/>
          <w:color w:val="auto"/>
          <w:sz w:val="20"/>
          <w:szCs w:val="20"/>
          <w:lang w:val="en-GB"/>
        </w:rPr>
        <w:t>(19</w:t>
      </w:r>
      <w:r w:rsidR="00F80FB9" w:rsidRPr="00F80FB9">
        <w:rPr>
          <w:rFonts w:ascii="Times New Roman" w:hAnsi="Times New Roman" w:cs="Times New Roman"/>
          <w:i w:val="0"/>
          <w:iCs w:val="0"/>
          <w:color w:val="auto"/>
          <w:sz w:val="20"/>
          <w:szCs w:val="20"/>
          <w:lang w:val="en-GB"/>
        </w:rPr>
        <w:t xml:space="preserve">89–2018) </w:t>
      </w:r>
      <w:r w:rsidR="00C871D5" w:rsidRPr="00F80FB9">
        <w:rPr>
          <w:rFonts w:ascii="Times New Roman" w:hAnsi="Times New Roman" w:cs="Times New Roman"/>
          <w:i w:val="0"/>
          <w:iCs w:val="0"/>
          <w:color w:val="auto"/>
          <w:sz w:val="20"/>
          <w:szCs w:val="20"/>
          <w:lang w:val="en-GB"/>
        </w:rPr>
        <w:t>regulation of the river Nea.</w:t>
      </w:r>
    </w:p>
    <w:p w14:paraId="30D55C0F" w14:textId="77777777" w:rsidR="00073D10" w:rsidRPr="00073D10" w:rsidRDefault="00073D10" w:rsidP="00073D10">
      <w:pPr>
        <w:rPr>
          <w:lang w:val="en-GB"/>
        </w:rPr>
      </w:pPr>
    </w:p>
    <w:p w14:paraId="1BD02BF1" w14:textId="77777777" w:rsidR="00DC20F5" w:rsidRPr="003646FF" w:rsidRDefault="00DC20F5" w:rsidP="003646FF">
      <w:pPr>
        <w:spacing w:line="480" w:lineRule="auto"/>
        <w:rPr>
          <w:rFonts w:ascii="Times New Roman" w:hAnsi="Times New Roman" w:cs="Times New Roman"/>
          <w:sz w:val="20"/>
          <w:szCs w:val="20"/>
          <w:lang w:val="en-GB"/>
        </w:rPr>
      </w:pPr>
      <w:r w:rsidRPr="003646FF">
        <w:rPr>
          <w:rFonts w:ascii="Times New Roman" w:hAnsi="Times New Roman" w:cs="Times New Roman"/>
          <w:sz w:val="20"/>
          <w:szCs w:val="20"/>
          <w:lang w:val="en-GB"/>
        </w:rPr>
        <w:t>Supplementary references</w:t>
      </w:r>
    </w:p>
    <w:p w14:paraId="1C327353" w14:textId="6A678C0C" w:rsidR="00DC20F5" w:rsidRPr="003646FF" w:rsidRDefault="00DC20F5" w:rsidP="003646FF">
      <w:pPr>
        <w:spacing w:line="480" w:lineRule="auto"/>
        <w:rPr>
          <w:rFonts w:ascii="Times New Roman" w:hAnsi="Times New Roman" w:cs="Times New Roman"/>
          <w:sz w:val="20"/>
          <w:szCs w:val="20"/>
        </w:rPr>
      </w:pPr>
      <w:r w:rsidRPr="003646FF">
        <w:rPr>
          <w:rFonts w:ascii="Times New Roman" w:hAnsi="Times New Roman" w:cs="Times New Roman"/>
          <w:sz w:val="20"/>
          <w:szCs w:val="20"/>
          <w:lang w:val="en-GB"/>
        </w:rPr>
        <w:t xml:space="preserve">Aagaard, K. </w:t>
      </w:r>
      <w:r w:rsidR="00630AF2" w:rsidRPr="003646FF">
        <w:rPr>
          <w:rFonts w:ascii="Times New Roman" w:hAnsi="Times New Roman" w:cs="Times New Roman"/>
          <w:sz w:val="20"/>
          <w:szCs w:val="20"/>
          <w:lang w:val="en-GB"/>
        </w:rPr>
        <w:t>&amp;</w:t>
      </w:r>
      <w:r w:rsidR="00630AF2">
        <w:rPr>
          <w:rFonts w:ascii="Times New Roman" w:hAnsi="Times New Roman" w:cs="Times New Roman"/>
          <w:sz w:val="20"/>
          <w:szCs w:val="20"/>
          <w:lang w:val="en-GB"/>
        </w:rPr>
        <w:t xml:space="preserve"> </w:t>
      </w:r>
      <w:r w:rsidR="001C1444" w:rsidRPr="003646FF">
        <w:rPr>
          <w:rFonts w:ascii="Times New Roman" w:hAnsi="Times New Roman" w:cs="Times New Roman"/>
          <w:sz w:val="20"/>
          <w:szCs w:val="20"/>
          <w:lang w:val="en-GB"/>
        </w:rPr>
        <w:t>D.</w:t>
      </w:r>
      <w:r w:rsidR="001C1444">
        <w:rPr>
          <w:rFonts w:ascii="Times New Roman" w:hAnsi="Times New Roman" w:cs="Times New Roman"/>
          <w:sz w:val="20"/>
          <w:szCs w:val="20"/>
          <w:lang w:val="en-GB"/>
        </w:rPr>
        <w:t xml:space="preserve"> </w:t>
      </w:r>
      <w:r w:rsidRPr="003646FF">
        <w:rPr>
          <w:rFonts w:ascii="Times New Roman" w:hAnsi="Times New Roman" w:cs="Times New Roman"/>
          <w:sz w:val="20"/>
          <w:szCs w:val="20"/>
          <w:lang w:val="en-GB"/>
        </w:rPr>
        <w:t xml:space="preserve">Dolmen, 1996. </w:t>
      </w:r>
      <w:proofErr w:type="spellStart"/>
      <w:r w:rsidRPr="003646FF">
        <w:rPr>
          <w:rFonts w:ascii="Times New Roman" w:hAnsi="Times New Roman" w:cs="Times New Roman"/>
          <w:sz w:val="20"/>
          <w:szCs w:val="20"/>
        </w:rPr>
        <w:t>Limnofauna</w:t>
      </w:r>
      <w:proofErr w:type="spellEnd"/>
      <w:r w:rsidRPr="003646FF">
        <w:rPr>
          <w:rFonts w:ascii="Times New Roman" w:hAnsi="Times New Roman" w:cs="Times New Roman"/>
          <w:sz w:val="20"/>
          <w:szCs w:val="20"/>
        </w:rPr>
        <w:t xml:space="preserve"> </w:t>
      </w:r>
      <w:proofErr w:type="spellStart"/>
      <w:r w:rsidRPr="003646FF">
        <w:rPr>
          <w:rFonts w:ascii="Times New Roman" w:hAnsi="Times New Roman" w:cs="Times New Roman"/>
          <w:sz w:val="20"/>
          <w:szCs w:val="20"/>
        </w:rPr>
        <w:t>Norvegica</w:t>
      </w:r>
      <w:proofErr w:type="spellEnd"/>
      <w:r w:rsidRPr="003646FF">
        <w:rPr>
          <w:rFonts w:ascii="Times New Roman" w:hAnsi="Times New Roman" w:cs="Times New Roman"/>
          <w:sz w:val="20"/>
          <w:szCs w:val="20"/>
        </w:rPr>
        <w:t>. Tapir forlag.</w:t>
      </w:r>
    </w:p>
    <w:p w14:paraId="567F0886" w14:textId="2A46CD1A" w:rsidR="00DC20F5" w:rsidRPr="00F12682" w:rsidRDefault="00DC20F5" w:rsidP="003646FF">
      <w:pPr>
        <w:spacing w:line="480" w:lineRule="auto"/>
        <w:rPr>
          <w:rFonts w:ascii="Times New Roman" w:hAnsi="Times New Roman" w:cs="Times New Roman"/>
          <w:sz w:val="20"/>
          <w:szCs w:val="20"/>
          <w:lang w:val="en-US"/>
        </w:rPr>
      </w:pPr>
      <w:r w:rsidRPr="00C472AD">
        <w:rPr>
          <w:rFonts w:ascii="Times New Roman" w:hAnsi="Times New Roman" w:cs="Times New Roman"/>
          <w:sz w:val="20"/>
          <w:szCs w:val="20"/>
          <w:lang w:val="en-US"/>
        </w:rPr>
        <w:t xml:space="preserve">Bongard, T., </w:t>
      </w:r>
      <w:r w:rsidR="001C1444" w:rsidRPr="00C472AD">
        <w:rPr>
          <w:rFonts w:ascii="Times New Roman" w:hAnsi="Times New Roman" w:cs="Times New Roman"/>
          <w:sz w:val="20"/>
          <w:szCs w:val="20"/>
          <w:lang w:val="en-US"/>
        </w:rPr>
        <w:t xml:space="preserve">O. H. </w:t>
      </w:r>
      <w:r w:rsidRPr="00C472AD">
        <w:rPr>
          <w:rFonts w:ascii="Times New Roman" w:hAnsi="Times New Roman" w:cs="Times New Roman"/>
          <w:sz w:val="20"/>
          <w:szCs w:val="20"/>
          <w:lang w:val="en-US"/>
        </w:rPr>
        <w:t xml:space="preserve">Diserud, </w:t>
      </w:r>
      <w:r w:rsidR="001C1444" w:rsidRPr="00C472AD">
        <w:rPr>
          <w:rFonts w:ascii="Times New Roman" w:hAnsi="Times New Roman" w:cs="Times New Roman"/>
          <w:sz w:val="20"/>
          <w:szCs w:val="20"/>
          <w:lang w:val="en-US"/>
        </w:rPr>
        <w:t xml:space="preserve">O. T. </w:t>
      </w:r>
      <w:r w:rsidRPr="00C472AD">
        <w:rPr>
          <w:rFonts w:ascii="Times New Roman" w:hAnsi="Times New Roman" w:cs="Times New Roman"/>
          <w:sz w:val="20"/>
          <w:szCs w:val="20"/>
          <w:lang w:val="en-US"/>
        </w:rPr>
        <w:t xml:space="preserve">Sandlund &amp; </w:t>
      </w:r>
      <w:r w:rsidR="001C1444" w:rsidRPr="00C472AD">
        <w:rPr>
          <w:rFonts w:ascii="Times New Roman" w:hAnsi="Times New Roman" w:cs="Times New Roman"/>
          <w:sz w:val="20"/>
          <w:szCs w:val="20"/>
          <w:lang w:val="en-US"/>
        </w:rPr>
        <w:t xml:space="preserve">K. </w:t>
      </w:r>
      <w:r w:rsidRPr="00C472AD">
        <w:rPr>
          <w:rFonts w:ascii="Times New Roman" w:hAnsi="Times New Roman" w:cs="Times New Roman"/>
          <w:sz w:val="20"/>
          <w:szCs w:val="20"/>
          <w:lang w:val="en-US"/>
        </w:rPr>
        <w:t xml:space="preserve">Aagaard, 2011. </w:t>
      </w:r>
      <w:r w:rsidRPr="003646FF">
        <w:rPr>
          <w:rFonts w:ascii="Times New Roman" w:hAnsi="Times New Roman" w:cs="Times New Roman"/>
          <w:sz w:val="20"/>
          <w:szCs w:val="20"/>
          <w:lang w:val="en-GB"/>
        </w:rPr>
        <w:t xml:space="preserve">Detecting Invertebrate Species Change in Running Waters: An Approach Based on the Sufficient Sample Size Principle. Bentham Open Environmental &amp; Biological Monitoring Journal, 4, 72–82. </w:t>
      </w:r>
      <w:hyperlink r:id="rId12" w:history="1">
        <w:r w:rsidR="0090589E" w:rsidRPr="00F12682">
          <w:rPr>
            <w:rStyle w:val="Hyperlink"/>
            <w:rFonts w:ascii="Times New Roman" w:hAnsi="Times New Roman" w:cs="Times New Roman"/>
            <w:sz w:val="20"/>
            <w:szCs w:val="20"/>
            <w:lang w:val="en-US"/>
          </w:rPr>
          <w:t>https://doi.org/10.2174/1875040001104010072</w:t>
        </w:r>
      </w:hyperlink>
    </w:p>
    <w:p w14:paraId="42675BFD" w14:textId="066BEE5D" w:rsidR="0090589E" w:rsidRDefault="0090589E" w:rsidP="0090589E">
      <w:pPr>
        <w:spacing w:line="480" w:lineRule="auto"/>
        <w:rPr>
          <w:rFonts w:ascii="Times New Roman" w:hAnsi="Times New Roman" w:cs="Times New Roman"/>
          <w:sz w:val="20"/>
          <w:szCs w:val="20"/>
          <w:lang w:val="en-GB"/>
        </w:rPr>
      </w:pPr>
      <w:r w:rsidRPr="00F12682">
        <w:rPr>
          <w:rFonts w:ascii="Times New Roman" w:hAnsi="Times New Roman" w:cs="Times New Roman"/>
          <w:sz w:val="20"/>
          <w:szCs w:val="20"/>
          <w:lang w:val="en-US"/>
        </w:rPr>
        <w:lastRenderedPageBreak/>
        <w:t xml:space="preserve">Bongard, T., K. Johansen &amp; T. B. </w:t>
      </w:r>
      <w:proofErr w:type="spellStart"/>
      <w:r w:rsidRPr="00F12682">
        <w:rPr>
          <w:rFonts w:ascii="Times New Roman" w:hAnsi="Times New Roman" w:cs="Times New Roman"/>
          <w:sz w:val="20"/>
          <w:szCs w:val="20"/>
          <w:lang w:val="en-US"/>
        </w:rPr>
        <w:t>Munkeby</w:t>
      </w:r>
      <w:proofErr w:type="spellEnd"/>
      <w:r w:rsidRPr="00F12682">
        <w:rPr>
          <w:rFonts w:ascii="Times New Roman" w:hAnsi="Times New Roman" w:cs="Times New Roman"/>
          <w:sz w:val="20"/>
          <w:szCs w:val="20"/>
          <w:lang w:val="en-US"/>
        </w:rPr>
        <w:t xml:space="preserve">, 2018. </w:t>
      </w:r>
      <w:r>
        <w:rPr>
          <w:rFonts w:ascii="Times New Roman" w:hAnsi="Times New Roman" w:cs="Times New Roman"/>
          <w:sz w:val="20"/>
          <w:szCs w:val="20"/>
          <w:lang w:val="en-GB"/>
        </w:rPr>
        <w:t>A New Sampling Protocol and Intercalibrated Index for Invertebrates in Running Water. NINA Report 1548. Norwegian Institute for Nature Research, Trondheim, Norway.</w:t>
      </w:r>
    </w:p>
    <w:p w14:paraId="3847B8EA" w14:textId="4A57456F" w:rsidR="006C18A0" w:rsidRPr="005A3818" w:rsidRDefault="005A3818" w:rsidP="003646FF">
      <w:pPr>
        <w:spacing w:line="480" w:lineRule="auto"/>
        <w:rPr>
          <w:rFonts w:ascii="Times New Roman" w:hAnsi="Times New Roman" w:cs="Times New Roman"/>
          <w:sz w:val="20"/>
          <w:szCs w:val="20"/>
          <w:lang w:val="en-US"/>
        </w:rPr>
      </w:pPr>
      <w:r w:rsidRPr="005A3818">
        <w:rPr>
          <w:rFonts w:ascii="Times New Roman" w:hAnsi="Times New Roman" w:cs="Times New Roman"/>
          <w:sz w:val="20"/>
          <w:szCs w:val="20"/>
          <w:lang w:val="en-GB"/>
        </w:rPr>
        <w:t xml:space="preserve">Sundt-Hansen, L. E., T. Forseth &amp; A. Harby, 2021. </w:t>
      </w:r>
      <w:proofErr w:type="spellStart"/>
      <w:r w:rsidRPr="005A3818">
        <w:rPr>
          <w:rFonts w:ascii="Times New Roman" w:hAnsi="Times New Roman" w:cs="Times New Roman"/>
          <w:sz w:val="20"/>
          <w:szCs w:val="20"/>
          <w:lang w:val="en-GB"/>
        </w:rPr>
        <w:t>Utvidet</w:t>
      </w:r>
      <w:proofErr w:type="spellEnd"/>
      <w:r w:rsidRPr="005A3818">
        <w:rPr>
          <w:rFonts w:ascii="Times New Roman" w:hAnsi="Times New Roman" w:cs="Times New Roman"/>
          <w:sz w:val="20"/>
          <w:szCs w:val="20"/>
          <w:lang w:val="en-GB"/>
        </w:rPr>
        <w:t xml:space="preserve"> </w:t>
      </w:r>
      <w:proofErr w:type="spellStart"/>
      <w:r w:rsidRPr="005A3818">
        <w:rPr>
          <w:rFonts w:ascii="Times New Roman" w:hAnsi="Times New Roman" w:cs="Times New Roman"/>
          <w:sz w:val="20"/>
          <w:szCs w:val="20"/>
          <w:lang w:val="en-GB"/>
        </w:rPr>
        <w:t>miljødesign</w:t>
      </w:r>
      <w:proofErr w:type="spellEnd"/>
      <w:r w:rsidRPr="005A3818">
        <w:rPr>
          <w:rFonts w:ascii="Times New Roman" w:hAnsi="Times New Roman" w:cs="Times New Roman"/>
          <w:sz w:val="20"/>
          <w:szCs w:val="20"/>
          <w:lang w:val="en-GB"/>
        </w:rPr>
        <w:t xml:space="preserve"> </w:t>
      </w:r>
      <w:proofErr w:type="spellStart"/>
      <w:r w:rsidRPr="005A3818">
        <w:rPr>
          <w:rFonts w:ascii="Times New Roman" w:hAnsi="Times New Roman" w:cs="Times New Roman"/>
          <w:sz w:val="20"/>
          <w:szCs w:val="20"/>
          <w:lang w:val="en-GB"/>
        </w:rPr>
        <w:t>i</w:t>
      </w:r>
      <w:proofErr w:type="spellEnd"/>
      <w:r w:rsidRPr="005A3818">
        <w:rPr>
          <w:rFonts w:ascii="Times New Roman" w:hAnsi="Times New Roman" w:cs="Times New Roman"/>
          <w:sz w:val="20"/>
          <w:szCs w:val="20"/>
          <w:lang w:val="en-GB"/>
        </w:rPr>
        <w:t xml:space="preserve"> </w:t>
      </w:r>
      <w:proofErr w:type="spellStart"/>
      <w:r w:rsidRPr="005A3818">
        <w:rPr>
          <w:rFonts w:ascii="Times New Roman" w:hAnsi="Times New Roman" w:cs="Times New Roman"/>
          <w:sz w:val="20"/>
          <w:szCs w:val="20"/>
          <w:lang w:val="en-GB"/>
        </w:rPr>
        <w:t>demovassdrag</w:t>
      </w:r>
      <w:proofErr w:type="spellEnd"/>
      <w:r w:rsidRPr="005A3818">
        <w:rPr>
          <w:rFonts w:ascii="Times New Roman" w:hAnsi="Times New Roman" w:cs="Times New Roman"/>
          <w:sz w:val="20"/>
          <w:szCs w:val="20"/>
          <w:lang w:val="en-GB"/>
        </w:rPr>
        <w:t xml:space="preserve"> Nea. </w:t>
      </w:r>
      <w:proofErr w:type="spellStart"/>
      <w:r w:rsidRPr="005A3818">
        <w:rPr>
          <w:rFonts w:ascii="Times New Roman" w:hAnsi="Times New Roman" w:cs="Times New Roman"/>
          <w:sz w:val="20"/>
          <w:szCs w:val="20"/>
          <w:lang w:val="en-GB"/>
        </w:rPr>
        <w:t>HydroCen</w:t>
      </w:r>
      <w:proofErr w:type="spellEnd"/>
      <w:r w:rsidRPr="005A3818">
        <w:rPr>
          <w:rFonts w:ascii="Times New Roman" w:hAnsi="Times New Roman" w:cs="Times New Roman"/>
          <w:sz w:val="20"/>
          <w:szCs w:val="20"/>
          <w:lang w:val="en-GB"/>
        </w:rPr>
        <w:t xml:space="preserve"> rapport 22. Norwegian Research Centre for Hydropower Technology, Trondheim, Norway.</w:t>
      </w:r>
    </w:p>
    <w:sectPr w:rsidR="006C18A0" w:rsidRPr="005A3818" w:rsidSect="001238F7">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E67DF" w14:textId="77777777" w:rsidR="00E33C1D" w:rsidRDefault="00E33C1D">
      <w:pPr>
        <w:spacing w:after="0" w:line="240" w:lineRule="auto"/>
      </w:pPr>
      <w:r>
        <w:separator/>
      </w:r>
    </w:p>
  </w:endnote>
  <w:endnote w:type="continuationSeparator" w:id="0">
    <w:p w14:paraId="65CF7032" w14:textId="77777777" w:rsidR="00E33C1D" w:rsidRDefault="00E33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7334063"/>
      <w:docPartObj>
        <w:docPartGallery w:val="Page Numbers (Bottom of Page)"/>
        <w:docPartUnique/>
      </w:docPartObj>
    </w:sdtPr>
    <w:sdtEndPr>
      <w:rPr>
        <w:noProof/>
      </w:rPr>
    </w:sdtEndPr>
    <w:sdtContent>
      <w:p w14:paraId="7269A37E" w14:textId="77777777" w:rsidR="006C39D8" w:rsidRDefault="00B40575">
        <w:pPr>
          <w:pStyle w:val="Footer"/>
        </w:pPr>
        <w:r>
          <w:fldChar w:fldCharType="begin"/>
        </w:r>
        <w:r>
          <w:instrText xml:space="preserve"> PAGE   \* MERGEFORMAT </w:instrText>
        </w:r>
        <w:r>
          <w:fldChar w:fldCharType="separate"/>
        </w:r>
        <w:r>
          <w:rPr>
            <w:noProof/>
          </w:rPr>
          <w:t>2</w:t>
        </w:r>
        <w:r>
          <w:rPr>
            <w:noProof/>
          </w:rPr>
          <w:fldChar w:fldCharType="end"/>
        </w:r>
      </w:p>
    </w:sdtContent>
  </w:sdt>
  <w:p w14:paraId="59B2209E" w14:textId="77777777" w:rsidR="006C39D8" w:rsidRDefault="006C39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8D19D" w14:textId="77777777" w:rsidR="00E33C1D" w:rsidRDefault="00E33C1D">
      <w:pPr>
        <w:spacing w:after="0" w:line="240" w:lineRule="auto"/>
      </w:pPr>
      <w:r>
        <w:separator/>
      </w:r>
    </w:p>
  </w:footnote>
  <w:footnote w:type="continuationSeparator" w:id="0">
    <w:p w14:paraId="276017A7" w14:textId="77777777" w:rsidR="00E33C1D" w:rsidRDefault="00E33C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3F2E"/>
    <w:rsid w:val="00073D10"/>
    <w:rsid w:val="00083756"/>
    <w:rsid w:val="00092DB1"/>
    <w:rsid w:val="000937A8"/>
    <w:rsid w:val="00093C2F"/>
    <w:rsid w:val="000A2099"/>
    <w:rsid w:val="0011399F"/>
    <w:rsid w:val="001238F7"/>
    <w:rsid w:val="001C1444"/>
    <w:rsid w:val="001C7FAB"/>
    <w:rsid w:val="001E3B3A"/>
    <w:rsid w:val="00232A6E"/>
    <w:rsid w:val="00237940"/>
    <w:rsid w:val="00242924"/>
    <w:rsid w:val="002B173E"/>
    <w:rsid w:val="002B3046"/>
    <w:rsid w:val="002C0B49"/>
    <w:rsid w:val="002C4A1A"/>
    <w:rsid w:val="002D14BA"/>
    <w:rsid w:val="002F573E"/>
    <w:rsid w:val="003443F8"/>
    <w:rsid w:val="00357101"/>
    <w:rsid w:val="003646FF"/>
    <w:rsid w:val="00366E05"/>
    <w:rsid w:val="00390938"/>
    <w:rsid w:val="00393C7B"/>
    <w:rsid w:val="003B055A"/>
    <w:rsid w:val="003B1EF1"/>
    <w:rsid w:val="003B208C"/>
    <w:rsid w:val="003E6E7A"/>
    <w:rsid w:val="00426121"/>
    <w:rsid w:val="00433505"/>
    <w:rsid w:val="004739CF"/>
    <w:rsid w:val="00491BDF"/>
    <w:rsid w:val="004C0E3F"/>
    <w:rsid w:val="004D608C"/>
    <w:rsid w:val="004D68CD"/>
    <w:rsid w:val="004F08E4"/>
    <w:rsid w:val="00512BE9"/>
    <w:rsid w:val="00517B2C"/>
    <w:rsid w:val="00522E0A"/>
    <w:rsid w:val="00530057"/>
    <w:rsid w:val="00541DCC"/>
    <w:rsid w:val="00562E9C"/>
    <w:rsid w:val="00571CAF"/>
    <w:rsid w:val="00574FA8"/>
    <w:rsid w:val="0059590B"/>
    <w:rsid w:val="005A3818"/>
    <w:rsid w:val="005A5D48"/>
    <w:rsid w:val="005C242A"/>
    <w:rsid w:val="005C7345"/>
    <w:rsid w:val="005E76AB"/>
    <w:rsid w:val="00621CF9"/>
    <w:rsid w:val="00630AF2"/>
    <w:rsid w:val="006762BC"/>
    <w:rsid w:val="00697502"/>
    <w:rsid w:val="006C18A0"/>
    <w:rsid w:val="006C39D8"/>
    <w:rsid w:val="006C4237"/>
    <w:rsid w:val="006E1CFE"/>
    <w:rsid w:val="006E22C8"/>
    <w:rsid w:val="00707DB3"/>
    <w:rsid w:val="00712729"/>
    <w:rsid w:val="00715D35"/>
    <w:rsid w:val="00722EA2"/>
    <w:rsid w:val="00737C80"/>
    <w:rsid w:val="0076445F"/>
    <w:rsid w:val="00792143"/>
    <w:rsid w:val="007A1E08"/>
    <w:rsid w:val="007A2CC5"/>
    <w:rsid w:val="007A4F0C"/>
    <w:rsid w:val="007C01B2"/>
    <w:rsid w:val="007D1C14"/>
    <w:rsid w:val="007D27FA"/>
    <w:rsid w:val="008116A1"/>
    <w:rsid w:val="00824781"/>
    <w:rsid w:val="0083555F"/>
    <w:rsid w:val="0086112D"/>
    <w:rsid w:val="00862922"/>
    <w:rsid w:val="008C375A"/>
    <w:rsid w:val="008E460D"/>
    <w:rsid w:val="008F2896"/>
    <w:rsid w:val="0090589E"/>
    <w:rsid w:val="009066EB"/>
    <w:rsid w:val="0091064F"/>
    <w:rsid w:val="00943CB6"/>
    <w:rsid w:val="00944F0F"/>
    <w:rsid w:val="00945ECA"/>
    <w:rsid w:val="00950E7B"/>
    <w:rsid w:val="00953C60"/>
    <w:rsid w:val="00963F01"/>
    <w:rsid w:val="009700E8"/>
    <w:rsid w:val="009701EF"/>
    <w:rsid w:val="00990DFB"/>
    <w:rsid w:val="009930C7"/>
    <w:rsid w:val="009B1C87"/>
    <w:rsid w:val="009B2516"/>
    <w:rsid w:val="009B638C"/>
    <w:rsid w:val="009D197D"/>
    <w:rsid w:val="009E06B1"/>
    <w:rsid w:val="009E5A51"/>
    <w:rsid w:val="00A236F4"/>
    <w:rsid w:val="00A35E7C"/>
    <w:rsid w:val="00A46E39"/>
    <w:rsid w:val="00A649E4"/>
    <w:rsid w:val="00A75999"/>
    <w:rsid w:val="00A97905"/>
    <w:rsid w:val="00AB4F75"/>
    <w:rsid w:val="00AE1524"/>
    <w:rsid w:val="00AE6100"/>
    <w:rsid w:val="00B25D62"/>
    <w:rsid w:val="00B27424"/>
    <w:rsid w:val="00B40575"/>
    <w:rsid w:val="00B778DC"/>
    <w:rsid w:val="00BB7BF5"/>
    <w:rsid w:val="00BE62C3"/>
    <w:rsid w:val="00C16597"/>
    <w:rsid w:val="00C2334E"/>
    <w:rsid w:val="00C32077"/>
    <w:rsid w:val="00C440EC"/>
    <w:rsid w:val="00C472AD"/>
    <w:rsid w:val="00C5799C"/>
    <w:rsid w:val="00C838BF"/>
    <w:rsid w:val="00C865BF"/>
    <w:rsid w:val="00C871D5"/>
    <w:rsid w:val="00C87A9F"/>
    <w:rsid w:val="00CB05CA"/>
    <w:rsid w:val="00CC54A1"/>
    <w:rsid w:val="00CD44DC"/>
    <w:rsid w:val="00CD4D87"/>
    <w:rsid w:val="00CE4B23"/>
    <w:rsid w:val="00CE4F71"/>
    <w:rsid w:val="00D04FCD"/>
    <w:rsid w:val="00D1645F"/>
    <w:rsid w:val="00D24F0C"/>
    <w:rsid w:val="00D272DE"/>
    <w:rsid w:val="00D315C2"/>
    <w:rsid w:val="00D639D8"/>
    <w:rsid w:val="00D66AC2"/>
    <w:rsid w:val="00DA2397"/>
    <w:rsid w:val="00DC20F5"/>
    <w:rsid w:val="00DD0341"/>
    <w:rsid w:val="00E01F09"/>
    <w:rsid w:val="00E04C14"/>
    <w:rsid w:val="00E073A5"/>
    <w:rsid w:val="00E33C1D"/>
    <w:rsid w:val="00E81AF8"/>
    <w:rsid w:val="00E82161"/>
    <w:rsid w:val="00E93F2E"/>
    <w:rsid w:val="00EA68ED"/>
    <w:rsid w:val="00ED681E"/>
    <w:rsid w:val="00F00680"/>
    <w:rsid w:val="00F11A47"/>
    <w:rsid w:val="00F12682"/>
    <w:rsid w:val="00F25B62"/>
    <w:rsid w:val="00F32179"/>
    <w:rsid w:val="00F6412A"/>
    <w:rsid w:val="00F72737"/>
    <w:rsid w:val="00F80FB9"/>
    <w:rsid w:val="00FA179F"/>
    <w:rsid w:val="00FB5E72"/>
    <w:rsid w:val="00FD5FDA"/>
    <w:rsid w:val="00FE3945"/>
    <w:rsid w:val="00FF5C9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CA5F5"/>
  <w15:chartTrackingRefBased/>
  <w15:docId w15:val="{2F5EA7B3-2411-48B1-B221-54E0C93F6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0F5"/>
  </w:style>
  <w:style w:type="paragraph" w:styleId="Heading2">
    <w:name w:val="heading 2"/>
    <w:basedOn w:val="Normal"/>
    <w:next w:val="Normal"/>
    <w:link w:val="Heading2Char"/>
    <w:uiPriority w:val="9"/>
    <w:unhideWhenUsed/>
    <w:qFormat/>
    <w:rsid w:val="00E93F2E"/>
    <w:pPr>
      <w:keepNext/>
      <w:keepLines/>
      <w:spacing w:before="100" w:beforeAutospacing="1" w:after="120"/>
      <w:outlineLvl w:val="1"/>
    </w:pPr>
    <w:rPr>
      <w:rFonts w:eastAsiaTheme="majorEastAsia" w:cstheme="majorBidi"/>
      <w:sz w:val="24"/>
      <w:szCs w:val="26"/>
    </w:rPr>
  </w:style>
  <w:style w:type="paragraph" w:styleId="Heading3">
    <w:name w:val="heading 3"/>
    <w:basedOn w:val="Normal"/>
    <w:next w:val="Normal"/>
    <w:link w:val="Heading3Char"/>
    <w:uiPriority w:val="9"/>
    <w:semiHidden/>
    <w:unhideWhenUsed/>
    <w:qFormat/>
    <w:rsid w:val="00571C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3F2E"/>
    <w:rPr>
      <w:rFonts w:eastAsiaTheme="majorEastAsia" w:cstheme="majorBidi"/>
      <w:sz w:val="24"/>
      <w:szCs w:val="26"/>
    </w:rPr>
  </w:style>
  <w:style w:type="character" w:styleId="CommentReference">
    <w:name w:val="annotation reference"/>
    <w:basedOn w:val="DefaultParagraphFont"/>
    <w:uiPriority w:val="99"/>
    <w:semiHidden/>
    <w:unhideWhenUsed/>
    <w:rsid w:val="00E93F2E"/>
    <w:rPr>
      <w:sz w:val="16"/>
      <w:szCs w:val="16"/>
    </w:rPr>
  </w:style>
  <w:style w:type="paragraph" w:styleId="CommentText">
    <w:name w:val="annotation text"/>
    <w:basedOn w:val="Normal"/>
    <w:link w:val="CommentTextChar"/>
    <w:uiPriority w:val="99"/>
    <w:unhideWhenUsed/>
    <w:rsid w:val="00E93F2E"/>
    <w:pPr>
      <w:spacing w:line="240" w:lineRule="auto"/>
    </w:pPr>
    <w:rPr>
      <w:sz w:val="20"/>
      <w:szCs w:val="20"/>
    </w:rPr>
  </w:style>
  <w:style w:type="character" w:customStyle="1" w:styleId="CommentTextChar">
    <w:name w:val="Comment Text Char"/>
    <w:basedOn w:val="DefaultParagraphFont"/>
    <w:link w:val="CommentText"/>
    <w:uiPriority w:val="99"/>
    <w:rsid w:val="00E93F2E"/>
    <w:rPr>
      <w:sz w:val="20"/>
      <w:szCs w:val="20"/>
    </w:rPr>
  </w:style>
  <w:style w:type="paragraph" w:styleId="Footer">
    <w:name w:val="footer"/>
    <w:basedOn w:val="Normal"/>
    <w:link w:val="FooterChar"/>
    <w:uiPriority w:val="99"/>
    <w:unhideWhenUsed/>
    <w:rsid w:val="00E93F2E"/>
    <w:pPr>
      <w:tabs>
        <w:tab w:val="center" w:pos="4536"/>
        <w:tab w:val="right" w:pos="9072"/>
      </w:tabs>
      <w:spacing w:after="0" w:line="240" w:lineRule="auto"/>
    </w:pPr>
  </w:style>
  <w:style w:type="character" w:customStyle="1" w:styleId="FooterChar">
    <w:name w:val="Footer Char"/>
    <w:basedOn w:val="DefaultParagraphFont"/>
    <w:link w:val="Footer"/>
    <w:uiPriority w:val="99"/>
    <w:rsid w:val="00E93F2E"/>
  </w:style>
  <w:style w:type="paragraph" w:styleId="Caption">
    <w:name w:val="caption"/>
    <w:basedOn w:val="Normal"/>
    <w:next w:val="Normal"/>
    <w:uiPriority w:val="35"/>
    <w:unhideWhenUsed/>
    <w:qFormat/>
    <w:rsid w:val="00E93F2E"/>
    <w:pPr>
      <w:spacing w:after="200" w:line="240" w:lineRule="auto"/>
    </w:pPr>
    <w:rPr>
      <w:i/>
      <w:iCs/>
      <w:color w:val="44546A" w:themeColor="text2"/>
      <w:sz w:val="18"/>
      <w:szCs w:val="18"/>
    </w:rPr>
  </w:style>
  <w:style w:type="character" w:styleId="LineNumber">
    <w:name w:val="line number"/>
    <w:basedOn w:val="DefaultParagraphFont"/>
    <w:uiPriority w:val="99"/>
    <w:semiHidden/>
    <w:unhideWhenUsed/>
    <w:rsid w:val="00E93F2E"/>
  </w:style>
  <w:style w:type="table" w:styleId="PlainTable2">
    <w:name w:val="Plain Table 2"/>
    <w:basedOn w:val="TableNormal"/>
    <w:uiPriority w:val="42"/>
    <w:rsid w:val="00DC20F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390938"/>
    <w:rPr>
      <w:color w:val="0563C1" w:themeColor="hyperlink"/>
      <w:u w:val="single"/>
    </w:rPr>
  </w:style>
  <w:style w:type="table" w:styleId="TableGrid">
    <w:name w:val="Table Grid"/>
    <w:basedOn w:val="TableNormal"/>
    <w:uiPriority w:val="39"/>
    <w:rsid w:val="005C2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0589E"/>
    <w:rPr>
      <w:color w:val="605E5C"/>
      <w:shd w:val="clear" w:color="auto" w:fill="E1DFDD"/>
    </w:rPr>
  </w:style>
  <w:style w:type="character" w:customStyle="1" w:styleId="Heading3Char">
    <w:name w:val="Heading 3 Char"/>
    <w:basedOn w:val="DefaultParagraphFont"/>
    <w:link w:val="Heading3"/>
    <w:uiPriority w:val="9"/>
    <w:semiHidden/>
    <w:rsid w:val="00571CAF"/>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459000">
      <w:bodyDiv w:val="1"/>
      <w:marLeft w:val="0"/>
      <w:marRight w:val="0"/>
      <w:marTop w:val="0"/>
      <w:marBottom w:val="0"/>
      <w:divBdr>
        <w:top w:val="none" w:sz="0" w:space="0" w:color="auto"/>
        <w:left w:val="none" w:sz="0" w:space="0" w:color="auto"/>
        <w:bottom w:val="none" w:sz="0" w:space="0" w:color="auto"/>
        <w:right w:val="none" w:sz="0" w:space="0" w:color="auto"/>
      </w:divBdr>
    </w:div>
    <w:div w:id="392319292">
      <w:bodyDiv w:val="1"/>
      <w:marLeft w:val="0"/>
      <w:marRight w:val="0"/>
      <w:marTop w:val="0"/>
      <w:marBottom w:val="0"/>
      <w:divBdr>
        <w:top w:val="none" w:sz="0" w:space="0" w:color="auto"/>
        <w:left w:val="none" w:sz="0" w:space="0" w:color="auto"/>
        <w:bottom w:val="none" w:sz="0" w:space="0" w:color="auto"/>
        <w:right w:val="none" w:sz="0" w:space="0" w:color="auto"/>
      </w:divBdr>
    </w:div>
    <w:div w:id="133348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https://doi.org/10.2174/187504000110401007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kus.majaneva@nina.no"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10</Pages>
  <Words>1620</Words>
  <Characters>8592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Antti Mikael Majaneva</dc:creator>
  <cp:keywords/>
  <dc:description/>
  <cp:lastModifiedBy>Markus Antti Mikael Majaneva</cp:lastModifiedBy>
  <cp:revision>74</cp:revision>
  <dcterms:created xsi:type="dcterms:W3CDTF">2023-09-28T07:26:00Z</dcterms:created>
  <dcterms:modified xsi:type="dcterms:W3CDTF">2023-11-30T12:48:00Z</dcterms:modified>
</cp:coreProperties>
</file>