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D7F78" w14:textId="283AFBAF" w:rsidR="00651561" w:rsidRDefault="00651561" w:rsidP="00651561">
      <w:pPr>
        <w:keepNext/>
        <w:keepLines/>
        <w:spacing w:before="40" w:after="0" w:line="240" w:lineRule="auto"/>
        <w:outlineLvl w:val="1"/>
        <w:rPr>
          <w:rFonts w:ascii="Times New Roman" w:eastAsia="Malgun Gothic" w:hAnsi="Times New Roman" w:cs="Times New Roman"/>
          <w:iCs/>
          <w:kern w:val="0"/>
          <w:sz w:val="24"/>
          <w:szCs w:val="26"/>
          <w:lang w:eastAsia="ko-KR"/>
          <w14:ligatures w14:val="none"/>
        </w:rPr>
      </w:pPr>
      <w:bookmarkStart w:id="0" w:name="_Toc134782930"/>
      <w:bookmarkStart w:id="1" w:name="_Hlk128575286"/>
      <w:r>
        <w:rPr>
          <w:rFonts w:ascii="Times New Roman" w:eastAsia="Malgun Gothic" w:hAnsi="Times New Roman" w:cs="Times New Roman"/>
          <w:iCs/>
          <w:kern w:val="0"/>
          <w:sz w:val="24"/>
          <w:szCs w:val="26"/>
          <w:lang w:eastAsia="ko-KR"/>
          <w14:ligatures w14:val="none"/>
        </w:rPr>
        <w:t>Supplementary material S1</w:t>
      </w:r>
    </w:p>
    <w:p w14:paraId="2965E936" w14:textId="77777777" w:rsidR="00651561" w:rsidRPr="00651561" w:rsidRDefault="00651561" w:rsidP="00651561">
      <w:pPr>
        <w:keepNext/>
        <w:keepLines/>
        <w:spacing w:before="40" w:after="0" w:line="240" w:lineRule="auto"/>
        <w:outlineLvl w:val="1"/>
        <w:rPr>
          <w:rFonts w:ascii="Times New Roman" w:eastAsia="Malgun Gothic" w:hAnsi="Times New Roman" w:cs="Times New Roman"/>
          <w:iCs/>
          <w:kern w:val="0"/>
          <w:sz w:val="24"/>
          <w:szCs w:val="26"/>
          <w:lang w:eastAsia="ko-KR"/>
          <w14:ligatures w14:val="none"/>
        </w:rPr>
      </w:pPr>
    </w:p>
    <w:p w14:paraId="0D28739F" w14:textId="1E5D20BC" w:rsidR="00913EB8" w:rsidRPr="00913EB8" w:rsidRDefault="00913EB8" w:rsidP="00913EB8">
      <w:pPr>
        <w:keepNext/>
        <w:keepLines/>
        <w:spacing w:before="40" w:after="0" w:line="480" w:lineRule="auto"/>
        <w:outlineLvl w:val="1"/>
        <w:rPr>
          <w:rFonts w:ascii="Times New Roman" w:eastAsia="Malgun Gothic" w:hAnsi="Times New Roman" w:cs="Times New Roman"/>
          <w:i/>
          <w:kern w:val="0"/>
          <w:sz w:val="24"/>
          <w:szCs w:val="26"/>
          <w:u w:val="single"/>
          <w:lang w:eastAsia="ko-KR"/>
          <w14:ligatures w14:val="none"/>
        </w:rPr>
      </w:pPr>
      <w:r w:rsidRPr="00913EB8">
        <w:rPr>
          <w:rFonts w:ascii="Times New Roman" w:eastAsia="Malgun Gothic" w:hAnsi="Times New Roman" w:cs="Times New Roman"/>
          <w:i/>
          <w:kern w:val="0"/>
          <w:sz w:val="24"/>
          <w:szCs w:val="26"/>
          <w:u w:val="single"/>
          <w:lang w:eastAsia="ko-KR"/>
          <w14:ligatures w14:val="none"/>
        </w:rPr>
        <w:t>Systematic classification of the available literature</w:t>
      </w:r>
      <w:bookmarkEnd w:id="0"/>
    </w:p>
    <w:bookmarkEnd w:id="1"/>
    <w:p w14:paraId="63E83FD9" w14:textId="44F10B2A" w:rsidR="00913EB8" w:rsidRPr="00913EB8" w:rsidRDefault="00913EB8" w:rsidP="00913EB8">
      <w:pPr>
        <w:spacing w:line="480" w:lineRule="auto"/>
        <w:rPr>
          <w:rFonts w:ascii="Times New Roman" w:eastAsia="Malgun Gothic" w:hAnsi="Times New Roman" w:cs="Times New Roman"/>
          <w:kern w:val="0"/>
          <w:sz w:val="24"/>
          <w:szCs w:val="24"/>
          <w:lang w:eastAsia="ko-KR"/>
          <w14:ligatures w14:val="none"/>
        </w:rPr>
      </w:pPr>
      <w:r w:rsidRPr="00913EB8">
        <w:rPr>
          <w:rFonts w:ascii="Times New Roman" w:eastAsia="Malgun Gothic" w:hAnsi="Times New Roman" w:cs="Times New Roman"/>
          <w:kern w:val="0"/>
          <w:sz w:val="24"/>
          <w:szCs w:val="24"/>
          <w:lang w:eastAsia="ko-KR"/>
          <w14:ligatures w14:val="none"/>
        </w:rPr>
        <w:t xml:space="preserve">To assess the availability of scientific literature focusing on specific aspects of non-native invasive </w:t>
      </w:r>
      <w:r w:rsidRPr="00913EB8">
        <w:rPr>
          <w:rFonts w:ascii="Times New Roman" w:eastAsia="Malgun Gothic" w:hAnsi="Times New Roman" w:cs="Times New Roman"/>
          <w:i/>
          <w:kern w:val="0"/>
          <w:sz w:val="24"/>
          <w:szCs w:val="24"/>
          <w:lang w:eastAsia="ko-KR"/>
          <w14:ligatures w14:val="none"/>
        </w:rPr>
        <w:t>Sinanodonta</w:t>
      </w:r>
      <w:r w:rsidRPr="00913EB8">
        <w:rPr>
          <w:rFonts w:ascii="Times New Roman" w:eastAsia="Malgun Gothic" w:hAnsi="Times New Roman" w:cs="Times New Roman"/>
          <w:kern w:val="0"/>
          <w:sz w:val="24"/>
          <w:szCs w:val="24"/>
          <w:lang w:eastAsia="ko-KR"/>
          <w14:ligatures w14:val="none"/>
        </w:rPr>
        <w:t xml:space="preserve"> spp., we conducted a systematic literature review of the SCOPUS database in August 2022. We applied the search string “</w:t>
      </w:r>
      <w:r w:rsidRPr="00913EB8">
        <w:rPr>
          <w:rFonts w:ascii="Times New Roman" w:eastAsia="Malgun Gothic" w:hAnsi="Times New Roman" w:cs="Times New Roman"/>
          <w:i/>
          <w:kern w:val="0"/>
          <w:sz w:val="24"/>
          <w:szCs w:val="24"/>
          <w:lang w:eastAsia="ko-KR"/>
          <w14:ligatures w14:val="none"/>
        </w:rPr>
        <w:t>Sinanodonta</w:t>
      </w:r>
      <w:r w:rsidRPr="00913EB8">
        <w:rPr>
          <w:rFonts w:ascii="Times New Roman" w:eastAsia="Malgun Gothic" w:hAnsi="Times New Roman" w:cs="Times New Roman"/>
          <w:kern w:val="0"/>
          <w:sz w:val="24"/>
          <w:szCs w:val="24"/>
          <w:lang w:eastAsia="ko-KR"/>
          <w14:ligatures w14:val="none"/>
        </w:rPr>
        <w:t xml:space="preserve"> or </w:t>
      </w:r>
      <w:r w:rsidRPr="00913EB8">
        <w:rPr>
          <w:rFonts w:ascii="Times New Roman" w:eastAsia="Malgun Gothic" w:hAnsi="Times New Roman" w:cs="Times New Roman"/>
          <w:i/>
          <w:kern w:val="0"/>
          <w:sz w:val="24"/>
          <w:szCs w:val="24"/>
          <w:lang w:eastAsia="ko-KR"/>
          <w14:ligatures w14:val="none"/>
        </w:rPr>
        <w:t>woodiana</w:t>
      </w:r>
      <w:r w:rsidRPr="00913EB8">
        <w:rPr>
          <w:rFonts w:ascii="Times New Roman" w:eastAsia="Malgun Gothic" w:hAnsi="Times New Roman" w:cs="Times New Roman"/>
          <w:kern w:val="0"/>
          <w:sz w:val="24"/>
          <w:szCs w:val="24"/>
          <w:lang w:eastAsia="ko-KR"/>
          <w14:ligatures w14:val="none"/>
        </w:rPr>
        <w:t xml:space="preserve">” to retrieve all available literature on invasive </w:t>
      </w:r>
      <w:r w:rsidRPr="00913EB8">
        <w:rPr>
          <w:rFonts w:ascii="Times New Roman" w:eastAsia="Malgun Gothic" w:hAnsi="Times New Roman" w:cs="Times New Roman"/>
          <w:i/>
          <w:iCs/>
          <w:kern w:val="0"/>
          <w:sz w:val="24"/>
          <w:szCs w:val="24"/>
          <w:lang w:eastAsia="ko-KR"/>
          <w14:ligatures w14:val="none"/>
        </w:rPr>
        <w:t>Sinanodonta</w:t>
      </w:r>
      <w:r w:rsidRPr="00913EB8">
        <w:rPr>
          <w:rFonts w:ascii="Times New Roman" w:eastAsia="Malgun Gothic" w:hAnsi="Times New Roman" w:cs="Times New Roman"/>
          <w:kern w:val="0"/>
          <w:sz w:val="24"/>
          <w:szCs w:val="24"/>
          <w:lang w:eastAsia="ko-KR"/>
          <w14:ligatures w14:val="none"/>
        </w:rPr>
        <w:t xml:space="preserve"> spp., including those using the former species name </w:t>
      </w:r>
      <w:r w:rsidRPr="00913EB8">
        <w:rPr>
          <w:rFonts w:ascii="Times New Roman" w:eastAsia="Malgun Gothic" w:hAnsi="Times New Roman" w:cs="Times New Roman"/>
          <w:i/>
          <w:iCs/>
          <w:kern w:val="0"/>
          <w:sz w:val="24"/>
          <w:szCs w:val="24"/>
          <w:lang w:eastAsia="ko-KR"/>
          <w14:ligatures w14:val="none"/>
        </w:rPr>
        <w:t>Anodonta woodiana</w:t>
      </w:r>
      <w:r w:rsidRPr="00913EB8">
        <w:rPr>
          <w:rFonts w:ascii="Times New Roman" w:eastAsia="Malgun Gothic" w:hAnsi="Times New Roman" w:cs="Times New Roman"/>
          <w:kern w:val="0"/>
          <w:sz w:val="24"/>
          <w:szCs w:val="24"/>
          <w:lang w:eastAsia="ko-KR"/>
          <w14:ligatures w14:val="none"/>
        </w:rPr>
        <w:t xml:space="preserve">. After eliminating articles outside the scope of this review (e.g., studies about non-invasive </w:t>
      </w:r>
      <w:r w:rsidRPr="00913EB8">
        <w:rPr>
          <w:rFonts w:ascii="Times New Roman" w:eastAsia="Malgun Gothic" w:hAnsi="Times New Roman" w:cs="Times New Roman"/>
          <w:i/>
          <w:iCs/>
          <w:kern w:val="0"/>
          <w:sz w:val="24"/>
          <w:szCs w:val="24"/>
          <w:lang w:eastAsia="ko-KR"/>
          <w14:ligatures w14:val="none"/>
        </w:rPr>
        <w:t>Sinanodonta</w:t>
      </w:r>
      <w:r w:rsidRPr="00913EB8">
        <w:rPr>
          <w:rFonts w:ascii="Times New Roman" w:eastAsia="Malgun Gothic" w:hAnsi="Times New Roman" w:cs="Times New Roman"/>
          <w:kern w:val="0"/>
          <w:sz w:val="24"/>
          <w:szCs w:val="24"/>
          <w:lang w:eastAsia="ko-KR"/>
          <w14:ligatures w14:val="none"/>
        </w:rPr>
        <w:t xml:space="preserve"> species, studies only mentioning but not dealing with the target species) and after removing duplicate entries and secondary literature to avoid double counting, 266 publications were retained in our database. Each publication was then assigned to one of the following categories (see </w:t>
      </w:r>
      <w:r>
        <w:rPr>
          <w:rFonts w:ascii="Times New Roman" w:eastAsia="Malgun Gothic" w:hAnsi="Times New Roman" w:cs="Times New Roman"/>
          <w:kern w:val="0"/>
          <w:sz w:val="24"/>
          <w:szCs w:val="24"/>
          <w:lang w:eastAsia="ko-KR"/>
          <w14:ligatures w14:val="none"/>
        </w:rPr>
        <w:t>detail</w:t>
      </w:r>
      <w:r w:rsidR="00C404A5">
        <w:rPr>
          <w:rFonts w:ascii="Times New Roman" w:eastAsia="Malgun Gothic" w:hAnsi="Times New Roman" w:cs="Times New Roman"/>
          <w:kern w:val="0"/>
          <w:sz w:val="24"/>
          <w:szCs w:val="24"/>
          <w:lang w:eastAsia="ko-KR"/>
          <w14:ligatures w14:val="none"/>
        </w:rPr>
        <w:t>ed</w:t>
      </w:r>
      <w:r>
        <w:rPr>
          <w:rFonts w:ascii="Times New Roman" w:eastAsia="Malgun Gothic" w:hAnsi="Times New Roman" w:cs="Times New Roman"/>
          <w:kern w:val="0"/>
          <w:sz w:val="24"/>
          <w:szCs w:val="24"/>
          <w:lang w:eastAsia="ko-KR"/>
          <w14:ligatures w14:val="none"/>
        </w:rPr>
        <w:t xml:space="preserve"> </w:t>
      </w:r>
      <w:r w:rsidRPr="00913EB8">
        <w:rPr>
          <w:rFonts w:ascii="Times New Roman" w:eastAsia="Malgun Gothic" w:hAnsi="Times New Roman" w:cs="Times New Roman"/>
          <w:kern w:val="0"/>
          <w:sz w:val="24"/>
          <w:szCs w:val="24"/>
          <w:lang w:eastAsia="ko-KR"/>
          <w14:ligatures w14:val="none"/>
        </w:rPr>
        <w:t xml:space="preserve">definitions of the categories </w:t>
      </w:r>
      <w:r>
        <w:rPr>
          <w:rFonts w:ascii="Times New Roman" w:eastAsia="Malgun Gothic" w:hAnsi="Times New Roman" w:cs="Times New Roman"/>
          <w:kern w:val="0"/>
          <w:sz w:val="24"/>
          <w:szCs w:val="24"/>
          <w:lang w:eastAsia="ko-KR"/>
          <w14:ligatures w14:val="none"/>
        </w:rPr>
        <w:t>below</w:t>
      </w:r>
      <w:r w:rsidRPr="00913EB8">
        <w:rPr>
          <w:rFonts w:ascii="Times New Roman" w:eastAsia="Malgun Gothic" w:hAnsi="Times New Roman" w:cs="Times New Roman"/>
          <w:kern w:val="0"/>
          <w:sz w:val="24"/>
          <w:szCs w:val="24"/>
          <w:lang w:eastAsia="ko-KR"/>
          <w14:ligatures w14:val="none"/>
        </w:rPr>
        <w:t xml:space="preserve">): </w:t>
      </w:r>
      <w:bookmarkStart w:id="2" w:name="_Hlk128572693"/>
      <w:r w:rsidRPr="00913EB8">
        <w:rPr>
          <w:rFonts w:ascii="Times New Roman" w:eastAsia="Malgun Gothic" w:hAnsi="Times New Roman" w:cs="Times New Roman"/>
          <w:kern w:val="0"/>
          <w:sz w:val="24"/>
          <w:szCs w:val="24"/>
          <w:lang w:eastAsia="ko-KR"/>
          <w14:ligatures w14:val="none"/>
        </w:rPr>
        <w:t xml:space="preserve">(1) </w:t>
      </w:r>
      <w:r w:rsidR="00755012">
        <w:rPr>
          <w:rFonts w:ascii="Times New Roman" w:eastAsia="Malgun Gothic" w:hAnsi="Times New Roman" w:cs="Times New Roman"/>
          <w:kern w:val="0"/>
          <w:sz w:val="24"/>
          <w:szCs w:val="24"/>
          <w:lang w:eastAsia="ko-KR"/>
          <w14:ligatures w14:val="none"/>
        </w:rPr>
        <w:t>“G</w:t>
      </w:r>
      <w:r w:rsidRPr="00913EB8">
        <w:rPr>
          <w:rFonts w:ascii="Times New Roman" w:eastAsia="Malgun Gothic" w:hAnsi="Times New Roman" w:cs="Times New Roman"/>
          <w:kern w:val="0"/>
          <w:sz w:val="24"/>
          <w:szCs w:val="24"/>
          <w:lang w:eastAsia="ko-KR"/>
          <w14:ligatures w14:val="none"/>
        </w:rPr>
        <w:t>enetics</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(2) </w:t>
      </w:r>
      <w:r w:rsidR="00755012">
        <w:rPr>
          <w:rFonts w:ascii="Times New Roman" w:eastAsia="Malgun Gothic" w:hAnsi="Times New Roman" w:cs="Times New Roman"/>
          <w:kern w:val="0"/>
          <w:sz w:val="24"/>
          <w:szCs w:val="24"/>
          <w:lang w:eastAsia="ko-KR"/>
          <w14:ligatures w14:val="none"/>
        </w:rPr>
        <w:t>"B</w:t>
      </w:r>
      <w:r w:rsidRPr="00913EB8">
        <w:rPr>
          <w:rFonts w:ascii="Times New Roman" w:eastAsia="Malgun Gothic" w:hAnsi="Times New Roman" w:cs="Times New Roman"/>
          <w:kern w:val="0"/>
          <w:sz w:val="24"/>
          <w:szCs w:val="24"/>
          <w:lang w:eastAsia="ko-KR"/>
          <w14:ligatures w14:val="none"/>
        </w:rPr>
        <w:t>iogeography</w:t>
      </w:r>
      <w:r w:rsidR="00755012">
        <w:rPr>
          <w:rFonts w:ascii="Times New Roman" w:eastAsia="Malgun Gothic" w:hAnsi="Times New Roman" w:cs="Times New Roman"/>
          <w:kern w:val="0"/>
          <w:sz w:val="24"/>
          <w:szCs w:val="24"/>
          <w:lang w:val="cs-CZ" w:eastAsia="ko-KR"/>
          <w14:ligatures w14:val="none"/>
        </w:rPr>
        <w:t>“</w:t>
      </w:r>
      <w:r w:rsidRPr="00913EB8">
        <w:rPr>
          <w:rFonts w:ascii="Times New Roman" w:eastAsia="Malgun Gothic" w:hAnsi="Times New Roman" w:cs="Times New Roman"/>
          <w:kern w:val="0"/>
          <w:sz w:val="24"/>
          <w:szCs w:val="24"/>
          <w:lang w:eastAsia="ko-KR"/>
          <w14:ligatures w14:val="none"/>
        </w:rPr>
        <w:t xml:space="preserve">; (3) </w:t>
      </w:r>
      <w:r w:rsidR="00755012">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cology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(4) </w:t>
      </w:r>
      <w:r w:rsidR="00755012">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cotoxicology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(5) </w:t>
      </w:r>
      <w:r w:rsidR="00755012">
        <w:rPr>
          <w:rFonts w:ascii="Times New Roman" w:eastAsia="Malgun Gothic" w:hAnsi="Times New Roman" w:cs="Times New Roman"/>
          <w:kern w:val="0"/>
          <w:sz w:val="24"/>
          <w:szCs w:val="24"/>
          <w:lang w:eastAsia="ko-KR"/>
          <w14:ligatures w14:val="none"/>
        </w:rPr>
        <w:t>"A</w:t>
      </w:r>
      <w:r w:rsidRPr="00913EB8">
        <w:rPr>
          <w:rFonts w:ascii="Times New Roman" w:eastAsia="Malgun Gothic" w:hAnsi="Times New Roman" w:cs="Times New Roman"/>
          <w:kern w:val="0"/>
          <w:sz w:val="24"/>
          <w:szCs w:val="24"/>
          <w:lang w:eastAsia="ko-KR"/>
          <w14:ligatures w14:val="none"/>
        </w:rPr>
        <w:t>natomy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(6) </w:t>
      </w:r>
      <w:r w:rsidR="00755012">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ommercial use and aquaculture</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(7) </w:t>
      </w:r>
      <w:r w:rsidR="00755012">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cosystem services</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(8) </w:t>
      </w:r>
      <w:r w:rsidR="00755012">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onservation</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(9) </w:t>
      </w:r>
      <w:r w:rsidR="00755012">
        <w:rPr>
          <w:rFonts w:ascii="Times New Roman" w:eastAsia="Malgun Gothic" w:hAnsi="Times New Roman" w:cs="Times New Roman"/>
          <w:kern w:val="0"/>
          <w:sz w:val="24"/>
          <w:szCs w:val="24"/>
          <w:lang w:eastAsia="ko-KR"/>
          <w14:ligatures w14:val="none"/>
        </w:rPr>
        <w:t>“P</w:t>
      </w:r>
      <w:r w:rsidRPr="00913EB8">
        <w:rPr>
          <w:rFonts w:ascii="Times New Roman" w:eastAsia="Malgun Gothic" w:hAnsi="Times New Roman" w:cs="Times New Roman"/>
          <w:kern w:val="0"/>
          <w:sz w:val="24"/>
          <w:szCs w:val="24"/>
          <w:lang w:eastAsia="ko-KR"/>
          <w14:ligatures w14:val="none"/>
        </w:rPr>
        <w:t>hysiology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(10) </w:t>
      </w:r>
      <w:r w:rsidR="00755012">
        <w:rPr>
          <w:rFonts w:ascii="Times New Roman" w:eastAsia="Malgun Gothic" w:hAnsi="Times New Roman" w:cs="Times New Roman"/>
          <w:kern w:val="0"/>
          <w:sz w:val="24"/>
          <w:szCs w:val="24"/>
          <w:lang w:eastAsia="ko-KR"/>
          <w14:ligatures w14:val="none"/>
        </w:rPr>
        <w:t>"R</w:t>
      </w:r>
      <w:r w:rsidRPr="00913EB8">
        <w:rPr>
          <w:rFonts w:ascii="Times New Roman" w:eastAsia="Malgun Gothic" w:hAnsi="Times New Roman" w:cs="Times New Roman"/>
          <w:kern w:val="0"/>
          <w:sz w:val="24"/>
          <w:szCs w:val="24"/>
          <w:lang w:eastAsia="ko-KR"/>
          <w14:ligatures w14:val="none"/>
        </w:rPr>
        <w:t>eproductive biology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and (11) </w:t>
      </w:r>
      <w:r w:rsidR="00755012">
        <w:rPr>
          <w:rFonts w:ascii="Times New Roman" w:eastAsia="Malgun Gothic" w:hAnsi="Times New Roman" w:cs="Times New Roman"/>
          <w:kern w:val="0"/>
          <w:sz w:val="24"/>
          <w:szCs w:val="24"/>
          <w:lang w:eastAsia="ko-KR"/>
          <w14:ligatures w14:val="none"/>
        </w:rPr>
        <w:t>"S</w:t>
      </w:r>
      <w:r w:rsidRPr="00913EB8">
        <w:rPr>
          <w:rFonts w:ascii="Times New Roman" w:eastAsia="Malgun Gothic" w:hAnsi="Times New Roman" w:cs="Times New Roman"/>
          <w:kern w:val="0"/>
          <w:sz w:val="24"/>
          <w:szCs w:val="24"/>
          <w:lang w:eastAsia="ko-KR"/>
          <w14:ligatures w14:val="none"/>
        </w:rPr>
        <w:t>ystematics</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If the study was centered around the topic of invasion biology, another classification was applied separately: (a) </w:t>
      </w:r>
      <w:r w:rsidR="00755012">
        <w:rPr>
          <w:rFonts w:ascii="Times New Roman" w:eastAsia="Malgun Gothic" w:hAnsi="Times New Roman" w:cs="Times New Roman"/>
          <w:kern w:val="0"/>
          <w:sz w:val="24"/>
          <w:szCs w:val="24"/>
          <w:lang w:eastAsia="ko-KR"/>
          <w14:ligatures w14:val="none"/>
        </w:rPr>
        <w:t>“P</w:t>
      </w:r>
      <w:r w:rsidRPr="00913EB8">
        <w:rPr>
          <w:rFonts w:ascii="Times New Roman" w:eastAsia="Malgun Gothic" w:hAnsi="Times New Roman" w:cs="Times New Roman"/>
          <w:kern w:val="0"/>
          <w:sz w:val="24"/>
          <w:szCs w:val="24"/>
          <w:lang w:eastAsia="ko-KR"/>
          <w14:ligatures w14:val="none"/>
        </w:rPr>
        <w:t>revention</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(b) </w:t>
      </w:r>
      <w:r w:rsidR="00755012">
        <w:rPr>
          <w:rFonts w:ascii="Times New Roman" w:eastAsia="Malgun Gothic" w:hAnsi="Times New Roman" w:cs="Times New Roman"/>
          <w:kern w:val="0"/>
          <w:sz w:val="24"/>
          <w:szCs w:val="24"/>
          <w:lang w:eastAsia="ko-KR"/>
          <w14:ligatures w14:val="none"/>
        </w:rPr>
        <w:t>"D</w:t>
      </w:r>
      <w:r w:rsidRPr="00913EB8">
        <w:rPr>
          <w:rFonts w:ascii="Times New Roman" w:eastAsia="Malgun Gothic" w:hAnsi="Times New Roman" w:cs="Times New Roman"/>
          <w:kern w:val="0"/>
          <w:sz w:val="24"/>
          <w:szCs w:val="24"/>
          <w:lang w:eastAsia="ko-KR"/>
          <w14:ligatures w14:val="none"/>
        </w:rPr>
        <w:t>istribution</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(c) </w:t>
      </w:r>
      <w:r w:rsidR="00755012">
        <w:rPr>
          <w:rFonts w:ascii="Times New Roman" w:eastAsia="Malgun Gothic" w:hAnsi="Times New Roman" w:cs="Times New Roman"/>
          <w:kern w:val="0"/>
          <w:sz w:val="24"/>
          <w:szCs w:val="24"/>
          <w:lang w:eastAsia="ko-KR"/>
          <w14:ligatures w14:val="none"/>
        </w:rPr>
        <w:t>"I</w:t>
      </w:r>
      <w:r w:rsidRPr="00913EB8">
        <w:rPr>
          <w:rFonts w:ascii="Times New Roman" w:eastAsia="Malgun Gothic" w:hAnsi="Times New Roman" w:cs="Times New Roman"/>
          <w:kern w:val="0"/>
          <w:sz w:val="24"/>
          <w:szCs w:val="24"/>
          <w:lang w:eastAsia="ko-KR"/>
          <w14:ligatures w14:val="none"/>
        </w:rPr>
        <w:t>mpact</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(d) </w:t>
      </w:r>
      <w:r w:rsidR="00755012">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ontrol</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(e) </w:t>
      </w:r>
      <w:r w:rsidR="00755012">
        <w:rPr>
          <w:rFonts w:ascii="Times New Roman" w:eastAsia="Malgun Gothic" w:hAnsi="Times New Roman" w:cs="Times New Roman"/>
          <w:kern w:val="0"/>
          <w:sz w:val="24"/>
          <w:szCs w:val="24"/>
          <w:lang w:eastAsia="ko-KR"/>
          <w14:ligatures w14:val="none"/>
        </w:rPr>
        <w:t>“G</w:t>
      </w:r>
      <w:r w:rsidRPr="00913EB8">
        <w:rPr>
          <w:rFonts w:ascii="Times New Roman" w:eastAsia="Malgun Gothic" w:hAnsi="Times New Roman" w:cs="Times New Roman"/>
          <w:kern w:val="0"/>
          <w:sz w:val="24"/>
          <w:szCs w:val="24"/>
          <w:lang w:eastAsia="ko-KR"/>
          <w14:ligatures w14:val="none"/>
        </w:rPr>
        <w:t>enetics</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and (f) </w:t>
      </w:r>
      <w:r w:rsidR="00755012">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cology in invasive range</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w:t>
      </w:r>
      <w:bookmarkEnd w:id="2"/>
      <w:r w:rsidRPr="00913EB8">
        <w:rPr>
          <w:rFonts w:ascii="Times New Roman" w:eastAsia="Malgun Gothic" w:hAnsi="Times New Roman" w:cs="Times New Roman"/>
          <w:kern w:val="0"/>
          <w:sz w:val="24"/>
          <w:szCs w:val="24"/>
          <w:lang w:eastAsia="ko-KR"/>
          <w14:ligatures w14:val="none"/>
        </w:rPr>
        <w:t xml:space="preserve"> Publications were assigned to each category based on the consensual evaluation of at least two study coauthors. Although publications commonly covered multiple topics, each publication was assigned to only one category that represented the main focus of the article.</w:t>
      </w:r>
    </w:p>
    <w:p w14:paraId="4197E6B3" w14:textId="607A8504" w:rsidR="00913EB8" w:rsidRPr="00913EB8" w:rsidRDefault="00913EB8" w:rsidP="00913EB8">
      <w:pPr>
        <w:spacing w:line="480" w:lineRule="auto"/>
        <w:rPr>
          <w:rFonts w:ascii="Times New Roman" w:eastAsia="Malgun Gothic" w:hAnsi="Times New Roman" w:cs="Times New Roman"/>
          <w:i/>
          <w:iCs/>
          <w:kern w:val="0"/>
          <w:sz w:val="24"/>
          <w:szCs w:val="24"/>
          <w:u w:val="single"/>
          <w:lang w:eastAsia="ko-KR"/>
          <w14:ligatures w14:val="none"/>
        </w:rPr>
      </w:pPr>
      <w:r w:rsidRPr="00913EB8">
        <w:rPr>
          <w:rFonts w:ascii="Times New Roman" w:eastAsia="Malgun Gothic" w:hAnsi="Times New Roman" w:cs="Times New Roman"/>
          <w:i/>
          <w:iCs/>
          <w:kern w:val="0"/>
          <w:sz w:val="24"/>
          <w:szCs w:val="24"/>
          <w:u w:val="single"/>
          <w:lang w:eastAsia="ko-KR"/>
          <w14:ligatures w14:val="none"/>
        </w:rPr>
        <w:t>Results</w:t>
      </w:r>
    </w:p>
    <w:p w14:paraId="5FE664A9" w14:textId="52749445" w:rsidR="00913EB8" w:rsidRPr="00913EB8" w:rsidRDefault="00913EB8" w:rsidP="00913EB8">
      <w:pPr>
        <w:spacing w:line="480" w:lineRule="auto"/>
        <w:rPr>
          <w:rFonts w:ascii="Times New Roman" w:eastAsia="Malgun Gothic" w:hAnsi="Times New Roman" w:cs="Times New Roman"/>
          <w:kern w:val="0"/>
          <w:sz w:val="24"/>
          <w:szCs w:val="24"/>
          <w:lang w:eastAsia="ko-KR"/>
          <w14:ligatures w14:val="none"/>
        </w:rPr>
      </w:pPr>
      <w:r w:rsidRPr="00913EB8">
        <w:rPr>
          <w:rFonts w:ascii="Times New Roman" w:eastAsia="Malgun Gothic" w:hAnsi="Times New Roman" w:cs="Times New Roman"/>
          <w:kern w:val="0"/>
          <w:sz w:val="24"/>
          <w:szCs w:val="24"/>
          <w:lang w:eastAsia="ko-KR"/>
          <w14:ligatures w14:val="none"/>
        </w:rPr>
        <w:t xml:space="preserve">Of the 266 articles retained by the systematic review (Fig. </w:t>
      </w:r>
      <w:r w:rsidR="00651561">
        <w:rPr>
          <w:rFonts w:ascii="Times New Roman" w:eastAsia="Malgun Gothic" w:hAnsi="Times New Roman" w:cs="Times New Roman"/>
          <w:kern w:val="0"/>
          <w:sz w:val="24"/>
          <w:szCs w:val="24"/>
          <w:lang w:eastAsia="ko-KR"/>
          <w14:ligatures w14:val="none"/>
        </w:rPr>
        <w:t>S1</w:t>
      </w:r>
      <w:r w:rsidRPr="00913EB8">
        <w:rPr>
          <w:rFonts w:ascii="Times New Roman" w:eastAsia="Malgun Gothic" w:hAnsi="Times New Roman" w:cs="Times New Roman"/>
          <w:kern w:val="0"/>
          <w:sz w:val="24"/>
          <w:szCs w:val="24"/>
          <w:lang w:eastAsia="ko-KR"/>
          <w14:ligatures w14:val="none"/>
        </w:rPr>
        <w:t xml:space="preserve">), the major categories </w:t>
      </w:r>
      <w:r>
        <w:rPr>
          <w:rFonts w:ascii="Times New Roman" w:eastAsia="Malgun Gothic" w:hAnsi="Times New Roman" w:cs="Times New Roman"/>
          <w:kern w:val="0"/>
          <w:sz w:val="24"/>
          <w:szCs w:val="24"/>
          <w:lang w:eastAsia="ko-KR"/>
          <w14:ligatures w14:val="none"/>
        </w:rPr>
        <w:t xml:space="preserve">were </w:t>
      </w:r>
      <w:r w:rsidR="00755012">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cology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(25.6%), followed by </w:t>
      </w:r>
      <w:r w:rsidR="00755012">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cotoxicology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(18.8%), </w:t>
      </w:r>
      <w:r w:rsidR="00755012">
        <w:rPr>
          <w:rFonts w:ascii="Times New Roman" w:eastAsia="Malgun Gothic" w:hAnsi="Times New Roman" w:cs="Times New Roman"/>
          <w:kern w:val="0"/>
          <w:sz w:val="24"/>
          <w:szCs w:val="24"/>
          <w:lang w:eastAsia="ko-KR"/>
          <w14:ligatures w14:val="none"/>
        </w:rPr>
        <w:t>"B</w:t>
      </w:r>
      <w:r w:rsidRPr="00913EB8">
        <w:rPr>
          <w:rFonts w:ascii="Times New Roman" w:eastAsia="Malgun Gothic" w:hAnsi="Times New Roman" w:cs="Times New Roman"/>
          <w:kern w:val="0"/>
          <w:sz w:val="24"/>
          <w:szCs w:val="24"/>
          <w:lang w:eastAsia="ko-KR"/>
          <w14:ligatures w14:val="none"/>
        </w:rPr>
        <w:t>iogeography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(16.5%), </w:t>
      </w:r>
      <w:r w:rsidR="00755012">
        <w:rPr>
          <w:rFonts w:ascii="Times New Roman" w:eastAsia="Malgun Gothic" w:hAnsi="Times New Roman" w:cs="Times New Roman"/>
          <w:kern w:val="0"/>
          <w:sz w:val="24"/>
          <w:szCs w:val="24"/>
          <w:lang w:eastAsia="ko-KR"/>
          <w14:ligatures w14:val="none"/>
        </w:rPr>
        <w:t>"G</w:t>
      </w:r>
      <w:r w:rsidRPr="00913EB8">
        <w:rPr>
          <w:rFonts w:ascii="Times New Roman" w:eastAsia="Malgun Gothic" w:hAnsi="Times New Roman" w:cs="Times New Roman"/>
          <w:kern w:val="0"/>
          <w:sz w:val="24"/>
          <w:szCs w:val="24"/>
          <w:lang w:eastAsia="ko-KR"/>
          <w14:ligatures w14:val="none"/>
        </w:rPr>
        <w:t>enetics</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(9.8%), </w:t>
      </w:r>
      <w:r w:rsidR="00755012">
        <w:rPr>
          <w:rFonts w:ascii="Times New Roman" w:eastAsia="Malgun Gothic" w:hAnsi="Times New Roman" w:cs="Times New Roman"/>
          <w:kern w:val="0"/>
          <w:sz w:val="24"/>
          <w:szCs w:val="24"/>
          <w:lang w:eastAsia="ko-KR"/>
          <w14:ligatures w14:val="none"/>
        </w:rPr>
        <w:t>"P</w:t>
      </w:r>
      <w:r w:rsidRPr="00913EB8">
        <w:rPr>
          <w:rFonts w:ascii="Times New Roman" w:eastAsia="Malgun Gothic" w:hAnsi="Times New Roman" w:cs="Times New Roman"/>
          <w:kern w:val="0"/>
          <w:sz w:val="24"/>
          <w:szCs w:val="24"/>
          <w:lang w:eastAsia="ko-KR"/>
          <w14:ligatures w14:val="none"/>
        </w:rPr>
        <w:t>hysiology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(8.3%), </w:t>
      </w:r>
      <w:r w:rsidR="00755012">
        <w:rPr>
          <w:rFonts w:ascii="Times New Roman" w:eastAsia="Malgun Gothic" w:hAnsi="Times New Roman" w:cs="Times New Roman"/>
          <w:kern w:val="0"/>
          <w:sz w:val="24"/>
          <w:szCs w:val="24"/>
          <w:lang w:eastAsia="ko-KR"/>
          <w14:ligatures w14:val="none"/>
        </w:rPr>
        <w:t>“A</w:t>
      </w:r>
      <w:r w:rsidRPr="00913EB8">
        <w:rPr>
          <w:rFonts w:ascii="Times New Roman" w:eastAsia="Malgun Gothic" w:hAnsi="Times New Roman" w:cs="Times New Roman"/>
          <w:kern w:val="0"/>
          <w:sz w:val="24"/>
          <w:szCs w:val="24"/>
          <w:lang w:eastAsia="ko-KR"/>
          <w14:ligatures w14:val="none"/>
        </w:rPr>
        <w:t>natomy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and </w:t>
      </w:r>
      <w:r w:rsidR="00755012">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ommercial use and aquaculture</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w:t>
      </w:r>
      <w:r w:rsidRPr="00913EB8">
        <w:rPr>
          <w:rFonts w:ascii="Times New Roman" w:eastAsia="Malgun Gothic" w:hAnsi="Times New Roman" w:cs="Times New Roman"/>
          <w:kern w:val="0"/>
          <w:sz w:val="24"/>
          <w:szCs w:val="24"/>
          <w:lang w:eastAsia="ko-KR"/>
          <w14:ligatures w14:val="none"/>
        </w:rPr>
        <w:lastRenderedPageBreak/>
        <w:t xml:space="preserve">(both 5.6%), </w:t>
      </w:r>
      <w:r w:rsidR="00755012">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 xml:space="preserve">cosystem </w:t>
      </w:r>
      <w:r w:rsidR="00755012">
        <w:rPr>
          <w:rFonts w:ascii="Times New Roman" w:eastAsia="Malgun Gothic" w:hAnsi="Times New Roman" w:cs="Times New Roman"/>
          <w:kern w:val="0"/>
          <w:sz w:val="24"/>
          <w:szCs w:val="24"/>
          <w:lang w:eastAsia="ko-KR"/>
          <w14:ligatures w14:val="none"/>
        </w:rPr>
        <w:t>services”</w:t>
      </w:r>
      <w:r w:rsidRPr="00913EB8">
        <w:rPr>
          <w:rFonts w:ascii="Times New Roman" w:eastAsia="Malgun Gothic" w:hAnsi="Times New Roman" w:cs="Times New Roman"/>
          <w:kern w:val="0"/>
          <w:sz w:val="24"/>
          <w:szCs w:val="24"/>
          <w:lang w:eastAsia="ko-KR"/>
          <w14:ligatures w14:val="none"/>
        </w:rPr>
        <w:t xml:space="preserve"> (4.5%), </w:t>
      </w:r>
      <w:r w:rsidR="00755012">
        <w:rPr>
          <w:rFonts w:ascii="Times New Roman" w:eastAsia="Malgun Gothic" w:hAnsi="Times New Roman" w:cs="Times New Roman"/>
          <w:kern w:val="0"/>
          <w:sz w:val="24"/>
          <w:szCs w:val="24"/>
          <w:lang w:eastAsia="ko-KR"/>
          <w14:ligatures w14:val="none"/>
        </w:rPr>
        <w:t>“S</w:t>
      </w:r>
      <w:r w:rsidRPr="00913EB8">
        <w:rPr>
          <w:rFonts w:ascii="Times New Roman" w:eastAsia="Malgun Gothic" w:hAnsi="Times New Roman" w:cs="Times New Roman"/>
          <w:kern w:val="0"/>
          <w:sz w:val="24"/>
          <w:szCs w:val="24"/>
          <w:lang w:eastAsia="ko-KR"/>
          <w14:ligatures w14:val="none"/>
        </w:rPr>
        <w:t>ystematics</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(2.3%), </w:t>
      </w:r>
      <w:r w:rsidR="00755012">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onservation</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(1.9%), </w:t>
      </w:r>
      <w:r w:rsidR="00755012">
        <w:rPr>
          <w:rFonts w:ascii="Times New Roman" w:eastAsia="Malgun Gothic" w:hAnsi="Times New Roman" w:cs="Times New Roman"/>
          <w:kern w:val="0"/>
          <w:sz w:val="24"/>
          <w:szCs w:val="24"/>
          <w:lang w:eastAsia="ko-KR"/>
          <w14:ligatures w14:val="none"/>
        </w:rPr>
        <w:t>"R</w:t>
      </w:r>
      <w:r w:rsidRPr="00913EB8">
        <w:rPr>
          <w:rFonts w:ascii="Times New Roman" w:eastAsia="Malgun Gothic" w:hAnsi="Times New Roman" w:cs="Times New Roman"/>
          <w:kern w:val="0"/>
          <w:sz w:val="24"/>
          <w:szCs w:val="24"/>
          <w:lang w:eastAsia="ko-KR"/>
          <w14:ligatures w14:val="none"/>
        </w:rPr>
        <w:t>eproduction biology</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(1.1%). A total of 73 articles (27.4%) focused on invasion biology (Fig. </w:t>
      </w:r>
      <w:r w:rsidR="00651561">
        <w:rPr>
          <w:rFonts w:ascii="Times New Roman" w:eastAsia="Malgun Gothic" w:hAnsi="Times New Roman" w:cs="Times New Roman"/>
          <w:kern w:val="0"/>
          <w:sz w:val="24"/>
          <w:szCs w:val="24"/>
          <w:lang w:eastAsia="ko-KR"/>
          <w14:ligatures w14:val="none"/>
        </w:rPr>
        <w:t>S1</w:t>
      </w:r>
      <w:r w:rsidRPr="00913EB8">
        <w:rPr>
          <w:rFonts w:ascii="Times New Roman" w:eastAsia="Malgun Gothic" w:hAnsi="Times New Roman" w:cs="Times New Roman"/>
          <w:kern w:val="0"/>
          <w:sz w:val="24"/>
          <w:szCs w:val="24"/>
          <w:lang w:eastAsia="ko-KR"/>
          <w14:ligatures w14:val="none"/>
        </w:rPr>
        <w:t xml:space="preserve">). Of these, the majority of articles were focused on </w:t>
      </w:r>
      <w:r w:rsidR="00755012">
        <w:rPr>
          <w:rFonts w:ascii="Times New Roman" w:eastAsia="Malgun Gothic" w:hAnsi="Times New Roman" w:cs="Times New Roman"/>
          <w:kern w:val="0"/>
          <w:sz w:val="24"/>
          <w:szCs w:val="24"/>
          <w:lang w:eastAsia="ko-KR"/>
          <w14:ligatures w14:val="none"/>
        </w:rPr>
        <w:t>"D</w:t>
      </w:r>
      <w:r w:rsidRPr="00913EB8">
        <w:rPr>
          <w:rFonts w:ascii="Times New Roman" w:eastAsia="Malgun Gothic" w:hAnsi="Times New Roman" w:cs="Times New Roman"/>
          <w:kern w:val="0"/>
          <w:sz w:val="24"/>
          <w:szCs w:val="24"/>
          <w:lang w:eastAsia="ko-KR"/>
          <w14:ligatures w14:val="none"/>
        </w:rPr>
        <w:t>istribution</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(45.2%), followed by </w:t>
      </w:r>
      <w:r w:rsidR="00755012">
        <w:rPr>
          <w:rFonts w:ascii="Times New Roman" w:eastAsia="Malgun Gothic" w:hAnsi="Times New Roman" w:cs="Times New Roman"/>
          <w:kern w:val="0"/>
          <w:sz w:val="24"/>
          <w:szCs w:val="24"/>
          <w:lang w:eastAsia="ko-KR"/>
          <w14:ligatures w14:val="none"/>
        </w:rPr>
        <w:t>"I</w:t>
      </w:r>
      <w:r w:rsidRPr="00913EB8">
        <w:rPr>
          <w:rFonts w:ascii="Times New Roman" w:eastAsia="Malgun Gothic" w:hAnsi="Times New Roman" w:cs="Times New Roman"/>
          <w:kern w:val="0"/>
          <w:sz w:val="24"/>
          <w:szCs w:val="24"/>
          <w:lang w:eastAsia="ko-KR"/>
          <w14:ligatures w14:val="none"/>
        </w:rPr>
        <w:t>mpact</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and </w:t>
      </w:r>
      <w:r w:rsidR="00755012">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 xml:space="preserve">cology in </w:t>
      </w:r>
      <w:r w:rsidR="00C404A5">
        <w:rPr>
          <w:rFonts w:ascii="Times New Roman" w:eastAsia="Malgun Gothic" w:hAnsi="Times New Roman" w:cs="Times New Roman"/>
          <w:kern w:val="0"/>
          <w:sz w:val="24"/>
          <w:szCs w:val="24"/>
          <w:lang w:eastAsia="ko-KR"/>
          <w14:ligatures w14:val="none"/>
        </w:rPr>
        <w:t xml:space="preserve">the </w:t>
      </w:r>
      <w:r w:rsidRPr="00913EB8">
        <w:rPr>
          <w:rFonts w:ascii="Times New Roman" w:eastAsia="Malgun Gothic" w:hAnsi="Times New Roman" w:cs="Times New Roman"/>
          <w:kern w:val="0"/>
          <w:sz w:val="24"/>
          <w:szCs w:val="24"/>
          <w:lang w:eastAsia="ko-KR"/>
          <w14:ligatures w14:val="none"/>
        </w:rPr>
        <w:t>invasive range</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(both 21.9%), </w:t>
      </w:r>
      <w:r w:rsidR="00755012">
        <w:rPr>
          <w:rFonts w:ascii="Times New Roman" w:eastAsia="Malgun Gothic" w:hAnsi="Times New Roman" w:cs="Times New Roman"/>
          <w:kern w:val="0"/>
          <w:sz w:val="24"/>
          <w:szCs w:val="24"/>
          <w:lang w:eastAsia="ko-KR"/>
          <w14:ligatures w14:val="none"/>
        </w:rPr>
        <w:t>"G</w:t>
      </w:r>
      <w:r w:rsidRPr="00913EB8">
        <w:rPr>
          <w:rFonts w:ascii="Times New Roman" w:eastAsia="Malgun Gothic" w:hAnsi="Times New Roman" w:cs="Times New Roman"/>
          <w:kern w:val="0"/>
          <w:sz w:val="24"/>
          <w:szCs w:val="24"/>
          <w:lang w:eastAsia="ko-KR"/>
          <w14:ligatures w14:val="none"/>
        </w:rPr>
        <w:t>enetics</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(9.6%) and </w:t>
      </w:r>
      <w:r w:rsidR="00755012">
        <w:rPr>
          <w:rFonts w:ascii="Times New Roman" w:eastAsia="Malgun Gothic" w:hAnsi="Times New Roman" w:cs="Times New Roman"/>
          <w:kern w:val="0"/>
          <w:sz w:val="24"/>
          <w:szCs w:val="24"/>
          <w:lang w:eastAsia="ko-KR"/>
          <w14:ligatures w14:val="none"/>
        </w:rPr>
        <w:t>“P</w:t>
      </w:r>
      <w:r w:rsidRPr="00913EB8">
        <w:rPr>
          <w:rFonts w:ascii="Times New Roman" w:eastAsia="Malgun Gothic" w:hAnsi="Times New Roman" w:cs="Times New Roman"/>
          <w:kern w:val="0"/>
          <w:sz w:val="24"/>
          <w:szCs w:val="24"/>
          <w:lang w:eastAsia="ko-KR"/>
          <w14:ligatures w14:val="none"/>
        </w:rPr>
        <w:t>revention</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(1.4%).</w:t>
      </w:r>
      <w:r w:rsidR="00C404A5">
        <w:rPr>
          <w:rFonts w:ascii="Times New Roman" w:eastAsia="Malgun Gothic" w:hAnsi="Times New Roman" w:cs="Times New Roman"/>
          <w:kern w:val="0"/>
          <w:sz w:val="24"/>
          <w:szCs w:val="24"/>
          <w:lang w:eastAsia="ko-KR"/>
          <w14:ligatures w14:val="none"/>
        </w:rPr>
        <w:t xml:space="preserve"> </w:t>
      </w:r>
      <w:r>
        <w:rPr>
          <w:rFonts w:ascii="Times New Roman" w:eastAsia="Malgun Gothic" w:hAnsi="Times New Roman" w:cs="Times New Roman"/>
          <w:kern w:val="0"/>
          <w:sz w:val="24"/>
          <w:szCs w:val="24"/>
          <w:lang w:eastAsia="ko-KR"/>
          <w14:ligatures w14:val="none"/>
        </w:rPr>
        <w:t>N</w:t>
      </w:r>
      <w:r w:rsidRPr="00913EB8">
        <w:rPr>
          <w:rFonts w:ascii="Times New Roman" w:eastAsia="Malgun Gothic" w:hAnsi="Times New Roman" w:cs="Times New Roman"/>
          <w:kern w:val="0"/>
          <w:sz w:val="24"/>
          <w:szCs w:val="24"/>
          <w:lang w:eastAsia="ko-KR"/>
          <w14:ligatures w14:val="none"/>
        </w:rPr>
        <w:t xml:space="preserve">o articles focused </w:t>
      </w:r>
      <w:r>
        <w:rPr>
          <w:rFonts w:ascii="Times New Roman" w:eastAsia="Malgun Gothic" w:hAnsi="Times New Roman" w:cs="Times New Roman"/>
          <w:kern w:val="0"/>
          <w:sz w:val="24"/>
          <w:szCs w:val="24"/>
          <w:lang w:eastAsia="ko-KR"/>
          <w14:ligatures w14:val="none"/>
        </w:rPr>
        <w:t xml:space="preserve">specifically </w:t>
      </w:r>
      <w:r w:rsidRPr="00913EB8">
        <w:rPr>
          <w:rFonts w:ascii="Times New Roman" w:eastAsia="Malgun Gothic" w:hAnsi="Times New Roman" w:cs="Times New Roman"/>
          <w:kern w:val="0"/>
          <w:sz w:val="24"/>
          <w:szCs w:val="24"/>
          <w:lang w:eastAsia="ko-KR"/>
          <w14:ligatures w14:val="none"/>
        </w:rPr>
        <w:t xml:space="preserve">on the </w:t>
      </w:r>
      <w:r w:rsidR="00755012">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ontrol</w:t>
      </w:r>
      <w:r w:rsidR="00755012">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of these invasive bivalves.</w:t>
      </w:r>
    </w:p>
    <w:p w14:paraId="24B098C3" w14:textId="77777777" w:rsidR="00913EB8" w:rsidRPr="00913EB8" w:rsidRDefault="00913EB8" w:rsidP="00913EB8">
      <w:pPr>
        <w:spacing w:line="480" w:lineRule="auto"/>
        <w:rPr>
          <w:rFonts w:ascii="Times New Roman" w:eastAsia="Malgun Gothic" w:hAnsi="Times New Roman" w:cs="Times New Roman"/>
          <w:noProof/>
          <w:kern w:val="0"/>
          <w:sz w:val="24"/>
          <w:szCs w:val="24"/>
          <w:lang w:eastAsia="ko-KR"/>
          <w14:ligatures w14:val="none"/>
        </w:rPr>
      </w:pPr>
    </w:p>
    <w:p w14:paraId="25E143DD" w14:textId="77777777" w:rsidR="00913EB8" w:rsidRPr="00913EB8" w:rsidRDefault="00913EB8" w:rsidP="00913EB8">
      <w:pPr>
        <w:spacing w:line="480" w:lineRule="auto"/>
        <w:rPr>
          <w:rFonts w:ascii="Times New Roman" w:eastAsia="Malgun Gothic" w:hAnsi="Times New Roman" w:cs="Times New Roman"/>
          <w:noProof/>
          <w:kern w:val="0"/>
          <w:sz w:val="24"/>
          <w:szCs w:val="24"/>
          <w:lang w:eastAsia="ko-KR"/>
          <w14:ligatures w14:val="none"/>
        </w:rPr>
      </w:pPr>
      <w:r w:rsidRPr="00913EB8">
        <w:rPr>
          <w:rFonts w:ascii="Times New Roman" w:hAnsi="Times New Roman"/>
          <w:noProof/>
          <w:kern w:val="0"/>
          <w:sz w:val="24"/>
          <w14:ligatures w14:val="none"/>
        </w:rPr>
        <w:lastRenderedPageBreak/>
        <w:drawing>
          <wp:inline distT="0" distB="0" distL="0" distR="0" wp14:anchorId="52A50171" wp14:editId="1F351E8D">
            <wp:extent cx="5760720" cy="7429500"/>
            <wp:effectExtent l="0" t="0" r="0" b="0"/>
            <wp:docPr id="2" name="Obrázek 2" descr="A diagram of a pi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diagram of a pie chart&#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7429500"/>
                    </a:xfrm>
                    <a:prstGeom prst="rect">
                      <a:avLst/>
                    </a:prstGeom>
                  </pic:spPr>
                </pic:pic>
              </a:graphicData>
            </a:graphic>
          </wp:inline>
        </w:drawing>
      </w:r>
    </w:p>
    <w:p w14:paraId="4DF532A7" w14:textId="1AAA58AE" w:rsidR="00913EB8" w:rsidRPr="00913EB8" w:rsidRDefault="00913EB8" w:rsidP="00913EB8">
      <w:pPr>
        <w:spacing w:line="480" w:lineRule="auto"/>
        <w:rPr>
          <w:rFonts w:ascii="Times New Roman" w:eastAsia="Malgun Gothic" w:hAnsi="Times New Roman" w:cs="Times New Roman"/>
          <w:noProof/>
          <w:kern w:val="0"/>
          <w:sz w:val="24"/>
          <w:szCs w:val="24"/>
          <w:lang w:eastAsia="ko-KR"/>
          <w14:ligatures w14:val="none"/>
        </w:rPr>
      </w:pPr>
      <w:r w:rsidRPr="00913EB8">
        <w:rPr>
          <w:rFonts w:ascii="Times New Roman" w:eastAsia="Malgun Gothic" w:hAnsi="Times New Roman" w:cs="Times New Roman"/>
          <w:b/>
          <w:bCs/>
          <w:noProof/>
          <w:kern w:val="0"/>
          <w:sz w:val="24"/>
          <w:szCs w:val="24"/>
          <w:lang w:eastAsia="ko-KR"/>
          <w14:ligatures w14:val="none"/>
        </w:rPr>
        <w:t xml:space="preserve">Fig. </w:t>
      </w:r>
      <w:r w:rsidR="00651561">
        <w:rPr>
          <w:rFonts w:ascii="Times New Roman" w:eastAsia="Malgun Gothic" w:hAnsi="Times New Roman" w:cs="Times New Roman"/>
          <w:b/>
          <w:bCs/>
          <w:noProof/>
          <w:kern w:val="0"/>
          <w:sz w:val="24"/>
          <w:szCs w:val="24"/>
          <w:lang w:eastAsia="ko-KR"/>
          <w14:ligatures w14:val="none"/>
        </w:rPr>
        <w:t>S1</w:t>
      </w:r>
      <w:r w:rsidRPr="00913EB8">
        <w:rPr>
          <w:rFonts w:ascii="Times New Roman" w:eastAsia="Malgun Gothic" w:hAnsi="Times New Roman" w:cs="Times New Roman"/>
          <w:noProof/>
          <w:kern w:val="0"/>
          <w:sz w:val="24"/>
          <w:szCs w:val="24"/>
          <w:lang w:eastAsia="ko-KR"/>
          <w14:ligatures w14:val="none"/>
        </w:rPr>
        <w:t xml:space="preserve"> Diversification of published literature </w:t>
      </w:r>
      <w:r w:rsidR="00BC00CB">
        <w:rPr>
          <w:rFonts w:ascii="Times New Roman" w:eastAsia="Malgun Gothic" w:hAnsi="Times New Roman" w:cs="Times New Roman"/>
          <w:noProof/>
          <w:kern w:val="0"/>
          <w:sz w:val="24"/>
          <w:szCs w:val="24"/>
          <w:lang w:eastAsia="ko-KR"/>
          <w14:ligatures w14:val="none"/>
        </w:rPr>
        <w:t xml:space="preserve">(n=266) </w:t>
      </w:r>
      <w:r w:rsidRPr="00913EB8">
        <w:rPr>
          <w:rFonts w:ascii="Times New Roman" w:eastAsia="Malgun Gothic" w:hAnsi="Times New Roman" w:cs="Times New Roman"/>
          <w:noProof/>
          <w:kern w:val="0"/>
          <w:sz w:val="24"/>
          <w:szCs w:val="24"/>
          <w:lang w:eastAsia="ko-KR"/>
          <w14:ligatures w14:val="none"/>
        </w:rPr>
        <w:t xml:space="preserve">on the invasive </w:t>
      </w:r>
      <w:r w:rsidRPr="00913EB8">
        <w:rPr>
          <w:rFonts w:ascii="Times New Roman" w:eastAsia="Malgun Gothic" w:hAnsi="Times New Roman" w:cs="Times New Roman"/>
          <w:i/>
          <w:iCs/>
          <w:noProof/>
          <w:kern w:val="0"/>
          <w:sz w:val="24"/>
          <w:szCs w:val="24"/>
          <w:lang w:eastAsia="ko-KR"/>
          <w14:ligatures w14:val="none"/>
        </w:rPr>
        <w:t>Sinanodonta</w:t>
      </w:r>
      <w:r w:rsidRPr="00913EB8">
        <w:rPr>
          <w:rFonts w:ascii="Times New Roman" w:eastAsia="Malgun Gothic" w:hAnsi="Times New Roman" w:cs="Times New Roman"/>
          <w:noProof/>
          <w:kern w:val="0"/>
          <w:sz w:val="24"/>
          <w:szCs w:val="24"/>
          <w:lang w:eastAsia="ko-KR"/>
          <w14:ligatures w14:val="none"/>
        </w:rPr>
        <w:t xml:space="preserve"> species (based on Scopus database search in August 2022) according to general categories (a) and within the studies centered on invasion biology (b).</w:t>
      </w:r>
    </w:p>
    <w:p w14:paraId="317BE294" w14:textId="77777777" w:rsidR="00997B21" w:rsidRDefault="00997B21"/>
    <w:p w14:paraId="6C10CAD0" w14:textId="42F2B3F3" w:rsidR="00913EB8" w:rsidRPr="00913EB8" w:rsidRDefault="00913EB8" w:rsidP="00913EB8">
      <w:pPr>
        <w:keepNext/>
        <w:keepLines/>
        <w:spacing w:before="40" w:after="0" w:line="480" w:lineRule="auto"/>
        <w:outlineLvl w:val="1"/>
        <w:rPr>
          <w:rFonts w:ascii="Times New Roman" w:eastAsia="Malgun Gothic" w:hAnsi="Times New Roman" w:cs="Times New Roman"/>
          <w:i/>
          <w:kern w:val="0"/>
          <w:sz w:val="24"/>
          <w:szCs w:val="26"/>
          <w:u w:val="single"/>
          <w:lang w:val="cs-CZ" w:eastAsia="ko-KR"/>
          <w14:ligatures w14:val="none"/>
        </w:rPr>
      </w:pPr>
      <w:r w:rsidRPr="00913EB8">
        <w:rPr>
          <w:rFonts w:ascii="Times New Roman" w:eastAsia="Malgun Gothic" w:hAnsi="Times New Roman" w:cs="Times New Roman"/>
          <w:i/>
          <w:kern w:val="0"/>
          <w:sz w:val="24"/>
          <w:szCs w:val="26"/>
          <w:u w:val="single"/>
          <w:lang w:val="cs-CZ" w:eastAsia="ko-KR"/>
          <w14:ligatures w14:val="none"/>
        </w:rPr>
        <w:t>Definitions of the categories used in the classification of published literature</w:t>
      </w:r>
    </w:p>
    <w:p w14:paraId="5B416B5F" w14:textId="0A1F0028" w:rsidR="00913EB8" w:rsidRPr="00913EB8" w:rsidRDefault="00913EB8" w:rsidP="00913EB8">
      <w:pPr>
        <w:spacing w:line="480" w:lineRule="auto"/>
        <w:rPr>
          <w:rFonts w:ascii="Times New Roman" w:eastAsia="Malgun Gothic" w:hAnsi="Times New Roman" w:cs="Times New Roman"/>
          <w:kern w:val="0"/>
          <w:sz w:val="24"/>
          <w:szCs w:val="24"/>
          <w:lang w:eastAsia="ko-KR"/>
          <w14:ligatures w14:val="none"/>
        </w:rPr>
      </w:pPr>
      <w:r w:rsidRPr="00913EB8">
        <w:rPr>
          <w:rFonts w:ascii="Times New Roman" w:eastAsia="Malgun Gothic" w:hAnsi="Times New Roman" w:cs="Times New Roman"/>
          <w:kern w:val="0"/>
          <w:sz w:val="24"/>
          <w:szCs w:val="24"/>
          <w:lang w:eastAsia="ko-KR"/>
          <w14:ligatures w14:val="none"/>
        </w:rPr>
        <w:t xml:space="preserve">(1) </w:t>
      </w:r>
      <w:r w:rsidR="00A0323B">
        <w:rPr>
          <w:rFonts w:ascii="Times New Roman" w:eastAsia="Malgun Gothic" w:hAnsi="Times New Roman" w:cs="Times New Roman"/>
          <w:kern w:val="0"/>
          <w:sz w:val="24"/>
          <w:szCs w:val="24"/>
          <w:lang w:eastAsia="ko-KR"/>
          <w14:ligatures w14:val="none"/>
        </w:rPr>
        <w:t>"G</w:t>
      </w:r>
      <w:r w:rsidRPr="00913EB8">
        <w:rPr>
          <w:rFonts w:ascii="Times New Roman" w:eastAsia="Malgun Gothic" w:hAnsi="Times New Roman" w:cs="Times New Roman"/>
          <w:kern w:val="0"/>
          <w:sz w:val="24"/>
          <w:szCs w:val="24"/>
          <w:lang w:eastAsia="ko-KR"/>
          <w14:ligatures w14:val="none"/>
        </w:rPr>
        <w:t>enetics</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(genetic methods, population genetics, determination of the non-native lineage origin based on genetic markers; (2) </w:t>
      </w:r>
      <w:r w:rsidR="00A0323B">
        <w:rPr>
          <w:rFonts w:ascii="Times New Roman" w:eastAsia="Malgun Gothic" w:hAnsi="Times New Roman" w:cs="Times New Roman"/>
          <w:kern w:val="0"/>
          <w:sz w:val="24"/>
          <w:szCs w:val="24"/>
          <w:lang w:eastAsia="ko-KR"/>
          <w14:ligatures w14:val="none"/>
        </w:rPr>
        <w:t>"B</w:t>
      </w:r>
      <w:r w:rsidRPr="00913EB8">
        <w:rPr>
          <w:rFonts w:ascii="Times New Roman" w:eastAsia="Malgun Gothic" w:hAnsi="Times New Roman" w:cs="Times New Roman"/>
          <w:kern w:val="0"/>
          <w:sz w:val="24"/>
          <w:szCs w:val="24"/>
          <w:lang w:eastAsia="ko-KR"/>
          <w14:ligatures w14:val="none"/>
        </w:rPr>
        <w:t>iogeography</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(focused on geographical distribution of the species and local biodiversity); (3) </w:t>
      </w:r>
      <w:r w:rsidR="00A0323B">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cology</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(relationships with other species and the influence of the environment (including impact of invasions), parasites, diseases); (4) </w:t>
      </w:r>
      <w:r w:rsidR="00A0323B">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cotoxicology</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(including bioaccumulation and microplastics); (5) </w:t>
      </w:r>
      <w:r w:rsidR="00A0323B">
        <w:rPr>
          <w:rFonts w:ascii="Times New Roman" w:eastAsia="Malgun Gothic" w:hAnsi="Times New Roman" w:cs="Times New Roman"/>
          <w:kern w:val="0"/>
          <w:sz w:val="24"/>
          <w:szCs w:val="24"/>
          <w:lang w:eastAsia="ko-KR"/>
          <w14:ligatures w14:val="none"/>
        </w:rPr>
        <w:t>"A</w:t>
      </w:r>
      <w:r w:rsidRPr="00913EB8">
        <w:rPr>
          <w:rFonts w:ascii="Times New Roman" w:eastAsia="Malgun Gothic" w:hAnsi="Times New Roman" w:cs="Times New Roman"/>
          <w:kern w:val="0"/>
          <w:sz w:val="24"/>
          <w:szCs w:val="24"/>
          <w:lang w:eastAsia="ko-KR"/>
          <w14:ligatures w14:val="none"/>
        </w:rPr>
        <w:t>natomy</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(morphology, shell metrics and description, biomineralization); (6) </w:t>
      </w:r>
      <w:r w:rsidR="00A0323B">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ommercial use and aquaculture</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(applied directly on production for human use such as food, pearls etc.); (7) </w:t>
      </w:r>
      <w:r w:rsidR="00A0323B">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cosystem services</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(use for water purification, shells as material, bioinspired material studies, and other positive functions for humans); (8) </w:t>
      </w:r>
      <w:r w:rsidR="00A0323B">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onservation</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(focused on conservation of </w:t>
      </w:r>
      <w:r w:rsidRPr="00913EB8">
        <w:rPr>
          <w:rFonts w:ascii="Times New Roman" w:eastAsia="Malgun Gothic" w:hAnsi="Times New Roman" w:cs="Times New Roman"/>
          <w:i/>
          <w:kern w:val="0"/>
          <w:sz w:val="24"/>
          <w:szCs w:val="24"/>
          <w:lang w:eastAsia="ko-KR"/>
          <w14:ligatures w14:val="none"/>
        </w:rPr>
        <w:t>Sinanodonta</w:t>
      </w:r>
      <w:r w:rsidRPr="00913EB8">
        <w:rPr>
          <w:rFonts w:ascii="Times New Roman" w:eastAsia="Malgun Gothic" w:hAnsi="Times New Roman" w:cs="Times New Roman"/>
          <w:kern w:val="0"/>
          <w:sz w:val="24"/>
          <w:szCs w:val="24"/>
          <w:lang w:eastAsia="ko-KR"/>
          <w14:ligatures w14:val="none"/>
        </w:rPr>
        <w:t xml:space="preserve">); (9) </w:t>
      </w:r>
      <w:r w:rsidR="00A0323B">
        <w:rPr>
          <w:rFonts w:ascii="Times New Roman" w:eastAsia="Malgun Gothic" w:hAnsi="Times New Roman" w:cs="Times New Roman"/>
          <w:kern w:val="0"/>
          <w:sz w:val="24"/>
          <w:szCs w:val="24"/>
          <w:lang w:eastAsia="ko-KR"/>
          <w14:ligatures w14:val="none"/>
        </w:rPr>
        <w:t>"P</w:t>
      </w:r>
      <w:r w:rsidRPr="00913EB8">
        <w:rPr>
          <w:rFonts w:ascii="Times New Roman" w:eastAsia="Malgun Gothic" w:hAnsi="Times New Roman" w:cs="Times New Roman"/>
          <w:kern w:val="0"/>
          <w:sz w:val="24"/>
          <w:szCs w:val="24"/>
          <w:lang w:eastAsia="ko-KR"/>
          <w14:ligatures w14:val="none"/>
        </w:rPr>
        <w:t>hysiology</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(focused on the biological mechanisms and physiological functions of the organisms); (10) </w:t>
      </w:r>
      <w:r w:rsidR="00A0323B">
        <w:rPr>
          <w:rFonts w:ascii="Times New Roman" w:eastAsia="Malgun Gothic" w:hAnsi="Times New Roman" w:cs="Times New Roman"/>
          <w:kern w:val="0"/>
          <w:sz w:val="24"/>
          <w:szCs w:val="24"/>
          <w:lang w:eastAsia="ko-KR"/>
          <w14:ligatures w14:val="none"/>
        </w:rPr>
        <w:t>"R</w:t>
      </w:r>
      <w:r w:rsidRPr="00913EB8">
        <w:rPr>
          <w:rFonts w:ascii="Times New Roman" w:eastAsia="Malgun Gothic" w:hAnsi="Times New Roman" w:cs="Times New Roman"/>
          <w:kern w:val="0"/>
          <w:sz w:val="24"/>
          <w:szCs w:val="24"/>
          <w:lang w:eastAsia="ko-KR"/>
          <w14:ligatures w14:val="none"/>
        </w:rPr>
        <w:t>eproductive biology</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(of the mussel, not the host fish); and (11) </w:t>
      </w:r>
      <w:r w:rsidR="00A0323B">
        <w:rPr>
          <w:rFonts w:ascii="Times New Roman" w:eastAsia="Malgun Gothic" w:hAnsi="Times New Roman" w:cs="Times New Roman"/>
          <w:kern w:val="0"/>
          <w:sz w:val="24"/>
          <w:szCs w:val="24"/>
          <w:lang w:eastAsia="ko-KR"/>
          <w14:ligatures w14:val="none"/>
        </w:rPr>
        <w:t>“S</w:t>
      </w:r>
      <w:r w:rsidRPr="00913EB8">
        <w:rPr>
          <w:rFonts w:ascii="Times New Roman" w:eastAsia="Malgun Gothic" w:hAnsi="Times New Roman" w:cs="Times New Roman"/>
          <w:kern w:val="0"/>
          <w:sz w:val="24"/>
          <w:szCs w:val="24"/>
          <w:lang w:eastAsia="ko-KR"/>
          <w14:ligatures w14:val="none"/>
        </w:rPr>
        <w:t>ystematics</w:t>
      </w:r>
      <w:r w:rsidR="00A0323B">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(systematics reports without any genetic and environmental focus).</w:t>
      </w:r>
    </w:p>
    <w:p w14:paraId="36300A88" w14:textId="02A95686" w:rsidR="00913EB8" w:rsidRDefault="00913EB8" w:rsidP="006819E1">
      <w:pPr>
        <w:spacing w:line="480" w:lineRule="auto"/>
      </w:pPr>
      <w:r w:rsidRPr="00913EB8">
        <w:rPr>
          <w:rFonts w:ascii="Times New Roman" w:eastAsia="Malgun Gothic" w:hAnsi="Times New Roman" w:cs="Times New Roman"/>
          <w:kern w:val="0"/>
          <w:sz w:val="24"/>
          <w:szCs w:val="24"/>
          <w:lang w:eastAsia="ko-KR"/>
          <w14:ligatures w14:val="none"/>
        </w:rPr>
        <w:t xml:space="preserve">If the study was centered around the topic of invasion biology, another classification was applied separately: (a) </w:t>
      </w:r>
      <w:r w:rsidR="00A56936">
        <w:rPr>
          <w:rFonts w:ascii="Times New Roman" w:eastAsia="Malgun Gothic" w:hAnsi="Times New Roman" w:cs="Times New Roman"/>
          <w:kern w:val="0"/>
          <w:sz w:val="24"/>
          <w:szCs w:val="24"/>
          <w:lang w:eastAsia="ko-KR"/>
          <w14:ligatures w14:val="none"/>
        </w:rPr>
        <w:t>"P</w:t>
      </w:r>
      <w:r w:rsidRPr="00913EB8">
        <w:rPr>
          <w:rFonts w:ascii="Times New Roman" w:eastAsia="Malgun Gothic" w:hAnsi="Times New Roman" w:cs="Times New Roman"/>
          <w:kern w:val="0"/>
          <w:sz w:val="24"/>
          <w:szCs w:val="24"/>
          <w:lang w:eastAsia="ko-KR"/>
          <w14:ligatures w14:val="none"/>
        </w:rPr>
        <w:t>revention</w:t>
      </w:r>
      <w:r w:rsidR="00A56936">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(methods for preventing </w:t>
      </w:r>
      <w:r w:rsidRPr="00913EB8">
        <w:rPr>
          <w:rFonts w:ascii="Times New Roman" w:eastAsia="Malgun Gothic" w:hAnsi="Times New Roman" w:cs="Times New Roman"/>
          <w:i/>
          <w:iCs/>
          <w:kern w:val="0"/>
          <w:sz w:val="24"/>
          <w:szCs w:val="24"/>
          <w:lang w:eastAsia="ko-KR"/>
          <w14:ligatures w14:val="none"/>
        </w:rPr>
        <w:t>Sinanodonta</w:t>
      </w:r>
      <w:r w:rsidRPr="00913EB8">
        <w:rPr>
          <w:rFonts w:ascii="Times New Roman" w:eastAsia="Malgun Gothic" w:hAnsi="Times New Roman" w:cs="Times New Roman"/>
          <w:kern w:val="0"/>
          <w:sz w:val="24"/>
          <w:szCs w:val="24"/>
          <w:lang w:eastAsia="ko-KR"/>
          <w14:ligatures w14:val="none"/>
        </w:rPr>
        <w:t xml:space="preserve"> spread into new localities and their evaluation); (b) </w:t>
      </w:r>
      <w:r w:rsidR="00A56936">
        <w:rPr>
          <w:rFonts w:ascii="Times New Roman" w:eastAsia="Malgun Gothic" w:hAnsi="Times New Roman" w:cs="Times New Roman"/>
          <w:kern w:val="0"/>
          <w:sz w:val="24"/>
          <w:szCs w:val="24"/>
          <w:lang w:eastAsia="ko-KR"/>
          <w14:ligatures w14:val="none"/>
        </w:rPr>
        <w:t>"D</w:t>
      </w:r>
      <w:r w:rsidRPr="00913EB8">
        <w:rPr>
          <w:rFonts w:ascii="Times New Roman" w:eastAsia="Malgun Gothic" w:hAnsi="Times New Roman" w:cs="Times New Roman"/>
          <w:kern w:val="0"/>
          <w:sz w:val="24"/>
          <w:szCs w:val="24"/>
          <w:lang w:eastAsia="ko-KR"/>
          <w14:ligatures w14:val="none"/>
        </w:rPr>
        <w:t>istribution</w:t>
      </w:r>
      <w:r w:rsidR="00A56936">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(focused only on the zoogeography of this species without any deeper study of its ecological impacts, monitoring methods); (c) </w:t>
      </w:r>
      <w:r w:rsidR="00A56936">
        <w:rPr>
          <w:rFonts w:ascii="Times New Roman" w:eastAsia="Malgun Gothic" w:hAnsi="Times New Roman" w:cs="Times New Roman"/>
          <w:kern w:val="0"/>
          <w:sz w:val="24"/>
          <w:szCs w:val="24"/>
          <w:lang w:eastAsia="ko-KR"/>
          <w14:ligatures w14:val="none"/>
        </w:rPr>
        <w:t>“I</w:t>
      </w:r>
      <w:r w:rsidRPr="00913EB8">
        <w:rPr>
          <w:rFonts w:ascii="Times New Roman" w:eastAsia="Malgun Gothic" w:hAnsi="Times New Roman" w:cs="Times New Roman"/>
          <w:kern w:val="0"/>
          <w:sz w:val="24"/>
          <w:szCs w:val="24"/>
          <w:lang w:eastAsia="ko-KR"/>
          <w14:ligatures w14:val="none"/>
        </w:rPr>
        <w:t>mpact</w:t>
      </w:r>
      <w:r w:rsidR="00A56936">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(effect of </w:t>
      </w:r>
      <w:r w:rsidRPr="00913EB8">
        <w:rPr>
          <w:rFonts w:ascii="Times New Roman" w:eastAsia="Malgun Gothic" w:hAnsi="Times New Roman" w:cs="Times New Roman"/>
          <w:i/>
          <w:iCs/>
          <w:kern w:val="0"/>
          <w:sz w:val="24"/>
          <w:szCs w:val="24"/>
          <w:lang w:eastAsia="ko-KR"/>
          <w14:ligatures w14:val="none"/>
        </w:rPr>
        <w:t>Sinanodonta</w:t>
      </w:r>
      <w:r w:rsidRPr="00913EB8">
        <w:rPr>
          <w:rFonts w:ascii="Times New Roman" w:eastAsia="Malgun Gothic" w:hAnsi="Times New Roman" w:cs="Times New Roman"/>
          <w:kern w:val="0"/>
          <w:sz w:val="24"/>
          <w:szCs w:val="24"/>
          <w:lang w:eastAsia="ko-KR"/>
          <w14:ligatures w14:val="none"/>
        </w:rPr>
        <w:t xml:space="preserve"> on the ecosystems, biodiversity, health and economy in non-native areas); (d) </w:t>
      </w:r>
      <w:r w:rsidR="00A56936">
        <w:rPr>
          <w:rFonts w:ascii="Times New Roman" w:eastAsia="Malgun Gothic" w:hAnsi="Times New Roman" w:cs="Times New Roman"/>
          <w:kern w:val="0"/>
          <w:sz w:val="24"/>
          <w:szCs w:val="24"/>
          <w:lang w:eastAsia="ko-KR"/>
          <w14:ligatures w14:val="none"/>
        </w:rPr>
        <w:t>"C</w:t>
      </w:r>
      <w:r w:rsidRPr="00913EB8">
        <w:rPr>
          <w:rFonts w:ascii="Times New Roman" w:eastAsia="Malgun Gothic" w:hAnsi="Times New Roman" w:cs="Times New Roman"/>
          <w:kern w:val="0"/>
          <w:sz w:val="24"/>
          <w:szCs w:val="24"/>
          <w:lang w:eastAsia="ko-KR"/>
          <w14:ligatures w14:val="none"/>
        </w:rPr>
        <w:t>ontrol</w:t>
      </w:r>
      <w:r w:rsidR="00A56936">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(eradication and regulation methods); (e) </w:t>
      </w:r>
      <w:r w:rsidR="00A56936">
        <w:rPr>
          <w:rFonts w:ascii="Times New Roman" w:eastAsia="Malgun Gothic" w:hAnsi="Times New Roman" w:cs="Times New Roman"/>
          <w:kern w:val="0"/>
          <w:sz w:val="24"/>
          <w:szCs w:val="24"/>
          <w:lang w:eastAsia="ko-KR"/>
          <w14:ligatures w14:val="none"/>
        </w:rPr>
        <w:t>“G</w:t>
      </w:r>
      <w:r w:rsidRPr="00913EB8">
        <w:rPr>
          <w:rFonts w:ascii="Times New Roman" w:eastAsia="Malgun Gothic" w:hAnsi="Times New Roman" w:cs="Times New Roman"/>
          <w:kern w:val="0"/>
          <w:sz w:val="24"/>
          <w:szCs w:val="24"/>
          <w:lang w:eastAsia="ko-KR"/>
          <w14:ligatures w14:val="none"/>
        </w:rPr>
        <w:t>enetics</w:t>
      </w:r>
      <w:r w:rsidR="00A56936">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(genetics of populations in non-native range to track e.g. invasive lineage origin, with potential implication for management, including e-DNA studies); (f) </w:t>
      </w:r>
      <w:r w:rsidR="00A941ED">
        <w:rPr>
          <w:rFonts w:ascii="Times New Roman" w:eastAsia="Malgun Gothic" w:hAnsi="Times New Roman" w:cs="Times New Roman"/>
          <w:kern w:val="0"/>
          <w:sz w:val="24"/>
          <w:szCs w:val="24"/>
          <w:lang w:eastAsia="ko-KR"/>
          <w14:ligatures w14:val="none"/>
        </w:rPr>
        <w:t>"E</w:t>
      </w:r>
      <w:r w:rsidRPr="00913EB8">
        <w:rPr>
          <w:rFonts w:ascii="Times New Roman" w:eastAsia="Malgun Gothic" w:hAnsi="Times New Roman" w:cs="Times New Roman"/>
          <w:kern w:val="0"/>
          <w:sz w:val="24"/>
          <w:szCs w:val="24"/>
          <w:lang w:eastAsia="ko-KR"/>
          <w14:ligatures w14:val="none"/>
        </w:rPr>
        <w:t>cology in invasive range</w:t>
      </w:r>
      <w:r w:rsidR="00A941ED">
        <w:rPr>
          <w:rFonts w:ascii="Times New Roman" w:eastAsia="Malgun Gothic" w:hAnsi="Times New Roman" w:cs="Times New Roman"/>
          <w:kern w:val="0"/>
          <w:sz w:val="24"/>
          <w:szCs w:val="24"/>
          <w:lang w:eastAsia="ko-KR"/>
          <w14:ligatures w14:val="none"/>
        </w:rPr>
        <w:t>”</w:t>
      </w:r>
      <w:r w:rsidRPr="00913EB8">
        <w:rPr>
          <w:rFonts w:ascii="Times New Roman" w:eastAsia="Malgun Gothic" w:hAnsi="Times New Roman" w:cs="Times New Roman"/>
          <w:kern w:val="0"/>
          <w:sz w:val="24"/>
          <w:szCs w:val="24"/>
          <w:lang w:eastAsia="ko-KR"/>
          <w14:ligatures w14:val="none"/>
        </w:rPr>
        <w:t xml:space="preserve"> (if the aim was to provide knowledge for invasion management, impact assessment, etc.).</w:t>
      </w:r>
    </w:p>
    <w:sectPr w:rsidR="00913EB8" w:rsidSect="00ED273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6821F" w14:textId="77777777" w:rsidR="00923797" w:rsidRDefault="00923797" w:rsidP="00651561">
      <w:pPr>
        <w:spacing w:after="0" w:line="240" w:lineRule="auto"/>
      </w:pPr>
      <w:r>
        <w:separator/>
      </w:r>
    </w:p>
  </w:endnote>
  <w:endnote w:type="continuationSeparator" w:id="0">
    <w:p w14:paraId="7AB9CAD6" w14:textId="77777777" w:rsidR="00923797" w:rsidRDefault="00923797" w:rsidP="00651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865033"/>
      <w:docPartObj>
        <w:docPartGallery w:val="Page Numbers (Bottom of Page)"/>
        <w:docPartUnique/>
      </w:docPartObj>
    </w:sdtPr>
    <w:sdtEndPr>
      <w:rPr>
        <w:noProof/>
      </w:rPr>
    </w:sdtEndPr>
    <w:sdtContent>
      <w:p w14:paraId="0FCDA5EF" w14:textId="04A94762" w:rsidR="00E52E8C" w:rsidRDefault="00E52E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15C645" w14:textId="77777777" w:rsidR="00E52E8C" w:rsidRDefault="00E52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D1219" w14:textId="77777777" w:rsidR="00923797" w:rsidRDefault="00923797" w:rsidP="00651561">
      <w:pPr>
        <w:spacing w:after="0" w:line="240" w:lineRule="auto"/>
      </w:pPr>
      <w:r>
        <w:separator/>
      </w:r>
    </w:p>
  </w:footnote>
  <w:footnote w:type="continuationSeparator" w:id="0">
    <w:p w14:paraId="7D94A45C" w14:textId="77777777" w:rsidR="00923797" w:rsidRDefault="00923797" w:rsidP="00651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28950" w14:textId="77777777" w:rsidR="00651561" w:rsidRPr="00651561" w:rsidRDefault="00651561" w:rsidP="00651561">
    <w:pPr>
      <w:spacing w:line="240" w:lineRule="auto"/>
      <w:jc w:val="both"/>
      <w:rPr>
        <w:rFonts w:ascii="Times New Roman" w:eastAsia="Malgun Gothic" w:hAnsi="Times New Roman" w:cs="Times New Roman"/>
        <w:b/>
        <w:kern w:val="0"/>
        <w:sz w:val="20"/>
        <w:szCs w:val="20"/>
        <w:lang w:eastAsia="ko-KR"/>
        <w14:ligatures w14:val="none"/>
      </w:rPr>
    </w:pPr>
    <w:r w:rsidRPr="00651561">
      <w:rPr>
        <w:rFonts w:ascii="Times New Roman" w:eastAsia="Malgun Gothic" w:hAnsi="Times New Roman" w:cs="Times New Roman"/>
        <w:b/>
        <w:iCs/>
        <w:kern w:val="0"/>
        <w:sz w:val="20"/>
        <w:szCs w:val="20"/>
        <w:lang w:eastAsia="ko-KR"/>
        <w14:ligatures w14:val="none"/>
      </w:rPr>
      <w:t xml:space="preserve">Review of the globally invasive freshwater mussels in the genus </w:t>
    </w:r>
    <w:r w:rsidRPr="00651561">
      <w:rPr>
        <w:rFonts w:ascii="Times New Roman" w:eastAsia="Malgun Gothic" w:hAnsi="Times New Roman" w:cs="Times New Roman"/>
        <w:b/>
        <w:i/>
        <w:iCs/>
        <w:kern w:val="0"/>
        <w:sz w:val="20"/>
        <w:szCs w:val="20"/>
        <w:lang w:eastAsia="ko-KR"/>
        <w14:ligatures w14:val="none"/>
      </w:rPr>
      <w:t xml:space="preserve">Sinanodonta </w:t>
    </w:r>
    <w:r w:rsidRPr="00651561">
      <w:rPr>
        <w:rFonts w:ascii="Times New Roman" w:eastAsia="Malgun Gothic" w:hAnsi="Times New Roman" w:cs="Times New Roman"/>
        <w:b/>
        <w:iCs/>
        <w:kern w:val="0"/>
        <w:sz w:val="20"/>
        <w:szCs w:val="20"/>
        <w:lang w:eastAsia="ko-KR"/>
        <w14:ligatures w14:val="none"/>
      </w:rPr>
      <w:t>Modell, 1945</w:t>
    </w:r>
  </w:p>
  <w:p w14:paraId="785A8CEA" w14:textId="7BCDDA01" w:rsidR="00651561" w:rsidRPr="00651561" w:rsidRDefault="00651561" w:rsidP="00651561">
    <w:pPr>
      <w:spacing w:line="240" w:lineRule="auto"/>
      <w:jc w:val="both"/>
      <w:rPr>
        <w:rFonts w:ascii="Times New Roman" w:eastAsia="Malgun Gothic" w:hAnsi="Times New Roman" w:cs="Times New Roman"/>
        <w:kern w:val="0"/>
        <w:sz w:val="16"/>
        <w:szCs w:val="16"/>
        <w:lang w:eastAsia="ko-KR"/>
        <w14:ligatures w14:val="none"/>
      </w:rPr>
    </w:pPr>
    <w:r w:rsidRPr="00651561">
      <w:rPr>
        <w:rFonts w:ascii="Times New Roman" w:eastAsia="Malgun Gothic" w:hAnsi="Times New Roman" w:cs="Times New Roman"/>
        <w:kern w:val="0"/>
        <w:sz w:val="16"/>
        <w:szCs w:val="16"/>
        <w:lang w:eastAsia="ko-KR"/>
        <w14:ligatures w14:val="none"/>
      </w:rPr>
      <w:t>Karel Douda, Alexandra Zieritz, Barbora Vodáková, Maria Urbańska, Ivan N. Bolotov, Jana Marková, Elsa Froufe, Arthur E. Bogan, Manuel Lopes-Lima</w:t>
    </w:r>
  </w:p>
  <w:p w14:paraId="37EB1371" w14:textId="77777777" w:rsidR="00651561" w:rsidRDefault="006515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KzsDA3MDM0Mjc0MDdS0lEKTi0uzszPAykwqwUAIwyFjCwAAAA="/>
  </w:docVars>
  <w:rsids>
    <w:rsidRoot w:val="00AF1792"/>
    <w:rsid w:val="000245BD"/>
    <w:rsid w:val="00651561"/>
    <w:rsid w:val="006819E1"/>
    <w:rsid w:val="00736F78"/>
    <w:rsid w:val="00755012"/>
    <w:rsid w:val="00913EB8"/>
    <w:rsid w:val="00923797"/>
    <w:rsid w:val="00997B21"/>
    <w:rsid w:val="00A0323B"/>
    <w:rsid w:val="00A56936"/>
    <w:rsid w:val="00A941ED"/>
    <w:rsid w:val="00AF1792"/>
    <w:rsid w:val="00BC00CB"/>
    <w:rsid w:val="00C404A5"/>
    <w:rsid w:val="00E52E8C"/>
    <w:rsid w:val="00ED2732"/>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0179B"/>
  <w15:chartTrackingRefBased/>
  <w15:docId w15:val="{95C1E7CB-4B17-4EDA-93E6-25E93856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C00CB"/>
    <w:pPr>
      <w:spacing w:after="0" w:line="240" w:lineRule="auto"/>
    </w:pPr>
  </w:style>
  <w:style w:type="paragraph" w:styleId="Header">
    <w:name w:val="header"/>
    <w:basedOn w:val="Normal"/>
    <w:link w:val="HeaderChar"/>
    <w:uiPriority w:val="99"/>
    <w:unhideWhenUsed/>
    <w:rsid w:val="00651561"/>
    <w:pPr>
      <w:tabs>
        <w:tab w:val="center" w:pos="4703"/>
        <w:tab w:val="right" w:pos="9406"/>
      </w:tabs>
      <w:spacing w:after="0" w:line="240" w:lineRule="auto"/>
    </w:pPr>
  </w:style>
  <w:style w:type="character" w:customStyle="1" w:styleId="HeaderChar">
    <w:name w:val="Header Char"/>
    <w:basedOn w:val="DefaultParagraphFont"/>
    <w:link w:val="Header"/>
    <w:uiPriority w:val="99"/>
    <w:rsid w:val="00651561"/>
  </w:style>
  <w:style w:type="paragraph" w:styleId="Footer">
    <w:name w:val="footer"/>
    <w:basedOn w:val="Normal"/>
    <w:link w:val="FooterChar"/>
    <w:uiPriority w:val="99"/>
    <w:unhideWhenUsed/>
    <w:rsid w:val="00651561"/>
    <w:pPr>
      <w:tabs>
        <w:tab w:val="center" w:pos="4703"/>
        <w:tab w:val="right" w:pos="9406"/>
      </w:tabs>
      <w:spacing w:after="0" w:line="240" w:lineRule="auto"/>
    </w:pPr>
  </w:style>
  <w:style w:type="character" w:customStyle="1" w:styleId="FooterChar">
    <w:name w:val="Footer Char"/>
    <w:basedOn w:val="DefaultParagraphFont"/>
    <w:link w:val="Footer"/>
    <w:uiPriority w:val="99"/>
    <w:rsid w:val="00651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Douda Karel</dc:creator>
  <cp:keywords/>
  <dc:description/>
  <cp:lastModifiedBy>Douda Karel</cp:lastModifiedBy>
  <cp:revision>2</cp:revision>
  <dcterms:created xsi:type="dcterms:W3CDTF">2023-12-01T08:10:00Z</dcterms:created>
  <dcterms:modified xsi:type="dcterms:W3CDTF">2023-12-01T08:10:00Z</dcterms:modified>
</cp:coreProperties>
</file>