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341E9" w14:textId="77777777" w:rsidR="0085008A" w:rsidRDefault="0085008A" w:rsidP="0085008A">
      <w:pPr>
        <w:rPr>
          <w:b/>
          <w:bCs/>
        </w:rPr>
      </w:pPr>
      <w:r w:rsidRPr="00074199">
        <w:rPr>
          <w:b/>
          <w:bCs/>
        </w:rPr>
        <w:t>Eggshell morphology, structure</w:t>
      </w:r>
      <w:r>
        <w:rPr>
          <w:b/>
          <w:bCs/>
        </w:rPr>
        <w:t>,</w:t>
      </w:r>
      <w:r w:rsidRPr="00074199">
        <w:rPr>
          <w:b/>
          <w:bCs/>
        </w:rPr>
        <w:t xml:space="preserve"> and nanomechanical properties of diapausing embryos in sessile rotifers </w:t>
      </w:r>
    </w:p>
    <w:p w14:paraId="01C48AB3" w14:textId="23849B31" w:rsidR="0085008A" w:rsidRPr="00074199" w:rsidRDefault="0085008A" w:rsidP="0085008A">
      <w:pPr>
        <w:rPr>
          <w:lang w:val="es-ES"/>
        </w:rPr>
      </w:pPr>
      <w:r w:rsidRPr="00074199">
        <w:rPr>
          <w:lang w:val="es-ES"/>
        </w:rPr>
        <w:t>Vicente Franch-Meneu, Robert L. Wallace, Laria Rodríguez-Quesada, Giovanni Sáenz-Arce, and Luis Miguel Pastor</w:t>
      </w:r>
    </w:p>
    <w:p w14:paraId="2EA6EFCB" w14:textId="75F52294" w:rsidR="00B71027" w:rsidRDefault="00AD4A93">
      <w:r>
        <w:t>Supplemental Document</w:t>
      </w:r>
      <w:r w:rsidR="007535D6">
        <w:t xml:space="preserve"> I</w:t>
      </w:r>
    </w:p>
    <w:p w14:paraId="1B464804" w14:textId="3DC539A6" w:rsidR="00AD4A93" w:rsidRPr="00C35253" w:rsidRDefault="00AD4A93" w:rsidP="00D903BD">
      <w:pPr>
        <w:rPr>
          <w:color w:val="000000" w:themeColor="text1"/>
          <w:sz w:val="18"/>
          <w:szCs w:val="18"/>
        </w:rPr>
      </w:pPr>
      <w:r w:rsidRPr="00C35253">
        <w:rPr>
          <w:color w:val="000000" w:themeColor="text1"/>
          <w:sz w:val="18"/>
          <w:szCs w:val="18"/>
        </w:rPr>
        <w:t xml:space="preserve">Sessile rotifers in which the morphology of the </w:t>
      </w:r>
      <w:r w:rsidR="008B1F94">
        <w:rPr>
          <w:color w:val="000000" w:themeColor="text1"/>
          <w:sz w:val="18"/>
          <w:szCs w:val="18"/>
        </w:rPr>
        <w:t>diapausing embryo</w:t>
      </w:r>
      <w:r w:rsidR="008B1F94" w:rsidRPr="00C35253">
        <w:rPr>
          <w:color w:val="000000" w:themeColor="text1"/>
          <w:sz w:val="18"/>
          <w:szCs w:val="18"/>
        </w:rPr>
        <w:t xml:space="preserve"> </w:t>
      </w:r>
      <w:r w:rsidRPr="00C35253">
        <w:rPr>
          <w:color w:val="000000" w:themeColor="text1"/>
          <w:sz w:val="18"/>
          <w:szCs w:val="18"/>
        </w:rPr>
        <w:t>has been described. Planktonic species closely related to the sessile species are also reported, marked with (P) after the species name. DR= Dimensional ratio (length/width): spheric ~1; short 1,2-1,8; and elongated &gt;1,8 (most data from Walsh et al 2017). ND= no data available.  Quoted text reflects exact wording from references; all other content is original.  Key of the best description: * only text, ** drawing, *** LM, **** SEM, ***** TEM.</w:t>
      </w:r>
    </w:p>
    <w:tbl>
      <w:tblPr>
        <w:tblStyle w:val="Tablaconcuadrcula"/>
        <w:tblW w:w="9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1044"/>
        <w:gridCol w:w="1015"/>
        <w:gridCol w:w="2562"/>
        <w:gridCol w:w="709"/>
        <w:gridCol w:w="2129"/>
      </w:tblGrid>
      <w:tr w:rsidR="00AD4A93" w:rsidRPr="00C35253" w14:paraId="39AFD393" w14:textId="77777777" w:rsidTr="00A74D0E"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14:paraId="72458C27" w14:textId="77777777" w:rsidR="00AD4A93" w:rsidRPr="00C35253" w:rsidRDefault="00AD4A93" w:rsidP="00761447">
            <w:pPr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proofErr w:type="spellStart"/>
            <w:r w:rsidRPr="00C35253"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  <w:t>Species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</w:tcPr>
          <w:p w14:paraId="711EB80A" w14:textId="77777777" w:rsidR="00AD4A93" w:rsidRPr="00C35253" w:rsidRDefault="00AD4A93" w:rsidP="00C35253">
            <w:pPr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C35253"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  <w:t>Form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</w:tcPr>
          <w:p w14:paraId="42874BD9" w14:textId="77777777" w:rsidR="00AD4A93" w:rsidRPr="00C35253" w:rsidRDefault="00AD4A93" w:rsidP="00761447">
            <w:pPr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C35253"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  <w:t>DR</w:t>
            </w:r>
          </w:p>
        </w:tc>
        <w:tc>
          <w:tcPr>
            <w:tcW w:w="2562" w:type="dxa"/>
            <w:tcBorders>
              <w:top w:val="single" w:sz="4" w:space="0" w:color="auto"/>
              <w:bottom w:val="single" w:sz="4" w:space="0" w:color="auto"/>
            </w:tcBorders>
          </w:tcPr>
          <w:p w14:paraId="5B75932E" w14:textId="77777777" w:rsidR="00AD4A93" w:rsidRPr="00C35253" w:rsidRDefault="00AD4A93" w:rsidP="00761447">
            <w:pPr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proofErr w:type="spellStart"/>
            <w:r w:rsidRPr="00C35253"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  <w:t>Description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89C3343" w14:textId="65C22BB2" w:rsidR="00AD4A93" w:rsidRPr="00C35253" w:rsidRDefault="00AD4A93" w:rsidP="0001150D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C35253"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  <w:t>Best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14:paraId="2B676C3B" w14:textId="77777777" w:rsidR="00AD4A93" w:rsidRPr="00C35253" w:rsidRDefault="00AD4A93" w:rsidP="00761447">
            <w:pPr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C35253"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  <w:t>Reference</w:t>
            </w:r>
          </w:p>
        </w:tc>
      </w:tr>
      <w:tr w:rsidR="00AD4A93" w:rsidRPr="00C35253" w14:paraId="2804A657" w14:textId="77777777" w:rsidTr="00A74D0E">
        <w:trPr>
          <w:trHeight w:val="517"/>
        </w:trPr>
        <w:tc>
          <w:tcPr>
            <w:tcW w:w="9471" w:type="dxa"/>
            <w:gridSpan w:val="6"/>
            <w:tcBorders>
              <w:top w:val="single" w:sz="4" w:space="0" w:color="auto"/>
            </w:tcBorders>
          </w:tcPr>
          <w:p w14:paraId="29547476" w14:textId="644854DF" w:rsidR="00AD4A93" w:rsidRPr="00C35253" w:rsidRDefault="00214D44" w:rsidP="00761447">
            <w:pPr>
              <w:spacing w:before="12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14D44">
              <w:rPr>
                <w:b/>
                <w:bCs/>
                <w:color w:val="000000" w:themeColor="text1"/>
                <w:sz w:val="20"/>
                <w:szCs w:val="20"/>
                <w:lang w:val="es-ES"/>
              </w:rPr>
              <w:t>COLLOTHECACEAE</w:t>
            </w:r>
          </w:p>
        </w:tc>
      </w:tr>
      <w:tr w:rsidR="00AD4A93" w:rsidRPr="00C35253" w14:paraId="7BAB9F47" w14:textId="77777777" w:rsidTr="00A74D0E">
        <w:trPr>
          <w:trHeight w:val="293"/>
        </w:trPr>
        <w:tc>
          <w:tcPr>
            <w:tcW w:w="9471" w:type="dxa"/>
            <w:gridSpan w:val="6"/>
          </w:tcPr>
          <w:p w14:paraId="4BCE8E95" w14:textId="77777777" w:rsidR="00214D44" w:rsidRDefault="00214D44" w:rsidP="00761447">
            <w:pPr>
              <w:rPr>
                <w:b/>
                <w:bCs/>
                <w:color w:val="000000" w:themeColor="text1"/>
                <w:sz w:val="20"/>
                <w:szCs w:val="20"/>
                <w:lang w:val="es-ES"/>
              </w:rPr>
            </w:pPr>
          </w:p>
          <w:p w14:paraId="556E186B" w14:textId="1DBBE1B5" w:rsidR="00AD4A93" w:rsidRPr="00A74D0E" w:rsidRDefault="00AD4A93" w:rsidP="00761447">
            <w:pPr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A74D0E">
              <w:rPr>
                <w:b/>
                <w:bCs/>
                <w:color w:val="000000" w:themeColor="text1"/>
                <w:sz w:val="20"/>
                <w:szCs w:val="20"/>
                <w:lang w:val="es-ES"/>
              </w:rPr>
              <w:t>Collothecidae</w:t>
            </w:r>
          </w:p>
        </w:tc>
      </w:tr>
      <w:tr w:rsidR="00AD4A93" w:rsidRPr="00C35253" w14:paraId="635A9F2D" w14:textId="77777777" w:rsidTr="00A74D0E">
        <w:trPr>
          <w:trHeight w:val="393"/>
        </w:trPr>
        <w:tc>
          <w:tcPr>
            <w:tcW w:w="9471" w:type="dxa"/>
            <w:gridSpan w:val="6"/>
          </w:tcPr>
          <w:p w14:paraId="020A61E7" w14:textId="77777777" w:rsidR="00AD4A93" w:rsidRPr="00C35253" w:rsidRDefault="00AD4A93" w:rsidP="00761447">
            <w:pPr>
              <w:spacing w:before="120"/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C35253"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  <w:t>Collotheca</w:t>
            </w:r>
          </w:p>
        </w:tc>
      </w:tr>
      <w:tr w:rsidR="00AA531D" w:rsidRPr="00C35253" w14:paraId="50818AFA" w14:textId="77777777" w:rsidTr="00A30BDC">
        <w:tc>
          <w:tcPr>
            <w:tcW w:w="2012" w:type="dxa"/>
          </w:tcPr>
          <w:p w14:paraId="64186C56" w14:textId="6883C89A" w:rsidR="00AA531D" w:rsidRPr="00FD7435" w:rsidRDefault="00AA531D" w:rsidP="00AA531D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C. </w:t>
            </w:r>
            <w:proofErr w:type="spellStart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atrochoides</w:t>
            </w:r>
            <w:proofErr w:type="spellEnd"/>
          </w:p>
        </w:tc>
        <w:tc>
          <w:tcPr>
            <w:tcW w:w="1044" w:type="dxa"/>
          </w:tcPr>
          <w:p w14:paraId="180117CE" w14:textId="6230C924" w:rsidR="00AA531D" w:rsidRPr="00FD7435" w:rsidRDefault="00AA531D" w:rsidP="00AA531D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7CFAF746" w14:textId="04A14844" w:rsidR="00AA531D" w:rsidRPr="00FD7435" w:rsidRDefault="00AA531D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42ED3689" w14:textId="6FE90355" w:rsidR="00AA531D" w:rsidRPr="00FD7435" w:rsidRDefault="00B215EE" w:rsidP="00AA531D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 xml:space="preserve">Brown color, shell wideness </w:t>
            </w:r>
            <w:r w:rsidR="00D269F5" w:rsidRPr="00FD7435">
              <w:rPr>
                <w:color w:val="000000" w:themeColor="text1"/>
                <w:sz w:val="18"/>
                <w:szCs w:val="18"/>
              </w:rPr>
              <w:t>5 µm</w:t>
            </w:r>
            <w:r w:rsidRPr="00FD7435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2151F439" w14:textId="628F73E9" w:rsidR="00AA531D" w:rsidRPr="00A74D0E" w:rsidRDefault="00754158" w:rsidP="00AA531D">
            <w:pPr>
              <w:jc w:val="center"/>
            </w:pPr>
            <w:r w:rsidRPr="00761447">
              <w:rPr>
                <w:color w:val="000000" w:themeColor="text1"/>
                <w:sz w:val="18"/>
                <w:szCs w:val="18"/>
                <w:lang w:val="es-ES"/>
              </w:rPr>
              <w:t>**</w:t>
            </w:r>
          </w:p>
        </w:tc>
        <w:tc>
          <w:tcPr>
            <w:tcW w:w="2129" w:type="dxa"/>
          </w:tcPr>
          <w:p w14:paraId="6012E900" w14:textId="488EFCBB" w:rsidR="00AA531D" w:rsidRPr="00A74D0E" w:rsidRDefault="0087318E" w:rsidP="00761447">
            <w:pPr>
              <w:rPr>
                <w:sz w:val="20"/>
                <w:szCs w:val="20"/>
              </w:rPr>
            </w:pPr>
            <w:r w:rsidRPr="00565615">
              <w:rPr>
                <w:noProof/>
                <w:sz w:val="18"/>
                <w:szCs w:val="18"/>
              </w:rPr>
              <w:t>(Rezvoj, 1916)</w:t>
            </w:r>
          </w:p>
        </w:tc>
      </w:tr>
      <w:tr w:rsidR="00AA531D" w:rsidRPr="00C35253" w14:paraId="522891BE" w14:textId="77777777" w:rsidTr="00A74D0E">
        <w:trPr>
          <w:trHeight w:val="602"/>
        </w:trPr>
        <w:tc>
          <w:tcPr>
            <w:tcW w:w="2012" w:type="dxa"/>
          </w:tcPr>
          <w:p w14:paraId="03BA6A95" w14:textId="77777777" w:rsidR="00AA531D" w:rsidRPr="00FD7435" w:rsidRDefault="00AA531D" w:rsidP="00AA531D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C. </w:t>
            </w:r>
            <w:proofErr w:type="spellStart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coronetta</w:t>
            </w:r>
            <w:proofErr w:type="spellEnd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 </w:t>
            </w:r>
          </w:p>
          <w:p w14:paraId="26996D66" w14:textId="49094575" w:rsidR="00AA531D" w:rsidRPr="00FD7435" w:rsidRDefault="00AA531D" w:rsidP="00AA531D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(Cubitt, 1869)</w:t>
            </w:r>
          </w:p>
        </w:tc>
        <w:tc>
          <w:tcPr>
            <w:tcW w:w="1044" w:type="dxa"/>
          </w:tcPr>
          <w:p w14:paraId="6706A9AF" w14:textId="77777777" w:rsidR="00AA531D" w:rsidRPr="00FD7435" w:rsidRDefault="00AA531D" w:rsidP="00AA531D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05A8914B" w14:textId="08953EC8" w:rsidR="00AA531D" w:rsidRPr="00FD7435" w:rsidRDefault="00AA531D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2EDAA13F" w14:textId="1C11EF23" w:rsidR="00AA531D" w:rsidRPr="00FD7435" w:rsidRDefault="00AA531D" w:rsidP="00AA531D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Thin outer shell, median shell with spines</w:t>
            </w:r>
          </w:p>
        </w:tc>
        <w:tc>
          <w:tcPr>
            <w:tcW w:w="709" w:type="dxa"/>
          </w:tcPr>
          <w:p w14:paraId="1468ADCE" w14:textId="77777777" w:rsidR="00AA531D" w:rsidRPr="00FD7435" w:rsidRDefault="00AA531D" w:rsidP="00AA531D">
            <w:pPr>
              <w:jc w:val="center"/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***</w:t>
            </w:r>
          </w:p>
        </w:tc>
        <w:tc>
          <w:tcPr>
            <w:tcW w:w="2129" w:type="dxa"/>
          </w:tcPr>
          <w:p w14:paraId="0EE068FE" w14:textId="5D001259" w:rsidR="00AA531D" w:rsidRPr="00FD7435" w:rsidRDefault="0087318E" w:rsidP="00761447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565615">
              <w:rPr>
                <w:noProof/>
                <w:sz w:val="18"/>
                <w:szCs w:val="18"/>
                <w:lang w:val="es-ES"/>
              </w:rPr>
              <w:t>(Plewka, 2016)</w:t>
            </w:r>
          </w:p>
        </w:tc>
      </w:tr>
      <w:tr w:rsidR="00AA531D" w:rsidRPr="00C35253" w14:paraId="35EDA552" w14:textId="77777777" w:rsidTr="00761447">
        <w:trPr>
          <w:trHeight w:val="1071"/>
        </w:trPr>
        <w:tc>
          <w:tcPr>
            <w:tcW w:w="2012" w:type="dxa"/>
          </w:tcPr>
          <w:p w14:paraId="2239CFBD" w14:textId="77777777" w:rsidR="00AA531D" w:rsidRPr="00FD7435" w:rsidRDefault="00AA531D" w:rsidP="00AA531D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C. monastica </w:t>
            </w:r>
          </w:p>
          <w:p w14:paraId="796C0C13" w14:textId="3AD89786" w:rsidR="00AA531D" w:rsidRPr="00FD7435" w:rsidRDefault="00AA531D" w:rsidP="00AA531D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Franch, 2025</w:t>
            </w:r>
          </w:p>
        </w:tc>
        <w:tc>
          <w:tcPr>
            <w:tcW w:w="1044" w:type="dxa"/>
          </w:tcPr>
          <w:p w14:paraId="41181DE1" w14:textId="77777777" w:rsidR="00AA531D" w:rsidRPr="00FD7435" w:rsidRDefault="00AA531D" w:rsidP="00AA531D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553F06A5" w14:textId="609622FF" w:rsidR="00AA531D" w:rsidRPr="00FD7435" w:rsidRDefault="00AA531D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6DEED3D6" w14:textId="79B92FF8" w:rsidR="00AA531D" w:rsidRPr="00FD7435" w:rsidRDefault="00AA531D" w:rsidP="00AA531D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Thin outer shell,</w:t>
            </w:r>
            <w:r w:rsidR="00D62B4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FD7435">
              <w:rPr>
                <w:color w:val="000000" w:themeColor="text1"/>
                <w:sz w:val="18"/>
                <w:szCs w:val="18"/>
              </w:rPr>
              <w:t>median shell smooth with an incomplete oblique double ridge</w:t>
            </w:r>
            <w:r w:rsidR="00DD359A">
              <w:rPr>
                <w:color w:val="000000" w:themeColor="text1"/>
                <w:sz w:val="18"/>
                <w:szCs w:val="18"/>
              </w:rPr>
              <w:t>, brilliant orange.</w:t>
            </w:r>
          </w:p>
        </w:tc>
        <w:tc>
          <w:tcPr>
            <w:tcW w:w="709" w:type="dxa"/>
          </w:tcPr>
          <w:p w14:paraId="7E41A828" w14:textId="77777777" w:rsidR="00AA531D" w:rsidRPr="00FD7435" w:rsidRDefault="00AA531D" w:rsidP="00AA531D">
            <w:pPr>
              <w:jc w:val="center"/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****</w:t>
            </w:r>
          </w:p>
        </w:tc>
        <w:tc>
          <w:tcPr>
            <w:tcW w:w="2129" w:type="dxa"/>
          </w:tcPr>
          <w:p w14:paraId="37DD0AA1" w14:textId="4819B034" w:rsidR="00AA531D" w:rsidRPr="00FD7435" w:rsidRDefault="0087318E" w:rsidP="00761447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(Franch, 2025</w:t>
            </w:r>
            <w:r>
              <w:rPr>
                <w:noProof/>
                <w:color w:val="000000" w:themeColor="text1"/>
                <w:sz w:val="18"/>
                <w:szCs w:val="18"/>
                <w:lang w:val="es-ES"/>
              </w:rPr>
              <w:t>;</w:t>
            </w:r>
            <w:r w:rsidR="00AA531D" w:rsidRPr="00FD7435">
              <w:rPr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AA531D" w:rsidRPr="00FD7435">
              <w:rPr>
                <w:color w:val="000000" w:themeColor="text1"/>
                <w:sz w:val="18"/>
                <w:szCs w:val="18"/>
                <w:lang w:val="es-ES"/>
              </w:rPr>
              <w:t>this</w:t>
            </w:r>
            <w:proofErr w:type="spellEnd"/>
            <w:r w:rsidR="00AA531D" w:rsidRPr="00FD7435">
              <w:rPr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AA531D" w:rsidRPr="00FD7435">
              <w:rPr>
                <w:color w:val="000000" w:themeColor="text1"/>
                <w:sz w:val="18"/>
                <w:szCs w:val="18"/>
                <w:lang w:val="es-ES"/>
              </w:rPr>
              <w:t>work</w:t>
            </w:r>
            <w:proofErr w:type="spellEnd"/>
            <w:r w:rsidR="00315951">
              <w:rPr>
                <w:color w:val="000000" w:themeColor="text1"/>
                <w:sz w:val="18"/>
                <w:szCs w:val="18"/>
                <w:lang w:val="es-ES"/>
              </w:rPr>
              <w:t>)</w:t>
            </w:r>
          </w:p>
        </w:tc>
      </w:tr>
      <w:tr w:rsidR="00AA531D" w:rsidRPr="00C35253" w14:paraId="6DA8B24E" w14:textId="77777777" w:rsidTr="00A74D0E">
        <w:trPr>
          <w:trHeight w:val="572"/>
        </w:trPr>
        <w:tc>
          <w:tcPr>
            <w:tcW w:w="2012" w:type="dxa"/>
          </w:tcPr>
          <w:p w14:paraId="4F732A32" w14:textId="77777777" w:rsidR="00AA531D" w:rsidRPr="00FD7435" w:rsidRDefault="00AA531D" w:rsidP="00AA531D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C. </w:t>
            </w:r>
            <w:proofErr w:type="spellStart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mutabilis</w:t>
            </w:r>
            <w:proofErr w:type="spellEnd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 </w:t>
            </w:r>
          </w:p>
          <w:p w14:paraId="78EC04AA" w14:textId="5945379B" w:rsidR="00AA531D" w:rsidRPr="00FD7435" w:rsidRDefault="00AA531D" w:rsidP="00AA531D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(Hudson, 1885)</w:t>
            </w: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(P)</w:t>
            </w:r>
          </w:p>
        </w:tc>
        <w:tc>
          <w:tcPr>
            <w:tcW w:w="1044" w:type="dxa"/>
          </w:tcPr>
          <w:p w14:paraId="117BF1B6" w14:textId="77777777" w:rsidR="00AA531D" w:rsidRPr="00FD7435" w:rsidRDefault="00AA531D" w:rsidP="00AA531D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5AF481A5" w14:textId="7AC96E25" w:rsidR="00AA531D" w:rsidRPr="00FD7435" w:rsidRDefault="00AA531D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711E8F6C" w14:textId="53C889F3" w:rsidR="00AA531D" w:rsidRPr="00FD7435" w:rsidRDefault="00AA531D" w:rsidP="00AA531D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Thin outer shell, median shell with spines</w:t>
            </w:r>
          </w:p>
        </w:tc>
        <w:tc>
          <w:tcPr>
            <w:tcW w:w="709" w:type="dxa"/>
          </w:tcPr>
          <w:p w14:paraId="3C71256F" w14:textId="77777777" w:rsidR="00AA531D" w:rsidRPr="00FD7435" w:rsidRDefault="00AA531D" w:rsidP="00AA531D">
            <w:pPr>
              <w:jc w:val="center"/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**</w:t>
            </w:r>
          </w:p>
        </w:tc>
        <w:tc>
          <w:tcPr>
            <w:tcW w:w="2129" w:type="dxa"/>
          </w:tcPr>
          <w:p w14:paraId="5BB5EF43" w14:textId="16033E0C" w:rsidR="00AA531D" w:rsidRPr="00FD7435" w:rsidRDefault="0087318E" w:rsidP="00761447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(Nipkow, 1961</w:t>
            </w:r>
            <w:r>
              <w:rPr>
                <w:noProof/>
                <w:color w:val="000000" w:themeColor="text1"/>
                <w:sz w:val="18"/>
                <w:szCs w:val="18"/>
                <w:lang w:val="es-ES"/>
              </w:rPr>
              <w:t xml:space="preserve">; </w:t>
            </w: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Koste, 1978)</w:t>
            </w:r>
          </w:p>
        </w:tc>
      </w:tr>
      <w:tr w:rsidR="00AA531D" w:rsidRPr="00761447" w14:paraId="1E5A9875" w14:textId="77777777" w:rsidTr="00A74D0E">
        <w:trPr>
          <w:trHeight w:val="552"/>
        </w:trPr>
        <w:tc>
          <w:tcPr>
            <w:tcW w:w="2012" w:type="dxa"/>
          </w:tcPr>
          <w:p w14:paraId="26F2F035" w14:textId="77777777" w:rsidR="00AA531D" w:rsidRPr="00FD7435" w:rsidRDefault="00AA531D" w:rsidP="00AA531D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C. </w:t>
            </w:r>
            <w:proofErr w:type="spellStart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ornata</w:t>
            </w:r>
            <w:proofErr w:type="spellEnd"/>
            <w:r w:rsidRPr="00FD7435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7BCD59C9" w14:textId="4EB8E9EC" w:rsidR="00AA531D" w:rsidRPr="00FD7435" w:rsidRDefault="00AA531D" w:rsidP="00AA531D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(Ehrenberg, 1830)</w:t>
            </w:r>
          </w:p>
        </w:tc>
        <w:tc>
          <w:tcPr>
            <w:tcW w:w="1044" w:type="dxa"/>
          </w:tcPr>
          <w:p w14:paraId="0FFA732D" w14:textId="77777777" w:rsidR="00AA531D" w:rsidRPr="00FD7435" w:rsidRDefault="00AA531D" w:rsidP="00AA531D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16214244" w14:textId="1C9375A8" w:rsidR="00AA531D" w:rsidRPr="00FD7435" w:rsidRDefault="00AA531D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14F7F808" w14:textId="6CEA2E02" w:rsidR="00AA531D" w:rsidRPr="00FD7435" w:rsidRDefault="00AA531D" w:rsidP="00AA531D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Thin outer shell, median shell with spines</w:t>
            </w:r>
          </w:p>
        </w:tc>
        <w:tc>
          <w:tcPr>
            <w:tcW w:w="709" w:type="dxa"/>
          </w:tcPr>
          <w:p w14:paraId="07F30FC5" w14:textId="77777777" w:rsidR="00AA531D" w:rsidRPr="00FD7435" w:rsidRDefault="00AA531D" w:rsidP="00AA531D">
            <w:pPr>
              <w:jc w:val="center"/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***</w:t>
            </w:r>
          </w:p>
        </w:tc>
        <w:tc>
          <w:tcPr>
            <w:tcW w:w="2129" w:type="dxa"/>
          </w:tcPr>
          <w:p w14:paraId="12B0A946" w14:textId="5D1FE0C5" w:rsidR="00AA531D" w:rsidRPr="00FD7435" w:rsidRDefault="0087318E" w:rsidP="00761447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(Koste, 1978</w:t>
            </w:r>
            <w:r w:rsidR="00A46B6E">
              <w:rPr>
                <w:noProof/>
                <w:color w:val="000000" w:themeColor="text1"/>
                <w:sz w:val="18"/>
                <w:szCs w:val="18"/>
                <w:lang w:val="es-ES"/>
              </w:rPr>
              <w:t>;</w:t>
            </w:r>
            <w:r w:rsidR="00A46B6E">
              <w:rPr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Alvarado-Flores et al., 2017)</w:t>
            </w:r>
          </w:p>
        </w:tc>
      </w:tr>
      <w:tr w:rsidR="00AA531D" w:rsidRPr="00C35253" w14:paraId="5FB608D2" w14:textId="77777777" w:rsidTr="00A74D0E">
        <w:trPr>
          <w:trHeight w:val="574"/>
        </w:trPr>
        <w:tc>
          <w:tcPr>
            <w:tcW w:w="2012" w:type="dxa"/>
          </w:tcPr>
          <w:p w14:paraId="3DBC10CE" w14:textId="77777777" w:rsidR="00AA531D" w:rsidRPr="00FD7435" w:rsidRDefault="00AA531D" w:rsidP="00AA531D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C. pelágica </w:t>
            </w:r>
          </w:p>
          <w:p w14:paraId="1497728F" w14:textId="7E5FD6B0" w:rsidR="00AA531D" w:rsidRPr="00FD7435" w:rsidRDefault="00AA531D" w:rsidP="00AA531D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(</w:t>
            </w:r>
            <w:proofErr w:type="spellStart"/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Rousselet</w:t>
            </w:r>
            <w:proofErr w:type="spellEnd"/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, 1893) (P)</w:t>
            </w:r>
          </w:p>
        </w:tc>
        <w:tc>
          <w:tcPr>
            <w:tcW w:w="1044" w:type="dxa"/>
          </w:tcPr>
          <w:p w14:paraId="11129851" w14:textId="77777777" w:rsidR="00AA531D" w:rsidRPr="00FD7435" w:rsidRDefault="00AA531D" w:rsidP="00AA531D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116A1007" w14:textId="60157D61" w:rsidR="00AA531D" w:rsidRPr="00FD7435" w:rsidRDefault="00AA531D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2CF5A3A7" w14:textId="21026BB8" w:rsidR="00AA531D" w:rsidRPr="00FD7435" w:rsidRDefault="00AA531D" w:rsidP="00AA531D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Thin outer shell, median shell smooth</w:t>
            </w:r>
          </w:p>
        </w:tc>
        <w:tc>
          <w:tcPr>
            <w:tcW w:w="709" w:type="dxa"/>
          </w:tcPr>
          <w:p w14:paraId="6693FF9A" w14:textId="77777777" w:rsidR="00AA531D" w:rsidRPr="00FD7435" w:rsidRDefault="00AA531D" w:rsidP="00AA531D">
            <w:pPr>
              <w:jc w:val="center"/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*</w:t>
            </w:r>
          </w:p>
        </w:tc>
        <w:tc>
          <w:tcPr>
            <w:tcW w:w="2129" w:type="dxa"/>
          </w:tcPr>
          <w:p w14:paraId="56C1B127" w14:textId="178635FC" w:rsidR="00AA531D" w:rsidRPr="00FD7435" w:rsidRDefault="00A46B6E" w:rsidP="00761447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(Nipkow, 1961)</w:t>
            </w:r>
          </w:p>
        </w:tc>
      </w:tr>
      <w:tr w:rsidR="00AA531D" w:rsidRPr="00C35253" w14:paraId="1998135F" w14:textId="77777777" w:rsidTr="00A74D0E">
        <w:trPr>
          <w:trHeight w:val="554"/>
        </w:trPr>
        <w:tc>
          <w:tcPr>
            <w:tcW w:w="2012" w:type="dxa"/>
          </w:tcPr>
          <w:p w14:paraId="0FFCB77E" w14:textId="77777777" w:rsidR="00AA531D" w:rsidRPr="00FD7435" w:rsidRDefault="00AA531D" w:rsidP="00AA531D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C. </w:t>
            </w:r>
            <w:proofErr w:type="spellStart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polyphemus</w:t>
            </w:r>
            <w:proofErr w:type="spellEnd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 </w:t>
            </w:r>
          </w:p>
          <w:p w14:paraId="657D5074" w14:textId="54D87B3D" w:rsidR="00AA531D" w:rsidRPr="00FD7435" w:rsidRDefault="00AA531D" w:rsidP="00AA531D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Harring, 1914</w:t>
            </w: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(P)</w:t>
            </w:r>
          </w:p>
        </w:tc>
        <w:tc>
          <w:tcPr>
            <w:tcW w:w="1044" w:type="dxa"/>
          </w:tcPr>
          <w:p w14:paraId="13846F20" w14:textId="77777777" w:rsidR="00AA531D" w:rsidRPr="00FD7435" w:rsidRDefault="00AA531D" w:rsidP="00AA531D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5AA7D133" w14:textId="3377D9CA" w:rsidR="00AA531D" w:rsidRPr="00FD7435" w:rsidRDefault="00AA531D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731182AB" w14:textId="7C48895B" w:rsidR="00AA531D" w:rsidRPr="00FD7435" w:rsidRDefault="00AA531D" w:rsidP="00AA531D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Thin outer shell, median shell with spines</w:t>
            </w:r>
          </w:p>
        </w:tc>
        <w:tc>
          <w:tcPr>
            <w:tcW w:w="709" w:type="dxa"/>
          </w:tcPr>
          <w:p w14:paraId="01CEBE9B" w14:textId="77777777" w:rsidR="00AA531D" w:rsidRPr="00FD7435" w:rsidRDefault="00AA531D" w:rsidP="00AA531D">
            <w:pPr>
              <w:jc w:val="center"/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**</w:t>
            </w:r>
          </w:p>
        </w:tc>
        <w:tc>
          <w:tcPr>
            <w:tcW w:w="2129" w:type="dxa"/>
          </w:tcPr>
          <w:p w14:paraId="7372E3BF" w14:textId="10E21CCF" w:rsidR="00AA531D" w:rsidRPr="00FD7435" w:rsidRDefault="00A46B6E" w:rsidP="00761447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(Koste, 1978)</w:t>
            </w:r>
          </w:p>
        </w:tc>
      </w:tr>
      <w:tr w:rsidR="00AA531D" w:rsidRPr="00C35253" w14:paraId="1E7F40CD" w14:textId="77777777" w:rsidTr="00A74D0E">
        <w:trPr>
          <w:trHeight w:val="576"/>
        </w:trPr>
        <w:tc>
          <w:tcPr>
            <w:tcW w:w="2012" w:type="dxa"/>
          </w:tcPr>
          <w:p w14:paraId="7D76552D" w14:textId="77777777" w:rsidR="00AA531D" w:rsidRPr="00FD7435" w:rsidRDefault="00AA531D" w:rsidP="00AA531D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C. </w:t>
            </w:r>
            <w:proofErr w:type="spellStart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quadrinodosa</w:t>
            </w:r>
            <w:proofErr w:type="spellEnd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 </w:t>
            </w:r>
          </w:p>
          <w:p w14:paraId="7A2BED03" w14:textId="7C84607B" w:rsidR="00AA531D" w:rsidRPr="00FD7435" w:rsidRDefault="00AA531D" w:rsidP="00AA531D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Wright, 1961</w:t>
            </w:r>
          </w:p>
        </w:tc>
        <w:tc>
          <w:tcPr>
            <w:tcW w:w="1044" w:type="dxa"/>
          </w:tcPr>
          <w:p w14:paraId="02309390" w14:textId="77777777" w:rsidR="00AA531D" w:rsidRPr="00FD7435" w:rsidRDefault="00AA531D" w:rsidP="00AA531D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1C99BE60" w14:textId="17EAF546" w:rsidR="00AA531D" w:rsidRPr="00FD7435" w:rsidRDefault="00AA531D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51293228" w14:textId="3DB04AE3" w:rsidR="00AA531D" w:rsidRPr="00FD7435" w:rsidRDefault="00AA531D" w:rsidP="00AA531D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Thin outer shell, median shell with spines</w:t>
            </w:r>
          </w:p>
        </w:tc>
        <w:tc>
          <w:tcPr>
            <w:tcW w:w="709" w:type="dxa"/>
          </w:tcPr>
          <w:p w14:paraId="34760BBD" w14:textId="77777777" w:rsidR="00AA531D" w:rsidRPr="00FD7435" w:rsidRDefault="00AA531D" w:rsidP="00AA531D">
            <w:pPr>
              <w:jc w:val="center"/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**</w:t>
            </w:r>
          </w:p>
        </w:tc>
        <w:tc>
          <w:tcPr>
            <w:tcW w:w="2129" w:type="dxa"/>
          </w:tcPr>
          <w:p w14:paraId="2FAD1805" w14:textId="6F7FEEC2" w:rsidR="00AA531D" w:rsidRPr="00FD7435" w:rsidRDefault="00A46B6E" w:rsidP="00761447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(Koste, 1978)</w:t>
            </w:r>
          </w:p>
        </w:tc>
      </w:tr>
      <w:tr w:rsidR="00AA531D" w:rsidRPr="00C35253" w14:paraId="67CDBC7D" w14:textId="77777777" w:rsidTr="00A74D0E">
        <w:trPr>
          <w:trHeight w:val="570"/>
        </w:trPr>
        <w:tc>
          <w:tcPr>
            <w:tcW w:w="2012" w:type="dxa"/>
          </w:tcPr>
          <w:p w14:paraId="535F03E2" w14:textId="77777777" w:rsidR="00AA531D" w:rsidRPr="00FD7435" w:rsidRDefault="00AA531D" w:rsidP="00AA531D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C. </w:t>
            </w:r>
            <w:proofErr w:type="spellStart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tenuilobata</w:t>
            </w:r>
            <w:proofErr w:type="spellEnd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 </w:t>
            </w:r>
          </w:p>
          <w:p w14:paraId="12E5A8CE" w14:textId="45B5327F" w:rsidR="00AA531D" w:rsidRPr="00FD7435" w:rsidRDefault="00AA531D" w:rsidP="00AA531D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(Anderson, 1889)</w:t>
            </w:r>
          </w:p>
        </w:tc>
        <w:tc>
          <w:tcPr>
            <w:tcW w:w="1044" w:type="dxa"/>
          </w:tcPr>
          <w:p w14:paraId="0F89A062" w14:textId="77777777" w:rsidR="00AA531D" w:rsidRPr="00FD7435" w:rsidRDefault="00AA531D" w:rsidP="00AA531D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2DDA9643" w14:textId="2BD03E92" w:rsidR="00AA531D" w:rsidRPr="00FD7435" w:rsidRDefault="00AA531D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35C346D5" w14:textId="38A709F8" w:rsidR="00AA531D" w:rsidRPr="00FD7435" w:rsidRDefault="00AA531D" w:rsidP="00AA531D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Thin outer shell, median shell with spines</w:t>
            </w:r>
          </w:p>
        </w:tc>
        <w:tc>
          <w:tcPr>
            <w:tcW w:w="709" w:type="dxa"/>
          </w:tcPr>
          <w:p w14:paraId="1F811F97" w14:textId="77777777" w:rsidR="00AA531D" w:rsidRPr="00FD7435" w:rsidRDefault="00AA531D" w:rsidP="00AA531D">
            <w:pPr>
              <w:jc w:val="center"/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**</w:t>
            </w:r>
          </w:p>
        </w:tc>
        <w:tc>
          <w:tcPr>
            <w:tcW w:w="2129" w:type="dxa"/>
          </w:tcPr>
          <w:p w14:paraId="37A59EE6" w14:textId="51CD1788" w:rsidR="00AA531D" w:rsidRPr="00FD7435" w:rsidRDefault="00A46B6E" w:rsidP="00761447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(Koste, 1978)</w:t>
            </w:r>
          </w:p>
        </w:tc>
      </w:tr>
      <w:tr w:rsidR="00AA531D" w:rsidRPr="00C35253" w14:paraId="4ECE3CBD" w14:textId="77777777" w:rsidTr="00A74D0E">
        <w:trPr>
          <w:trHeight w:val="509"/>
        </w:trPr>
        <w:tc>
          <w:tcPr>
            <w:tcW w:w="9471" w:type="dxa"/>
            <w:gridSpan w:val="6"/>
          </w:tcPr>
          <w:p w14:paraId="2D0BEEE2" w14:textId="77777777" w:rsidR="00933869" w:rsidRPr="00FD7435" w:rsidRDefault="00933869" w:rsidP="00761447">
            <w:pPr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</w:pPr>
          </w:p>
          <w:p w14:paraId="5AC4E691" w14:textId="75BB49D2" w:rsidR="00AA531D" w:rsidRPr="00FD7435" w:rsidRDefault="00AA531D" w:rsidP="00761447">
            <w:pPr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  <w:t>Stephanoceros</w:t>
            </w:r>
          </w:p>
        </w:tc>
      </w:tr>
      <w:tr w:rsidR="00D62B49" w:rsidRPr="00C35253" w14:paraId="473F8502" w14:textId="77777777" w:rsidTr="00A74D0E">
        <w:trPr>
          <w:trHeight w:val="550"/>
        </w:trPr>
        <w:tc>
          <w:tcPr>
            <w:tcW w:w="2012" w:type="dxa"/>
          </w:tcPr>
          <w:p w14:paraId="1CF8C539" w14:textId="77777777" w:rsidR="00D62B49" w:rsidRDefault="00D62B49" w:rsidP="00E84F0C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</w:rPr>
              <w:t xml:space="preserve">S. </w:t>
            </w:r>
            <w:proofErr w:type="spellStart"/>
            <w:r>
              <w:rPr>
                <w:i/>
                <w:iCs/>
                <w:color w:val="000000" w:themeColor="text1"/>
                <w:sz w:val="18"/>
                <w:szCs w:val="18"/>
              </w:rPr>
              <w:t>millsii</w:t>
            </w:r>
            <w:proofErr w:type="spellEnd"/>
            <w:r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</w:p>
          <w:p w14:paraId="51C6F435" w14:textId="6D72D5E1" w:rsidR="00D62B49" w:rsidRPr="00761447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761447">
              <w:rPr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761447">
              <w:rPr>
                <w:color w:val="000000" w:themeColor="text1"/>
                <w:sz w:val="18"/>
                <w:szCs w:val="18"/>
              </w:rPr>
              <w:t>Kellicott</w:t>
            </w:r>
            <w:proofErr w:type="spellEnd"/>
            <w:r w:rsidRPr="00761447">
              <w:rPr>
                <w:color w:val="000000" w:themeColor="text1"/>
                <w:sz w:val="18"/>
                <w:szCs w:val="18"/>
              </w:rPr>
              <w:t>, 1885)</w:t>
            </w:r>
          </w:p>
        </w:tc>
        <w:tc>
          <w:tcPr>
            <w:tcW w:w="1044" w:type="dxa"/>
          </w:tcPr>
          <w:p w14:paraId="58937CE1" w14:textId="2738CC5A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2D2AA599" w14:textId="4904547D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581F9A99" w14:textId="4F01791B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 xml:space="preserve">Thin outer shell, median shell </w:t>
            </w:r>
            <w:r>
              <w:rPr>
                <w:color w:val="000000" w:themeColor="text1"/>
                <w:sz w:val="18"/>
                <w:szCs w:val="18"/>
              </w:rPr>
              <w:t>with spines</w:t>
            </w:r>
            <w:r w:rsidR="00DD359A">
              <w:rPr>
                <w:color w:val="000000" w:themeColor="text1"/>
                <w:sz w:val="18"/>
                <w:szCs w:val="18"/>
              </w:rPr>
              <w:t>. Brilliant orange.</w:t>
            </w:r>
          </w:p>
        </w:tc>
        <w:tc>
          <w:tcPr>
            <w:tcW w:w="709" w:type="dxa"/>
          </w:tcPr>
          <w:p w14:paraId="4F7ACC61" w14:textId="57AA9A61" w:rsidR="00D62B49" w:rsidRPr="00FD7435" w:rsidRDefault="00D62B49" w:rsidP="00D62B49">
            <w:pPr>
              <w:jc w:val="center"/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**</w:t>
            </w:r>
            <w:r w:rsidR="00DD359A">
              <w:rPr>
                <w:color w:val="000000" w:themeColor="text1"/>
                <w:sz w:val="18"/>
                <w:szCs w:val="18"/>
                <w:lang w:val="es-ES"/>
              </w:rPr>
              <w:t>*</w:t>
            </w:r>
          </w:p>
        </w:tc>
        <w:tc>
          <w:tcPr>
            <w:tcW w:w="2129" w:type="dxa"/>
          </w:tcPr>
          <w:p w14:paraId="34FF7530" w14:textId="54E06708" w:rsidR="00D62B49" w:rsidRDefault="00A46B6E" w:rsidP="00761447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(Koll, 2020)</w:t>
            </w:r>
          </w:p>
        </w:tc>
      </w:tr>
      <w:tr w:rsidR="00D62B49" w:rsidRPr="00B936AD" w14:paraId="56711D99" w14:textId="77777777" w:rsidTr="00A74D0E">
        <w:trPr>
          <w:trHeight w:val="417"/>
        </w:trPr>
        <w:tc>
          <w:tcPr>
            <w:tcW w:w="9471" w:type="dxa"/>
            <w:gridSpan w:val="6"/>
          </w:tcPr>
          <w:p w14:paraId="194676C0" w14:textId="77777777" w:rsidR="00D62B49" w:rsidRPr="00FD7435" w:rsidRDefault="00D62B49" w:rsidP="00761447">
            <w:pPr>
              <w:rPr>
                <w:b/>
                <w:bCs/>
                <w:color w:val="000000" w:themeColor="text1"/>
                <w:sz w:val="20"/>
                <w:szCs w:val="20"/>
                <w:lang w:val="es-ES"/>
              </w:rPr>
            </w:pPr>
          </w:p>
          <w:p w14:paraId="35B406AE" w14:textId="3313CA59" w:rsidR="00D62B49" w:rsidRPr="00FD7435" w:rsidRDefault="00D62B49" w:rsidP="00761447">
            <w:pPr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A74D0E">
              <w:rPr>
                <w:b/>
                <w:bCs/>
                <w:color w:val="000000" w:themeColor="text1"/>
                <w:sz w:val="20"/>
                <w:szCs w:val="20"/>
                <w:lang w:val="es-ES"/>
              </w:rPr>
              <w:t>Atrochidae</w:t>
            </w:r>
          </w:p>
        </w:tc>
      </w:tr>
      <w:tr w:rsidR="00D62B49" w:rsidRPr="00C35253" w14:paraId="4AA8735D" w14:textId="77777777" w:rsidTr="00A74D0E">
        <w:trPr>
          <w:trHeight w:val="409"/>
        </w:trPr>
        <w:tc>
          <w:tcPr>
            <w:tcW w:w="9471" w:type="dxa"/>
            <w:gridSpan w:val="6"/>
          </w:tcPr>
          <w:p w14:paraId="4C894EFF" w14:textId="1F85B829" w:rsidR="00D62B49" w:rsidRPr="00FD7435" w:rsidRDefault="00D62B49" w:rsidP="00761447">
            <w:pPr>
              <w:spacing w:before="120"/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  <w:t>Cupelopagis</w:t>
            </w:r>
          </w:p>
        </w:tc>
      </w:tr>
      <w:tr w:rsidR="00D62B49" w:rsidRPr="00C35253" w14:paraId="3D416C53" w14:textId="77777777" w:rsidTr="00A74D0E">
        <w:trPr>
          <w:trHeight w:val="1261"/>
        </w:trPr>
        <w:tc>
          <w:tcPr>
            <w:tcW w:w="2012" w:type="dxa"/>
          </w:tcPr>
          <w:p w14:paraId="73E37901" w14:textId="77777777" w:rsidR="00D62B49" w:rsidRPr="00FD7435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lastRenderedPageBreak/>
              <w:t xml:space="preserve">C. vorax </w:t>
            </w:r>
          </w:p>
          <w:p w14:paraId="3B5E91C0" w14:textId="61EF50AE" w:rsidR="00D62B49" w:rsidRPr="00A74D0E" w:rsidRDefault="00D62B49" w:rsidP="00D62B49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A74D0E">
              <w:rPr>
                <w:color w:val="000000" w:themeColor="text1"/>
                <w:sz w:val="18"/>
                <w:szCs w:val="18"/>
                <w:lang w:val="es-ES"/>
              </w:rPr>
              <w:t>(Leidy, 1857)</w:t>
            </w:r>
          </w:p>
        </w:tc>
        <w:tc>
          <w:tcPr>
            <w:tcW w:w="1044" w:type="dxa"/>
          </w:tcPr>
          <w:p w14:paraId="360A39DC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415A6EDC" w14:textId="01B7EB8E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455BC1C4" w14:textId="2AF06313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“Thick, brown chorion (sic), which is equipped with pore canals. Besides this, they also possess a homogeneous, thin, outer membrane”</w:t>
            </w:r>
          </w:p>
        </w:tc>
        <w:tc>
          <w:tcPr>
            <w:tcW w:w="709" w:type="dxa"/>
          </w:tcPr>
          <w:p w14:paraId="6C255FDB" w14:textId="77777777" w:rsidR="00D62B49" w:rsidRPr="00FD7435" w:rsidRDefault="00D62B49" w:rsidP="00D62B49">
            <w:pPr>
              <w:jc w:val="center"/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**</w:t>
            </w:r>
          </w:p>
        </w:tc>
        <w:tc>
          <w:tcPr>
            <w:tcW w:w="2129" w:type="dxa"/>
          </w:tcPr>
          <w:p w14:paraId="26E86A44" w14:textId="3D623AE4" w:rsidR="00D62B49" w:rsidRPr="00FD7435" w:rsidRDefault="00A46B6E" w:rsidP="00761447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(Mecnikow, 1866</w:t>
            </w:r>
            <w:r>
              <w:rPr>
                <w:noProof/>
                <w:color w:val="000000" w:themeColor="text1"/>
                <w:sz w:val="18"/>
                <w:szCs w:val="18"/>
                <w:lang w:val="es-ES"/>
              </w:rPr>
              <w:t xml:space="preserve">; </w:t>
            </w: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Walsh, May</w:t>
            </w:r>
            <w:r w:rsidR="00D301D6">
              <w:rPr>
                <w:noProof/>
                <w:color w:val="000000" w:themeColor="text1"/>
                <w:sz w:val="18"/>
                <w:szCs w:val="18"/>
                <w:lang w:val="es-ES"/>
              </w:rPr>
              <w:t>,</w:t>
            </w: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 xml:space="preserve"> &amp; Wallace, 2017)</w:t>
            </w:r>
          </w:p>
        </w:tc>
      </w:tr>
      <w:tr w:rsidR="00D62B49" w:rsidRPr="00C35253" w14:paraId="2B7DA807" w14:textId="77777777" w:rsidTr="00A74D0E">
        <w:trPr>
          <w:trHeight w:val="568"/>
        </w:trPr>
        <w:tc>
          <w:tcPr>
            <w:tcW w:w="9471" w:type="dxa"/>
            <w:gridSpan w:val="6"/>
          </w:tcPr>
          <w:p w14:paraId="7BB001B8" w14:textId="77777777" w:rsidR="00D62B49" w:rsidRPr="00FD7435" w:rsidRDefault="00D62B49" w:rsidP="00761447">
            <w:pPr>
              <w:rPr>
                <w:b/>
                <w:bCs/>
                <w:color w:val="000000" w:themeColor="text1"/>
                <w:sz w:val="20"/>
                <w:szCs w:val="20"/>
                <w:lang w:val="es-ES"/>
              </w:rPr>
            </w:pPr>
          </w:p>
          <w:p w14:paraId="11E579C8" w14:textId="21D2577F" w:rsidR="00D62B49" w:rsidRPr="00A74D0E" w:rsidRDefault="00D62B49" w:rsidP="00761447">
            <w:pPr>
              <w:rPr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FD7435">
              <w:rPr>
                <w:b/>
                <w:bCs/>
                <w:color w:val="000000" w:themeColor="text1"/>
                <w:sz w:val="20"/>
                <w:szCs w:val="20"/>
                <w:lang w:val="es-ES"/>
              </w:rPr>
              <w:t>FLOSCULARIACEAE</w:t>
            </w:r>
          </w:p>
        </w:tc>
      </w:tr>
      <w:tr w:rsidR="00D62B49" w:rsidRPr="00B936AD" w14:paraId="3F1A3883" w14:textId="77777777" w:rsidTr="00A74D0E">
        <w:trPr>
          <w:trHeight w:val="278"/>
        </w:trPr>
        <w:tc>
          <w:tcPr>
            <w:tcW w:w="9471" w:type="dxa"/>
            <w:gridSpan w:val="6"/>
          </w:tcPr>
          <w:p w14:paraId="213EE6D6" w14:textId="77777777" w:rsidR="00D62B49" w:rsidRPr="00FD7435" w:rsidRDefault="00D62B49" w:rsidP="00761447">
            <w:pPr>
              <w:rPr>
                <w:b/>
                <w:bCs/>
                <w:color w:val="000000" w:themeColor="text1"/>
                <w:sz w:val="20"/>
                <w:szCs w:val="20"/>
                <w:lang w:val="es-ES"/>
              </w:rPr>
            </w:pPr>
          </w:p>
          <w:p w14:paraId="0EA3DB21" w14:textId="36D1949C" w:rsidR="00D62B49" w:rsidRPr="00FD7435" w:rsidRDefault="00D62B49" w:rsidP="00761447">
            <w:pPr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A74D0E">
              <w:rPr>
                <w:b/>
                <w:bCs/>
                <w:color w:val="000000" w:themeColor="text1"/>
                <w:sz w:val="20"/>
                <w:szCs w:val="20"/>
                <w:lang w:val="es-ES"/>
              </w:rPr>
              <w:t>Conochilidae</w:t>
            </w:r>
          </w:p>
        </w:tc>
      </w:tr>
      <w:tr w:rsidR="00D62B49" w:rsidRPr="00C35253" w14:paraId="74C6EF66" w14:textId="77777777" w:rsidTr="00A74D0E">
        <w:trPr>
          <w:trHeight w:val="426"/>
        </w:trPr>
        <w:tc>
          <w:tcPr>
            <w:tcW w:w="9471" w:type="dxa"/>
            <w:gridSpan w:val="6"/>
          </w:tcPr>
          <w:p w14:paraId="6BF6C3EB" w14:textId="77777777" w:rsidR="00D62B49" w:rsidRPr="00A74D0E" w:rsidRDefault="00D62B49" w:rsidP="00761447">
            <w:pPr>
              <w:spacing w:before="120"/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proofErr w:type="spellStart"/>
            <w:r w:rsidRPr="00FD7435"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  <w:t>Conochilus</w:t>
            </w:r>
            <w:proofErr w:type="spellEnd"/>
          </w:p>
        </w:tc>
      </w:tr>
      <w:tr w:rsidR="00D62B49" w:rsidRPr="00C35253" w14:paraId="7A45BF83" w14:textId="77777777" w:rsidTr="00A74D0E">
        <w:trPr>
          <w:trHeight w:val="571"/>
        </w:trPr>
        <w:tc>
          <w:tcPr>
            <w:tcW w:w="2012" w:type="dxa"/>
          </w:tcPr>
          <w:p w14:paraId="54C99214" w14:textId="77777777" w:rsidR="00D62B49" w:rsidRPr="00FD7435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C. </w:t>
            </w:r>
            <w:proofErr w:type="spellStart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coenobasis</w:t>
            </w:r>
            <w:proofErr w:type="spellEnd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 </w:t>
            </w:r>
          </w:p>
          <w:p w14:paraId="0EDB24F4" w14:textId="3C96D123" w:rsidR="00D62B49" w:rsidRPr="00FD7435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(</w:t>
            </w:r>
            <w:proofErr w:type="spellStart"/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Skorikov</w:t>
            </w:r>
            <w:proofErr w:type="spellEnd"/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, 1914) (P)</w:t>
            </w:r>
          </w:p>
        </w:tc>
        <w:tc>
          <w:tcPr>
            <w:tcW w:w="1044" w:type="dxa"/>
          </w:tcPr>
          <w:p w14:paraId="082552BA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1AE351E2" w14:textId="07D46767" w:rsidR="00D62B49" w:rsidRPr="00FD7435" w:rsidRDefault="00D62B49" w:rsidP="00761447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1DC91A4E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  <w:lang w:val="es-ES"/>
              </w:rPr>
            </w:pPr>
            <w:proofErr w:type="spellStart"/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Numerous</w:t>
            </w:r>
            <w:proofErr w:type="spellEnd"/>
            <w:r w:rsidRPr="00FD7435">
              <w:rPr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oblique</w:t>
            </w:r>
            <w:proofErr w:type="spellEnd"/>
            <w:r w:rsidRPr="00FD7435">
              <w:rPr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ridges</w:t>
            </w:r>
            <w:proofErr w:type="spellEnd"/>
          </w:p>
        </w:tc>
        <w:tc>
          <w:tcPr>
            <w:tcW w:w="709" w:type="dxa"/>
          </w:tcPr>
          <w:p w14:paraId="4702D596" w14:textId="77777777" w:rsidR="00D62B49" w:rsidRPr="00FD7435" w:rsidRDefault="00D62B49" w:rsidP="00D62B49">
            <w:pPr>
              <w:jc w:val="center"/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***</w:t>
            </w:r>
          </w:p>
        </w:tc>
        <w:tc>
          <w:tcPr>
            <w:tcW w:w="2129" w:type="dxa"/>
          </w:tcPr>
          <w:p w14:paraId="52C8BE9F" w14:textId="48DA4E38" w:rsidR="00D62B49" w:rsidRPr="00FD7435" w:rsidRDefault="00A46B6E" w:rsidP="00761447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(Koste, 1978</w:t>
            </w:r>
            <w:r>
              <w:rPr>
                <w:noProof/>
                <w:color w:val="000000" w:themeColor="text1"/>
                <w:sz w:val="18"/>
                <w:szCs w:val="18"/>
                <w:lang w:val="es-ES"/>
              </w:rPr>
              <w:t xml:space="preserve">; </w:t>
            </w: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Kutikova, 1970</w:t>
            </w:r>
            <w:r>
              <w:rPr>
                <w:noProof/>
                <w:color w:val="000000" w:themeColor="text1"/>
                <w:sz w:val="18"/>
                <w:szCs w:val="18"/>
                <w:lang w:val="es-ES"/>
              </w:rPr>
              <w:t>;</w:t>
            </w:r>
            <w:r>
              <w:rPr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Sudzuki, 1999)</w:t>
            </w:r>
          </w:p>
        </w:tc>
      </w:tr>
      <w:tr w:rsidR="00D62B49" w:rsidRPr="00C35253" w14:paraId="5A08727D" w14:textId="77777777" w:rsidTr="00A74D0E">
        <w:trPr>
          <w:trHeight w:val="706"/>
        </w:trPr>
        <w:tc>
          <w:tcPr>
            <w:tcW w:w="2012" w:type="dxa"/>
          </w:tcPr>
          <w:p w14:paraId="3FF938F4" w14:textId="77777777" w:rsidR="00D62B49" w:rsidRPr="00FD7435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</w:rPr>
              <w:t xml:space="preserve">C. </w:t>
            </w:r>
            <w:proofErr w:type="spellStart"/>
            <w:r w:rsidRPr="00FD7435">
              <w:rPr>
                <w:i/>
                <w:iCs/>
                <w:color w:val="000000" w:themeColor="text1"/>
                <w:sz w:val="18"/>
                <w:szCs w:val="18"/>
              </w:rPr>
              <w:t>hippocrepis</w:t>
            </w:r>
            <w:proofErr w:type="spellEnd"/>
            <w:r w:rsidRPr="00FD7435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</w:p>
          <w:p w14:paraId="60D0F80D" w14:textId="3B83A970" w:rsidR="00D62B49" w:rsidRPr="00FD7435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(Schrank, 1803) (P)</w:t>
            </w:r>
          </w:p>
        </w:tc>
        <w:tc>
          <w:tcPr>
            <w:tcW w:w="1044" w:type="dxa"/>
          </w:tcPr>
          <w:p w14:paraId="4BC9077A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7A30BDB7" w14:textId="7A8F9277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3AEB12FC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Two types: one with projections, the other smooth with oblique suture line.</w:t>
            </w:r>
          </w:p>
        </w:tc>
        <w:tc>
          <w:tcPr>
            <w:tcW w:w="709" w:type="dxa"/>
          </w:tcPr>
          <w:p w14:paraId="674430FA" w14:textId="77777777" w:rsidR="00D62B49" w:rsidRPr="00FD7435" w:rsidRDefault="00D62B49" w:rsidP="00D62B49">
            <w:pPr>
              <w:jc w:val="center"/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**</w:t>
            </w:r>
          </w:p>
        </w:tc>
        <w:tc>
          <w:tcPr>
            <w:tcW w:w="2129" w:type="dxa"/>
          </w:tcPr>
          <w:p w14:paraId="307D829C" w14:textId="5F022F4A" w:rsidR="00D62B49" w:rsidRPr="00FD7435" w:rsidRDefault="00A46B6E" w:rsidP="00761447">
            <w:pPr>
              <w:rPr>
                <w:color w:val="000000" w:themeColor="text1"/>
                <w:sz w:val="18"/>
                <w:szCs w:val="18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</w:rPr>
              <w:t>(Bogolovsky, 1929</w:t>
            </w:r>
            <w:r>
              <w:rPr>
                <w:noProof/>
                <w:color w:val="000000" w:themeColor="text1"/>
                <w:sz w:val="18"/>
                <w:szCs w:val="18"/>
              </w:rPr>
              <w:t>;</w:t>
            </w:r>
            <w:r>
              <w:rPr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r w:rsidRPr="00565615">
              <w:rPr>
                <w:noProof/>
                <w:color w:val="000000" w:themeColor="text1"/>
                <w:sz w:val="18"/>
                <w:szCs w:val="18"/>
              </w:rPr>
              <w:t>Segers &amp; Wallace, 2001)</w:t>
            </w:r>
          </w:p>
        </w:tc>
      </w:tr>
      <w:tr w:rsidR="00D62B49" w:rsidRPr="00C35253" w14:paraId="6AAFC028" w14:textId="77777777" w:rsidTr="00A74D0E">
        <w:trPr>
          <w:trHeight w:val="432"/>
        </w:trPr>
        <w:tc>
          <w:tcPr>
            <w:tcW w:w="2012" w:type="dxa"/>
          </w:tcPr>
          <w:p w14:paraId="3E61EA50" w14:textId="77777777" w:rsidR="00D62B49" w:rsidRPr="00FD7435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C. </w:t>
            </w:r>
            <w:proofErr w:type="spellStart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natans</w:t>
            </w:r>
            <w:proofErr w:type="spellEnd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 </w:t>
            </w:r>
          </w:p>
          <w:p w14:paraId="111CFAC2" w14:textId="45CE67AF" w:rsidR="00D62B49" w:rsidRPr="00FD7435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(</w:t>
            </w:r>
            <w:proofErr w:type="spellStart"/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Seligo</w:t>
            </w:r>
            <w:proofErr w:type="spellEnd"/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, 1900) (P)</w:t>
            </w:r>
          </w:p>
        </w:tc>
        <w:tc>
          <w:tcPr>
            <w:tcW w:w="1044" w:type="dxa"/>
          </w:tcPr>
          <w:p w14:paraId="1FCC93AF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064A64B0" w14:textId="70F2CAF7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6F056BAE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Numerous</w:t>
            </w:r>
            <w:proofErr w:type="spellEnd"/>
            <w:r w:rsidRPr="00FD7435">
              <w:rPr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oblique</w:t>
            </w:r>
            <w:proofErr w:type="spellEnd"/>
            <w:r w:rsidRPr="00FD7435">
              <w:rPr>
                <w:color w:val="000000" w:themeColor="text1"/>
                <w:sz w:val="18"/>
                <w:szCs w:val="18"/>
                <w:lang w:val="es-ES"/>
              </w:rPr>
              <w:t xml:space="preserve"> incomplete </w:t>
            </w:r>
            <w:proofErr w:type="spellStart"/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ridges</w:t>
            </w:r>
            <w:proofErr w:type="spellEnd"/>
          </w:p>
        </w:tc>
        <w:tc>
          <w:tcPr>
            <w:tcW w:w="709" w:type="dxa"/>
          </w:tcPr>
          <w:p w14:paraId="3E00F7CF" w14:textId="77777777" w:rsidR="00D62B49" w:rsidRPr="00FD7435" w:rsidRDefault="00D62B49" w:rsidP="00D62B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****</w:t>
            </w:r>
          </w:p>
        </w:tc>
        <w:tc>
          <w:tcPr>
            <w:tcW w:w="2129" w:type="dxa"/>
          </w:tcPr>
          <w:p w14:paraId="2A71CC1A" w14:textId="509E67C1" w:rsidR="00D62B49" w:rsidRPr="00FD7435" w:rsidRDefault="00A46B6E" w:rsidP="00AB45F8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(Segers H. , 2004</w:t>
            </w:r>
            <w:r>
              <w:rPr>
                <w:noProof/>
                <w:color w:val="000000" w:themeColor="text1"/>
                <w:sz w:val="18"/>
                <w:szCs w:val="18"/>
                <w:lang w:val="es-ES"/>
              </w:rPr>
              <w:t>;</w:t>
            </w:r>
            <w:r>
              <w:rPr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Nipkow, 1961)</w:t>
            </w:r>
          </w:p>
        </w:tc>
      </w:tr>
      <w:tr w:rsidR="00D62B49" w:rsidRPr="00C35253" w14:paraId="16FF0E11" w14:textId="77777777" w:rsidTr="00A74D0E">
        <w:tc>
          <w:tcPr>
            <w:tcW w:w="2012" w:type="dxa"/>
          </w:tcPr>
          <w:p w14:paraId="2CFFB972" w14:textId="77777777" w:rsidR="00D62B49" w:rsidRPr="00FD7435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C. </w:t>
            </w:r>
            <w:proofErr w:type="spellStart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unicornis</w:t>
            </w:r>
            <w:proofErr w:type="spellEnd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 </w:t>
            </w:r>
          </w:p>
          <w:p w14:paraId="736BC001" w14:textId="386F1CB4" w:rsidR="00D62B49" w:rsidRPr="00FD7435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proofErr w:type="spellStart"/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Rousselet</w:t>
            </w:r>
            <w:proofErr w:type="spellEnd"/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, 1892 (P)</w:t>
            </w:r>
          </w:p>
        </w:tc>
        <w:tc>
          <w:tcPr>
            <w:tcW w:w="1044" w:type="dxa"/>
          </w:tcPr>
          <w:p w14:paraId="07B1E1C6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4E2F22B3" w14:textId="2D615E4B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01530898" w14:textId="73D02BF2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 ridges irregularly scattered, equatorial oblique suture line</w:t>
            </w:r>
          </w:p>
        </w:tc>
        <w:tc>
          <w:tcPr>
            <w:tcW w:w="709" w:type="dxa"/>
          </w:tcPr>
          <w:p w14:paraId="697D6158" w14:textId="77777777" w:rsidR="00D62B49" w:rsidRPr="00FD7435" w:rsidRDefault="00D62B49" w:rsidP="00D62B49">
            <w:pPr>
              <w:jc w:val="center"/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**</w:t>
            </w:r>
          </w:p>
        </w:tc>
        <w:tc>
          <w:tcPr>
            <w:tcW w:w="2129" w:type="dxa"/>
          </w:tcPr>
          <w:p w14:paraId="0A0C5AAB" w14:textId="0CB4D689" w:rsidR="00D62B49" w:rsidRPr="00FD7435" w:rsidRDefault="00A46B6E" w:rsidP="00761447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(Nipkow, 1961</w:t>
            </w:r>
            <w:r>
              <w:rPr>
                <w:noProof/>
                <w:color w:val="000000" w:themeColor="text1"/>
                <w:sz w:val="18"/>
                <w:szCs w:val="18"/>
                <w:lang w:val="es-ES"/>
              </w:rPr>
              <w:t xml:space="preserve">; </w:t>
            </w: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Bogolovsky, 1929</w:t>
            </w:r>
            <w:r>
              <w:rPr>
                <w:noProof/>
                <w:color w:val="000000" w:themeColor="text1"/>
                <w:sz w:val="18"/>
                <w:szCs w:val="18"/>
                <w:lang w:val="es-ES"/>
              </w:rPr>
              <w:t xml:space="preserve">; </w:t>
            </w: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Koste, 1978)</w:t>
            </w:r>
          </w:p>
        </w:tc>
      </w:tr>
      <w:tr w:rsidR="00D62B49" w:rsidRPr="00C35253" w14:paraId="026DA4A7" w14:textId="77777777" w:rsidTr="00A74D0E">
        <w:trPr>
          <w:trHeight w:val="381"/>
        </w:trPr>
        <w:tc>
          <w:tcPr>
            <w:tcW w:w="9471" w:type="dxa"/>
            <w:gridSpan w:val="6"/>
          </w:tcPr>
          <w:p w14:paraId="51CB61A4" w14:textId="77777777" w:rsidR="00D62B49" w:rsidRPr="00FD7435" w:rsidRDefault="00D62B49" w:rsidP="00761447">
            <w:pPr>
              <w:spacing w:before="120"/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proofErr w:type="spellStart"/>
            <w:r w:rsidRPr="00FD7435"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  <w:t>Conochilopsis</w:t>
            </w:r>
            <w:proofErr w:type="spellEnd"/>
          </w:p>
        </w:tc>
      </w:tr>
      <w:tr w:rsidR="00D62B49" w:rsidRPr="00C35253" w14:paraId="1C317063" w14:textId="77777777" w:rsidTr="00A74D0E">
        <w:tc>
          <w:tcPr>
            <w:tcW w:w="2012" w:type="dxa"/>
          </w:tcPr>
          <w:p w14:paraId="2EF16163" w14:textId="77777777" w:rsidR="00D62B49" w:rsidRPr="00A74D0E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A74D0E">
              <w:rPr>
                <w:i/>
                <w:iCs/>
                <w:color w:val="000000" w:themeColor="text1"/>
                <w:sz w:val="18"/>
                <w:szCs w:val="18"/>
              </w:rPr>
              <w:t xml:space="preserve">C. </w:t>
            </w:r>
            <w:proofErr w:type="spellStart"/>
            <w:r w:rsidRPr="00A74D0E">
              <w:rPr>
                <w:i/>
                <w:iCs/>
                <w:color w:val="000000" w:themeColor="text1"/>
                <w:sz w:val="18"/>
                <w:szCs w:val="18"/>
              </w:rPr>
              <w:t>causeyae</w:t>
            </w:r>
            <w:proofErr w:type="spellEnd"/>
            <w:r w:rsidRPr="00A74D0E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</w:p>
          <w:p w14:paraId="43524680" w14:textId="68EFA816" w:rsidR="00D62B49" w:rsidRPr="00A74D0E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A74D0E">
              <w:rPr>
                <w:color w:val="000000" w:themeColor="text1"/>
                <w:sz w:val="18"/>
                <w:szCs w:val="18"/>
              </w:rPr>
              <w:t>Segers &amp; Wallace 2001 (P)</w:t>
            </w:r>
          </w:p>
        </w:tc>
        <w:tc>
          <w:tcPr>
            <w:tcW w:w="1044" w:type="dxa"/>
          </w:tcPr>
          <w:p w14:paraId="4667804F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15" w:type="dxa"/>
          </w:tcPr>
          <w:p w14:paraId="0BB21F15" w14:textId="77777777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ND</w:t>
            </w:r>
          </w:p>
        </w:tc>
        <w:tc>
          <w:tcPr>
            <w:tcW w:w="2562" w:type="dxa"/>
          </w:tcPr>
          <w:p w14:paraId="4B5F2DF0" w14:textId="5769E6CE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“Ornamented with spirals”, “with spiral furrow, but no hatching furrow evident”</w:t>
            </w:r>
          </w:p>
        </w:tc>
        <w:tc>
          <w:tcPr>
            <w:tcW w:w="709" w:type="dxa"/>
          </w:tcPr>
          <w:p w14:paraId="1D722AB4" w14:textId="77777777" w:rsidR="00D62B49" w:rsidRPr="00FD7435" w:rsidRDefault="00D62B49" w:rsidP="00D62B49">
            <w:pPr>
              <w:jc w:val="center"/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*</w:t>
            </w:r>
          </w:p>
        </w:tc>
        <w:tc>
          <w:tcPr>
            <w:tcW w:w="2129" w:type="dxa"/>
          </w:tcPr>
          <w:p w14:paraId="3FDCFF0D" w14:textId="44A87A77" w:rsidR="00D62B49" w:rsidRPr="00FD7435" w:rsidRDefault="00D301D6" w:rsidP="00761447">
            <w:pPr>
              <w:rPr>
                <w:color w:val="000000" w:themeColor="text1"/>
                <w:sz w:val="18"/>
                <w:szCs w:val="18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</w:rPr>
              <w:t>(Segers &amp; Wallace, 2001</w:t>
            </w:r>
            <w:r>
              <w:rPr>
                <w:noProof/>
                <w:color w:val="000000" w:themeColor="text1"/>
                <w:sz w:val="18"/>
                <w:szCs w:val="18"/>
              </w:rPr>
              <w:t>;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565615">
              <w:rPr>
                <w:noProof/>
                <w:color w:val="000000" w:themeColor="text1"/>
                <w:sz w:val="18"/>
                <w:szCs w:val="18"/>
              </w:rPr>
              <w:t>Davies, Lafleur, Hochberg, Walsh, &amp; Wallace, 2024)</w:t>
            </w:r>
          </w:p>
        </w:tc>
      </w:tr>
      <w:tr w:rsidR="00D62B49" w:rsidRPr="00B936AD" w14:paraId="417901BC" w14:textId="77777777" w:rsidTr="00A74D0E">
        <w:tc>
          <w:tcPr>
            <w:tcW w:w="9471" w:type="dxa"/>
            <w:gridSpan w:val="6"/>
          </w:tcPr>
          <w:p w14:paraId="28D68A1F" w14:textId="77777777" w:rsidR="00D62B49" w:rsidRPr="00761447" w:rsidRDefault="00D62B49" w:rsidP="0076144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2FB15790" w14:textId="71DF914F" w:rsidR="00D62B49" w:rsidRPr="00A74D0E" w:rsidRDefault="00D62B49" w:rsidP="00761447">
            <w:pPr>
              <w:rPr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A74D0E">
              <w:rPr>
                <w:b/>
                <w:bCs/>
                <w:color w:val="000000" w:themeColor="text1"/>
                <w:sz w:val="20"/>
                <w:szCs w:val="20"/>
                <w:lang w:val="es-ES"/>
              </w:rPr>
              <w:t>Flosculariidae</w:t>
            </w:r>
          </w:p>
        </w:tc>
      </w:tr>
      <w:tr w:rsidR="00D62B49" w:rsidRPr="00C35253" w14:paraId="0B7C9453" w14:textId="77777777" w:rsidTr="00A74D0E">
        <w:trPr>
          <w:trHeight w:val="444"/>
        </w:trPr>
        <w:tc>
          <w:tcPr>
            <w:tcW w:w="9471" w:type="dxa"/>
            <w:gridSpan w:val="6"/>
          </w:tcPr>
          <w:p w14:paraId="5A445BA4" w14:textId="77777777" w:rsidR="00D62B49" w:rsidRPr="00FD7435" w:rsidRDefault="00D62B49" w:rsidP="00761447">
            <w:pPr>
              <w:spacing w:before="120"/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proofErr w:type="spellStart"/>
            <w:r w:rsidRPr="00FD7435"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  <w:t>Floscularia</w:t>
            </w:r>
            <w:proofErr w:type="spellEnd"/>
          </w:p>
        </w:tc>
      </w:tr>
      <w:tr w:rsidR="00D62B49" w:rsidRPr="00C35253" w14:paraId="1693E1A8" w14:textId="77777777" w:rsidTr="00A74D0E">
        <w:trPr>
          <w:trHeight w:val="528"/>
        </w:trPr>
        <w:tc>
          <w:tcPr>
            <w:tcW w:w="2012" w:type="dxa"/>
          </w:tcPr>
          <w:p w14:paraId="6066D77C" w14:textId="77777777" w:rsidR="00D62B49" w:rsidRPr="00FD7435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F. </w:t>
            </w:r>
            <w:proofErr w:type="spellStart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conifera</w:t>
            </w:r>
            <w:proofErr w:type="spellEnd"/>
          </w:p>
          <w:p w14:paraId="4552DD4A" w14:textId="1070440D" w:rsidR="00D62B49" w:rsidRPr="00A74D0E" w:rsidRDefault="00D62B49" w:rsidP="00D62B49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A74D0E">
              <w:rPr>
                <w:color w:val="000000" w:themeColor="text1"/>
                <w:sz w:val="18"/>
                <w:szCs w:val="18"/>
                <w:lang w:val="es-ES"/>
              </w:rPr>
              <w:t>(Hudson, 1886)</w:t>
            </w:r>
          </w:p>
        </w:tc>
        <w:tc>
          <w:tcPr>
            <w:tcW w:w="1044" w:type="dxa"/>
          </w:tcPr>
          <w:p w14:paraId="17002F03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7D18325E" w14:textId="0B6B20C4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Elongated</w:t>
            </w:r>
          </w:p>
        </w:tc>
        <w:tc>
          <w:tcPr>
            <w:tcW w:w="2562" w:type="dxa"/>
          </w:tcPr>
          <w:p w14:paraId="24514DC4" w14:textId="7DC4726F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Longitudinal parallel ridges</w:t>
            </w:r>
          </w:p>
        </w:tc>
        <w:tc>
          <w:tcPr>
            <w:tcW w:w="709" w:type="dxa"/>
          </w:tcPr>
          <w:p w14:paraId="5E211737" w14:textId="77777777" w:rsidR="00D62B49" w:rsidRPr="00FD7435" w:rsidRDefault="00D62B49" w:rsidP="00D62B49">
            <w:pPr>
              <w:jc w:val="center"/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*</w:t>
            </w:r>
          </w:p>
        </w:tc>
        <w:tc>
          <w:tcPr>
            <w:tcW w:w="2129" w:type="dxa"/>
          </w:tcPr>
          <w:p w14:paraId="36848FF8" w14:textId="37871A3D" w:rsidR="00D62B49" w:rsidRPr="00FD7435" w:rsidRDefault="00D301D6" w:rsidP="00761447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(Walsh, May, &amp; Wallace, 2017)</w:t>
            </w:r>
          </w:p>
        </w:tc>
      </w:tr>
      <w:tr w:rsidR="00D62B49" w:rsidRPr="00C35253" w14:paraId="76173A50" w14:textId="77777777" w:rsidTr="00A74D0E">
        <w:trPr>
          <w:trHeight w:val="1854"/>
        </w:trPr>
        <w:tc>
          <w:tcPr>
            <w:tcW w:w="2012" w:type="dxa"/>
          </w:tcPr>
          <w:p w14:paraId="43CC3396" w14:textId="77777777" w:rsidR="00D62B49" w:rsidRPr="00A74D0E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F. melicerta</w:t>
            </w:r>
          </w:p>
          <w:p w14:paraId="0D21D2F4" w14:textId="5C3B0466" w:rsidR="00D62B49" w:rsidRPr="00A74D0E" w:rsidRDefault="00D62B49" w:rsidP="00D62B49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A74D0E">
              <w:rPr>
                <w:color w:val="000000" w:themeColor="text1"/>
                <w:sz w:val="18"/>
                <w:szCs w:val="18"/>
                <w:lang w:val="es-ES"/>
              </w:rPr>
              <w:t>(Ehrenberg, 1832)</w:t>
            </w:r>
          </w:p>
        </w:tc>
        <w:tc>
          <w:tcPr>
            <w:tcW w:w="1044" w:type="dxa"/>
          </w:tcPr>
          <w:p w14:paraId="65A690E3" w14:textId="0F228BED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421141C9" w14:textId="3B5ECEC7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Elongated</w:t>
            </w:r>
          </w:p>
        </w:tc>
        <w:tc>
          <w:tcPr>
            <w:tcW w:w="2562" w:type="dxa"/>
          </w:tcPr>
          <w:p w14:paraId="2B159662" w14:textId="6ED8764F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b/>
                <w:bCs/>
                <w:color w:val="000000" w:themeColor="text1"/>
                <w:sz w:val="18"/>
                <w:szCs w:val="18"/>
              </w:rPr>
              <w:t>No ridges: “yellow</w:t>
            </w:r>
            <w:r w:rsidRPr="00FD7435">
              <w:rPr>
                <w:b/>
                <w:bCs/>
                <w:color w:val="000000" w:themeColor="text1"/>
                <w:sz w:val="18"/>
                <w:szCs w:val="18"/>
              </w:rPr>
              <w:noBreakHyphen/>
              <w:t>brown shell</w:t>
            </w:r>
            <w:r w:rsidRPr="00A74D0E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FD7435">
              <w:rPr>
                <w:color w:val="000000" w:themeColor="text1"/>
                <w:sz w:val="18"/>
                <w:szCs w:val="18"/>
              </w:rPr>
              <w:t>whose shell extends considerably beyond the spherical yolk at both poles, so that a free space remains between the yolk and the shell, probably filled with fluid”</w:t>
            </w:r>
          </w:p>
        </w:tc>
        <w:tc>
          <w:tcPr>
            <w:tcW w:w="709" w:type="dxa"/>
          </w:tcPr>
          <w:p w14:paraId="763709AF" w14:textId="76E8231D" w:rsidR="00D62B49" w:rsidRPr="00A74D0E" w:rsidRDefault="00D62B49" w:rsidP="00D62B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2129" w:type="dxa"/>
          </w:tcPr>
          <w:p w14:paraId="387B87D8" w14:textId="6C604500" w:rsidR="00D62B49" w:rsidRPr="00A74D0E" w:rsidRDefault="00D301D6" w:rsidP="00761447">
            <w:pPr>
              <w:rPr>
                <w:color w:val="000000" w:themeColor="text1"/>
                <w:sz w:val="18"/>
                <w:szCs w:val="18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(Leydig, 1854)</w:t>
            </w:r>
          </w:p>
        </w:tc>
      </w:tr>
      <w:tr w:rsidR="00D62B49" w:rsidRPr="00C35253" w14:paraId="44ACA39D" w14:textId="77777777" w:rsidTr="00A74D0E">
        <w:trPr>
          <w:trHeight w:val="562"/>
        </w:trPr>
        <w:tc>
          <w:tcPr>
            <w:tcW w:w="2012" w:type="dxa"/>
          </w:tcPr>
          <w:p w14:paraId="14209CC5" w14:textId="77777777" w:rsidR="00D62B49" w:rsidRPr="00FD7435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F. </w:t>
            </w:r>
            <w:proofErr w:type="spellStart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ringens</w:t>
            </w:r>
            <w:proofErr w:type="spellEnd"/>
          </w:p>
          <w:p w14:paraId="4244A53A" w14:textId="5858794D" w:rsidR="00D62B49" w:rsidRPr="00A74D0E" w:rsidRDefault="00D62B49" w:rsidP="00D62B49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A74D0E">
              <w:rPr>
                <w:color w:val="000000" w:themeColor="text1"/>
                <w:sz w:val="18"/>
                <w:szCs w:val="18"/>
                <w:lang w:val="es-ES"/>
              </w:rPr>
              <w:t>(</w:t>
            </w:r>
            <w:proofErr w:type="spellStart"/>
            <w:r w:rsidRPr="00A74D0E">
              <w:rPr>
                <w:color w:val="000000" w:themeColor="text1"/>
                <w:sz w:val="18"/>
                <w:szCs w:val="18"/>
                <w:lang w:val="es-ES"/>
              </w:rPr>
              <w:t>Linnæus</w:t>
            </w:r>
            <w:proofErr w:type="spellEnd"/>
            <w:r w:rsidRPr="00A74D0E">
              <w:rPr>
                <w:color w:val="000000" w:themeColor="text1"/>
                <w:sz w:val="18"/>
                <w:szCs w:val="18"/>
                <w:lang w:val="es-ES"/>
              </w:rPr>
              <w:t>, 1758)</w:t>
            </w:r>
          </w:p>
        </w:tc>
        <w:tc>
          <w:tcPr>
            <w:tcW w:w="1044" w:type="dxa"/>
          </w:tcPr>
          <w:p w14:paraId="5E836894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724FCCAE" w14:textId="27D4B78D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Elongated</w:t>
            </w:r>
          </w:p>
        </w:tc>
        <w:tc>
          <w:tcPr>
            <w:tcW w:w="2562" w:type="dxa"/>
          </w:tcPr>
          <w:p w14:paraId="7A6C2405" w14:textId="2DDA4580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Longitudinal parallel ridges</w:t>
            </w:r>
          </w:p>
        </w:tc>
        <w:tc>
          <w:tcPr>
            <w:tcW w:w="709" w:type="dxa"/>
          </w:tcPr>
          <w:p w14:paraId="21AEDAEA" w14:textId="77777777" w:rsidR="00D62B49" w:rsidRPr="00FD7435" w:rsidRDefault="00D62B49" w:rsidP="00D62B49">
            <w:pPr>
              <w:jc w:val="center"/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**</w:t>
            </w:r>
          </w:p>
        </w:tc>
        <w:tc>
          <w:tcPr>
            <w:tcW w:w="2129" w:type="dxa"/>
          </w:tcPr>
          <w:p w14:paraId="4C1109AA" w14:textId="399DC008" w:rsidR="00D62B49" w:rsidRPr="00FD7435" w:rsidRDefault="00D301D6" w:rsidP="00761447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(Joliet, 1883)</w:t>
            </w:r>
          </w:p>
        </w:tc>
      </w:tr>
      <w:tr w:rsidR="00D62B49" w:rsidRPr="00C35253" w14:paraId="26B034A8" w14:textId="77777777" w:rsidTr="00A74D0E">
        <w:tc>
          <w:tcPr>
            <w:tcW w:w="2012" w:type="dxa"/>
          </w:tcPr>
          <w:p w14:paraId="652434BC" w14:textId="77777777" w:rsidR="00D62B49" w:rsidRPr="00FD7435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F. </w:t>
            </w:r>
            <w:proofErr w:type="spellStart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wallacei</w:t>
            </w:r>
            <w:proofErr w:type="spellEnd"/>
          </w:p>
          <w:p w14:paraId="2E0D843F" w14:textId="0860B9C7" w:rsidR="00D62B49" w:rsidRPr="00A74D0E" w:rsidRDefault="00D62B49" w:rsidP="00D62B49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A74D0E">
              <w:rPr>
                <w:color w:val="000000" w:themeColor="text1"/>
                <w:sz w:val="18"/>
                <w:szCs w:val="18"/>
                <w:lang w:val="es-ES"/>
              </w:rPr>
              <w:t>Segers &amp; Shiel, 2008</w:t>
            </w:r>
          </w:p>
        </w:tc>
        <w:tc>
          <w:tcPr>
            <w:tcW w:w="1044" w:type="dxa"/>
          </w:tcPr>
          <w:p w14:paraId="57971FEE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5BB0CC65" w14:textId="2692667A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Elongated</w:t>
            </w:r>
          </w:p>
        </w:tc>
        <w:tc>
          <w:tcPr>
            <w:tcW w:w="2562" w:type="dxa"/>
          </w:tcPr>
          <w:p w14:paraId="289E1DDA" w14:textId="575AAEFC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Longitudinal parallel ridges</w:t>
            </w:r>
          </w:p>
        </w:tc>
        <w:tc>
          <w:tcPr>
            <w:tcW w:w="709" w:type="dxa"/>
          </w:tcPr>
          <w:p w14:paraId="54EC01E5" w14:textId="77777777" w:rsidR="00D62B49" w:rsidRPr="00FD7435" w:rsidRDefault="00D62B49" w:rsidP="00D62B49">
            <w:pPr>
              <w:jc w:val="center"/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*</w:t>
            </w:r>
          </w:p>
        </w:tc>
        <w:tc>
          <w:tcPr>
            <w:tcW w:w="2129" w:type="dxa"/>
          </w:tcPr>
          <w:p w14:paraId="7D1195E4" w14:textId="60448039" w:rsidR="00D62B49" w:rsidRPr="00FD7435" w:rsidRDefault="00D301D6" w:rsidP="00761447">
            <w:pPr>
              <w:rPr>
                <w:color w:val="000000" w:themeColor="text1"/>
                <w:sz w:val="18"/>
                <w:szCs w:val="18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</w:rPr>
              <w:t>(Segers &amp; Shiel, 2008</w:t>
            </w:r>
            <w:r>
              <w:rPr>
                <w:noProof/>
                <w:color w:val="000000" w:themeColor="text1"/>
                <w:sz w:val="18"/>
                <w:szCs w:val="18"/>
              </w:rPr>
              <w:t xml:space="preserve">; </w:t>
            </w:r>
            <w:r w:rsidRPr="00565615">
              <w:rPr>
                <w:noProof/>
                <w:color w:val="000000" w:themeColor="text1"/>
                <w:sz w:val="18"/>
                <w:szCs w:val="18"/>
              </w:rPr>
              <w:t>Walsh, May, &amp; Wallace, 2017)</w:t>
            </w:r>
          </w:p>
        </w:tc>
      </w:tr>
      <w:tr w:rsidR="00D62B49" w:rsidRPr="00C35253" w14:paraId="5A8BF923" w14:textId="77777777" w:rsidTr="00A74D0E">
        <w:trPr>
          <w:trHeight w:val="480"/>
        </w:trPr>
        <w:tc>
          <w:tcPr>
            <w:tcW w:w="9471" w:type="dxa"/>
            <w:gridSpan w:val="6"/>
          </w:tcPr>
          <w:p w14:paraId="50E0C901" w14:textId="77777777" w:rsidR="00D62B49" w:rsidRPr="00FD7435" w:rsidRDefault="00D62B49" w:rsidP="00761447">
            <w:pPr>
              <w:spacing w:before="120"/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proofErr w:type="spellStart"/>
            <w:r w:rsidRPr="00FD7435"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  <w:t>Lacinularia</w:t>
            </w:r>
            <w:proofErr w:type="spellEnd"/>
          </w:p>
        </w:tc>
      </w:tr>
      <w:tr w:rsidR="00D62B49" w:rsidRPr="00C35253" w14:paraId="4D2564AD" w14:textId="77777777" w:rsidTr="00A74D0E">
        <w:trPr>
          <w:trHeight w:val="983"/>
        </w:trPr>
        <w:tc>
          <w:tcPr>
            <w:tcW w:w="2012" w:type="dxa"/>
          </w:tcPr>
          <w:p w14:paraId="46E1A262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L. flosculosa </w:t>
            </w: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(Müller, 1773)</w:t>
            </w:r>
          </w:p>
        </w:tc>
        <w:tc>
          <w:tcPr>
            <w:tcW w:w="1044" w:type="dxa"/>
          </w:tcPr>
          <w:p w14:paraId="591F6E4E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 or spheric</w:t>
            </w:r>
          </w:p>
        </w:tc>
        <w:tc>
          <w:tcPr>
            <w:tcW w:w="1015" w:type="dxa"/>
          </w:tcPr>
          <w:p w14:paraId="25D784F9" w14:textId="59723062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 or spheric</w:t>
            </w:r>
          </w:p>
        </w:tc>
        <w:tc>
          <w:tcPr>
            <w:tcW w:w="2562" w:type="dxa"/>
          </w:tcPr>
          <w:p w14:paraId="581507BE" w14:textId="6D3C696A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Outer shell present, median shell with dots</w:t>
            </w:r>
          </w:p>
        </w:tc>
        <w:tc>
          <w:tcPr>
            <w:tcW w:w="709" w:type="dxa"/>
          </w:tcPr>
          <w:p w14:paraId="39D6E236" w14:textId="77777777" w:rsidR="00D62B49" w:rsidRPr="00FD7435" w:rsidRDefault="00D62B49" w:rsidP="00D62B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2129" w:type="dxa"/>
          </w:tcPr>
          <w:p w14:paraId="362BE60E" w14:textId="5EF5CC0F" w:rsidR="00D62B49" w:rsidRPr="00FD7435" w:rsidRDefault="00D301D6" w:rsidP="00761447">
            <w:pPr>
              <w:rPr>
                <w:color w:val="000000" w:themeColor="text1"/>
                <w:sz w:val="18"/>
                <w:szCs w:val="18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</w:rPr>
              <w:t>(Bogolovsky, 1929</w:t>
            </w:r>
            <w:r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D62B49" w:rsidRPr="00FD7435">
              <w:rPr>
                <w:color w:val="000000" w:themeColor="text1"/>
                <w:sz w:val="18"/>
                <w:szCs w:val="18"/>
              </w:rPr>
              <w:t xml:space="preserve">as </w:t>
            </w:r>
            <w:r w:rsidR="00D62B49" w:rsidRPr="00FD7435">
              <w:rPr>
                <w:i/>
                <w:iCs/>
                <w:color w:val="000000" w:themeColor="text1"/>
                <w:sz w:val="18"/>
                <w:szCs w:val="18"/>
              </w:rPr>
              <w:t>L. socialis</w:t>
            </w:r>
            <w:r>
              <w:rPr>
                <w:i/>
                <w:iCs/>
                <w:color w:val="000000" w:themeColor="text1"/>
                <w:sz w:val="18"/>
                <w:szCs w:val="18"/>
              </w:rPr>
              <w:t xml:space="preserve">; </w:t>
            </w:r>
            <w:r w:rsidRPr="00565615">
              <w:rPr>
                <w:noProof/>
                <w:color w:val="000000" w:themeColor="text1"/>
                <w:sz w:val="18"/>
                <w:szCs w:val="18"/>
              </w:rPr>
              <w:t>Walsh, May, &amp; Wallace, 2017)</w:t>
            </w:r>
          </w:p>
        </w:tc>
      </w:tr>
      <w:tr w:rsidR="00D62B49" w:rsidRPr="00C35253" w14:paraId="3BFF7EB2" w14:textId="77777777" w:rsidTr="00A74D0E">
        <w:trPr>
          <w:trHeight w:val="714"/>
        </w:trPr>
        <w:tc>
          <w:tcPr>
            <w:tcW w:w="2012" w:type="dxa"/>
          </w:tcPr>
          <w:p w14:paraId="2E942687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lastRenderedPageBreak/>
              <w:t xml:space="preserve">L. </w:t>
            </w:r>
            <w:proofErr w:type="spellStart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ismailoviensis</w:t>
            </w:r>
            <w:proofErr w:type="spellEnd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(</w:t>
            </w:r>
            <w:proofErr w:type="spellStart"/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Poggenpol</w:t>
            </w:r>
            <w:proofErr w:type="spellEnd"/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, 1872) (P)</w:t>
            </w:r>
          </w:p>
        </w:tc>
        <w:tc>
          <w:tcPr>
            <w:tcW w:w="1044" w:type="dxa"/>
          </w:tcPr>
          <w:p w14:paraId="0496CF2E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2896CBCA" w14:textId="0CB7062F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3C14C113" w14:textId="64C9147F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 xml:space="preserve">Outer shell present, median shell with spiral longitudinal ridges </w:t>
            </w:r>
          </w:p>
        </w:tc>
        <w:tc>
          <w:tcPr>
            <w:tcW w:w="709" w:type="dxa"/>
          </w:tcPr>
          <w:p w14:paraId="033FD4B1" w14:textId="77777777" w:rsidR="00D62B49" w:rsidRPr="00FD7435" w:rsidRDefault="00D62B49" w:rsidP="00D62B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***</w:t>
            </w:r>
          </w:p>
        </w:tc>
        <w:tc>
          <w:tcPr>
            <w:tcW w:w="2129" w:type="dxa"/>
          </w:tcPr>
          <w:p w14:paraId="22373BD7" w14:textId="22E0954F" w:rsidR="00D62B49" w:rsidRPr="00FD7435" w:rsidRDefault="008D3C70" w:rsidP="00761447">
            <w:pPr>
              <w:rPr>
                <w:color w:val="000000" w:themeColor="text1"/>
                <w:sz w:val="18"/>
                <w:szCs w:val="18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(Western, 1891</w:t>
            </w:r>
            <w:r>
              <w:rPr>
                <w:noProof/>
                <w:color w:val="000000" w:themeColor="text1"/>
                <w:sz w:val="18"/>
                <w:szCs w:val="18"/>
                <w:lang w:val="es-ES"/>
              </w:rPr>
              <w:t xml:space="preserve">; </w:t>
            </w: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Jersabek, Segers, &amp; Dingmann, 2003)</w:t>
            </w:r>
          </w:p>
        </w:tc>
      </w:tr>
      <w:tr w:rsidR="00D62B49" w:rsidRPr="00C35253" w14:paraId="0DDA2B91" w14:textId="77777777" w:rsidTr="00397B7C">
        <w:trPr>
          <w:trHeight w:val="495"/>
        </w:trPr>
        <w:tc>
          <w:tcPr>
            <w:tcW w:w="2012" w:type="dxa"/>
          </w:tcPr>
          <w:p w14:paraId="53AC5977" w14:textId="77777777" w:rsidR="00D62B49" w:rsidRPr="00FD7435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L. </w:t>
            </w:r>
            <w:proofErr w:type="spellStart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racemovata</w:t>
            </w:r>
            <w:proofErr w:type="spellEnd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Thorpe, 1893 (P)</w:t>
            </w:r>
          </w:p>
        </w:tc>
        <w:tc>
          <w:tcPr>
            <w:tcW w:w="1044" w:type="dxa"/>
          </w:tcPr>
          <w:p w14:paraId="15F10C2A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5B6C6A3E" w14:textId="6474DFBC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6934B532" w14:textId="14F4ECE2" w:rsidR="00D62B49" w:rsidRPr="00FD7435" w:rsidRDefault="00D62B49" w:rsidP="00D62B49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Spiral ridges</w:t>
            </w:r>
          </w:p>
        </w:tc>
        <w:tc>
          <w:tcPr>
            <w:tcW w:w="709" w:type="dxa"/>
          </w:tcPr>
          <w:p w14:paraId="261835DA" w14:textId="77777777" w:rsidR="00D62B49" w:rsidRPr="00FD7435" w:rsidRDefault="00D62B49" w:rsidP="00D62B49">
            <w:pPr>
              <w:jc w:val="center"/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*</w:t>
            </w:r>
          </w:p>
        </w:tc>
        <w:tc>
          <w:tcPr>
            <w:tcW w:w="2129" w:type="dxa"/>
          </w:tcPr>
          <w:p w14:paraId="09D6BB40" w14:textId="6ED0F573" w:rsidR="00D62B49" w:rsidRPr="00FD7435" w:rsidRDefault="008D3C70" w:rsidP="00761447">
            <w:pPr>
              <w:rPr>
                <w:color w:val="000000" w:themeColor="text1"/>
                <w:sz w:val="18"/>
                <w:szCs w:val="18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(Walsh, May, &amp; Wallace, 2017)</w:t>
            </w:r>
          </w:p>
        </w:tc>
      </w:tr>
      <w:tr w:rsidR="00D62B49" w:rsidRPr="00C35253" w14:paraId="1114A533" w14:textId="77777777" w:rsidTr="00A74D0E">
        <w:trPr>
          <w:trHeight w:val="568"/>
        </w:trPr>
        <w:tc>
          <w:tcPr>
            <w:tcW w:w="2012" w:type="dxa"/>
          </w:tcPr>
          <w:p w14:paraId="05C61EB0" w14:textId="77777777" w:rsidR="00D62B49" w:rsidRPr="00FD7435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L. </w:t>
            </w:r>
            <w:proofErr w:type="spellStart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striolata</w:t>
            </w:r>
            <w:proofErr w:type="spellEnd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Shephard, 1899</w:t>
            </w:r>
          </w:p>
        </w:tc>
        <w:tc>
          <w:tcPr>
            <w:tcW w:w="1044" w:type="dxa"/>
          </w:tcPr>
          <w:p w14:paraId="1C940494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758075E8" w14:textId="72B82502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5C3844CF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“A hard shell with banded markings” (incomplete ridges)</w:t>
            </w:r>
          </w:p>
        </w:tc>
        <w:tc>
          <w:tcPr>
            <w:tcW w:w="709" w:type="dxa"/>
          </w:tcPr>
          <w:p w14:paraId="75B498E1" w14:textId="77777777" w:rsidR="00D62B49" w:rsidRPr="00FD7435" w:rsidRDefault="00D62B49" w:rsidP="00D62B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2129" w:type="dxa"/>
          </w:tcPr>
          <w:p w14:paraId="2C59EE38" w14:textId="7B3315ED" w:rsidR="00D62B49" w:rsidRPr="00FD7435" w:rsidRDefault="008D3C70" w:rsidP="00761447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(Shephard, 1899)</w:t>
            </w:r>
          </w:p>
        </w:tc>
      </w:tr>
      <w:tr w:rsidR="00D62B49" w:rsidRPr="00C35253" w14:paraId="3B2AFEA5" w14:textId="77777777" w:rsidTr="00A74D0E">
        <w:trPr>
          <w:trHeight w:val="420"/>
        </w:trPr>
        <w:tc>
          <w:tcPr>
            <w:tcW w:w="9471" w:type="dxa"/>
            <w:gridSpan w:val="6"/>
          </w:tcPr>
          <w:p w14:paraId="60125A9C" w14:textId="77777777" w:rsidR="00D62B49" w:rsidRPr="00FD7435" w:rsidRDefault="00D62B49" w:rsidP="00761447">
            <w:pPr>
              <w:spacing w:before="120"/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  <w:t>Limnias</w:t>
            </w:r>
          </w:p>
        </w:tc>
      </w:tr>
      <w:tr w:rsidR="00D62B49" w:rsidRPr="00C35253" w14:paraId="2B644FEA" w14:textId="77777777" w:rsidTr="00A74D0E">
        <w:trPr>
          <w:trHeight w:val="911"/>
        </w:trPr>
        <w:tc>
          <w:tcPr>
            <w:tcW w:w="2012" w:type="dxa"/>
          </w:tcPr>
          <w:p w14:paraId="7B367654" w14:textId="71DD224D" w:rsidR="00D62B49" w:rsidRPr="00FD7435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L. </w:t>
            </w: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cf.</w:t>
            </w: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r w:rsidR="00B76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c</w:t>
            </w: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eratophylli </w:t>
            </w:r>
          </w:p>
          <w:p w14:paraId="7B77CFF6" w14:textId="32434353" w:rsidR="00D62B49" w:rsidRPr="00A74D0E" w:rsidRDefault="00D62B49" w:rsidP="00D62B49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A74D0E">
              <w:rPr>
                <w:color w:val="000000" w:themeColor="text1"/>
                <w:sz w:val="18"/>
                <w:szCs w:val="18"/>
                <w:lang w:val="es-ES"/>
              </w:rPr>
              <w:t>Schrank, 1803</w:t>
            </w:r>
          </w:p>
        </w:tc>
        <w:tc>
          <w:tcPr>
            <w:tcW w:w="1044" w:type="dxa"/>
          </w:tcPr>
          <w:p w14:paraId="3E721045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38E7034E" w14:textId="1D70A548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Elongated</w:t>
            </w:r>
          </w:p>
        </w:tc>
        <w:tc>
          <w:tcPr>
            <w:tcW w:w="2562" w:type="dxa"/>
          </w:tcPr>
          <w:p w14:paraId="117691D1" w14:textId="1976DFC2" w:rsidR="00D62B49" w:rsidRPr="00FD7435" w:rsidRDefault="0075278E" w:rsidP="00D6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Three </w:t>
            </w:r>
            <w:r w:rsidR="00B76435">
              <w:rPr>
                <w:color w:val="000000" w:themeColor="text1"/>
                <w:sz w:val="18"/>
                <w:szCs w:val="18"/>
              </w:rPr>
              <w:t>eggshell layers,</w:t>
            </w:r>
            <w:r w:rsidRPr="00FD7435">
              <w:rPr>
                <w:color w:val="000000" w:themeColor="text1"/>
                <w:sz w:val="18"/>
                <w:szCs w:val="18"/>
              </w:rPr>
              <w:t xml:space="preserve"> </w:t>
            </w:r>
            <w:r w:rsidR="00B76435">
              <w:rPr>
                <w:color w:val="000000" w:themeColor="text1"/>
                <w:sz w:val="18"/>
                <w:szCs w:val="18"/>
              </w:rPr>
              <w:t xml:space="preserve">the </w:t>
            </w:r>
            <w:r w:rsidR="00D62B49" w:rsidRPr="00FD7435">
              <w:rPr>
                <w:color w:val="000000" w:themeColor="text1"/>
                <w:sz w:val="18"/>
                <w:szCs w:val="18"/>
              </w:rPr>
              <w:t xml:space="preserve">outer </w:t>
            </w:r>
            <w:r w:rsidR="00B76435">
              <w:rPr>
                <w:color w:val="000000" w:themeColor="text1"/>
                <w:sz w:val="18"/>
                <w:szCs w:val="18"/>
              </w:rPr>
              <w:t>layer</w:t>
            </w:r>
            <w:r w:rsidR="00B76435" w:rsidRPr="00FD7435">
              <w:rPr>
                <w:color w:val="000000" w:themeColor="text1"/>
                <w:sz w:val="18"/>
                <w:szCs w:val="18"/>
              </w:rPr>
              <w:t xml:space="preserve"> </w:t>
            </w:r>
            <w:r w:rsidR="00D62B49" w:rsidRPr="00FD7435">
              <w:rPr>
                <w:color w:val="000000" w:themeColor="text1"/>
                <w:sz w:val="18"/>
                <w:szCs w:val="18"/>
              </w:rPr>
              <w:t xml:space="preserve">smooth, median </w:t>
            </w:r>
            <w:r w:rsidR="00B76435">
              <w:rPr>
                <w:color w:val="000000" w:themeColor="text1"/>
                <w:sz w:val="18"/>
                <w:szCs w:val="18"/>
              </w:rPr>
              <w:t>layer</w:t>
            </w:r>
            <w:r w:rsidR="00B76435" w:rsidRPr="00FD7435">
              <w:rPr>
                <w:color w:val="000000" w:themeColor="text1"/>
                <w:sz w:val="18"/>
                <w:szCs w:val="18"/>
              </w:rPr>
              <w:t xml:space="preserve"> </w:t>
            </w:r>
            <w:r w:rsidR="00D62B49" w:rsidRPr="00FD7435">
              <w:rPr>
                <w:color w:val="000000" w:themeColor="text1"/>
                <w:sz w:val="18"/>
                <w:szCs w:val="18"/>
              </w:rPr>
              <w:t>slightly rough</w:t>
            </w:r>
          </w:p>
        </w:tc>
        <w:tc>
          <w:tcPr>
            <w:tcW w:w="709" w:type="dxa"/>
          </w:tcPr>
          <w:p w14:paraId="0CC4C789" w14:textId="77777777" w:rsidR="00D62B49" w:rsidRPr="00FD7435" w:rsidRDefault="00D62B49" w:rsidP="00D62B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2129" w:type="dxa"/>
          </w:tcPr>
          <w:p w14:paraId="7427869E" w14:textId="498450DD" w:rsidR="00D62B49" w:rsidRPr="00FD7435" w:rsidRDefault="008D3C70" w:rsidP="00761447">
            <w:pPr>
              <w:rPr>
                <w:color w:val="000000" w:themeColor="text1"/>
                <w:sz w:val="18"/>
                <w:szCs w:val="18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(Wang, 2024)</w:t>
            </w:r>
          </w:p>
        </w:tc>
      </w:tr>
      <w:tr w:rsidR="00D62B49" w:rsidRPr="00C35253" w14:paraId="264183B8" w14:textId="77777777" w:rsidTr="00A74D0E">
        <w:trPr>
          <w:trHeight w:val="508"/>
        </w:trPr>
        <w:tc>
          <w:tcPr>
            <w:tcW w:w="9471" w:type="dxa"/>
            <w:gridSpan w:val="6"/>
          </w:tcPr>
          <w:p w14:paraId="425A88DE" w14:textId="77777777" w:rsidR="00D62B49" w:rsidRPr="00FD7435" w:rsidRDefault="00D62B49" w:rsidP="00761447">
            <w:pPr>
              <w:spacing w:before="120"/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proofErr w:type="spellStart"/>
            <w:r w:rsidRPr="00FD7435"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  <w:t>Octotrocha</w:t>
            </w:r>
            <w:proofErr w:type="spellEnd"/>
          </w:p>
        </w:tc>
      </w:tr>
      <w:tr w:rsidR="00D62B49" w:rsidRPr="00C35253" w14:paraId="21C606A8" w14:textId="77777777" w:rsidTr="00A74D0E">
        <w:trPr>
          <w:trHeight w:val="184"/>
        </w:trPr>
        <w:tc>
          <w:tcPr>
            <w:tcW w:w="2012" w:type="dxa"/>
          </w:tcPr>
          <w:p w14:paraId="0CFE5E98" w14:textId="77777777" w:rsidR="00D62B49" w:rsidRPr="00FD7435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O. </w:t>
            </w:r>
            <w:proofErr w:type="spellStart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speciosa</w:t>
            </w:r>
            <w:proofErr w:type="spellEnd"/>
          </w:p>
          <w:p w14:paraId="3A66DFDE" w14:textId="45E78561" w:rsidR="00D62B49" w:rsidRPr="00A74D0E" w:rsidRDefault="00D62B49" w:rsidP="00D62B49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A74D0E">
              <w:rPr>
                <w:color w:val="000000" w:themeColor="text1"/>
                <w:sz w:val="18"/>
                <w:szCs w:val="18"/>
                <w:lang w:val="es-ES"/>
              </w:rPr>
              <w:t>Thorpe, 1893</w:t>
            </w:r>
          </w:p>
        </w:tc>
        <w:tc>
          <w:tcPr>
            <w:tcW w:w="1044" w:type="dxa"/>
          </w:tcPr>
          <w:p w14:paraId="17A72011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0185EC8B" w14:textId="05816FAF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09D04519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“Surface ridged”</w:t>
            </w:r>
          </w:p>
        </w:tc>
        <w:tc>
          <w:tcPr>
            <w:tcW w:w="709" w:type="dxa"/>
          </w:tcPr>
          <w:p w14:paraId="15F79731" w14:textId="77777777" w:rsidR="00D62B49" w:rsidRPr="00FD7435" w:rsidRDefault="00D62B49" w:rsidP="00D62B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2129" w:type="dxa"/>
          </w:tcPr>
          <w:p w14:paraId="5670003D" w14:textId="7F782C65" w:rsidR="00D62B49" w:rsidRPr="00FD7435" w:rsidRDefault="008D3C70" w:rsidP="00761447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(Walsh, May, &amp; Wallace, 2017)</w:t>
            </w:r>
          </w:p>
        </w:tc>
      </w:tr>
      <w:tr w:rsidR="00D62B49" w:rsidRPr="00C35253" w14:paraId="4995312E" w14:textId="77777777" w:rsidTr="00A74D0E">
        <w:trPr>
          <w:trHeight w:val="409"/>
        </w:trPr>
        <w:tc>
          <w:tcPr>
            <w:tcW w:w="9471" w:type="dxa"/>
            <w:gridSpan w:val="6"/>
          </w:tcPr>
          <w:p w14:paraId="44FA18C6" w14:textId="77777777" w:rsidR="00D62B49" w:rsidRPr="00FD7435" w:rsidRDefault="00D62B49" w:rsidP="00761447">
            <w:pPr>
              <w:spacing w:before="120"/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  <w:t>Ptygura</w:t>
            </w:r>
          </w:p>
        </w:tc>
      </w:tr>
      <w:tr w:rsidR="00D62B49" w:rsidRPr="00C35253" w14:paraId="251845BB" w14:textId="77777777" w:rsidTr="00A74D0E">
        <w:trPr>
          <w:trHeight w:val="571"/>
        </w:trPr>
        <w:tc>
          <w:tcPr>
            <w:tcW w:w="2012" w:type="dxa"/>
          </w:tcPr>
          <w:p w14:paraId="05FA81A6" w14:textId="77777777" w:rsidR="00D62B49" w:rsidRPr="00FD7435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P. </w:t>
            </w:r>
            <w:proofErr w:type="spellStart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beauchampi</w:t>
            </w:r>
            <w:proofErr w:type="spellEnd"/>
          </w:p>
          <w:p w14:paraId="7B8C95F6" w14:textId="5E595A75" w:rsidR="00D62B49" w:rsidRPr="00A74D0E" w:rsidRDefault="00D62B49" w:rsidP="00D62B49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A74D0E">
              <w:rPr>
                <w:color w:val="000000" w:themeColor="text1"/>
                <w:sz w:val="18"/>
                <w:szCs w:val="18"/>
                <w:lang w:val="es-ES"/>
              </w:rPr>
              <w:t>Harring, 1913</w:t>
            </w:r>
          </w:p>
        </w:tc>
        <w:tc>
          <w:tcPr>
            <w:tcW w:w="1044" w:type="dxa"/>
          </w:tcPr>
          <w:p w14:paraId="5B61FFEB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59A3B675" w14:textId="51A64CB6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789B8968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ND</w:t>
            </w:r>
          </w:p>
        </w:tc>
        <w:tc>
          <w:tcPr>
            <w:tcW w:w="709" w:type="dxa"/>
          </w:tcPr>
          <w:p w14:paraId="01F351FF" w14:textId="77777777" w:rsidR="00D62B49" w:rsidRPr="00FD7435" w:rsidRDefault="00D62B49" w:rsidP="00D62B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2129" w:type="dxa"/>
          </w:tcPr>
          <w:p w14:paraId="6E9D56CF" w14:textId="5AD08947" w:rsidR="00D62B49" w:rsidRPr="00FD7435" w:rsidRDefault="008D3C70" w:rsidP="00761447">
            <w:pPr>
              <w:rPr>
                <w:color w:val="000000" w:themeColor="text1"/>
                <w:sz w:val="18"/>
                <w:szCs w:val="18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(Walsh, May, &amp; Wallace, 2017)</w:t>
            </w:r>
          </w:p>
        </w:tc>
      </w:tr>
      <w:tr w:rsidR="00D62B49" w:rsidRPr="00C35253" w14:paraId="49EE1DBC" w14:textId="77777777" w:rsidTr="00A74D0E">
        <w:trPr>
          <w:trHeight w:val="706"/>
        </w:trPr>
        <w:tc>
          <w:tcPr>
            <w:tcW w:w="2012" w:type="dxa"/>
          </w:tcPr>
          <w:p w14:paraId="0EA0C8FE" w14:textId="77777777" w:rsidR="00D62B49" w:rsidRPr="00FD7435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P. brachiata </w:t>
            </w:r>
          </w:p>
          <w:p w14:paraId="2F37CB03" w14:textId="422B3519" w:rsidR="00D62B49" w:rsidRPr="00FD7435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(Hudson, 1886)</w:t>
            </w:r>
          </w:p>
        </w:tc>
        <w:tc>
          <w:tcPr>
            <w:tcW w:w="1044" w:type="dxa"/>
          </w:tcPr>
          <w:p w14:paraId="0A73EEC9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Ovoid</w:t>
            </w:r>
          </w:p>
        </w:tc>
        <w:tc>
          <w:tcPr>
            <w:tcW w:w="1015" w:type="dxa"/>
          </w:tcPr>
          <w:p w14:paraId="1C9C4D71" w14:textId="73D9CE89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Elongated</w:t>
            </w:r>
          </w:p>
        </w:tc>
        <w:tc>
          <w:tcPr>
            <w:tcW w:w="2562" w:type="dxa"/>
          </w:tcPr>
          <w:p w14:paraId="3353B946" w14:textId="60C36C5C" w:rsidR="00D62B49" w:rsidRPr="00FD7435" w:rsidRDefault="003D2F11" w:rsidP="00D6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O</w:t>
            </w:r>
            <w:r w:rsidR="00D62B49" w:rsidRPr="00FD7435">
              <w:rPr>
                <w:color w:val="000000" w:themeColor="text1"/>
                <w:sz w:val="18"/>
                <w:szCs w:val="18"/>
              </w:rPr>
              <w:t xml:space="preserve">ne </w:t>
            </w:r>
            <w:r>
              <w:rPr>
                <w:color w:val="000000" w:themeColor="text1"/>
                <w:sz w:val="18"/>
                <w:szCs w:val="18"/>
              </w:rPr>
              <w:t xml:space="preserve">complete </w:t>
            </w:r>
            <w:r w:rsidR="00D62B49" w:rsidRPr="00FD7435">
              <w:rPr>
                <w:color w:val="000000" w:themeColor="text1"/>
                <w:sz w:val="18"/>
                <w:szCs w:val="18"/>
              </w:rPr>
              <w:t>longitudinal ridge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2DF78860" w14:textId="77777777" w:rsidR="00D62B49" w:rsidRPr="00FD7435" w:rsidRDefault="00D62B49" w:rsidP="00D62B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2129" w:type="dxa"/>
          </w:tcPr>
          <w:p w14:paraId="0C378B77" w14:textId="2545D1BE" w:rsidR="00D62B49" w:rsidRPr="00FD7435" w:rsidRDefault="008D3C70" w:rsidP="00761447">
            <w:pPr>
              <w:rPr>
                <w:color w:val="000000" w:themeColor="text1"/>
                <w:sz w:val="18"/>
                <w:szCs w:val="18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(Penard, 1914)</w:t>
            </w:r>
          </w:p>
        </w:tc>
      </w:tr>
      <w:tr w:rsidR="00D62B49" w:rsidRPr="00C35253" w14:paraId="6A5841B8" w14:textId="77777777" w:rsidTr="00761447">
        <w:trPr>
          <w:trHeight w:val="634"/>
        </w:trPr>
        <w:tc>
          <w:tcPr>
            <w:tcW w:w="2012" w:type="dxa"/>
          </w:tcPr>
          <w:p w14:paraId="402C5C37" w14:textId="77777777" w:rsidR="00D62B49" w:rsidRPr="00FD7435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P. crystallina</w:t>
            </w:r>
          </w:p>
          <w:p w14:paraId="4EF79667" w14:textId="2C62131E" w:rsidR="00D62B49" w:rsidRPr="00A74D0E" w:rsidRDefault="00D62B49" w:rsidP="00D62B49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A74D0E">
              <w:rPr>
                <w:color w:val="000000" w:themeColor="text1"/>
                <w:sz w:val="18"/>
                <w:szCs w:val="18"/>
                <w:lang w:val="es-ES"/>
              </w:rPr>
              <w:t>(Ehrenberg, 1834)</w:t>
            </w:r>
          </w:p>
        </w:tc>
        <w:tc>
          <w:tcPr>
            <w:tcW w:w="1044" w:type="dxa"/>
          </w:tcPr>
          <w:p w14:paraId="0B51D6D8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5DABE5BF" w14:textId="05D5579B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Elongated</w:t>
            </w:r>
          </w:p>
        </w:tc>
        <w:tc>
          <w:tcPr>
            <w:tcW w:w="2562" w:type="dxa"/>
          </w:tcPr>
          <w:p w14:paraId="2699C2F4" w14:textId="304A86CE" w:rsidR="00D62B49" w:rsidRPr="00FD7435" w:rsidRDefault="003D2F11" w:rsidP="00D6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</w:t>
            </w:r>
            <w:r w:rsidR="00D62B49" w:rsidRPr="00FD7435">
              <w:rPr>
                <w:color w:val="000000" w:themeColor="text1"/>
                <w:sz w:val="18"/>
                <w:szCs w:val="18"/>
              </w:rPr>
              <w:t xml:space="preserve">ongitudinal parallel ridges </w:t>
            </w:r>
          </w:p>
        </w:tc>
        <w:tc>
          <w:tcPr>
            <w:tcW w:w="709" w:type="dxa"/>
          </w:tcPr>
          <w:p w14:paraId="73D8DA10" w14:textId="77777777" w:rsidR="00D62B49" w:rsidRPr="00FD7435" w:rsidRDefault="00D62B49" w:rsidP="00D62B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*****</w:t>
            </w:r>
          </w:p>
        </w:tc>
        <w:tc>
          <w:tcPr>
            <w:tcW w:w="2129" w:type="dxa"/>
          </w:tcPr>
          <w:p w14:paraId="61328654" w14:textId="77777777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This work</w:t>
            </w:r>
          </w:p>
        </w:tc>
      </w:tr>
      <w:tr w:rsidR="00D62B49" w:rsidRPr="00C35253" w14:paraId="69EF9393" w14:textId="77777777" w:rsidTr="00761447">
        <w:trPr>
          <w:trHeight w:val="856"/>
        </w:trPr>
        <w:tc>
          <w:tcPr>
            <w:tcW w:w="2012" w:type="dxa"/>
          </w:tcPr>
          <w:p w14:paraId="141EDDDA" w14:textId="77777777" w:rsidR="00D62B49" w:rsidRPr="00FD7435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P. ctenoida</w:t>
            </w:r>
          </w:p>
          <w:p w14:paraId="56DE1DB0" w14:textId="10A71AA2" w:rsidR="00D62B49" w:rsidRPr="00A74D0E" w:rsidRDefault="00D62B49" w:rsidP="00D62B49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A74D0E">
              <w:rPr>
                <w:color w:val="000000" w:themeColor="text1"/>
                <w:sz w:val="18"/>
                <w:szCs w:val="18"/>
                <w:lang w:val="es-ES"/>
              </w:rPr>
              <w:t>Koste &amp; Tobias, 1990</w:t>
            </w:r>
          </w:p>
        </w:tc>
        <w:tc>
          <w:tcPr>
            <w:tcW w:w="1044" w:type="dxa"/>
          </w:tcPr>
          <w:p w14:paraId="2225CDB8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1F51CB16" w14:textId="648E961F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Elongated</w:t>
            </w:r>
          </w:p>
        </w:tc>
        <w:tc>
          <w:tcPr>
            <w:tcW w:w="2562" w:type="dxa"/>
          </w:tcPr>
          <w:p w14:paraId="1FE8CA29" w14:textId="36225E49" w:rsidR="00D62B49" w:rsidRPr="00FD7435" w:rsidRDefault="00B76435" w:rsidP="00D6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Three eggshell layers,</w:t>
            </w:r>
            <w:r w:rsidRPr="00FD7435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 xml:space="preserve">the </w:t>
            </w:r>
            <w:r w:rsidRPr="00FD7435">
              <w:rPr>
                <w:color w:val="000000" w:themeColor="text1"/>
                <w:sz w:val="18"/>
                <w:szCs w:val="18"/>
              </w:rPr>
              <w:t xml:space="preserve">outer </w:t>
            </w:r>
            <w:r>
              <w:rPr>
                <w:color w:val="000000" w:themeColor="text1"/>
                <w:sz w:val="18"/>
                <w:szCs w:val="18"/>
              </w:rPr>
              <w:t>layer</w:t>
            </w:r>
            <w:r w:rsidRPr="00FD7435">
              <w:rPr>
                <w:color w:val="000000" w:themeColor="text1"/>
                <w:sz w:val="18"/>
                <w:szCs w:val="18"/>
              </w:rPr>
              <w:t xml:space="preserve"> smooth, median </w:t>
            </w:r>
            <w:r>
              <w:rPr>
                <w:color w:val="000000" w:themeColor="text1"/>
                <w:sz w:val="18"/>
                <w:szCs w:val="18"/>
              </w:rPr>
              <w:t>layer</w:t>
            </w:r>
            <w:r w:rsidRPr="00FD7435">
              <w:rPr>
                <w:color w:val="000000" w:themeColor="text1"/>
                <w:sz w:val="18"/>
                <w:szCs w:val="18"/>
              </w:rPr>
              <w:t xml:space="preserve"> slightly rough</w:t>
            </w:r>
            <w:r w:rsidR="00D62B49" w:rsidRPr="00FD7435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40A03F17" w14:textId="77777777" w:rsidR="00D62B49" w:rsidRPr="00FD7435" w:rsidRDefault="00D62B49" w:rsidP="00D62B4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*****</w:t>
            </w:r>
          </w:p>
        </w:tc>
        <w:tc>
          <w:tcPr>
            <w:tcW w:w="2129" w:type="dxa"/>
          </w:tcPr>
          <w:p w14:paraId="5EA13809" w14:textId="77777777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This work</w:t>
            </w:r>
          </w:p>
        </w:tc>
      </w:tr>
      <w:tr w:rsidR="00D62B49" w:rsidRPr="007535D6" w14:paraId="22726EF6" w14:textId="77777777" w:rsidTr="00A74D0E">
        <w:trPr>
          <w:trHeight w:val="560"/>
        </w:trPr>
        <w:tc>
          <w:tcPr>
            <w:tcW w:w="2012" w:type="dxa"/>
          </w:tcPr>
          <w:p w14:paraId="5AEF28E7" w14:textId="77777777" w:rsidR="00D62B49" w:rsidRPr="00FD7435" w:rsidRDefault="00D62B49" w:rsidP="00D62B49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P. </w:t>
            </w:r>
            <w:proofErr w:type="spellStart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pilula</w:t>
            </w:r>
            <w:proofErr w:type="spellEnd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 </w:t>
            </w:r>
          </w:p>
          <w:p w14:paraId="26FD543B" w14:textId="3E93D00E" w:rsidR="00D62B49" w:rsidRPr="00A74D0E" w:rsidRDefault="00D62B49" w:rsidP="00D62B49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A74D0E">
              <w:rPr>
                <w:color w:val="000000" w:themeColor="text1"/>
                <w:sz w:val="18"/>
                <w:szCs w:val="18"/>
                <w:lang w:val="es-ES"/>
              </w:rPr>
              <w:t>(Cubitt, 1872)</w:t>
            </w:r>
          </w:p>
        </w:tc>
        <w:tc>
          <w:tcPr>
            <w:tcW w:w="1044" w:type="dxa"/>
          </w:tcPr>
          <w:p w14:paraId="5F952F80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794C3A0E" w14:textId="4D2201AC" w:rsidR="00D62B49" w:rsidRPr="00FD7435" w:rsidRDefault="00D62B49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Elongated</w:t>
            </w:r>
          </w:p>
        </w:tc>
        <w:tc>
          <w:tcPr>
            <w:tcW w:w="2562" w:type="dxa"/>
          </w:tcPr>
          <w:p w14:paraId="7C5C3540" w14:textId="77777777" w:rsidR="00D62B49" w:rsidRPr="00FD7435" w:rsidRDefault="00D62B49" w:rsidP="00D62B49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Longitudinal parallel ridges</w:t>
            </w:r>
          </w:p>
        </w:tc>
        <w:tc>
          <w:tcPr>
            <w:tcW w:w="709" w:type="dxa"/>
          </w:tcPr>
          <w:p w14:paraId="7873D65A" w14:textId="77777777" w:rsidR="00D62B49" w:rsidRPr="00FD7435" w:rsidRDefault="00D62B49" w:rsidP="00D62B49">
            <w:pPr>
              <w:jc w:val="center"/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***</w:t>
            </w:r>
          </w:p>
        </w:tc>
        <w:tc>
          <w:tcPr>
            <w:tcW w:w="2129" w:type="dxa"/>
          </w:tcPr>
          <w:p w14:paraId="0EF32F83" w14:textId="1D165536" w:rsidR="00D62B49" w:rsidRPr="00FD7435" w:rsidRDefault="008D3C70" w:rsidP="00761447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(Koste, 197</w:t>
            </w:r>
            <w:r>
              <w:rPr>
                <w:noProof/>
                <w:color w:val="000000" w:themeColor="text1"/>
                <w:sz w:val="18"/>
                <w:szCs w:val="18"/>
                <w:lang w:val="es-ES"/>
              </w:rPr>
              <w:t xml:space="preserve">8; </w:t>
            </w: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Plewka, 2010)</w:t>
            </w:r>
            <w:r w:rsidR="00D62B49" w:rsidRPr="00FD7435">
              <w:rPr>
                <w:color w:val="000000" w:themeColor="text1"/>
                <w:sz w:val="18"/>
                <w:szCs w:val="18"/>
                <w:lang w:val="es-ES"/>
              </w:rPr>
              <w:t>,</w:t>
            </w:r>
          </w:p>
        </w:tc>
      </w:tr>
      <w:tr w:rsidR="00B76435" w:rsidRPr="00C35253" w14:paraId="36921ABA" w14:textId="77777777" w:rsidTr="00A74D0E">
        <w:trPr>
          <w:trHeight w:val="993"/>
        </w:trPr>
        <w:tc>
          <w:tcPr>
            <w:tcW w:w="2012" w:type="dxa"/>
          </w:tcPr>
          <w:p w14:paraId="583810FC" w14:textId="77777777" w:rsidR="00B76435" w:rsidRPr="00FD7435" w:rsidRDefault="00B76435" w:rsidP="00B76435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P. thalenoiensis </w:t>
            </w:r>
          </w:p>
          <w:p w14:paraId="1B1799F4" w14:textId="1003ACD6" w:rsidR="00B76435" w:rsidRPr="00A74D0E" w:rsidRDefault="00B76435" w:rsidP="00B76435">
            <w:pPr>
              <w:rPr>
                <w:color w:val="000000" w:themeColor="text1"/>
                <w:sz w:val="18"/>
                <w:szCs w:val="18"/>
                <w:lang w:val="es-ES"/>
              </w:rPr>
            </w:pPr>
            <w:proofErr w:type="spellStart"/>
            <w:r w:rsidRPr="00A74D0E">
              <w:rPr>
                <w:color w:val="000000" w:themeColor="text1"/>
                <w:sz w:val="18"/>
                <w:szCs w:val="18"/>
                <w:lang w:val="es-ES"/>
              </w:rPr>
              <w:t>Meksuwan</w:t>
            </w:r>
            <w:proofErr w:type="spellEnd"/>
            <w:r w:rsidRPr="00A74D0E">
              <w:rPr>
                <w:color w:val="000000" w:themeColor="text1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A74D0E">
              <w:rPr>
                <w:color w:val="000000" w:themeColor="text1"/>
                <w:sz w:val="18"/>
                <w:szCs w:val="18"/>
                <w:lang w:val="es-ES"/>
              </w:rPr>
              <w:t>Pholpunthin</w:t>
            </w:r>
            <w:proofErr w:type="spellEnd"/>
            <w:r w:rsidRPr="00A74D0E">
              <w:rPr>
                <w:color w:val="000000" w:themeColor="text1"/>
                <w:sz w:val="18"/>
                <w:szCs w:val="18"/>
                <w:lang w:val="es-ES"/>
              </w:rPr>
              <w:t xml:space="preserve"> &amp; Segers, 2011</w:t>
            </w:r>
          </w:p>
        </w:tc>
        <w:tc>
          <w:tcPr>
            <w:tcW w:w="1044" w:type="dxa"/>
          </w:tcPr>
          <w:p w14:paraId="7379DD29" w14:textId="77777777" w:rsidR="00B76435" w:rsidRPr="00FD7435" w:rsidRDefault="00B76435" w:rsidP="00B76435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Ovoid</w:t>
            </w:r>
          </w:p>
        </w:tc>
        <w:tc>
          <w:tcPr>
            <w:tcW w:w="1015" w:type="dxa"/>
          </w:tcPr>
          <w:p w14:paraId="25265E97" w14:textId="2CA6F83B" w:rsidR="00B76435" w:rsidRPr="00FD7435" w:rsidRDefault="00B76435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Elongated</w:t>
            </w:r>
          </w:p>
        </w:tc>
        <w:tc>
          <w:tcPr>
            <w:tcW w:w="2562" w:type="dxa"/>
          </w:tcPr>
          <w:p w14:paraId="4C078186" w14:textId="7CCFC5DD" w:rsidR="00B76435" w:rsidRPr="00FD7435" w:rsidRDefault="00B76435" w:rsidP="00B7643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O</w:t>
            </w:r>
            <w:r w:rsidRPr="00FD7435">
              <w:rPr>
                <w:color w:val="000000" w:themeColor="text1"/>
                <w:sz w:val="18"/>
                <w:szCs w:val="18"/>
              </w:rPr>
              <w:t xml:space="preserve">ne </w:t>
            </w:r>
            <w:r>
              <w:rPr>
                <w:color w:val="000000" w:themeColor="text1"/>
                <w:sz w:val="18"/>
                <w:szCs w:val="18"/>
              </w:rPr>
              <w:t xml:space="preserve">complete </w:t>
            </w:r>
            <w:r w:rsidRPr="00FD7435">
              <w:rPr>
                <w:color w:val="000000" w:themeColor="text1"/>
                <w:sz w:val="18"/>
                <w:szCs w:val="18"/>
              </w:rPr>
              <w:t>longitudinal ridge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5700D422" w14:textId="77777777" w:rsidR="00B76435" w:rsidRPr="00FD7435" w:rsidRDefault="00B76435" w:rsidP="00B7643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****</w:t>
            </w:r>
          </w:p>
        </w:tc>
        <w:tc>
          <w:tcPr>
            <w:tcW w:w="2129" w:type="dxa"/>
          </w:tcPr>
          <w:p w14:paraId="55D7101D" w14:textId="77777777" w:rsidR="00B76435" w:rsidRPr="00FD7435" w:rsidRDefault="00B76435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This work</w:t>
            </w:r>
          </w:p>
        </w:tc>
      </w:tr>
      <w:tr w:rsidR="00B76435" w:rsidRPr="00C35253" w14:paraId="1F3DB8B7" w14:textId="77777777" w:rsidTr="00A74D0E">
        <w:trPr>
          <w:trHeight w:val="375"/>
        </w:trPr>
        <w:tc>
          <w:tcPr>
            <w:tcW w:w="9471" w:type="dxa"/>
            <w:gridSpan w:val="6"/>
          </w:tcPr>
          <w:p w14:paraId="1E182485" w14:textId="77777777" w:rsidR="00B76435" w:rsidRPr="00FD7435" w:rsidRDefault="00B76435" w:rsidP="00761447">
            <w:pPr>
              <w:spacing w:before="120"/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b/>
                <w:bCs/>
                <w:i/>
                <w:iCs/>
                <w:color w:val="000000" w:themeColor="text1"/>
                <w:sz w:val="18"/>
                <w:szCs w:val="18"/>
                <w:lang w:val="es-ES"/>
              </w:rPr>
              <w:t>Sinantherina</w:t>
            </w:r>
          </w:p>
        </w:tc>
      </w:tr>
      <w:tr w:rsidR="00B76435" w:rsidRPr="00C35253" w14:paraId="7EB6BDAE" w14:textId="77777777" w:rsidTr="00A74D0E">
        <w:trPr>
          <w:trHeight w:val="489"/>
        </w:trPr>
        <w:tc>
          <w:tcPr>
            <w:tcW w:w="2012" w:type="dxa"/>
          </w:tcPr>
          <w:p w14:paraId="6EA1C46B" w14:textId="77777777" w:rsidR="00B76435" w:rsidRPr="00A74D0E" w:rsidRDefault="00B76435" w:rsidP="00B76435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S. </w:t>
            </w:r>
            <w:proofErr w:type="spellStart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ariprepres</w:t>
            </w:r>
            <w:proofErr w:type="spellEnd"/>
          </w:p>
          <w:p w14:paraId="170A8BAA" w14:textId="5CE32F08" w:rsidR="00B76435" w:rsidRPr="00A74D0E" w:rsidRDefault="00B76435" w:rsidP="00B76435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A74D0E">
              <w:rPr>
                <w:color w:val="000000" w:themeColor="text1"/>
                <w:sz w:val="18"/>
                <w:szCs w:val="18"/>
                <w:lang w:val="es-ES"/>
              </w:rPr>
              <w:t>Edmondson, 1939</w:t>
            </w:r>
          </w:p>
        </w:tc>
        <w:tc>
          <w:tcPr>
            <w:tcW w:w="1044" w:type="dxa"/>
          </w:tcPr>
          <w:p w14:paraId="0A9CC1D1" w14:textId="705164D8" w:rsidR="00B76435" w:rsidRPr="00FD7435" w:rsidRDefault="00B76435" w:rsidP="00B76435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3AC42639" w14:textId="37ADA288" w:rsidR="00B76435" w:rsidRPr="00FD7435" w:rsidRDefault="00B76435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11FB347F" w14:textId="26CAAF97" w:rsidR="00B76435" w:rsidRPr="00FD7435" w:rsidRDefault="00B76435" w:rsidP="00B76435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 xml:space="preserve"> Without ridges </w:t>
            </w:r>
          </w:p>
        </w:tc>
        <w:tc>
          <w:tcPr>
            <w:tcW w:w="709" w:type="dxa"/>
          </w:tcPr>
          <w:p w14:paraId="6D19B32B" w14:textId="4AD4462A" w:rsidR="00B76435" w:rsidRPr="00A74D0E" w:rsidRDefault="00B76435" w:rsidP="00B7643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***</w:t>
            </w:r>
          </w:p>
        </w:tc>
        <w:tc>
          <w:tcPr>
            <w:tcW w:w="2129" w:type="dxa"/>
          </w:tcPr>
          <w:p w14:paraId="0DFB59F5" w14:textId="6B07DD8F" w:rsidR="00B76435" w:rsidRPr="00A74D0E" w:rsidRDefault="008D3C70" w:rsidP="00761447">
            <w:pPr>
              <w:rPr>
                <w:color w:val="000000" w:themeColor="text1"/>
                <w:sz w:val="18"/>
                <w:szCs w:val="18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(Jersabek, Segers, &amp; Dingmann, 2003)</w:t>
            </w:r>
          </w:p>
        </w:tc>
      </w:tr>
      <w:tr w:rsidR="00B76435" w:rsidRPr="00C35253" w14:paraId="4CFD140F" w14:textId="77777777" w:rsidTr="00A74D0E">
        <w:trPr>
          <w:trHeight w:val="553"/>
        </w:trPr>
        <w:tc>
          <w:tcPr>
            <w:tcW w:w="2012" w:type="dxa"/>
          </w:tcPr>
          <w:p w14:paraId="64EDCE34" w14:textId="77777777" w:rsidR="00B76435" w:rsidRPr="00FD7435" w:rsidRDefault="00B76435" w:rsidP="00B76435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S. </w:t>
            </w:r>
            <w:proofErr w:type="spellStart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semibullata</w:t>
            </w:r>
            <w:proofErr w:type="spellEnd"/>
            <w:r w:rsidRPr="00FD7435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(P)</w:t>
            </w:r>
          </w:p>
          <w:p w14:paraId="1DE41960" w14:textId="1DAA4BBC" w:rsidR="00B76435" w:rsidRPr="00A74D0E" w:rsidRDefault="00B76435" w:rsidP="00B76435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A74D0E">
              <w:rPr>
                <w:color w:val="000000" w:themeColor="text1"/>
                <w:sz w:val="18"/>
                <w:szCs w:val="18"/>
                <w:lang w:val="es-ES"/>
              </w:rPr>
              <w:t>(Thorpe, 1889)</w:t>
            </w:r>
          </w:p>
        </w:tc>
        <w:tc>
          <w:tcPr>
            <w:tcW w:w="1044" w:type="dxa"/>
          </w:tcPr>
          <w:p w14:paraId="52AE49FF" w14:textId="77777777" w:rsidR="00B76435" w:rsidRPr="00FD7435" w:rsidRDefault="00B76435" w:rsidP="00B76435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0359987A" w14:textId="1C8DB39F" w:rsidR="00B76435" w:rsidRPr="00FD7435" w:rsidRDefault="00B76435" w:rsidP="00761447">
            <w:pPr>
              <w:rPr>
                <w:color w:val="000000" w:themeColor="text1"/>
                <w:sz w:val="18"/>
                <w:szCs w:val="18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1F3B35D2" w14:textId="77777777" w:rsidR="00B76435" w:rsidRPr="00FD7435" w:rsidRDefault="00B76435" w:rsidP="00B76435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</w:rPr>
              <w:t>“Dimpled, hatching furrow present”</w:t>
            </w:r>
          </w:p>
        </w:tc>
        <w:tc>
          <w:tcPr>
            <w:tcW w:w="709" w:type="dxa"/>
          </w:tcPr>
          <w:p w14:paraId="3D8C874A" w14:textId="77777777" w:rsidR="00B76435" w:rsidRPr="00FD7435" w:rsidRDefault="00B76435" w:rsidP="00B76435">
            <w:pPr>
              <w:jc w:val="center"/>
              <w:rPr>
                <w:color w:val="000000" w:themeColor="text1"/>
                <w:sz w:val="18"/>
                <w:szCs w:val="18"/>
                <w:lang w:val="es-ES"/>
              </w:rPr>
            </w:pPr>
            <w:r w:rsidRPr="00FD7435">
              <w:rPr>
                <w:color w:val="000000" w:themeColor="text1"/>
                <w:sz w:val="18"/>
                <w:szCs w:val="18"/>
                <w:lang w:val="es-ES"/>
              </w:rPr>
              <w:t>*</w:t>
            </w:r>
          </w:p>
        </w:tc>
        <w:tc>
          <w:tcPr>
            <w:tcW w:w="2129" w:type="dxa"/>
          </w:tcPr>
          <w:p w14:paraId="532EFF18" w14:textId="118D1A56" w:rsidR="00B76435" w:rsidRPr="00FD7435" w:rsidRDefault="008D3C70" w:rsidP="00761447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(Walsh, May, &amp; Wallace, 2017)</w:t>
            </w:r>
          </w:p>
        </w:tc>
      </w:tr>
      <w:tr w:rsidR="00B76435" w:rsidRPr="00761447" w14:paraId="15A090AD" w14:textId="77777777" w:rsidTr="00A74D0E">
        <w:trPr>
          <w:trHeight w:val="1142"/>
        </w:trPr>
        <w:tc>
          <w:tcPr>
            <w:tcW w:w="2012" w:type="dxa"/>
          </w:tcPr>
          <w:p w14:paraId="40E7526E" w14:textId="77777777" w:rsidR="00B76435" w:rsidRDefault="00B76435" w:rsidP="00B76435">
            <w:pPr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</w:pPr>
            <w:r w:rsidRPr="00C35253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S. </w:t>
            </w:r>
            <w:proofErr w:type="spellStart"/>
            <w:r w:rsidRPr="00C35253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socialis</w:t>
            </w:r>
            <w:proofErr w:type="spellEnd"/>
          </w:p>
          <w:p w14:paraId="23F76336" w14:textId="7AE2A8F9" w:rsidR="00B76435" w:rsidRPr="00A74D0E" w:rsidRDefault="00B76435" w:rsidP="00B76435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A74D0E">
              <w:rPr>
                <w:color w:val="000000" w:themeColor="text1"/>
                <w:sz w:val="18"/>
                <w:szCs w:val="18"/>
                <w:lang w:val="es-ES"/>
              </w:rPr>
              <w:t>(</w:t>
            </w:r>
            <w:proofErr w:type="spellStart"/>
            <w:r w:rsidRPr="00A74D0E">
              <w:rPr>
                <w:color w:val="000000" w:themeColor="text1"/>
                <w:sz w:val="18"/>
                <w:szCs w:val="18"/>
                <w:lang w:val="es-ES"/>
              </w:rPr>
              <w:t>Linnaeus</w:t>
            </w:r>
            <w:proofErr w:type="spellEnd"/>
            <w:r w:rsidRPr="00A74D0E">
              <w:rPr>
                <w:color w:val="000000" w:themeColor="text1"/>
                <w:sz w:val="18"/>
                <w:szCs w:val="18"/>
                <w:lang w:val="es-ES"/>
              </w:rPr>
              <w:t>, 1758)</w:t>
            </w:r>
          </w:p>
        </w:tc>
        <w:tc>
          <w:tcPr>
            <w:tcW w:w="1044" w:type="dxa"/>
          </w:tcPr>
          <w:p w14:paraId="64A5C756" w14:textId="77777777" w:rsidR="00B76435" w:rsidRPr="00C35253" w:rsidRDefault="00B76435" w:rsidP="00B76435">
            <w:pPr>
              <w:rPr>
                <w:color w:val="000000" w:themeColor="text1"/>
                <w:sz w:val="18"/>
                <w:szCs w:val="18"/>
              </w:rPr>
            </w:pPr>
            <w:r w:rsidRPr="00C35253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</w:tcPr>
          <w:p w14:paraId="46DD1B56" w14:textId="0330997B" w:rsidR="00B76435" w:rsidRPr="00C35253" w:rsidRDefault="00B76435" w:rsidP="00761447">
            <w:pPr>
              <w:rPr>
                <w:color w:val="000000" w:themeColor="text1"/>
                <w:sz w:val="18"/>
                <w:szCs w:val="18"/>
              </w:rPr>
            </w:pPr>
            <w:r w:rsidRPr="00C35253">
              <w:rPr>
                <w:color w:val="000000" w:themeColor="text1"/>
                <w:sz w:val="18"/>
                <w:szCs w:val="18"/>
              </w:rPr>
              <w:t>Short</w:t>
            </w:r>
          </w:p>
        </w:tc>
        <w:tc>
          <w:tcPr>
            <w:tcW w:w="2562" w:type="dxa"/>
          </w:tcPr>
          <w:p w14:paraId="2B6E9E11" w14:textId="77777777" w:rsidR="00B76435" w:rsidRPr="00C35253" w:rsidRDefault="00B76435" w:rsidP="00B76435">
            <w:pPr>
              <w:rPr>
                <w:color w:val="000000" w:themeColor="text1"/>
                <w:sz w:val="18"/>
                <w:szCs w:val="18"/>
              </w:rPr>
            </w:pPr>
            <w:r w:rsidRPr="00C35253">
              <w:rPr>
                <w:color w:val="000000" w:themeColor="text1"/>
                <w:sz w:val="18"/>
                <w:szCs w:val="18"/>
              </w:rPr>
              <w:t xml:space="preserve">Thin outer shell, </w:t>
            </w:r>
            <w:bookmarkStart w:id="0" w:name="_Hlk214883278"/>
            <w:r w:rsidRPr="00C35253">
              <w:rPr>
                <w:color w:val="000000" w:themeColor="text1"/>
                <w:sz w:val="18"/>
                <w:szCs w:val="18"/>
              </w:rPr>
              <w:t xml:space="preserve">median shell with regular holes. </w:t>
            </w:r>
            <w:bookmarkEnd w:id="0"/>
            <w:r w:rsidRPr="00C35253">
              <w:rPr>
                <w:color w:val="000000" w:themeColor="text1"/>
                <w:sz w:val="18"/>
                <w:szCs w:val="18"/>
              </w:rPr>
              <w:t>Equatorial hatching furrow.</w:t>
            </w:r>
          </w:p>
        </w:tc>
        <w:tc>
          <w:tcPr>
            <w:tcW w:w="709" w:type="dxa"/>
          </w:tcPr>
          <w:p w14:paraId="4DB2B443" w14:textId="77777777" w:rsidR="00B76435" w:rsidRPr="00C35253" w:rsidRDefault="00B76435" w:rsidP="00B76435">
            <w:pPr>
              <w:jc w:val="center"/>
              <w:rPr>
                <w:color w:val="000000" w:themeColor="text1"/>
                <w:sz w:val="18"/>
                <w:szCs w:val="18"/>
                <w:lang w:val="es-ES"/>
              </w:rPr>
            </w:pPr>
            <w:r w:rsidRPr="00C35253">
              <w:rPr>
                <w:color w:val="000000" w:themeColor="text1"/>
                <w:sz w:val="18"/>
                <w:szCs w:val="18"/>
                <w:lang w:val="es-ES"/>
              </w:rPr>
              <w:t>****</w:t>
            </w:r>
          </w:p>
        </w:tc>
        <w:tc>
          <w:tcPr>
            <w:tcW w:w="2129" w:type="dxa"/>
          </w:tcPr>
          <w:p w14:paraId="5BBA501F" w14:textId="3535C53D" w:rsidR="00B76435" w:rsidRPr="00C35253" w:rsidRDefault="008D3C70" w:rsidP="00761447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(Rico-Martínez &amp; Walsh, 2013</w:t>
            </w:r>
            <w:r>
              <w:rPr>
                <w:noProof/>
                <w:color w:val="000000" w:themeColor="text1"/>
                <w:sz w:val="18"/>
                <w:szCs w:val="18"/>
                <w:lang w:val="es-ES"/>
              </w:rPr>
              <w:t>;</w:t>
            </w:r>
            <w:r>
              <w:rPr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Guerrero</w:t>
            </w: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noBreakHyphen/>
              <w:t>Jiménez, y otros, 2025</w:t>
            </w:r>
            <w:r>
              <w:rPr>
                <w:noProof/>
                <w:color w:val="000000" w:themeColor="text1"/>
                <w:sz w:val="18"/>
                <w:szCs w:val="18"/>
                <w:lang w:val="es-ES"/>
              </w:rPr>
              <w:t>;</w:t>
            </w:r>
            <w:r w:rsidR="00AB45F8">
              <w:rPr>
                <w:noProof/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Walsh, May, &amp; Wallace, 2017)</w:t>
            </w:r>
          </w:p>
        </w:tc>
      </w:tr>
      <w:tr w:rsidR="00B76435" w:rsidRPr="00C35253" w14:paraId="0B8E1FED" w14:textId="77777777" w:rsidTr="00A74D0E">
        <w:trPr>
          <w:trHeight w:val="563"/>
        </w:trPr>
        <w:tc>
          <w:tcPr>
            <w:tcW w:w="2012" w:type="dxa"/>
            <w:tcBorders>
              <w:bottom w:val="single" w:sz="4" w:space="0" w:color="auto"/>
            </w:tcBorders>
          </w:tcPr>
          <w:p w14:paraId="21AB0405" w14:textId="77777777" w:rsidR="00B76435" w:rsidRDefault="00B76435" w:rsidP="00B76435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C35253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S. s</w:t>
            </w:r>
            <w:proofErr w:type="spellStart"/>
            <w:r w:rsidRPr="00C35253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>pinosa</w:t>
            </w:r>
            <w:proofErr w:type="spellEnd"/>
            <w:r w:rsidRPr="00C35253">
              <w:rPr>
                <w:i/>
                <w:iCs/>
                <w:color w:val="000000" w:themeColor="text1"/>
                <w:sz w:val="18"/>
                <w:szCs w:val="18"/>
                <w:lang w:val="es-ES"/>
              </w:rPr>
              <w:t xml:space="preserve"> </w:t>
            </w:r>
            <w:r w:rsidRPr="00C35253">
              <w:rPr>
                <w:color w:val="000000" w:themeColor="text1"/>
                <w:sz w:val="18"/>
                <w:szCs w:val="18"/>
                <w:lang w:val="es-ES"/>
              </w:rPr>
              <w:t>(P)</w:t>
            </w:r>
          </w:p>
          <w:p w14:paraId="4BDB0767" w14:textId="17F5F594" w:rsidR="00B76435" w:rsidRPr="00A74D0E" w:rsidRDefault="00B76435" w:rsidP="00B76435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A74D0E">
              <w:rPr>
                <w:color w:val="000000" w:themeColor="text1"/>
                <w:sz w:val="18"/>
                <w:szCs w:val="18"/>
                <w:lang w:val="es-ES"/>
              </w:rPr>
              <w:t>(Thorpe, 1893)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14:paraId="2CB7C9FE" w14:textId="77777777" w:rsidR="00B76435" w:rsidRPr="00C35253" w:rsidRDefault="00B76435" w:rsidP="00B76435">
            <w:pPr>
              <w:rPr>
                <w:color w:val="000000" w:themeColor="text1"/>
                <w:sz w:val="18"/>
                <w:szCs w:val="18"/>
              </w:rPr>
            </w:pPr>
            <w:r w:rsidRPr="00C35253">
              <w:rPr>
                <w:color w:val="000000" w:themeColor="text1"/>
                <w:sz w:val="18"/>
                <w:szCs w:val="18"/>
              </w:rPr>
              <w:t>Ellipsoidal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14:paraId="21CCEB5E" w14:textId="7A7CB86E" w:rsidR="00B76435" w:rsidRPr="00C35253" w:rsidRDefault="00B76435" w:rsidP="00761447">
            <w:pPr>
              <w:rPr>
                <w:color w:val="000000" w:themeColor="text1"/>
                <w:sz w:val="18"/>
                <w:szCs w:val="18"/>
              </w:rPr>
            </w:pPr>
            <w:r w:rsidRPr="00C35253">
              <w:rPr>
                <w:color w:val="000000" w:themeColor="text1"/>
                <w:sz w:val="18"/>
                <w:szCs w:val="18"/>
              </w:rPr>
              <w:t>Elongated</w:t>
            </w:r>
          </w:p>
        </w:tc>
        <w:tc>
          <w:tcPr>
            <w:tcW w:w="2562" w:type="dxa"/>
            <w:tcBorders>
              <w:bottom w:val="single" w:sz="4" w:space="0" w:color="auto"/>
            </w:tcBorders>
          </w:tcPr>
          <w:p w14:paraId="4D6E43AC" w14:textId="77777777" w:rsidR="00B76435" w:rsidRPr="00C35253" w:rsidRDefault="00B76435" w:rsidP="00B76435">
            <w:pPr>
              <w:rPr>
                <w:color w:val="000000" w:themeColor="text1"/>
                <w:sz w:val="18"/>
                <w:szCs w:val="18"/>
              </w:rPr>
            </w:pPr>
            <w:r w:rsidRPr="00C35253">
              <w:rPr>
                <w:color w:val="000000" w:themeColor="text1"/>
                <w:sz w:val="18"/>
                <w:szCs w:val="18"/>
              </w:rPr>
              <w:t>Ovoid, thin outer shell, longitudinal parallel ridges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A27051D" w14:textId="77777777" w:rsidR="00B76435" w:rsidRPr="00C35253" w:rsidRDefault="00B76435" w:rsidP="00B76435">
            <w:pPr>
              <w:jc w:val="center"/>
              <w:rPr>
                <w:color w:val="000000" w:themeColor="text1"/>
                <w:sz w:val="18"/>
                <w:szCs w:val="18"/>
                <w:lang w:val="es-ES"/>
              </w:rPr>
            </w:pPr>
            <w:r w:rsidRPr="00C35253">
              <w:rPr>
                <w:color w:val="000000" w:themeColor="text1"/>
                <w:sz w:val="18"/>
                <w:szCs w:val="18"/>
                <w:lang w:val="es-ES"/>
              </w:rPr>
              <w:t>**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14:paraId="65FBE507" w14:textId="2632AB3F" w:rsidR="00B76435" w:rsidRPr="00C35253" w:rsidRDefault="00AB45F8" w:rsidP="00761447">
            <w:pPr>
              <w:rPr>
                <w:color w:val="000000" w:themeColor="text1"/>
                <w:sz w:val="18"/>
                <w:szCs w:val="18"/>
                <w:lang w:val="es-ES"/>
              </w:rPr>
            </w:pPr>
            <w:r w:rsidRPr="00565615">
              <w:rPr>
                <w:noProof/>
                <w:color w:val="000000" w:themeColor="text1"/>
                <w:sz w:val="18"/>
                <w:szCs w:val="18"/>
                <w:lang w:val="es-ES"/>
              </w:rPr>
              <w:t>(Weber, 1898)</w:t>
            </w:r>
          </w:p>
        </w:tc>
      </w:tr>
    </w:tbl>
    <w:p w14:paraId="666B8D87" w14:textId="77777777" w:rsidR="00AD4A93" w:rsidRDefault="00AD4A93" w:rsidP="00AD4A93">
      <w:pPr>
        <w:rPr>
          <w:color w:val="00B0F0"/>
          <w:sz w:val="18"/>
          <w:szCs w:val="18"/>
        </w:rPr>
      </w:pPr>
    </w:p>
    <w:p w14:paraId="3984E3AD" w14:textId="5D2CC516" w:rsidR="009A2A10" w:rsidRDefault="009A2A10">
      <w:pPr>
        <w:rPr>
          <w:color w:val="00B0F0"/>
          <w:sz w:val="18"/>
          <w:szCs w:val="18"/>
        </w:rPr>
      </w:pPr>
    </w:p>
    <w:sdt>
      <w:sdtPr>
        <w:rPr>
          <w:rFonts w:asciiTheme="minorHAnsi" w:eastAsiaTheme="minorHAnsi" w:hAnsiTheme="minorHAnsi" w:cstheme="minorBidi"/>
          <w:color w:val="000000" w:themeColor="text1"/>
          <w:sz w:val="18"/>
          <w:szCs w:val="18"/>
        </w:rPr>
        <w:id w:val="1698418500"/>
        <w:docPartObj>
          <w:docPartGallery w:val="Bibliographie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3A1F2988" w14:textId="46DD4B47" w:rsidR="009A2A10" w:rsidRPr="00761447" w:rsidRDefault="009A2A10">
          <w:pPr>
            <w:pStyle w:val="Ttulo1"/>
            <w:rPr>
              <w:color w:val="000000" w:themeColor="text1"/>
              <w:sz w:val="28"/>
              <w:szCs w:val="28"/>
              <w:lang w:val="es-ES"/>
            </w:rPr>
          </w:pPr>
          <w:r w:rsidRPr="00761447">
            <w:rPr>
              <w:color w:val="000000" w:themeColor="text1"/>
              <w:sz w:val="28"/>
              <w:szCs w:val="28"/>
              <w:lang w:val="es-ES"/>
            </w:rPr>
            <w:t xml:space="preserve">Works </w:t>
          </w:r>
          <w:proofErr w:type="spellStart"/>
          <w:r w:rsidRPr="00761447">
            <w:rPr>
              <w:color w:val="000000" w:themeColor="text1"/>
              <w:sz w:val="28"/>
              <w:szCs w:val="28"/>
              <w:lang w:val="es-ES"/>
            </w:rPr>
            <w:t>Cited</w:t>
          </w:r>
          <w:proofErr w:type="spellEnd"/>
        </w:p>
        <w:p w14:paraId="7D570E4B" w14:textId="0C128D37" w:rsidR="00565615" w:rsidRDefault="00565615" w:rsidP="00761447">
          <w:pPr>
            <w:pStyle w:val="Bibliografa"/>
            <w:rPr>
              <w:noProof/>
              <w:kern w:val="0"/>
              <w14:ligatures w14:val="none"/>
            </w:rPr>
          </w:pPr>
          <w:r w:rsidRPr="00761447">
            <w:rPr>
              <w:noProof/>
              <w:lang w:val="es-ES"/>
            </w:rPr>
            <w:t xml:space="preserve">Alvarado-Flores, J., Guerrero-Jiménez, G., Silva-Briano, M., Adabache-Ortíz, A., Delgado-Saucedo, J., Pérez-Yañez, D., . . . </w:t>
          </w:r>
          <w:r>
            <w:rPr>
              <w:noProof/>
            </w:rPr>
            <w:t xml:space="preserve">Rico-Martínez, R. (2017). Sexual reproductive biology of twelve species of rotifers in the genera: Brachionus, Cephalodella, Collotheca, Epiphanes, Filinia, Lecane, and Trichocerca. </w:t>
          </w:r>
          <w:r>
            <w:rPr>
              <w:i/>
              <w:iCs/>
              <w:noProof/>
            </w:rPr>
            <w:t>Marine and Freshwater Behaviour and Physiology</w:t>
          </w:r>
          <w:r>
            <w:rPr>
              <w:noProof/>
            </w:rPr>
            <w:t>, 141-163. doi:https://doi.org/10.1080/10236244.2017.1344554</w:t>
          </w:r>
        </w:p>
        <w:p w14:paraId="0FCC4E5B" w14:textId="3EC02FC7" w:rsidR="00565615" w:rsidRPr="00761447" w:rsidRDefault="00565615" w:rsidP="00761447">
          <w:pPr>
            <w:pStyle w:val="Bibliografa"/>
            <w:rPr>
              <w:noProof/>
            </w:rPr>
          </w:pPr>
          <w:r w:rsidRPr="00761447">
            <w:rPr>
              <w:noProof/>
            </w:rPr>
            <w:t xml:space="preserve">Bogolovsky, A. S. (1929). Nabljudenija nad ekologiej kolovratok. Nekotoye dannyje po ekologii Conochilus volvox Ehr., Conochilus unicornis R. i Lacinularia socialis Ehr., inabljudenija nad ih pokojashchimisja jajtsami. </w:t>
          </w:r>
          <w:r w:rsidRPr="00761447">
            <w:rPr>
              <w:i/>
              <w:iCs/>
              <w:noProof/>
            </w:rPr>
            <w:t>Bulletin de la Station Biologique à Bolchevo, 3</w:t>
          </w:r>
          <w:r w:rsidRPr="00761447">
            <w:rPr>
              <w:noProof/>
            </w:rPr>
            <w:t>, 7-25, pl. 1.</w:t>
          </w:r>
        </w:p>
        <w:p w14:paraId="2BE6BD52" w14:textId="77777777" w:rsidR="00565615" w:rsidRDefault="00565615" w:rsidP="00761447">
          <w:pPr>
            <w:pStyle w:val="Bibliografa"/>
            <w:rPr>
              <w:noProof/>
            </w:rPr>
          </w:pPr>
          <w:r>
            <w:rPr>
              <w:noProof/>
            </w:rPr>
            <w:t xml:space="preserve">Davies, N., Lafleur, A., Hochberg, R., Walsh, E. J., &amp; Wallace, R. L. (2024). Key to sessile gnesiotrochan rotifers: Families, monospecific species in Flosculariidae, species of Atrochidae, Conochilidae, and Limnias. </w:t>
          </w:r>
          <w:r>
            <w:rPr>
              <w:i/>
              <w:iCs/>
              <w:noProof/>
            </w:rPr>
            <w:t>Zootaxa, 5397</w:t>
          </w:r>
          <w:r>
            <w:rPr>
              <w:noProof/>
            </w:rPr>
            <w:t>(4), 497–520. doi:https://doi.org/10.11646/zootaxa.5397.4.3</w:t>
          </w:r>
        </w:p>
        <w:p w14:paraId="4DF9B879" w14:textId="77777777" w:rsidR="00565615" w:rsidRDefault="00565615" w:rsidP="00761447">
          <w:pPr>
            <w:pStyle w:val="Bibliografa"/>
            <w:rPr>
              <w:noProof/>
              <w:lang w:val="es-ES"/>
            </w:rPr>
          </w:pPr>
          <w:r w:rsidRPr="00761447">
            <w:rPr>
              <w:noProof/>
            </w:rPr>
            <w:t xml:space="preserve">Franch, V. (2025). Description of Collotheca monastica sp. nov. (Monogononta: Gbesiotrocha: Collothecaceae), a predatory sessile rotifer from the foothills of the iberian Pyrenees. </w:t>
          </w:r>
          <w:r>
            <w:rPr>
              <w:i/>
              <w:iCs/>
              <w:noProof/>
              <w:lang w:val="es-ES"/>
            </w:rPr>
            <w:t>Graellsia, 81</w:t>
          </w:r>
          <w:r>
            <w:rPr>
              <w:noProof/>
              <w:lang w:val="es-ES"/>
            </w:rPr>
            <w:t>(1 ), 1-16. doi:https://doi.org/10.3989/graellsia.2025.v81.769</w:t>
          </w:r>
        </w:p>
        <w:p w14:paraId="0026D0F4" w14:textId="77777777" w:rsidR="00565615" w:rsidRPr="00761447" w:rsidRDefault="00565615" w:rsidP="00761447">
          <w:pPr>
            <w:pStyle w:val="Bibliografa"/>
            <w:rPr>
              <w:noProof/>
            </w:rPr>
          </w:pPr>
          <w:r>
            <w:rPr>
              <w:noProof/>
              <w:lang w:val="es-ES"/>
            </w:rPr>
            <w:t>Guerrero</w:t>
          </w:r>
          <w:r>
            <w:rPr>
              <w:noProof/>
              <w:lang w:val="es-ES"/>
            </w:rPr>
            <w:noBreakHyphen/>
            <w:t>Jiménez, G., Cuevas, J., Adabache</w:t>
          </w:r>
          <w:r>
            <w:rPr>
              <w:noProof/>
              <w:lang w:val="es-ES"/>
            </w:rPr>
            <w:noBreakHyphen/>
            <w:t>Ortiz, A., Rico</w:t>
          </w:r>
          <w:r>
            <w:rPr>
              <w:noProof/>
              <w:lang w:val="es-ES"/>
            </w:rPr>
            <w:noBreakHyphen/>
            <w:t xml:space="preserve">Martínez, R., Lacerot, G., &amp; Segura Valdez, M. (2025). </w:t>
          </w:r>
          <w:r w:rsidRPr="00761447">
            <w:rPr>
              <w:noProof/>
            </w:rPr>
            <w:t xml:space="preserve">Diversity of diapausing egg ornamentation in rotifer species: standardizing traits. </w:t>
          </w:r>
          <w:r w:rsidRPr="00761447">
            <w:rPr>
              <w:i/>
              <w:iCs/>
              <w:noProof/>
            </w:rPr>
            <w:t>Hydrobiologia</w:t>
          </w:r>
          <w:r w:rsidRPr="00761447">
            <w:rPr>
              <w:noProof/>
            </w:rPr>
            <w:t>, 1-14. doi:https://doi.org/10.1007/s10750-025-06021-x</w:t>
          </w:r>
        </w:p>
        <w:p w14:paraId="6C2ACFB1" w14:textId="05E0A1FA" w:rsidR="00565615" w:rsidRPr="00761447" w:rsidRDefault="00565615" w:rsidP="00761447">
          <w:pPr>
            <w:pStyle w:val="Bibliografa"/>
            <w:rPr>
              <w:noProof/>
            </w:rPr>
          </w:pPr>
          <w:r w:rsidRPr="00761447">
            <w:rPr>
              <w:noProof/>
            </w:rPr>
            <w:t xml:space="preserve">Jersabek, C. D., Segers, H. H., &amp; Dingmann, B. J. (2003). The Frank J. Myers Rotifera collection. The whole collection in digital images. </w:t>
          </w:r>
          <w:r w:rsidRPr="00761447">
            <w:rPr>
              <w:i/>
              <w:iCs/>
              <w:noProof/>
            </w:rPr>
            <w:t>The Academy of Natural Sciences of Philadelphia, Special Publications</w:t>
          </w:r>
          <w:r w:rsidR="00012803">
            <w:rPr>
              <w:i/>
              <w:iCs/>
              <w:noProof/>
            </w:rPr>
            <w:t xml:space="preserve">. In: </w:t>
          </w:r>
          <w:r w:rsidR="00996FFF">
            <w:rPr>
              <w:i/>
              <w:iCs/>
              <w:noProof/>
            </w:rPr>
            <w:t>Rotifer Wo</w:t>
          </w:r>
          <w:r w:rsidR="00D154E8">
            <w:rPr>
              <w:i/>
              <w:iCs/>
              <w:noProof/>
            </w:rPr>
            <w:t xml:space="preserve">rld Catalog, Accesed </w:t>
          </w:r>
          <w:r w:rsidR="00D154E8">
            <w:rPr>
              <w:noProof/>
            </w:rPr>
            <w:t>Mars</w:t>
          </w:r>
          <w:r w:rsidR="00D154E8" w:rsidRPr="006E144C">
            <w:rPr>
              <w:noProof/>
            </w:rPr>
            <w:t xml:space="preserve">, 3, 2026 </w:t>
          </w:r>
          <w:r w:rsidR="00996FFF" w:rsidRPr="00996FFF">
            <w:rPr>
              <w:i/>
              <w:iCs/>
              <w:noProof/>
            </w:rPr>
            <w:t>https://rotifera.aphia.org/aphia.php?p=image&amp;pic=201726&amp;tid=1796175</w:t>
          </w:r>
        </w:p>
        <w:p w14:paraId="416EBC34" w14:textId="77777777" w:rsidR="00565615" w:rsidRDefault="00565615" w:rsidP="00761447">
          <w:pPr>
            <w:pStyle w:val="Bibliografa"/>
            <w:rPr>
              <w:noProof/>
              <w:lang w:val="es-ES"/>
            </w:rPr>
          </w:pPr>
          <w:r w:rsidRPr="00761447">
            <w:rPr>
              <w:noProof/>
            </w:rPr>
            <w:t xml:space="preserve">Joliet, L. (1883). Monographie des Melicertes. </w:t>
          </w:r>
          <w:r>
            <w:rPr>
              <w:i/>
              <w:iCs/>
              <w:noProof/>
              <w:lang w:val="es-ES"/>
            </w:rPr>
            <w:t>Archives de Zoologie Expérimentale et Générale, ser. 2</w:t>
          </w:r>
          <w:r>
            <w:rPr>
              <w:noProof/>
              <w:lang w:val="es-ES"/>
            </w:rPr>
            <w:t>(1), 131-224, pl. 11-13.</w:t>
          </w:r>
        </w:p>
        <w:p w14:paraId="5036E557" w14:textId="15B2B649" w:rsidR="00565615" w:rsidRPr="00761447" w:rsidRDefault="00565615" w:rsidP="00761447">
          <w:pPr>
            <w:pStyle w:val="Bibliografa"/>
            <w:rPr>
              <w:noProof/>
            </w:rPr>
          </w:pPr>
          <w:r w:rsidRPr="00761447">
            <w:rPr>
              <w:noProof/>
            </w:rPr>
            <w:t xml:space="preserve">Koll, K. (25 de September de 2020). </w:t>
          </w:r>
          <w:r w:rsidRPr="00761447">
            <w:rPr>
              <w:i/>
              <w:iCs/>
              <w:noProof/>
            </w:rPr>
            <w:t>iNaturalist observation number 60896945.</w:t>
          </w:r>
          <w:r w:rsidRPr="00761447">
            <w:rPr>
              <w:noProof/>
            </w:rPr>
            <w:t xml:space="preserve"> </w:t>
          </w:r>
          <w:r w:rsidR="00E37B95" w:rsidRPr="006E144C">
            <w:rPr>
              <w:noProof/>
            </w:rPr>
            <w:t xml:space="preserve">Accesed </w:t>
          </w:r>
          <w:r w:rsidR="00E37B95">
            <w:rPr>
              <w:noProof/>
            </w:rPr>
            <w:t>Mars</w:t>
          </w:r>
          <w:r w:rsidR="00E37B95" w:rsidRPr="006E144C">
            <w:rPr>
              <w:noProof/>
            </w:rPr>
            <w:t xml:space="preserve">, 3, 2026 </w:t>
          </w:r>
          <w:r w:rsidR="00E37B95">
            <w:rPr>
              <w:noProof/>
            </w:rPr>
            <w:t>from</w:t>
          </w:r>
          <w:r w:rsidR="00E37B95" w:rsidRPr="006E144C">
            <w:rPr>
              <w:noProof/>
            </w:rPr>
            <w:t xml:space="preserve"> </w:t>
          </w:r>
          <w:r w:rsidRPr="00761447">
            <w:rPr>
              <w:noProof/>
            </w:rPr>
            <w:t>iNaturalist: https://www.inaturalist.org/observations/60896945</w:t>
          </w:r>
        </w:p>
        <w:p w14:paraId="65091B43" w14:textId="77777777" w:rsidR="00565615" w:rsidRPr="00761447" w:rsidRDefault="00565615" w:rsidP="00761447">
          <w:pPr>
            <w:pStyle w:val="Bibliografa"/>
            <w:rPr>
              <w:noProof/>
            </w:rPr>
          </w:pPr>
          <w:r w:rsidRPr="00761447">
            <w:rPr>
              <w:noProof/>
            </w:rPr>
            <w:t xml:space="preserve">Koste, W. (1978). </w:t>
          </w:r>
          <w:r w:rsidRPr="00761447">
            <w:rPr>
              <w:i/>
              <w:iCs/>
              <w:noProof/>
            </w:rPr>
            <w:t>Rotatoria. Die Rädertiere Mitteleuropas.</w:t>
          </w:r>
          <w:r w:rsidRPr="00761447">
            <w:rPr>
              <w:noProof/>
            </w:rPr>
            <w:t xml:space="preserve"> Stuttgart: Gebrüder Borntraeger.</w:t>
          </w:r>
        </w:p>
        <w:p w14:paraId="2967BF52" w14:textId="77777777" w:rsidR="00565615" w:rsidRDefault="00565615" w:rsidP="00761447">
          <w:pPr>
            <w:pStyle w:val="Bibliografa"/>
            <w:rPr>
              <w:noProof/>
              <w:lang w:val="es-ES"/>
            </w:rPr>
          </w:pPr>
          <w:r w:rsidRPr="00761447">
            <w:rPr>
              <w:noProof/>
            </w:rPr>
            <w:t xml:space="preserve">Kutikova, L. A. (1970). </w:t>
          </w:r>
          <w:r>
            <w:rPr>
              <w:noProof/>
              <w:lang w:val="es-ES"/>
            </w:rPr>
            <w:t xml:space="preserve">Kolovratki fauny SSSR (Rotatoria). </w:t>
          </w:r>
          <w:r>
            <w:rPr>
              <w:i/>
              <w:iCs/>
              <w:noProof/>
              <w:lang w:val="es-ES"/>
            </w:rPr>
            <w:t>Fauna SSSR. Akademia Nauk, 104</w:t>
          </w:r>
          <w:r>
            <w:rPr>
              <w:noProof/>
              <w:lang w:val="es-ES"/>
            </w:rPr>
            <w:t>, 1-744.</w:t>
          </w:r>
        </w:p>
        <w:p w14:paraId="0C23686F" w14:textId="77777777" w:rsidR="00565615" w:rsidRPr="00761447" w:rsidRDefault="00565615" w:rsidP="00761447">
          <w:pPr>
            <w:pStyle w:val="Bibliografa"/>
            <w:rPr>
              <w:noProof/>
            </w:rPr>
          </w:pPr>
          <w:r w:rsidRPr="00761447">
            <w:rPr>
              <w:noProof/>
            </w:rPr>
            <w:lastRenderedPageBreak/>
            <w:t xml:space="preserve">Leydig, F. (1854). Ueber den Bau und die systematische Stellung der Räderthiere. [On the structure and systematic position of rotifers.]. </w:t>
          </w:r>
          <w:r w:rsidRPr="00761447">
            <w:rPr>
              <w:i/>
              <w:iCs/>
              <w:noProof/>
            </w:rPr>
            <w:t>Zeitschrift für wissenschaftliche Zoologie, 6</w:t>
          </w:r>
          <w:r w:rsidRPr="00761447">
            <w:rPr>
              <w:noProof/>
            </w:rPr>
            <w:t>, 1-120, pl. 1-4.</w:t>
          </w:r>
        </w:p>
        <w:p w14:paraId="456A3447" w14:textId="77777777" w:rsidR="00565615" w:rsidRPr="00761447" w:rsidRDefault="00565615" w:rsidP="00761447">
          <w:pPr>
            <w:pStyle w:val="Bibliografa"/>
            <w:rPr>
              <w:noProof/>
            </w:rPr>
          </w:pPr>
          <w:r w:rsidRPr="00761447">
            <w:rPr>
              <w:noProof/>
            </w:rPr>
            <w:t xml:space="preserve">Mecnikow, E. (1866). Apsilus lentiformis, ein Räderthier. </w:t>
          </w:r>
          <w:r w:rsidRPr="00761447">
            <w:rPr>
              <w:i/>
              <w:iCs/>
              <w:noProof/>
            </w:rPr>
            <w:t>Zeitschrift für wissenschaftliche Zoologie, 16</w:t>
          </w:r>
          <w:r w:rsidRPr="00761447">
            <w:rPr>
              <w:noProof/>
            </w:rPr>
            <w:t>, 346-356, pl. 19.</w:t>
          </w:r>
        </w:p>
        <w:p w14:paraId="16646C59" w14:textId="77777777" w:rsidR="00565615" w:rsidRPr="00761447" w:rsidRDefault="00565615" w:rsidP="00761447">
          <w:pPr>
            <w:pStyle w:val="Bibliografa"/>
            <w:rPr>
              <w:noProof/>
            </w:rPr>
          </w:pPr>
          <w:r w:rsidRPr="00761447">
            <w:rPr>
              <w:noProof/>
            </w:rPr>
            <w:t xml:space="preserve">Nipkow, F. (1961). Die Rädertiere im Plankton des Zürichsees und ihre Entwicklungsphasen. </w:t>
          </w:r>
          <w:r w:rsidRPr="00761447">
            <w:rPr>
              <w:i/>
              <w:iCs/>
              <w:noProof/>
            </w:rPr>
            <w:t>Schweizerische Zeitschrift für Hydrologie, 23</w:t>
          </w:r>
          <w:r w:rsidRPr="00761447">
            <w:rPr>
              <w:noProof/>
            </w:rPr>
            <w:t>, 398-461. doi:https://doi.org/10.1007/BF02505448</w:t>
          </w:r>
        </w:p>
        <w:p w14:paraId="259D6308" w14:textId="77777777" w:rsidR="00565615" w:rsidRDefault="00565615" w:rsidP="00761447">
          <w:pPr>
            <w:pStyle w:val="Bibliografa"/>
            <w:rPr>
              <w:noProof/>
              <w:lang w:val="es-ES"/>
            </w:rPr>
          </w:pPr>
          <w:r w:rsidRPr="00761447">
            <w:rPr>
              <w:noProof/>
            </w:rPr>
            <w:t xml:space="preserve">Penard, E. (1914). </w:t>
          </w:r>
          <w:r>
            <w:rPr>
              <w:noProof/>
              <w:lang w:val="es-ES"/>
            </w:rPr>
            <w:t xml:space="preserve">A propos de Rotifères. </w:t>
          </w:r>
          <w:r>
            <w:rPr>
              <w:i/>
              <w:iCs/>
              <w:noProof/>
              <w:lang w:val="es-ES"/>
            </w:rPr>
            <w:t>Revue Suisse de Zoologie, 22</w:t>
          </w:r>
          <w:r>
            <w:rPr>
              <w:noProof/>
              <w:lang w:val="es-ES"/>
            </w:rPr>
            <w:t>(1), 1-25, pl. 1.</w:t>
          </w:r>
        </w:p>
        <w:p w14:paraId="21ECF570" w14:textId="5CA088A3" w:rsidR="00565615" w:rsidRPr="00761447" w:rsidRDefault="00565615" w:rsidP="00761447">
          <w:pPr>
            <w:pStyle w:val="Bibliografa"/>
            <w:rPr>
              <w:noProof/>
            </w:rPr>
          </w:pPr>
          <w:r>
            <w:rPr>
              <w:noProof/>
              <w:lang w:val="es-ES"/>
            </w:rPr>
            <w:t xml:space="preserve">Plewka, M. (2010). </w:t>
          </w:r>
          <w:r>
            <w:rPr>
              <w:i/>
              <w:iCs/>
              <w:noProof/>
              <w:lang w:val="es-ES"/>
            </w:rPr>
            <w:t>Ptygura pilula pilula Cubitt, 1872</w:t>
          </w:r>
          <w:r>
            <w:rPr>
              <w:noProof/>
              <w:lang w:val="es-ES"/>
            </w:rPr>
            <w:t xml:space="preserve">. </w:t>
          </w:r>
          <w:r w:rsidR="00763C53" w:rsidRPr="00761447">
            <w:rPr>
              <w:noProof/>
            </w:rPr>
            <w:t>Accesed</w:t>
          </w:r>
          <w:r w:rsidR="006A0E61" w:rsidRPr="00761447">
            <w:rPr>
              <w:noProof/>
            </w:rPr>
            <w:t xml:space="preserve"> </w:t>
          </w:r>
          <w:r w:rsidR="000327F1">
            <w:rPr>
              <w:noProof/>
            </w:rPr>
            <w:t>Mars</w:t>
          </w:r>
          <w:r w:rsidR="006A0E61" w:rsidRPr="00761447">
            <w:rPr>
              <w:noProof/>
            </w:rPr>
            <w:t>, 3</w:t>
          </w:r>
          <w:r w:rsidR="00D56D49" w:rsidRPr="00761447">
            <w:rPr>
              <w:noProof/>
            </w:rPr>
            <w:t>,</w:t>
          </w:r>
          <w:r w:rsidRPr="00761447">
            <w:rPr>
              <w:noProof/>
            </w:rPr>
            <w:t xml:space="preserve"> 2026</w:t>
          </w:r>
          <w:r w:rsidR="00D56D49" w:rsidRPr="00761447">
            <w:rPr>
              <w:noProof/>
            </w:rPr>
            <w:t xml:space="preserve"> </w:t>
          </w:r>
          <w:r w:rsidR="00D56D49">
            <w:rPr>
              <w:noProof/>
            </w:rPr>
            <w:t>from</w:t>
          </w:r>
          <w:r w:rsidRPr="00761447">
            <w:rPr>
              <w:noProof/>
            </w:rPr>
            <w:t xml:space="preserve"> https://www.plingfactory.de/Science/Atlas/KennkartenTiere/Rotifers/01RotEng/source/Ptygura-pilula.html.</w:t>
          </w:r>
        </w:p>
        <w:p w14:paraId="1A9080C3" w14:textId="15A6B98C" w:rsidR="00565615" w:rsidRPr="00761447" w:rsidRDefault="00565615" w:rsidP="00761447">
          <w:pPr>
            <w:pStyle w:val="Bibliografa"/>
            <w:rPr>
              <w:noProof/>
            </w:rPr>
          </w:pPr>
          <w:r w:rsidRPr="00761447">
            <w:rPr>
              <w:noProof/>
            </w:rPr>
            <w:t xml:space="preserve">Plewka, M. (2016). </w:t>
          </w:r>
          <w:r w:rsidRPr="00761447">
            <w:rPr>
              <w:i/>
              <w:iCs/>
              <w:noProof/>
            </w:rPr>
            <w:t>Collotheca coronetta Cubitt 1869</w:t>
          </w:r>
          <w:r w:rsidRPr="00761447">
            <w:rPr>
              <w:noProof/>
            </w:rPr>
            <w:t xml:space="preserve">. </w:t>
          </w:r>
          <w:r w:rsidR="00E37B95" w:rsidRPr="006E144C">
            <w:rPr>
              <w:noProof/>
            </w:rPr>
            <w:t xml:space="preserve">Accesed </w:t>
          </w:r>
          <w:r w:rsidR="00E37B95">
            <w:rPr>
              <w:noProof/>
            </w:rPr>
            <w:t>Mars</w:t>
          </w:r>
          <w:r w:rsidR="00E37B95" w:rsidRPr="006E144C">
            <w:rPr>
              <w:noProof/>
            </w:rPr>
            <w:t xml:space="preserve">, 3, 2026 </w:t>
          </w:r>
          <w:r w:rsidR="00E37B95">
            <w:rPr>
              <w:noProof/>
            </w:rPr>
            <w:t>from</w:t>
          </w:r>
          <w:r w:rsidR="00E37B95" w:rsidRPr="006E144C">
            <w:rPr>
              <w:noProof/>
            </w:rPr>
            <w:t xml:space="preserve"> </w:t>
          </w:r>
          <w:r w:rsidRPr="00761447">
            <w:rPr>
              <w:noProof/>
            </w:rPr>
            <w:t>Rotifer Fauna of Germany and Neighbouring Countries: https://www.plingfactory.de/Science/Atlas/KennkartenTiere/Rotifers/01RotEng/source/Collotheca%20coronetta.html</w:t>
          </w:r>
        </w:p>
        <w:p w14:paraId="34A87FB9" w14:textId="77777777" w:rsidR="00565615" w:rsidRPr="00761447" w:rsidRDefault="00565615" w:rsidP="00761447">
          <w:pPr>
            <w:pStyle w:val="Bibliografa"/>
            <w:rPr>
              <w:noProof/>
            </w:rPr>
          </w:pPr>
          <w:r w:rsidRPr="00761447">
            <w:rPr>
              <w:noProof/>
            </w:rPr>
            <w:t xml:space="preserve">Rezvoj, P. (1916). Materialy po faunje kolovratok' Tverskoj gubernii. </w:t>
          </w:r>
          <w:r w:rsidRPr="00761447">
            <w:rPr>
              <w:i/>
              <w:iCs/>
              <w:noProof/>
            </w:rPr>
            <w:t>Trudy Borodinckoj Biologicheskoj Stancii, 4</w:t>
          </w:r>
          <w:r w:rsidRPr="00761447">
            <w:rPr>
              <w:noProof/>
            </w:rPr>
            <w:t>, 161-203, pl. 1.</w:t>
          </w:r>
        </w:p>
        <w:p w14:paraId="3F38AF9A" w14:textId="77777777" w:rsidR="00565615" w:rsidRPr="00761447" w:rsidRDefault="00565615" w:rsidP="00761447">
          <w:pPr>
            <w:pStyle w:val="Bibliografa"/>
            <w:rPr>
              <w:noProof/>
            </w:rPr>
          </w:pPr>
          <w:r w:rsidRPr="00761447">
            <w:rPr>
              <w:noProof/>
            </w:rPr>
            <w:t xml:space="preserve">Rico-Martínez, R., &amp; Walsh, E. J. (2013). Sexual Reproductive Biology of a Colonial Rotifer Sinantherina socialis (Rotifera: Monogononta): Do mating strategies vary between colonial and solitary rotifer species? </w:t>
          </w:r>
          <w:r w:rsidRPr="00761447">
            <w:rPr>
              <w:i/>
              <w:iCs/>
              <w:noProof/>
            </w:rPr>
            <w:t>Marine and Freshwater Behaviour and Physiology, 46</w:t>
          </w:r>
          <w:r w:rsidRPr="00761447">
            <w:rPr>
              <w:noProof/>
            </w:rPr>
            <w:t>(6), 419-430. doi:https://doi.org/10.1080/10236244.2013.834110</w:t>
          </w:r>
        </w:p>
        <w:p w14:paraId="7CB58726" w14:textId="77777777" w:rsidR="00565615" w:rsidRPr="00761447" w:rsidRDefault="00565615" w:rsidP="00761447">
          <w:pPr>
            <w:pStyle w:val="Bibliografa"/>
            <w:rPr>
              <w:noProof/>
            </w:rPr>
          </w:pPr>
          <w:r w:rsidRPr="00761447">
            <w:rPr>
              <w:noProof/>
            </w:rPr>
            <w:t xml:space="preserve">Segers, H. (2004). Rotifera: Monogononta. En K. L. Academy of Sciences of Malaysia, </w:t>
          </w:r>
          <w:r w:rsidRPr="00761447">
            <w:rPr>
              <w:i/>
              <w:iCs/>
              <w:noProof/>
            </w:rPr>
            <w:t>Freshwater Invertebrates of the Malaysian Region</w:t>
          </w:r>
          <w:r w:rsidRPr="00761447">
            <w:rPr>
              <w:noProof/>
            </w:rPr>
            <w:t xml:space="preserve"> (págs. 106-120). Yule, C.M. &amp; H.S. Yong (Eds) .</w:t>
          </w:r>
        </w:p>
        <w:p w14:paraId="5B0EC5B3" w14:textId="77777777" w:rsidR="00565615" w:rsidRPr="00761447" w:rsidRDefault="00565615" w:rsidP="00761447">
          <w:pPr>
            <w:pStyle w:val="Bibliografa"/>
            <w:rPr>
              <w:noProof/>
            </w:rPr>
          </w:pPr>
          <w:r w:rsidRPr="00761447">
            <w:rPr>
              <w:noProof/>
            </w:rPr>
            <w:t xml:space="preserve">Segers, H. H., &amp; Shiel, R. J. (2008). Diversity of cryptic Metazoa in Australian freshwaters: a new genus and two new species of sessile rotifer (Rotifera, Monogononta, Gnesiotrocha, Flosculariidae). </w:t>
          </w:r>
          <w:r w:rsidRPr="00761447">
            <w:rPr>
              <w:i/>
              <w:iCs/>
              <w:noProof/>
            </w:rPr>
            <w:t>Zootaxa, 1750</w:t>
          </w:r>
          <w:r w:rsidRPr="00761447">
            <w:rPr>
              <w:noProof/>
            </w:rPr>
            <w:t>, 19-31. doi:https://doi.org/10.11646/zootaxa.1750.1.2</w:t>
          </w:r>
        </w:p>
        <w:p w14:paraId="60C33878" w14:textId="77777777" w:rsidR="00565615" w:rsidRPr="00761447" w:rsidRDefault="00565615" w:rsidP="00761447">
          <w:pPr>
            <w:pStyle w:val="Bibliografa"/>
            <w:rPr>
              <w:noProof/>
            </w:rPr>
          </w:pPr>
          <w:r w:rsidRPr="00761447">
            <w:rPr>
              <w:noProof/>
            </w:rPr>
            <w:t xml:space="preserve">Segers, H. H., &amp; Wallace, R. L. (2001). Phylogeny and classification of the Conochilidae (Rotifera, Monogononta, Flosculariacea). </w:t>
          </w:r>
          <w:r w:rsidRPr="00761447">
            <w:rPr>
              <w:i/>
              <w:iCs/>
              <w:noProof/>
            </w:rPr>
            <w:t>Zoologica Scripta,, 30</w:t>
          </w:r>
          <w:r w:rsidRPr="00761447">
            <w:rPr>
              <w:noProof/>
            </w:rPr>
            <w:t>(1), 37-48. doi:https://doi.org/10.1046/j.1463-6409.2001.00048.x</w:t>
          </w:r>
        </w:p>
        <w:p w14:paraId="3C5A48A2" w14:textId="77777777" w:rsidR="00565615" w:rsidRPr="00761447" w:rsidRDefault="00565615" w:rsidP="00761447">
          <w:pPr>
            <w:pStyle w:val="Bibliografa"/>
            <w:rPr>
              <w:noProof/>
            </w:rPr>
          </w:pPr>
          <w:r w:rsidRPr="00761447">
            <w:rPr>
              <w:noProof/>
            </w:rPr>
            <w:lastRenderedPageBreak/>
            <w:t xml:space="preserve">Shephard, J. (1899). A new rotifer, Lacinularia striolata, with notes on L. pedunculata. </w:t>
          </w:r>
          <w:r w:rsidRPr="00761447">
            <w:rPr>
              <w:i/>
              <w:iCs/>
              <w:noProof/>
            </w:rPr>
            <w:t>Proceedings of the Royal Society of Victoria, 12</w:t>
          </w:r>
          <w:r w:rsidRPr="00761447">
            <w:rPr>
              <w:noProof/>
            </w:rPr>
            <w:t>, 20-35, pl. 3-5.</w:t>
          </w:r>
        </w:p>
        <w:p w14:paraId="6EA13E0C" w14:textId="77777777" w:rsidR="00565615" w:rsidRPr="00761447" w:rsidRDefault="00565615" w:rsidP="00761447">
          <w:pPr>
            <w:pStyle w:val="Bibliografa"/>
            <w:rPr>
              <w:noProof/>
            </w:rPr>
          </w:pPr>
          <w:r w:rsidRPr="00761447">
            <w:rPr>
              <w:noProof/>
            </w:rPr>
            <w:t xml:space="preserve">Sudzuki, M. (1999). </w:t>
          </w:r>
          <w:r w:rsidRPr="00761447">
            <w:rPr>
              <w:i/>
              <w:iCs/>
              <w:noProof/>
            </w:rPr>
            <w:t>An approach to the identification of the common rotifers.</w:t>
          </w:r>
          <w:r w:rsidRPr="00761447">
            <w:rPr>
              <w:noProof/>
            </w:rPr>
            <w:t xml:space="preserve"> Tokyo: Sanseido.</w:t>
          </w:r>
        </w:p>
        <w:p w14:paraId="3AD65256" w14:textId="77777777" w:rsidR="00565615" w:rsidRDefault="00565615" w:rsidP="00761447">
          <w:pPr>
            <w:pStyle w:val="Bibliografa"/>
            <w:rPr>
              <w:noProof/>
              <w:lang w:val="es-ES"/>
            </w:rPr>
          </w:pPr>
          <w:r w:rsidRPr="00761447">
            <w:rPr>
              <w:noProof/>
            </w:rPr>
            <w:t xml:space="preserve">Walsh, E., May, L., &amp; Wallace, R. (2017). A metadata approach to documenting sex in phylum Rotifera: diapausing embryos, males, and hatchlings from sediments. </w:t>
          </w:r>
          <w:r>
            <w:rPr>
              <w:i/>
              <w:iCs/>
              <w:noProof/>
              <w:lang w:val="es-ES"/>
            </w:rPr>
            <w:t>Hydrobiologia, 796</w:t>
          </w:r>
          <w:r>
            <w:rPr>
              <w:noProof/>
              <w:lang w:val="es-ES"/>
            </w:rPr>
            <w:t>, 265-276. doi:10.1007/s10750-016-2712-z</w:t>
          </w:r>
        </w:p>
        <w:p w14:paraId="4B21905F" w14:textId="77777777" w:rsidR="00565615" w:rsidRDefault="00565615" w:rsidP="00761447">
          <w:pPr>
            <w:pStyle w:val="Bibliografa"/>
            <w:rPr>
              <w:noProof/>
              <w:lang w:val="es-ES"/>
            </w:rPr>
          </w:pPr>
          <w:r>
            <w:rPr>
              <w:noProof/>
              <w:lang w:val="es-ES"/>
            </w:rPr>
            <w:t xml:space="preserve">Wang, Z. (2024). </w:t>
          </w:r>
          <w:r>
            <w:rPr>
              <w:i/>
              <w:iCs/>
              <w:noProof/>
              <w:lang w:val="es-ES"/>
            </w:rPr>
            <w:t>iNaturalist.</w:t>
          </w:r>
          <w:r>
            <w:rPr>
              <w:noProof/>
              <w:lang w:val="es-ES"/>
            </w:rPr>
            <w:t xml:space="preserve"> Recuperado el 1 de January de 2026, de observation 251105348. Género Limnias: https://www.inaturalist.org/observations/251105348</w:t>
          </w:r>
        </w:p>
        <w:p w14:paraId="61AC7243" w14:textId="77777777" w:rsidR="00565615" w:rsidRDefault="00565615" w:rsidP="00761447">
          <w:pPr>
            <w:pStyle w:val="Bibliografa"/>
            <w:rPr>
              <w:noProof/>
              <w:lang w:val="es-ES"/>
            </w:rPr>
          </w:pPr>
          <w:r>
            <w:rPr>
              <w:noProof/>
              <w:lang w:val="es-ES"/>
            </w:rPr>
            <w:t xml:space="preserve">Weber, E. F. (1898). </w:t>
          </w:r>
          <w:r w:rsidRPr="00761447">
            <w:rPr>
              <w:noProof/>
            </w:rPr>
            <w:t xml:space="preserve">Faune Rotatorienne du bassin du Léman. </w:t>
          </w:r>
          <w:r>
            <w:rPr>
              <w:i/>
              <w:iCs/>
              <w:noProof/>
              <w:lang w:val="es-ES"/>
            </w:rPr>
            <w:t>Revue Suisse de Zoologie, 5</w:t>
          </w:r>
          <w:r>
            <w:rPr>
              <w:noProof/>
              <w:lang w:val="es-ES"/>
            </w:rPr>
            <w:t>, 263-785, pl.10-25.</w:t>
          </w:r>
        </w:p>
        <w:p w14:paraId="2FA867CE" w14:textId="77777777" w:rsidR="00565615" w:rsidRDefault="00565615" w:rsidP="00761447">
          <w:pPr>
            <w:pStyle w:val="Bibliografa"/>
            <w:rPr>
              <w:noProof/>
              <w:lang w:val="es-ES"/>
            </w:rPr>
          </w:pPr>
          <w:r w:rsidRPr="00761447">
            <w:rPr>
              <w:noProof/>
            </w:rPr>
            <w:t xml:space="preserve">Western, G. (1891). Notes on rotifers: A free swimming variety of Lacinularia and a new rotifer found at Guildford. </w:t>
          </w:r>
          <w:r>
            <w:rPr>
              <w:i/>
              <w:iCs/>
              <w:noProof/>
              <w:lang w:val="es-ES"/>
            </w:rPr>
            <w:t>Journal of the Quekett Microscopical Club, ser. 2</w:t>
          </w:r>
          <w:r>
            <w:rPr>
              <w:noProof/>
              <w:lang w:val="es-ES"/>
            </w:rPr>
            <w:t>(4), 254-258, pl. 17.</w:t>
          </w:r>
        </w:p>
        <w:p w14:paraId="58891D66" w14:textId="286806A5" w:rsidR="009A2A10" w:rsidRDefault="00000000" w:rsidP="00565615"/>
      </w:sdtContent>
    </w:sdt>
    <w:p w14:paraId="5E6A8634" w14:textId="563E9271" w:rsidR="00726723" w:rsidRDefault="00726723">
      <w:pPr>
        <w:rPr>
          <w:color w:val="00B0F0"/>
          <w:sz w:val="18"/>
          <w:szCs w:val="18"/>
        </w:rPr>
      </w:pPr>
    </w:p>
    <w:p w14:paraId="034DD484" w14:textId="77777777" w:rsidR="00CB2ED3" w:rsidRPr="00EA3C81" w:rsidRDefault="00CB2ED3">
      <w:pPr>
        <w:rPr>
          <w:sz w:val="22"/>
          <w:szCs w:val="22"/>
        </w:rPr>
      </w:pPr>
    </w:p>
    <w:sectPr w:rsidR="00CB2ED3" w:rsidRPr="00EA3C81" w:rsidSect="00A74D0E">
      <w:pgSz w:w="12240" w:h="15840"/>
      <w:pgMar w:top="1440" w:right="1440" w:bottom="15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Hydrobiologia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dpd09dwsxzstiewwsx5ftx42r9xarfdrt02&quot;&gt;References2021&lt;record-ids&gt;&lt;item&gt;7529&lt;/item&gt;&lt;/record-ids&gt;&lt;/item&gt;&lt;/Libraries&gt;"/>
  </w:docVars>
  <w:rsids>
    <w:rsidRoot w:val="003F271D"/>
    <w:rsid w:val="00000F7C"/>
    <w:rsid w:val="00002B1D"/>
    <w:rsid w:val="0000503C"/>
    <w:rsid w:val="00005607"/>
    <w:rsid w:val="0001150D"/>
    <w:rsid w:val="00012803"/>
    <w:rsid w:val="000234ED"/>
    <w:rsid w:val="00026F7D"/>
    <w:rsid w:val="000327F1"/>
    <w:rsid w:val="00032E0D"/>
    <w:rsid w:val="000337AA"/>
    <w:rsid w:val="00052A0C"/>
    <w:rsid w:val="00064B27"/>
    <w:rsid w:val="00081198"/>
    <w:rsid w:val="0008296C"/>
    <w:rsid w:val="00092736"/>
    <w:rsid w:val="00094243"/>
    <w:rsid w:val="000A3E50"/>
    <w:rsid w:val="000C679F"/>
    <w:rsid w:val="000F7D99"/>
    <w:rsid w:val="00101017"/>
    <w:rsid w:val="001501EB"/>
    <w:rsid w:val="00152693"/>
    <w:rsid w:val="0016159C"/>
    <w:rsid w:val="00163353"/>
    <w:rsid w:val="00180F86"/>
    <w:rsid w:val="00182011"/>
    <w:rsid w:val="00196F83"/>
    <w:rsid w:val="001B7057"/>
    <w:rsid w:val="001E12A0"/>
    <w:rsid w:val="002035DE"/>
    <w:rsid w:val="002070E5"/>
    <w:rsid w:val="00212283"/>
    <w:rsid w:val="00214D44"/>
    <w:rsid w:val="00243B01"/>
    <w:rsid w:val="002504F9"/>
    <w:rsid w:val="002542D9"/>
    <w:rsid w:val="002B73D7"/>
    <w:rsid w:val="002B7A79"/>
    <w:rsid w:val="002C0C10"/>
    <w:rsid w:val="002D063E"/>
    <w:rsid w:val="002D5A23"/>
    <w:rsid w:val="002D6501"/>
    <w:rsid w:val="002E3B17"/>
    <w:rsid w:val="002F596C"/>
    <w:rsid w:val="002F6D5A"/>
    <w:rsid w:val="0031048C"/>
    <w:rsid w:val="00313F8A"/>
    <w:rsid w:val="00315951"/>
    <w:rsid w:val="00320283"/>
    <w:rsid w:val="00332EB2"/>
    <w:rsid w:val="00337EB6"/>
    <w:rsid w:val="0035447F"/>
    <w:rsid w:val="00362456"/>
    <w:rsid w:val="0037336B"/>
    <w:rsid w:val="00380F53"/>
    <w:rsid w:val="00397B7C"/>
    <w:rsid w:val="003C68A1"/>
    <w:rsid w:val="003D2F11"/>
    <w:rsid w:val="003D7ECD"/>
    <w:rsid w:val="003F05C3"/>
    <w:rsid w:val="003F271D"/>
    <w:rsid w:val="0041012B"/>
    <w:rsid w:val="004107CA"/>
    <w:rsid w:val="00413FE8"/>
    <w:rsid w:val="00444477"/>
    <w:rsid w:val="00444DB6"/>
    <w:rsid w:val="00457EF0"/>
    <w:rsid w:val="004604C2"/>
    <w:rsid w:val="00484562"/>
    <w:rsid w:val="00494271"/>
    <w:rsid w:val="00496647"/>
    <w:rsid w:val="004C1407"/>
    <w:rsid w:val="004C3906"/>
    <w:rsid w:val="004E7656"/>
    <w:rsid w:val="00506C00"/>
    <w:rsid w:val="00515E53"/>
    <w:rsid w:val="005168D3"/>
    <w:rsid w:val="005204D8"/>
    <w:rsid w:val="005272C9"/>
    <w:rsid w:val="00536501"/>
    <w:rsid w:val="005475C9"/>
    <w:rsid w:val="005602CF"/>
    <w:rsid w:val="00565615"/>
    <w:rsid w:val="0057658C"/>
    <w:rsid w:val="00583CB7"/>
    <w:rsid w:val="005865AB"/>
    <w:rsid w:val="005A1AC6"/>
    <w:rsid w:val="005C47AC"/>
    <w:rsid w:val="005C7310"/>
    <w:rsid w:val="005D1C76"/>
    <w:rsid w:val="005E3268"/>
    <w:rsid w:val="005E59CC"/>
    <w:rsid w:val="005F6C07"/>
    <w:rsid w:val="006038F9"/>
    <w:rsid w:val="00615FFE"/>
    <w:rsid w:val="00626C97"/>
    <w:rsid w:val="006573C2"/>
    <w:rsid w:val="006726EB"/>
    <w:rsid w:val="00683A4C"/>
    <w:rsid w:val="006A0E61"/>
    <w:rsid w:val="006A4608"/>
    <w:rsid w:val="006C110D"/>
    <w:rsid w:val="006D2105"/>
    <w:rsid w:val="006F32E3"/>
    <w:rsid w:val="00704F42"/>
    <w:rsid w:val="007116F1"/>
    <w:rsid w:val="00726723"/>
    <w:rsid w:val="00734E00"/>
    <w:rsid w:val="00735179"/>
    <w:rsid w:val="007352F1"/>
    <w:rsid w:val="00741710"/>
    <w:rsid w:val="00744946"/>
    <w:rsid w:val="0075278E"/>
    <w:rsid w:val="007535D6"/>
    <w:rsid w:val="00754158"/>
    <w:rsid w:val="00761447"/>
    <w:rsid w:val="00763C53"/>
    <w:rsid w:val="007820D3"/>
    <w:rsid w:val="0078789D"/>
    <w:rsid w:val="007A3E7D"/>
    <w:rsid w:val="007A6F3E"/>
    <w:rsid w:val="007B0203"/>
    <w:rsid w:val="007B07E0"/>
    <w:rsid w:val="007B4842"/>
    <w:rsid w:val="007C4C12"/>
    <w:rsid w:val="007D367F"/>
    <w:rsid w:val="007D5286"/>
    <w:rsid w:val="007E1E86"/>
    <w:rsid w:val="007E7107"/>
    <w:rsid w:val="007E787E"/>
    <w:rsid w:val="007F1642"/>
    <w:rsid w:val="007F2A21"/>
    <w:rsid w:val="008012FC"/>
    <w:rsid w:val="0085008A"/>
    <w:rsid w:val="008514C8"/>
    <w:rsid w:val="008726AD"/>
    <w:rsid w:val="0087318E"/>
    <w:rsid w:val="00873E53"/>
    <w:rsid w:val="00886EC6"/>
    <w:rsid w:val="00897F85"/>
    <w:rsid w:val="008A5B42"/>
    <w:rsid w:val="008B148A"/>
    <w:rsid w:val="008B1F94"/>
    <w:rsid w:val="008B664C"/>
    <w:rsid w:val="008C5F6D"/>
    <w:rsid w:val="008D3C70"/>
    <w:rsid w:val="008F1BDE"/>
    <w:rsid w:val="008F27DF"/>
    <w:rsid w:val="00911445"/>
    <w:rsid w:val="0091169F"/>
    <w:rsid w:val="00916CA0"/>
    <w:rsid w:val="00933869"/>
    <w:rsid w:val="009429F2"/>
    <w:rsid w:val="00950B69"/>
    <w:rsid w:val="00952492"/>
    <w:rsid w:val="00955F65"/>
    <w:rsid w:val="00963E9B"/>
    <w:rsid w:val="0096464B"/>
    <w:rsid w:val="00970854"/>
    <w:rsid w:val="00970A61"/>
    <w:rsid w:val="00970C18"/>
    <w:rsid w:val="009853A9"/>
    <w:rsid w:val="00996FFF"/>
    <w:rsid w:val="009A1C62"/>
    <w:rsid w:val="009A2A10"/>
    <w:rsid w:val="009F546E"/>
    <w:rsid w:val="00A11E55"/>
    <w:rsid w:val="00A20D2B"/>
    <w:rsid w:val="00A2189C"/>
    <w:rsid w:val="00A23F58"/>
    <w:rsid w:val="00A31C10"/>
    <w:rsid w:val="00A32CD6"/>
    <w:rsid w:val="00A447CB"/>
    <w:rsid w:val="00A46B6E"/>
    <w:rsid w:val="00A525CC"/>
    <w:rsid w:val="00A56DAB"/>
    <w:rsid w:val="00A74D0E"/>
    <w:rsid w:val="00A80ECB"/>
    <w:rsid w:val="00AA39AB"/>
    <w:rsid w:val="00AA531D"/>
    <w:rsid w:val="00AB45F8"/>
    <w:rsid w:val="00AB610F"/>
    <w:rsid w:val="00AC073C"/>
    <w:rsid w:val="00AC089A"/>
    <w:rsid w:val="00AD4A93"/>
    <w:rsid w:val="00AE5B08"/>
    <w:rsid w:val="00AF1994"/>
    <w:rsid w:val="00B00311"/>
    <w:rsid w:val="00B03EDC"/>
    <w:rsid w:val="00B0528C"/>
    <w:rsid w:val="00B07323"/>
    <w:rsid w:val="00B1310B"/>
    <w:rsid w:val="00B1614D"/>
    <w:rsid w:val="00B1632A"/>
    <w:rsid w:val="00B215EE"/>
    <w:rsid w:val="00B336D7"/>
    <w:rsid w:val="00B44AA5"/>
    <w:rsid w:val="00B71027"/>
    <w:rsid w:val="00B72974"/>
    <w:rsid w:val="00B76435"/>
    <w:rsid w:val="00B90337"/>
    <w:rsid w:val="00B90859"/>
    <w:rsid w:val="00B936AD"/>
    <w:rsid w:val="00BB0AB8"/>
    <w:rsid w:val="00BD0A91"/>
    <w:rsid w:val="00BE4922"/>
    <w:rsid w:val="00C22FA5"/>
    <w:rsid w:val="00C273FC"/>
    <w:rsid w:val="00C3688F"/>
    <w:rsid w:val="00C46007"/>
    <w:rsid w:val="00C4691A"/>
    <w:rsid w:val="00C52421"/>
    <w:rsid w:val="00C85CF9"/>
    <w:rsid w:val="00CA1F3E"/>
    <w:rsid w:val="00CB1856"/>
    <w:rsid w:val="00CB2ED3"/>
    <w:rsid w:val="00CE648C"/>
    <w:rsid w:val="00D154E8"/>
    <w:rsid w:val="00D16E40"/>
    <w:rsid w:val="00D269F5"/>
    <w:rsid w:val="00D26B65"/>
    <w:rsid w:val="00D301D6"/>
    <w:rsid w:val="00D56D49"/>
    <w:rsid w:val="00D60394"/>
    <w:rsid w:val="00D62B49"/>
    <w:rsid w:val="00D81AB4"/>
    <w:rsid w:val="00D8567C"/>
    <w:rsid w:val="00D87150"/>
    <w:rsid w:val="00D903BD"/>
    <w:rsid w:val="00D94C1A"/>
    <w:rsid w:val="00D9605D"/>
    <w:rsid w:val="00DA52CC"/>
    <w:rsid w:val="00DA76E5"/>
    <w:rsid w:val="00DB205A"/>
    <w:rsid w:val="00DB3027"/>
    <w:rsid w:val="00DD359A"/>
    <w:rsid w:val="00DD60FD"/>
    <w:rsid w:val="00DF30DC"/>
    <w:rsid w:val="00DF5EF2"/>
    <w:rsid w:val="00E02996"/>
    <w:rsid w:val="00E04118"/>
    <w:rsid w:val="00E15200"/>
    <w:rsid w:val="00E32035"/>
    <w:rsid w:val="00E37B95"/>
    <w:rsid w:val="00E74622"/>
    <w:rsid w:val="00E7506B"/>
    <w:rsid w:val="00E84F0C"/>
    <w:rsid w:val="00E86323"/>
    <w:rsid w:val="00E977C8"/>
    <w:rsid w:val="00EA32B1"/>
    <w:rsid w:val="00EA3C81"/>
    <w:rsid w:val="00EC590B"/>
    <w:rsid w:val="00ED541D"/>
    <w:rsid w:val="00EE4D70"/>
    <w:rsid w:val="00F1364E"/>
    <w:rsid w:val="00F159BA"/>
    <w:rsid w:val="00F2313A"/>
    <w:rsid w:val="00F35CB4"/>
    <w:rsid w:val="00F424A3"/>
    <w:rsid w:val="00F44F97"/>
    <w:rsid w:val="00F453F6"/>
    <w:rsid w:val="00F53E43"/>
    <w:rsid w:val="00F73F8F"/>
    <w:rsid w:val="00F82C28"/>
    <w:rsid w:val="00F91852"/>
    <w:rsid w:val="00FB246A"/>
    <w:rsid w:val="00FB7606"/>
    <w:rsid w:val="00FD2208"/>
    <w:rsid w:val="00FD7435"/>
    <w:rsid w:val="00FE5BD8"/>
    <w:rsid w:val="00FE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6197"/>
  <w15:chartTrackingRefBased/>
  <w15:docId w15:val="{4318775A-9AA6-374D-AAED-27BFA4F7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F2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F2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F2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F2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F2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F2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F2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F2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F2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F2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F2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F2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F271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F271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F27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F27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F27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F27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F2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F2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F2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F2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F2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F271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F27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F271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F2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F271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F271D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3F271D"/>
    <w:pPr>
      <w:spacing w:after="0"/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Fuentedeprrafopredeter"/>
    <w:link w:val="EndNoteBibliographyTitle"/>
    <w:rsid w:val="003F271D"/>
    <w:rPr>
      <w:rFonts w:ascii="Aptos" w:hAnsi="Aptos"/>
    </w:rPr>
  </w:style>
  <w:style w:type="paragraph" w:customStyle="1" w:styleId="EndNoteBibliography">
    <w:name w:val="EndNote Bibliography"/>
    <w:basedOn w:val="Normal"/>
    <w:link w:val="EndNoteBibliographyChar"/>
    <w:rsid w:val="003F271D"/>
    <w:pPr>
      <w:spacing w:line="240" w:lineRule="auto"/>
    </w:pPr>
    <w:rPr>
      <w:rFonts w:ascii="Aptos" w:hAnsi="Aptos"/>
    </w:rPr>
  </w:style>
  <w:style w:type="character" w:customStyle="1" w:styleId="EndNoteBibliographyChar">
    <w:name w:val="EndNote Bibliography Char"/>
    <w:basedOn w:val="Fuentedeprrafopredeter"/>
    <w:link w:val="EndNoteBibliography"/>
    <w:rsid w:val="003F271D"/>
    <w:rPr>
      <w:rFonts w:ascii="Aptos" w:hAnsi="Aptos"/>
    </w:rPr>
  </w:style>
  <w:style w:type="table" w:styleId="Tablaconcuadrcula">
    <w:name w:val="Table Grid"/>
    <w:basedOn w:val="Tablanormal"/>
    <w:uiPriority w:val="39"/>
    <w:rsid w:val="00AD4A93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4A93"/>
    <w:rPr>
      <w:color w:val="467886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D4A93"/>
    <w:rPr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506C00"/>
    <w:rPr>
      <w:color w:val="666666"/>
    </w:rPr>
  </w:style>
  <w:style w:type="paragraph" w:styleId="Revisin">
    <w:name w:val="Revision"/>
    <w:hidden/>
    <w:uiPriority w:val="99"/>
    <w:semiHidden/>
    <w:rsid w:val="00CB1856"/>
    <w:pPr>
      <w:spacing w:after="0" w:line="240" w:lineRule="auto"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34E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34E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234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234ED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101017"/>
    <w:rPr>
      <w:color w:val="605E5C"/>
      <w:shd w:val="clear" w:color="auto" w:fill="E1DFDD"/>
    </w:rPr>
  </w:style>
  <w:style w:type="paragraph" w:styleId="Bibliografa">
    <w:name w:val="Bibliography"/>
    <w:basedOn w:val="Normal"/>
    <w:next w:val="Normal"/>
    <w:uiPriority w:val="37"/>
    <w:unhideWhenUsed/>
    <w:rsid w:val="009A2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Ple26</b:Tag>
    <b:SourceType>InternetSite</b:SourceType>
    <b:Guid>{3F14BD37-C2BE-40F0-83DF-4BA04323308C}</b:Guid>
    <b:Title>Collotheca coronetta Cubitt 1869</b:Title>
    <b:Year>2016</b:Year>
    <b:InternetSiteTitle>Rotifer Fauna of Germany and Neighbouring Countries</b:InternetSiteTitle>
    <b:URL>https://www.plingfactory.de/Science/Atlas/KennkartenTiere/Rotifers/01RotEng/source/Collotheca%20coronetta.html</b:URL>
    <b:Author>
      <b:Author>
        <b:NameList>
          <b:Person>
            <b:Last>Plewka</b:Last>
            <b:First>Michael</b:First>
          </b:Person>
        </b:NameList>
      </b:Author>
    </b:Author>
    <b:YearAccessed>2026</b:YearAccessed>
    <b:MonthAccessed>January</b:MonthAccessed>
    <b:DayAccessed>1</b:DayAccessed>
    <b:Comments>Photograph of two resting eggs of Collotheca coronetta</b:Comments>
    <b:RefOrder>2</b:RefOrder>
  </b:Source>
  <b:Source>
    <b:Tag>Fra25</b:Tag>
    <b:SourceType>JournalArticle</b:SourceType>
    <b:Guid>{8888936A-D750-42C3-9CD8-67887032EC93}</b:Guid>
    <b:Title>Description of Collotheca monastica sp. nov. (Monogononta: Gbesiotrocha: Collothecaceae), a predatory sessile rotifer from the foothills of the iberian Pyrenees</b:Title>
    <b:JournalName>Graellsia</b:JournalName>
    <b:Year>2025</b:Year>
    <b:Pages>1-16</b:Pages>
    <b:Author>
      <b:Author>
        <b:NameList>
          <b:Person>
            <b:Last>Franch</b:Last>
            <b:First>Vicente</b:First>
          </b:Person>
        </b:NameList>
      </b:Author>
    </b:Author>
    <b:Volume>81</b:Volume>
    <b:Issue>1 </b:Issue>
    <b:DOI>https://doi.org/10.3989/graellsia.2025.v81.769</b:DOI>
    <b:RefOrder>3</b:RefOrder>
  </b:Source>
  <b:Source>
    <b:Tag>Nip61</b:Tag>
    <b:SourceType>JournalArticle</b:SourceType>
    <b:Guid>{A5452773-63EB-496D-A17B-2415DFBE2E43}</b:Guid>
    <b:Title>Die Rädertiere im Plankton des Zürichsees und ihre Entwicklungsphasen</b:Title>
    <b:JournalName>Schweizerische Zeitschrift für Hydrologie</b:JournalName>
    <b:Year>1961</b:Year>
    <b:Pages>398-461</b:Pages>
    <b:Author>
      <b:Author>
        <b:NameList>
          <b:Person>
            <b:Last>Nipkow</b:Last>
            <b:First>Fritz</b:First>
          </b:Person>
        </b:NameList>
      </b:Author>
    </b:Author>
    <b:Volume>23</b:Volume>
    <b:DOI>https://doi.org/10.1007/BF02505448</b:DOI>
    <b:RefOrder>4</b:RefOrder>
  </b:Source>
  <b:Source>
    <b:Tag>Kos78</b:Tag>
    <b:SourceType>Book</b:SourceType>
    <b:Guid>{7390D926-0830-40FD-BE41-71379CB6C297}</b:Guid>
    <b:Author>
      <b:Author>
        <b:NameList>
          <b:Person>
            <b:Last>Koste</b:Last>
            <b:First>W.</b:First>
          </b:Person>
        </b:NameList>
      </b:Author>
    </b:Author>
    <b:Title>Rotatoria. Die Rädertiere Mitteleuropas</b:Title>
    <b:Year>1978</b:Year>
    <b:City>Stuttgart</b:City>
    <b:Publisher>Gebrüder Borntraeger</b:Publisher>
    <b:NumberVolumes>2</b:NumberVolumes>
    <b:RefOrder>5</b:RefOrder>
  </b:Source>
  <b:Source>
    <b:Tag>Alv17</b:Tag>
    <b:SourceType>JournalArticle</b:SourceType>
    <b:Guid>{B03FF00A-4EAE-40D6-AC4E-19C2A8AC5BDC}</b:Guid>
    <b:Title>Sexual reproductive biology of twelve species of rotifers in the genera: Brachionus , Cephalodella , Collotheca , Epiphanes , Filinia , Lecane, and Trichocerca</b:Title>
    <b:JournalName>Marine and Freshwater Behaviour and Physiology</b:JournalName>
    <b:Year>2017</b:Year>
    <b:Pages>141-163</b:Pages>
    <b:Author>
      <b:Author>
        <b:NameList>
          <b:Person>
            <b:Last>Alvarado-Flores</b:Last>
            <b:First>J</b:First>
          </b:Person>
          <b:Person>
            <b:Last>Guerrero-Jiménez</b:Last>
            <b:First>G</b:First>
          </b:Person>
          <b:Person>
            <b:Last>Silva-Briano</b:Last>
            <b:First>M</b:First>
          </b:Person>
          <b:Person>
            <b:Last>Adabache-Ortíz</b:Last>
            <b:First>A</b:First>
          </b:Person>
          <b:Person>
            <b:Last>Delgado-Saucedo</b:Last>
            <b:First>J</b:First>
          </b:Person>
          <b:Person>
            <b:Last>Pérez-Yañez</b:Last>
            <b:First>D</b:First>
          </b:Person>
          <b:Person>
            <b:Last>Marín-Chan</b:Last>
            <b:First>AG</b:First>
          </b:Person>
          <b:Person>
            <b:Last>Arroyo-Castro</b:Last>
            <b:First>JL</b:First>
          </b:Person>
          <b:Person>
            <b:Last>Kordbacheh</b:Last>
            <b:First>A</b:First>
          </b:Person>
          <b:Person>
            <b:Last>Wlash</b:Last>
            <b:First>EL</b:First>
          </b:Person>
          <b:Person>
            <b:Last>Rico-Martínez</b:Last>
            <b:First>R</b:First>
          </b:Person>
        </b:NameList>
      </b:Author>
    </b:Author>
    <b:LCID>en-US</b:LCID>
    <b:DOI>https://doi.org/10.1080/10236244.2017.1344554</b:DOI>
    <b:RefOrder>6</b:RefOrder>
  </b:Source>
  <b:Source>
    <b:Tag>Mec66</b:Tag>
    <b:SourceType>JournalArticle</b:SourceType>
    <b:Guid>{FB0C9804-CD8C-4520-93B8-533DF5CB111D}</b:Guid>
    <b:Author>
      <b:Author>
        <b:NameList>
          <b:Person>
            <b:Last>Mecnikow</b:Last>
            <b:First>El.</b:First>
          </b:Person>
        </b:NameList>
      </b:Author>
    </b:Author>
    <b:Title>Apsilus lentiformis, ein Räderthier</b:Title>
    <b:JournalName>Zeitschrift  für wissenschaftliche Zoologie</b:JournalName>
    <b:Year>1866</b:Year>
    <b:Pages>346-356, pl. 19</b:Pages>
    <b:Volume>16</b:Volume>
    <b:RefOrder>8</b:RefOrder>
  </b:Source>
  <b:Source>
    <b:Tag>Wal171</b:Tag>
    <b:SourceType>JournalArticle</b:SourceType>
    <b:Guid>{9E5E9C56-1387-4A51-AFE9-E129326B1A64}</b:Guid>
    <b:Title>A metadata approach to documenting sex in phylum Rotifera: diapausing embryos, males, and hatchlings from sediments</b:Title>
    <b:JournalName>Hydrobiologia</b:JournalName>
    <b:Year>2017</b:Year>
    <b:Pages>265-276</b:Pages>
    <b:Author>
      <b:Author>
        <b:NameList>
          <b:Person>
            <b:Last>Walsh</b:Last>
            <b:First>Elizabeth J.</b:First>
          </b:Person>
          <b:Person>
            <b:Last>May</b:Last>
            <b:First>Linda</b:First>
          </b:Person>
          <b:Person>
            <b:Last>Wallace</b:Last>
            <b:First>Robert L.</b:First>
          </b:Person>
        </b:NameList>
      </b:Author>
    </b:Author>
    <b:Volume>796</b:Volume>
    <b:DOI>10.1007/s10750-016-2712-z</b:DOI>
    <b:RefOrder>9</b:RefOrder>
  </b:Source>
  <b:Source>
    <b:Tag>Kut70</b:Tag>
    <b:SourceType>JournalArticle</b:SourceType>
    <b:Guid>{F7E2A0CF-86E2-4313-BFB2-46E288E0AA28}</b:Guid>
    <b:Title>Kolovratki fauny SSSR (Rotatoria).</b:Title>
    <b:JournalName>Fauna SSSR. Akademia Nauk</b:JournalName>
    <b:Year>1970</b:Year>
    <b:Pages>1-744</b:Pages>
    <b:Author>
      <b:Author>
        <b:NameList>
          <b:Person>
            <b:Last>Kutikova</b:Last>
            <b:Middle>A</b:Middle>
            <b:First>L</b:First>
          </b:Person>
        </b:NameList>
      </b:Author>
    </b:Author>
    <b:Volume>104</b:Volume>
    <b:RefOrder>10</b:RefOrder>
  </b:Source>
  <b:Source>
    <b:Tag>Sud99</b:Tag>
    <b:SourceType>Book</b:SourceType>
    <b:Guid>{25E511C8-5961-437D-9A8E-FB08EAD64FE1}</b:Guid>
    <b:Title>An approach to the identification of the common rotifers</b:Title>
    <b:Year>1999</b:Year>
    <b:Pages>152</b:Pages>
    <b:City>Tokyo</b:City>
    <b:Publisher>Sanseido</b:Publisher>
    <b:Author>
      <b:Author>
        <b:NameList>
          <b:Person>
            <b:Last>Sudzuki</b:Last>
            <b:First>Minoru</b:First>
          </b:Person>
        </b:NameList>
      </b:Author>
    </b:Author>
    <b:RefOrder>11</b:RefOrder>
  </b:Source>
  <b:Source>
    <b:Tag>Bog29</b:Tag>
    <b:SourceType>JournalArticle</b:SourceType>
    <b:Guid>{D362669F-3B24-4906-B3C4-2B0F6BD84765}</b:Guid>
    <b:Title>Nabljudenija nad ekologiej kolovratok. Nekotoye dannyje po ekologii Conochilus volvox Ehr., Conochilus unicornis R. i Lacinularia socialis Ehr., i nabljudenija nad ih pokojashchimisja jajtsami.</b:Title>
    <b:JournalName>Bulletin de la Station Biologique à Bolchevo</b:JournalName>
    <b:Year>1929</b:Year>
    <b:Pages>7-25, pl. 1</b:Pages>
    <b:Author>
      <b:Author>
        <b:NameList>
          <b:Person>
            <b:Last>Bogolovsky</b:Last>
            <b:Middle>S</b:Middle>
            <b:First>A</b:First>
          </b:Person>
        </b:NameList>
      </b:Author>
    </b:Author>
    <b:Volume>3</b:Volume>
    <b:RefOrder>12</b:RefOrder>
  </b:Source>
  <b:Source>
    <b:Tag>Seg01</b:Tag>
    <b:SourceType>JournalArticle</b:SourceType>
    <b:Guid>{00C20324-9D04-4BC7-95CE-4B82C30E02DC}</b:Guid>
    <b:Title>Phylogeny and classification of the Conochilidae (Rotifera, Monogononta, Flosculariacea)</b:Title>
    <b:Year>2001</b:Year>
    <b:Author>
      <b:Author>
        <b:NameList>
          <b:Person>
            <b:Last>Segers</b:Last>
            <b:Middle>H</b:Middle>
            <b:First>Hendrik</b:First>
          </b:Person>
          <b:Person>
            <b:Last>Wallace</b:Last>
            <b:Middle>Lee</b:Middle>
            <b:First>Robert</b:First>
          </b:Person>
        </b:NameList>
      </b:Author>
    </b:Author>
    <b:JournalName>Zoologica Scripta,</b:JournalName>
    <b:Pages>37-48</b:Pages>
    <b:Volume>30</b:Volume>
    <b:Issue>1</b:Issue>
    <b:DOI>https://doi.org/10.1046/j.1463-6409.2001.00048.x</b:DOI>
    <b:RefOrder>13</b:RefOrder>
  </b:Source>
  <b:Source>
    <b:Tag>Seg04</b:Tag>
    <b:SourceType>BookSection</b:SourceType>
    <b:Guid>{DA84ECF6-3C03-4320-B16A-5D106EC96649}</b:Guid>
    <b:Author>
      <b:Author>
        <b:NameList>
          <b:Person>
            <b:Last>Segers</b:Last>
            <b:First>Hendrik</b:First>
          </b:Person>
        </b:NameList>
      </b:Author>
      <b:BookAuthor>
        <b:NameList>
          <b:Person>
            <b:Last>Academy of Sciences of Malaysia</b:Last>
            <b:First>Kuala</b:First>
            <b:Middle>Lumpur</b:Middle>
          </b:Person>
        </b:NameList>
      </b:BookAuthor>
    </b:Author>
    <b:Title>Rotifera: Monogononta</b:Title>
    <b:Year>2004</b:Year>
    <b:Pages>106-120</b:Pages>
    <b:BookTitle>Freshwater Invertebrates of the Malaysian Region</b:BookTitle>
    <b:Publisher>Yule, C.M. &amp; H.S. Yong (Eds) </b:Publisher>
    <b:RefOrder>14</b:RefOrder>
  </b:Source>
  <b:Source>
    <b:Tag>Jol83</b:Tag>
    <b:SourceType>JournalArticle</b:SourceType>
    <b:Guid>{AEB55C5A-8709-4E54-9376-FD398C8BA062}</b:Guid>
    <b:Title>Monographie des Melicertes</b:Title>
    <b:JournalName>Archives de Zoologie Expérimentale et Générale</b:JournalName>
    <b:Year>1883</b:Year>
    <b:Pages>131-224, pl. 11-13</b:Pages>
    <b:Author>
      <b:Author>
        <b:NameList>
          <b:Person>
            <b:Last>Joliet</b:Last>
            <b:First>L</b:First>
          </b:Person>
        </b:NameList>
      </b:Author>
    </b:Author>
    <b:Volume>ser. 2</b:Volume>
    <b:Issue>1</b:Issue>
    <b:RefOrder>17</b:RefOrder>
  </b:Source>
  <b:Source>
    <b:Tag>Seg08</b:Tag>
    <b:SourceType>JournalArticle</b:SourceType>
    <b:Guid>{DEA51E16-A3A8-47B8-A0CC-FEE0654E6950}</b:Guid>
    <b:Title>Diversity of cryptic Metazoa in Australian freshwaters: a new genus and two new species of sessile rotifer (Rotifera, Monogononta, Gnesiotrocha, Flosculariidae)</b:Title>
    <b:JournalName>Zootaxa</b:JournalName>
    <b:Year>2008</b:Year>
    <b:Pages>19-31</b:Pages>
    <b:Author>
      <b:Author>
        <b:NameList>
          <b:Person>
            <b:Last>Segers</b:Last>
            <b:Middle>H</b:Middle>
            <b:First>Hendrik</b:First>
          </b:Person>
          <b:Person>
            <b:Last>Shiel</b:Last>
            <b:Middle>J</b:Middle>
            <b:First>Russell</b:First>
          </b:Person>
        </b:NameList>
      </b:Author>
    </b:Author>
    <b:Volume>1750</b:Volume>
    <b:DOI>https://doi.org/10.11646/zootaxa.1750.1.2</b:DOI>
    <b:RefOrder>18</b:RefOrder>
  </b:Source>
  <b:Source>
    <b:Tag>Wes91</b:Tag>
    <b:SourceType>JournalArticle</b:SourceType>
    <b:Guid>{6A53E4CA-8A72-4EE8-A18B-B21DA1F19CAC}</b:Guid>
    <b:Author>
      <b:Author>
        <b:NameList>
          <b:Person>
            <b:Last>Western</b:Last>
            <b:First>G</b:First>
          </b:Person>
        </b:NameList>
      </b:Author>
    </b:Author>
    <b:Title>Notes on rotifers: A free swimming variety of Lacinularia and a new rotifer found at Guildford</b:Title>
    <b:JournalName>Journal of the Quekett Microscopical Club</b:JournalName>
    <b:Year>1891</b:Year>
    <b:Pages>254-258, pl. 17</b:Pages>
    <b:Volume>ser. 2</b:Volume>
    <b:Issue>4</b:Issue>
    <b:RefOrder>19</b:RefOrder>
  </b:Source>
  <b:Source>
    <b:Tag>Jer03</b:Tag>
    <b:SourceType>JournalArticle</b:SourceType>
    <b:Guid>{CAA5D259-6E05-4E2F-BF15-A696842B4379}</b:Guid>
    <b:Title>The Frank J. Myers Rotifera collection. The whole collection in digital images</b:Title>
    <b:JournalName>The Academy of Natural Sciences of Philadelphia, Special Publications. Philadelphia. The Academy of Natural Sciences of Philadelphia</b:JournalName>
    <b:Year>2003</b:Year>
    <b:Author>
      <b:Author>
        <b:NameList>
          <b:Person>
            <b:Last>Jersabek</b:Last>
            <b:Middle>D</b:Middle>
            <b:First>C</b:First>
          </b:Person>
          <b:Person>
            <b:Last>Segers</b:Last>
            <b:Middle>H</b:Middle>
            <b:First>Hendrik</b:First>
          </b:Person>
          <b:Person>
            <b:Last>Dingmann</b:Last>
            <b:Middle>J</b:Middle>
            <b:First>B</b:First>
          </b:Person>
        </b:NameList>
      </b:Author>
    </b:Author>
    <b:Volume>20</b:Volume>
    <b:RefOrder>20</b:RefOrder>
  </b:Source>
  <b:Source>
    <b:Tag>She99</b:Tag>
    <b:SourceType>JournalArticle</b:SourceType>
    <b:Guid>{657BF106-AC55-4E7F-9FE3-4E2FEE8C2299}</b:Guid>
    <b:Title>A new rotifer, Lacinularia striolata, with notes on L. pedunculata</b:Title>
    <b:JournalName>Proceedings of the Royal Society of Victoria</b:JournalName>
    <b:Year>1899</b:Year>
    <b:Pages>20-35, pl. 3-5</b:Pages>
    <b:Author>
      <b:Author>
        <b:NameList>
          <b:Person>
            <b:Last>Shephard</b:Last>
            <b:First>J</b:First>
          </b:Person>
        </b:NameList>
      </b:Author>
    </b:Author>
    <b:Volume>12</b:Volume>
    <b:RefOrder>21</b:RefOrder>
  </b:Source>
  <b:Source>
    <b:Tag>Wan24</b:Tag>
    <b:SourceType>DocumentFromInternetSite</b:SourceType>
    <b:Guid>{3F18C3B9-0970-425B-AD18-F319C90A371F}</b:Guid>
    <b:Title>iNaturalist</b:Title>
    <b:Year>2024</b:Year>
    <b:InternetSiteTitle>observation 251105348. Género Limnias</b:InternetSiteTitle>
    <b:URL>https://www.inaturalist.org/observations/251105348</b:URL>
    <b:YearAccessed>2026</b:YearAccessed>
    <b:MonthAccessed>January</b:MonthAccessed>
    <b:DayAccessed>1</b:DayAccessed>
    <b:Author>
      <b:Author>
        <b:NameList>
          <b:Person>
            <b:Last>Wang</b:Last>
            <b:First>Zihao</b:First>
          </b:Person>
        </b:NameList>
      </b:Author>
    </b:Author>
    <b:RefOrder>22</b:RefOrder>
  </b:Source>
  <b:Source>
    <b:Tag>DAV24</b:Tag>
    <b:SourceType>JournalArticle</b:SourceType>
    <b:Guid>{425D5F9D-A6FB-4873-B884-9FD55E7441AC}</b:Guid>
    <b:Author>
      <b:Author>
        <b:NameList>
          <b:Person>
            <b:Last>Davies</b:Last>
            <b:First>Natalie</b:First>
          </b:Person>
          <b:Person>
            <b:Last>Lafleur</b:Last>
            <b:First>Alexandre</b:First>
          </b:Person>
          <b:Person>
            <b:Last>Hochberg</b:Last>
            <b:First>Rick</b:First>
          </b:Person>
          <b:Person>
            <b:Last>Walsh</b:Last>
            <b:First>Elizabeth</b:First>
            <b:Middle>J.</b:Middle>
          </b:Person>
          <b:Person>
            <b:Last>Wallace</b:Last>
            <b:First>Robert</b:First>
            <b:Middle>L.</b:Middle>
          </b:Person>
        </b:NameList>
      </b:Author>
    </b:Author>
    <b:Title>Key to sessile gnesiotrochan rotifers: Families, monospecific species in Flosculariidae, species of Atrochidae, Conochilidae, and Limnias</b:Title>
    <b:JournalName>Zootaxa</b:JournalName>
    <b:Year>2024</b:Year>
    <b:Pages>497–520</b:Pages>
    <b:Volume>5397</b:Volume>
    <b:Issue>4</b:Issue>
    <b:DOI>https://doi.org/10.11646/zootaxa.5397.4.3</b:DOI>
    <b:LCID>en-US</b:LCID>
    <b:RefOrder>15</b:RefOrder>
  </b:Source>
  <b:Source>
    <b:Tag>Pen14</b:Tag>
    <b:SourceType>JournalArticle</b:SourceType>
    <b:Guid>{7DDD5515-4BDD-4B69-AD35-E7C6F4D8E682}</b:Guid>
    <b:Title>A propos de Rotifères</b:Title>
    <b:Year>1914</b:Year>
    <b:Author>
      <b:Author>
        <b:NameList>
          <b:Person>
            <b:Last>Penard</b:Last>
            <b:First>E</b:First>
          </b:Person>
        </b:NameList>
      </b:Author>
    </b:Author>
    <b:JournalName>Revue Suisse de Zoologie</b:JournalName>
    <b:Pages>1-25, pl. 1</b:Pages>
    <b:Volume>22</b:Volume>
    <b:Issue>1</b:Issue>
    <b:RefOrder>23</b:RefOrder>
  </b:Source>
  <b:Source>
    <b:Tag>Ple261</b:Tag>
    <b:SourceType>InternetSite</b:SourceType>
    <b:Guid>{A5328945-2EAF-4BF4-A60B-A1742EE894B0}</b:Guid>
    <b:Title>Ptygura pilula pilula Cubitt, 1872</b:Title>
    <b:InternetSiteTitle>https://www.plingfactory.de/Science/Atlas/KennkartenTiere/Rotifers/01RotEng/source/Ptygura-pilula.html</b:InternetSiteTitle>
    <b:Author>
      <b:Author>
        <b:NameList>
          <b:Person>
            <b:Last>Plewka</b:Last>
            <b:First>Michael</b:First>
          </b:Person>
        </b:NameList>
      </b:Author>
    </b:Author>
    <b:YearAccessed>2026</b:YearAccessed>
    <b:MonthAccessed>January</b:MonthAccessed>
    <b:DayAccessed>3</b:DayAccessed>
    <b:Year>2010</b:Year>
    <b:RefOrder>24</b:RefOrder>
  </b:Source>
  <b:Source>
    <b:Tag>Ric13</b:Tag>
    <b:SourceType>JournalArticle</b:SourceType>
    <b:Guid>{1A4E3B3B-011C-40FC-8AA4-9CA90B2CF799}</b:Guid>
    <b:Title>Sexual Reproductive Biology of a Colonial Rotifer Sinantherina socialis (Rotifera: Monogononta): Do mating strategies vary between colonial and solitary rotifer species?</b:Title>
    <b:Year>2013</b:Year>
    <b:JournalName>Marine and Freshwater Behaviour and Physiology</b:JournalName>
    <b:Pages>419-430</b:Pages>
    <b:Author>
      <b:Author>
        <b:NameList>
          <b:Person>
            <b:Last>Rico-Martínez</b:Last>
            <b:First>Roberto</b:First>
          </b:Person>
          <b:Person>
            <b:Last>Walsh</b:Last>
            <b:Middle>J</b:Middle>
            <b:First>Elizabeth</b:First>
          </b:Person>
        </b:NameList>
      </b:Author>
    </b:Author>
    <b:Volume>46</b:Volume>
    <b:Issue>6</b:Issue>
    <b:DOI>https://doi.org/10.1080/10236244.2013.834110</b:DOI>
    <b:RefOrder>25</b:RefOrder>
  </b:Source>
  <b:Source>
    <b:Tag>Web98</b:Tag>
    <b:SourceType>JournalArticle</b:SourceType>
    <b:Guid>{690B0AD9-836C-4B25-929F-24CFF3CA5382}</b:Guid>
    <b:Title>Faune Rotatorienne du bassin du Léman</b:Title>
    <b:JournalName>Revue Suisse de Zoologie</b:JournalName>
    <b:Year>1898</b:Year>
    <b:Pages>263-785, pl.10-25</b:Pages>
    <b:Author>
      <b:Author>
        <b:NameList>
          <b:Person>
            <b:Last>Weber</b:Last>
            <b:Middle>F</b:Middle>
            <b:First>E</b:First>
          </b:Person>
        </b:NameList>
      </b:Author>
    </b:Author>
    <b:Volume>5</b:Volume>
    <b:RefOrder>27</b:RefOrder>
  </b:Source>
  <b:Source>
    <b:Tag>Gue25</b:Tag>
    <b:SourceType>JournalArticle</b:SourceType>
    <b:Guid>{D4B92CD6-104E-4127-9E6B-037CE7F10F85}</b:Guid>
    <b:Title>Diversity of diapausing egg ornamentation in rotifer species: standardizing traits</b:Title>
    <b:JournalName>Hydrobiologia</b:JournalName>
    <b:Year>2025</b:Year>
    <b:Pages>1-14</b:Pages>
    <b:Author>
      <b:Author>
        <b:NameList>
          <b:Person>
            <b:Last>Guerrero‑Jiménez</b:Last>
            <b:First>Gerardo </b:First>
          </b:Person>
          <b:Person>
            <b:Last>Cuevas</b:Last>
            <b:First>Julieta </b:First>
          </b:Person>
          <b:Person>
            <b:Last>Adabache‑Ortiz</b:Last>
            <b:First>Araceli </b:First>
          </b:Person>
          <b:Person>
            <b:Last>Rico‑Martínez</b:Last>
            <b:First>Roberto </b:First>
          </b:Person>
          <b:Person>
            <b:Last>Lacerot</b:Last>
            <b:First>Gissell </b:First>
          </b:Person>
          <b:Person>
            <b:Last>Segura Valdez</b:Last>
            <b:First>María de Lourdes </b:First>
          </b:Person>
        </b:NameList>
      </b:Author>
    </b:Author>
    <b:DOI>https://doi.org/10.1007/s10750-025-06021-x</b:DOI>
    <b:RefOrder>26</b:RefOrder>
  </b:Source>
  <b:Source>
    <b:Tag>Ley54</b:Tag>
    <b:SourceType>JournalArticle</b:SourceType>
    <b:Guid>{F6E77BFE-412B-46C2-938C-523C2877D49A}</b:Guid>
    <b:Title>Ueber den Bau und die systematische Stellung der Räderthiere. [On the structure and systematic position of rotifers.]</b:Title>
    <b:JournalName>Zeitschrift für wissenschaftliche Zoologie</b:JournalName>
    <b:Year>1854</b:Year>
    <b:Pages>1-120, pl. 1-4</b:Pages>
    <b:Author>
      <b:Author>
        <b:NameList>
          <b:Person>
            <b:Last>Leydig</b:Last>
            <b:First>Franz</b:First>
          </b:Person>
        </b:NameList>
      </b:Author>
    </b:Author>
    <b:Volume>6</b:Volume>
    <b:RefOrder>16</b:RefOrder>
  </b:Source>
  <b:Source>
    <b:Tag>Rez16</b:Tag>
    <b:SourceType>JournalArticle</b:SourceType>
    <b:Guid>{2412F6C8-1A21-45F0-9248-64AF62912C87}</b:Guid>
    <b:Title>Materialy po faunje kolovratok' Tverskoj gubernii</b:Title>
    <b:JournalName>Trudy Borodinckoj Biologicheskoj Stancii</b:JournalName>
    <b:Year>1916</b:Year>
    <b:Pages>161-203, pl. 1</b:Pages>
    <b:Author>
      <b:Author>
        <b:NameList>
          <b:Person>
            <b:Last>Rezvoj</b:Last>
            <b:First>P</b:First>
          </b:Person>
        </b:NameList>
      </b:Author>
    </b:Author>
    <b:Volume>4</b:Volume>
    <b:RefOrder>1</b:RefOrder>
  </b:Source>
  <b:Source>
    <b:Tag>Kol20</b:Tag>
    <b:SourceType>DocumentFromInternetSite</b:SourceType>
    <b:Guid>{B360655B-E24E-4048-A32D-9D337921C948}</b:Guid>
    <b:Title>iNaturalist observation number 60896945</b:Title>
    <b:Year>2020</b:Year>
    <b:Author>
      <b:Author>
        <b:NameList>
          <b:Person>
            <b:Last>Koll</b:Last>
            <b:First>Ken</b:First>
          </b:Person>
        </b:NameList>
      </b:Author>
    </b:Author>
    <b:InternetSiteTitle>iNaturalist</b:InternetSiteTitle>
    <b:Month>September</b:Month>
    <b:Day>25</b:Day>
    <b:URL>https://www.inaturalist.org/observations/60896945</b:URL>
    <b:YearAccessed>2026</b:YearAccessed>
    <b:MonthAccessed>April</b:MonthAccessed>
    <b:DayAccessed>04</b:DayAccessed>
    <b:RefOrder>7</b:RefOrder>
  </b:Source>
</b:Sources>
</file>

<file path=customXml/itemProps1.xml><?xml version="1.0" encoding="utf-8"?>
<ds:datastoreItem xmlns:ds="http://schemas.openxmlformats.org/officeDocument/2006/customXml" ds:itemID="{97DE6F8A-B433-4B62-ACD3-5B3DDBBC7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6</Pages>
  <Words>1503</Words>
  <Characters>9834</Characters>
  <Application>Microsoft Office Word</Application>
  <DocSecurity>0</DocSecurity>
  <Lines>468</Lines>
  <Paragraphs>354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Wallace</dc:creator>
  <cp:keywords/>
  <dc:description/>
  <cp:lastModifiedBy>Vicente Franch Meneu</cp:lastModifiedBy>
  <cp:revision>189</cp:revision>
  <cp:lastPrinted>2026-03-27T11:24:00Z</cp:lastPrinted>
  <dcterms:created xsi:type="dcterms:W3CDTF">2025-12-11T16:25:00Z</dcterms:created>
  <dcterms:modified xsi:type="dcterms:W3CDTF">2026-04-19T18:09:00Z</dcterms:modified>
</cp:coreProperties>
</file>