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DBE45" w14:textId="0B983CCC" w:rsidR="0054524F" w:rsidRPr="007F050A" w:rsidRDefault="0054524F" w:rsidP="0054524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lang w:val="en-IN"/>
        </w:rPr>
      </w:pPr>
      <w:r w:rsidRPr="007F050A">
        <w:rPr>
          <w:rFonts w:ascii="Times New Roman" w:hAnsi="Times New Roman" w:cs="Times New Roman"/>
          <w:b/>
          <w:bCs/>
          <w:lang w:val="en-IN"/>
        </w:rPr>
        <w:t>Supplement information</w:t>
      </w:r>
    </w:p>
    <w:p w14:paraId="0E073ED7" w14:textId="59DB779A" w:rsidR="0054524F" w:rsidRPr="007F050A" w:rsidRDefault="0054524F" w:rsidP="0054524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lang w:val="en-IN"/>
        </w:rPr>
      </w:pPr>
      <w:r w:rsidRPr="007F050A">
        <w:rPr>
          <w:rFonts w:ascii="Times New Roman" w:hAnsi="Times New Roman" w:cs="Times New Roman"/>
          <w:b/>
          <w:bCs/>
          <w:lang w:val="en-IN"/>
        </w:rPr>
        <w:t>Bacterial species associated with highly allergenic plant pollen yield a high level of endotoxins and induce chemokine and cytokine release from human A549 cells.</w:t>
      </w:r>
    </w:p>
    <w:p w14:paraId="47026CF0" w14:textId="04177E21" w:rsidR="0054524F" w:rsidRDefault="0054524F" w:rsidP="0054524F">
      <w:pPr>
        <w:spacing w:after="0" w:line="360" w:lineRule="auto"/>
        <w:rPr>
          <w:rFonts w:ascii="Times New Roman" w:hAnsi="Times New Roman" w:cs="Times New Roman"/>
          <w:lang w:val="de-DE"/>
        </w:rPr>
      </w:pPr>
      <w:r w:rsidRPr="007F050A">
        <w:rPr>
          <w:rFonts w:ascii="Times New Roman" w:hAnsi="Times New Roman" w:cs="Times New Roman"/>
          <w:lang w:val="de-DE"/>
        </w:rPr>
        <w:t>Binoy Ambika Manirajan, Ann-Kathrin Hinrichs, Stefan Ratering, Volker Rusch, Andreas Schwiertz, Rita Geissler-Plaum, Gerrit Eichner, Massimiliano Cardinale, Sabine Kuntz, and Sylvia Schnell</w:t>
      </w:r>
    </w:p>
    <w:p w14:paraId="144E586F" w14:textId="77777777" w:rsidR="000A5B69" w:rsidRPr="007F050A" w:rsidRDefault="000A5B69" w:rsidP="0054524F">
      <w:pPr>
        <w:spacing w:after="0" w:line="360" w:lineRule="auto"/>
        <w:rPr>
          <w:rFonts w:ascii="Times New Roman" w:hAnsi="Times New Roman" w:cs="Times New Roman"/>
          <w:vertAlign w:val="superscript"/>
          <w:lang w:val="de-DE"/>
        </w:rPr>
      </w:pPr>
    </w:p>
    <w:p w14:paraId="76287DA3" w14:textId="67F9B7B0" w:rsidR="00486FA6" w:rsidRPr="00B07C79" w:rsidRDefault="00486FA6" w:rsidP="00486FA6">
      <w:pPr>
        <w:spacing w:before="120" w:after="0" w:line="240" w:lineRule="auto"/>
        <w:contextualSpacing/>
        <w:rPr>
          <w:rFonts w:ascii="Times New Roman" w:hAnsi="Times New Roman" w:cs="Times New Roman"/>
          <w:lang w:val="en-GB"/>
        </w:rPr>
      </w:pPr>
      <w:r w:rsidRPr="00B07C79">
        <w:rPr>
          <w:rFonts w:ascii="Times New Roman" w:hAnsi="Times New Roman" w:cs="Times New Roman"/>
          <w:lang w:val="en-GB"/>
        </w:rPr>
        <w:t>Table S1.</w:t>
      </w:r>
      <w:r w:rsidRPr="00B07C79">
        <w:rPr>
          <w:rFonts w:ascii="Times New Roman" w:hAnsi="Times New Roman" w:cs="Times New Roman"/>
          <w:b/>
          <w:lang w:val="en-GB"/>
        </w:rPr>
        <w:t xml:space="preserve"> </w:t>
      </w:r>
      <w:r w:rsidR="00B001AB">
        <w:rPr>
          <w:rFonts w:ascii="Times New Roman" w:hAnsi="Times New Roman" w:cs="Times New Roman"/>
          <w:b/>
          <w:lang w:val="en-GB"/>
        </w:rPr>
        <w:t xml:space="preserve">Bacterial isolates </w:t>
      </w:r>
      <w:r w:rsidR="00B001AB">
        <w:rPr>
          <w:rFonts w:ascii="Times New Roman" w:hAnsi="Times New Roman" w:cs="Times New Roman"/>
          <w:lang w:val="en-GB"/>
        </w:rPr>
        <w:t>c</w:t>
      </w:r>
      <w:r w:rsidRPr="00B07C79">
        <w:rPr>
          <w:rFonts w:ascii="Times New Roman" w:hAnsi="Times New Roman" w:cs="Times New Roman"/>
          <w:lang w:val="en-GB"/>
        </w:rPr>
        <w:t xml:space="preserve">ultured </w:t>
      </w:r>
      <w:r w:rsidR="00B001AB">
        <w:rPr>
          <w:rFonts w:ascii="Times New Roman" w:hAnsi="Times New Roman" w:cs="Times New Roman"/>
          <w:lang w:val="en-GB"/>
        </w:rPr>
        <w:t>from</w:t>
      </w:r>
      <w:r w:rsidRPr="00B07C79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the</w:t>
      </w:r>
      <w:r w:rsidRPr="00B07C79">
        <w:rPr>
          <w:rFonts w:ascii="Times New Roman" w:hAnsi="Times New Roman" w:cs="Times New Roman"/>
          <w:lang w:val="en-GB"/>
        </w:rPr>
        <w:t xml:space="preserve"> flower pollen</w:t>
      </w:r>
      <w:r>
        <w:rPr>
          <w:rFonts w:ascii="Times New Roman" w:hAnsi="Times New Roman" w:cs="Times New Roman"/>
          <w:lang w:val="en-GB"/>
        </w:rPr>
        <w:t xml:space="preserve"> of nine different</w:t>
      </w:r>
      <w:r w:rsidRPr="00B07C79">
        <w:rPr>
          <w:rFonts w:ascii="Times New Roman" w:hAnsi="Times New Roman" w:cs="Times New Roman"/>
          <w:lang w:val="en-GB"/>
        </w:rPr>
        <w:t xml:space="preserve"> </w:t>
      </w:r>
      <w:r w:rsidR="00B001AB">
        <w:rPr>
          <w:rFonts w:ascii="Times New Roman" w:hAnsi="Times New Roman" w:cs="Times New Roman"/>
          <w:lang w:val="en-GB"/>
        </w:rPr>
        <w:t xml:space="preserve">plant </w:t>
      </w:r>
      <w:r w:rsidRPr="00B07C79">
        <w:rPr>
          <w:rFonts w:ascii="Times New Roman" w:hAnsi="Times New Roman" w:cs="Times New Roman"/>
          <w:lang w:val="en-GB"/>
        </w:rPr>
        <w:t>species</w:t>
      </w:r>
      <w:r w:rsidR="00B001AB">
        <w:rPr>
          <w:rFonts w:ascii="Times New Roman" w:hAnsi="Times New Roman" w:cs="Times New Roman"/>
          <w:lang w:val="en-GB"/>
        </w:rPr>
        <w:t xml:space="preserve"> and</w:t>
      </w:r>
      <w:r w:rsidRPr="00B07C79">
        <w:rPr>
          <w:rFonts w:ascii="Times New Roman" w:eastAsia="Calibri" w:hAnsi="Times New Roman" w:cs="Times New Roman"/>
          <w:lang w:val="en-GB"/>
        </w:rPr>
        <w:t xml:space="preserve"> identified using the EzTaxon server on basis of 16S rRNA gene sequence</w:t>
      </w:r>
      <w:r w:rsidR="00B001AB">
        <w:rPr>
          <w:rFonts w:ascii="Times New Roman" w:eastAsia="Calibri" w:hAnsi="Times New Roman" w:cs="Times New Roman"/>
          <w:lang w:val="en-GB"/>
        </w:rPr>
        <w:t xml:space="preserve"> for taxonomic affiliation</w:t>
      </w:r>
      <w:r w:rsidRPr="00B07C79">
        <w:rPr>
          <w:rFonts w:ascii="Times New Roman" w:hAnsi="Times New Roman" w:cs="Times New Roman"/>
          <w:lang w:val="en-GB"/>
        </w:rPr>
        <w:t xml:space="preserve">. </w:t>
      </w:r>
    </w:p>
    <w:tbl>
      <w:tblPr>
        <w:tblStyle w:val="TableGrid1"/>
        <w:tblW w:w="14573" w:type="dxa"/>
        <w:tblLayout w:type="fixed"/>
        <w:tblLook w:val="04A0" w:firstRow="1" w:lastRow="0" w:firstColumn="1" w:lastColumn="0" w:noHBand="0" w:noVBand="1"/>
      </w:tblPr>
      <w:tblGrid>
        <w:gridCol w:w="3325"/>
        <w:gridCol w:w="2766"/>
        <w:gridCol w:w="425"/>
        <w:gridCol w:w="360"/>
        <w:gridCol w:w="360"/>
        <w:gridCol w:w="360"/>
        <w:gridCol w:w="337"/>
        <w:gridCol w:w="360"/>
        <w:gridCol w:w="360"/>
        <w:gridCol w:w="408"/>
        <w:gridCol w:w="409"/>
        <w:gridCol w:w="5103"/>
      </w:tblGrid>
      <w:tr w:rsidR="00486FA6" w:rsidRPr="00B07C79" w14:paraId="19AABFE2" w14:textId="77777777" w:rsidTr="00E90C9F">
        <w:trPr>
          <w:cantSplit/>
          <w:trHeight w:val="168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C7FF" w14:textId="5C1AEDD1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b/>
                <w:lang w:val="en-GB"/>
              </w:rPr>
              <w:t>Name of the isolate</w:t>
            </w:r>
            <w:r>
              <w:rPr>
                <w:rFonts w:ascii="Times New Roman" w:eastAsia="Calibri" w:hAnsi="Times New Roman" w:cs="Times New Roman"/>
                <w:b/>
                <w:lang w:val="en-GB"/>
              </w:rPr>
              <w:t>(s)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418C" w14:textId="1ECFA59B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b/>
                <w:lang w:val="en-GB"/>
              </w:rPr>
              <w:t>Accession number</w:t>
            </w:r>
            <w:r>
              <w:rPr>
                <w:rFonts w:ascii="Times New Roman" w:eastAsia="Calibri" w:hAnsi="Times New Roman" w:cs="Times New Roman"/>
                <w:b/>
                <w:lang w:val="en-GB"/>
              </w:rPr>
              <w:t>(s)</w:t>
            </w:r>
            <w:r w:rsidRPr="00B07C79">
              <w:rPr>
                <w:rFonts w:ascii="Times New Roman" w:eastAsia="Calibri" w:hAnsi="Times New Roman" w:cs="Times New Roman"/>
                <w:b/>
                <w:lang w:val="en-GB"/>
              </w:rPr>
              <w:t xml:space="preserve"> of the </w:t>
            </w:r>
            <w:r w:rsidR="00821BBA">
              <w:rPr>
                <w:rFonts w:ascii="Times New Roman" w:eastAsia="Calibri" w:hAnsi="Times New Roman" w:cs="Times New Roman"/>
                <w:b/>
                <w:lang w:val="en-GB"/>
              </w:rPr>
              <w:t>16S rRNA gene</w:t>
            </w:r>
            <w:r w:rsidR="00D24DBF">
              <w:rPr>
                <w:rFonts w:ascii="Times New Roman" w:eastAsia="Calibri" w:hAnsi="Times New Roman" w:cs="Times New Roman"/>
                <w:b/>
                <w:lang w:val="en-GB"/>
              </w:rPr>
              <w:t>(s)</w:t>
            </w:r>
            <w:r w:rsidR="00821BBA">
              <w:rPr>
                <w:rFonts w:ascii="Times New Roman" w:eastAsia="Calibri" w:hAnsi="Times New Roman" w:cs="Times New Roman"/>
                <w:b/>
                <w:lang w:val="en-GB"/>
              </w:rPr>
              <w:t xml:space="preserve"> sequence</w:t>
            </w:r>
            <w:r w:rsidR="00D24DBF">
              <w:rPr>
                <w:rFonts w:ascii="Times New Roman" w:eastAsia="Calibri" w:hAnsi="Times New Roman" w:cs="Times New Roman"/>
                <w:b/>
                <w:lang w:val="en-GB"/>
              </w:rPr>
              <w:t>(s) of the isolate(s)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5895B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b/>
                <w:lang w:val="en-GB"/>
              </w:rPr>
              <w:t>Winter rye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75537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b/>
                <w:lang w:val="en-GB"/>
              </w:rPr>
              <w:t>Birch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10EED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b/>
                <w:lang w:val="en-GB"/>
              </w:rPr>
              <w:t>Hazel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A6FDA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b/>
                <w:lang w:val="en-GB"/>
              </w:rPr>
              <w:t>Mugwort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5CCF5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b/>
                <w:lang w:val="en-GB"/>
              </w:rPr>
              <w:t>Blackthorn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8A61B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b/>
                <w:lang w:val="en-GB"/>
              </w:rPr>
              <w:t>Cherry plum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D39D0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b/>
                <w:lang w:val="en-GB"/>
              </w:rPr>
              <w:t>Autumn crocus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3BA64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b/>
                <w:lang w:val="en-GB"/>
              </w:rPr>
              <w:t>Winter rapeseed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65D27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b/>
                <w:lang w:val="en-GB"/>
              </w:rPr>
              <w:t>Hemp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9258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b/>
                <w:lang w:val="en-GB"/>
              </w:rPr>
              <w:t>Taxonomical affiliation (Accession number) [% of pairwise sequence similarity]</w:t>
            </w:r>
          </w:p>
          <w:p w14:paraId="6F31B2B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  <w:p w14:paraId="60A0F38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</w:tr>
      <w:tr w:rsidR="00486FA6" w:rsidRPr="00B07C79" w14:paraId="2A7881E2" w14:textId="77777777" w:rsidTr="00E90C9F">
        <w:trPr>
          <w:trHeight w:val="359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0C0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RYC17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5AF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50D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B1F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DA0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DFB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1B1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365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D61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F1F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C1D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D7F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Pantoea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agglomerans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Pr="00B07C79">
              <w:rPr>
                <w:rFonts w:ascii="Times New Roman" w:eastAsia="Calibri" w:hAnsi="Times New Roman" w:cs="Times New Roman"/>
                <w:iCs/>
                <w:lang w:val="en-GB"/>
              </w:rPr>
              <w:t>AJ233423) [99.7]</w:t>
            </w:r>
            <w:r w:rsidRPr="00B07C79" w:rsidDel="00CE36BB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</w:p>
        </w:tc>
      </w:tr>
      <w:tr w:rsidR="00486FA6" w:rsidRPr="00B07C79" w14:paraId="099304A2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979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RYA3, CP19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4EB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KX450447, MH813400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E55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435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9A3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93C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462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F82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833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1A9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BFC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AE0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Pseudomonas poae</w:t>
            </w:r>
            <w:r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(AJ492829),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Pseudomonas trivialis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(JYLK01000002) [100, 99.9]</w:t>
            </w:r>
          </w:p>
        </w:tc>
      </w:tr>
      <w:tr w:rsidR="00486FA6" w:rsidRPr="00B07C79" w14:paraId="5DC5F7BA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764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RYC16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107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93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38B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68C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640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09D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E71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B4A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EC2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3F9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9E5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Stenotrophomonas rhizophila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(CP007597) [100]</w:t>
            </w:r>
          </w:p>
        </w:tc>
      </w:tr>
      <w:tr w:rsidR="00486FA6" w:rsidRPr="00B07C79" w14:paraId="7D5186FB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7F5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RYA10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5EF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DC5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474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6B4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FE8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4D0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BFC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A0F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215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77C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C1D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Bacillus simplex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(AB363738) [100]</w:t>
            </w:r>
          </w:p>
        </w:tc>
      </w:tr>
      <w:tr w:rsidR="00486FA6" w:rsidRPr="00B07C79" w14:paraId="2646FEE7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53A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RYA7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187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347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ECB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8A5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0AE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688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CB0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C0C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5CD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C06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2BE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Exiguobacterium sibiricum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Pr="00B07C79">
              <w:rPr>
                <w:rFonts w:ascii="Times New Roman" w:eastAsia="Calibri" w:hAnsi="Times New Roman" w:cs="Times New Roman"/>
                <w:iCs/>
                <w:lang w:val="en-GB"/>
              </w:rPr>
              <w:t>CP001022)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[100]</w:t>
            </w:r>
          </w:p>
        </w:tc>
      </w:tr>
      <w:tr w:rsidR="00486FA6" w:rsidRPr="00B07C79" w14:paraId="2A226328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A52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RYB14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B79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180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BDF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36E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CA3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4DB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E4E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A0A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F09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E85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3C2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Pseudarthrobacter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defluvil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Pr="00B07C79">
              <w:rPr>
                <w:rFonts w:ascii="Times New Roman" w:eastAsia="Calibri" w:hAnsi="Times New Roman" w:cs="Times New Roman"/>
                <w:iCs/>
                <w:lang w:val="en-GB"/>
              </w:rPr>
              <w:t xml:space="preserve">AM409361), </w:t>
            </w:r>
            <w:r w:rsidRPr="00B07C79">
              <w:rPr>
                <w:rFonts w:ascii="Times New Roman" w:eastAsia="Calibri" w:hAnsi="Times New Roman" w:cs="Times New Roman"/>
                <w:i/>
                <w:iCs/>
                <w:lang w:val="en-GB"/>
              </w:rPr>
              <w:t>Pseudarthrobacter niigatensis</w:t>
            </w:r>
            <w:r w:rsidRPr="00B07C79">
              <w:rPr>
                <w:rFonts w:ascii="Times New Roman" w:eastAsia="Calibri" w:hAnsi="Times New Roman" w:cs="Times New Roman"/>
                <w:iCs/>
                <w:lang w:val="en-GB"/>
              </w:rPr>
              <w:t xml:space="preserve"> (AB248526) [99.7]</w:t>
            </w:r>
          </w:p>
        </w:tc>
      </w:tr>
      <w:tr w:rsidR="00486FA6" w:rsidRPr="00B07C79" w14:paraId="36A18D18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AC9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RYA9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7D3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KX450453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943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226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790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6F5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47E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6D0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3B4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DFE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509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052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Arthrobacter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ginsengisoli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(KF212463),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Arthrobacter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 xml:space="preserve">humicola </w:t>
            </w:r>
            <w:r w:rsidRPr="00B07C79">
              <w:rPr>
                <w:rFonts w:ascii="Times New Roman" w:eastAsia="Calibri" w:hAnsi="Times New Roman" w:cs="Times New Roman"/>
                <w:noProof/>
                <w:lang w:val="en-GB"/>
              </w:rPr>
              <w:t xml:space="preserve">(AB279890),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Arthrobacter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oryzae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(AB279889) [99.9]</w:t>
            </w:r>
          </w:p>
        </w:tc>
      </w:tr>
      <w:tr w:rsidR="00486FA6" w:rsidRPr="00B07C79" w14:paraId="03955A7C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9DD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RYB15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564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213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D82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5CD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48B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745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071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CC8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836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B2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378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Nocardioides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cavernae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Pr="00B07C79">
              <w:rPr>
                <w:rFonts w:ascii="Times New Roman" w:eastAsia="Calibri" w:hAnsi="Times New Roman" w:cs="Times New Roman"/>
                <w:iCs/>
                <w:lang w:val="en-GB"/>
              </w:rPr>
              <w:t>KX815990) [99.2]</w:t>
            </w:r>
          </w:p>
        </w:tc>
      </w:tr>
      <w:tr w:rsidR="00486FA6" w:rsidRPr="00B07C79" w14:paraId="5BE7960F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FBE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lastRenderedPageBreak/>
              <w:t>RYA2, MG4, CP9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760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KX450446, MH813363, MH813390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A01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73D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E4B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FF6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E21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3D0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8B0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8A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7FE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D26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Rathayibacter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festucae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</w:t>
            </w:r>
            <w:r w:rsidRPr="00B07C79">
              <w:rPr>
                <w:rFonts w:ascii="Times New Roman" w:eastAsia="Calibri" w:hAnsi="Times New Roman" w:cs="Times New Roman"/>
                <w:iCs/>
                <w:lang w:val="en-GB"/>
              </w:rPr>
              <w:t>AM410683) [99.7-99.9]</w:t>
            </w:r>
          </w:p>
        </w:tc>
      </w:tr>
      <w:tr w:rsidR="00486FA6" w:rsidRPr="00B07C79" w14:paraId="72EE46B7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9DF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RYC18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980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C83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E21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77F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F3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BC4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6A8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A80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4A1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32E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F7A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Rhodococcus corynebacterioides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(AF430066) [99.7]</w:t>
            </w:r>
          </w:p>
        </w:tc>
      </w:tr>
      <w:tr w:rsidR="00486FA6" w:rsidRPr="00B07C79" w14:paraId="2DA1B7B3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D46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RYA5, RYC19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C82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KX450449, KX450462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945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51E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E5C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D03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94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218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FA3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85B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9BD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6EB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Rhodococcus fascians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(JMEN01000010) [100]</w:t>
            </w:r>
          </w:p>
        </w:tc>
      </w:tr>
      <w:tr w:rsidR="00486FA6" w:rsidRPr="00B07C79" w14:paraId="43449922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0C5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RYA1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50C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F24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788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6C8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FAD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D45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EDB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214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99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50A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2A5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Streptomyces pratensis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(JQ806215),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Streptomyces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anulatus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(DQ026637),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Streptomyces setonii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(MUNB01000146) [100]</w:t>
            </w:r>
          </w:p>
        </w:tc>
      </w:tr>
      <w:tr w:rsidR="00486FA6" w:rsidRPr="00B07C79" w14:paraId="5D9565D0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907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RYA4, RYA6, Rb-Pol-2, MG8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A47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KX450448, KX450450, KX450443, MH813366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29C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0B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B67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81C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1F3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25E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712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7A8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5DD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139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Clavibacter michiganensis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(KF663872, HE608962) [100]</w:t>
            </w:r>
          </w:p>
        </w:tc>
      </w:tr>
      <w:tr w:rsidR="00486FA6" w:rsidRPr="00B07C79" w14:paraId="6F3B6B3F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D45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RYA11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2B5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430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94B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2D6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00F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C61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1E1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725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0B2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F28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743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Clavibacter tessellarius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(99.8) [MZMQ01000001]</w:t>
            </w:r>
          </w:p>
        </w:tc>
      </w:tr>
      <w:tr w:rsidR="00486FA6" w:rsidRPr="00B07C79" w14:paraId="4ED54901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4719" w14:textId="77777777" w:rsidR="00486FA6" w:rsidRPr="00821BBA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821BBA">
              <w:rPr>
                <w:rFonts w:ascii="Times New Roman" w:eastAsia="Calibri" w:hAnsi="Times New Roman" w:cs="Times New Roman"/>
                <w:lang w:val="en-GB"/>
              </w:rPr>
              <w:t>RYA8, Ra-AC-3, HA3, HA4, HA15, HA17, BT9A, BT9B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639F" w14:textId="77777777" w:rsidR="00486FA6" w:rsidRPr="00821BBA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821BBA">
              <w:rPr>
                <w:rFonts w:ascii="Times New Roman" w:eastAsia="Calibri" w:hAnsi="Times New Roman" w:cs="Times New Roman"/>
                <w:lang w:val="en-GB"/>
              </w:rPr>
              <w:t>KX450452, KX450432, MH813343, MH813344, MH813352, MH813353, MH813409, MH813410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A6E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959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4E6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78E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BAD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89D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3FD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F87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AD6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955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Frigoribacterium faeni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(Y18807) [99.0-99.9]</w:t>
            </w:r>
          </w:p>
        </w:tc>
      </w:tr>
      <w:tr w:rsidR="00486FA6" w:rsidRPr="00B07C79" w14:paraId="03979372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84C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RYB12, </w:t>
            </w:r>
            <w:r w:rsidRPr="00B001AB">
              <w:rPr>
                <w:rFonts w:ascii="Times New Roman" w:eastAsia="Calibri" w:hAnsi="Times New Roman" w:cs="Times New Roman"/>
                <w:lang w:val="en-GB"/>
              </w:rPr>
              <w:t>Rb-AC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-1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AE5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KX450456, KX450437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0B5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946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EDF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E4B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C96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192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075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743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332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47F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Exiguobacterium artemiae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(AM072763) [100]</w:t>
            </w:r>
          </w:p>
        </w:tc>
      </w:tr>
      <w:tr w:rsidR="00486FA6" w:rsidRPr="00B07C79" w14:paraId="203EE050" w14:textId="77777777" w:rsidTr="003C19C3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01F2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Rb-AC-2, Rb-Pol-1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0C5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KX450438, KX450442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3D4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6DD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888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72F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932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B52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7FF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08E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7E2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B8D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Pantoea vagans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(EF688012) [100]</w:t>
            </w:r>
          </w:p>
        </w:tc>
      </w:tr>
      <w:tr w:rsidR="00486FA6" w:rsidRPr="00B07C79" w14:paraId="445487FB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115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Ra-Pol-1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EE6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F80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D08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966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7CB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076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8CE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AF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217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A43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E79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Pseudomonas endophytica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(LLWHO1000112) [100]</w:t>
            </w:r>
          </w:p>
        </w:tc>
      </w:tr>
      <w:tr w:rsidR="00486FA6" w:rsidRPr="00B07C79" w14:paraId="7DC131ED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8E0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Ra-Pol-3,  </w:t>
            </w:r>
            <w:r w:rsidRPr="003C19C3">
              <w:rPr>
                <w:rFonts w:ascii="Times New Roman" w:eastAsia="Calibri" w:hAnsi="Times New Roman" w:cs="Times New Roman"/>
                <w:lang w:val="en-GB"/>
              </w:rPr>
              <w:t>Rb-AC-5,    Rb-Pol-3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DD2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KX450436, KX450441, KX450444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403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55E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4E9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EDB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361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EBD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68E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0D5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3E2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75C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Rahnella woolbedingensis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(KF308409) [99.9]</w:t>
            </w:r>
          </w:p>
        </w:tc>
      </w:tr>
      <w:tr w:rsidR="00486FA6" w:rsidRPr="00B07C79" w14:paraId="180CB5B4" w14:textId="77777777" w:rsidTr="003C19C3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53AB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Rb-AC-3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8FB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7A0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60B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79C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197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D75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76F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16E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A41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D53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DCA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Enterococcus haemoperoxidus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(KB946316),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Enterococcus quebecensis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(GU457262),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Enterococcus silesiacus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(CP013614) [99.9]</w:t>
            </w:r>
          </w:p>
        </w:tc>
      </w:tr>
      <w:tr w:rsidR="00486FA6" w:rsidRPr="00B07C79" w14:paraId="14CCB3EF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6A1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Ra-AC-4,    </w:t>
            </w:r>
            <w:r w:rsidRPr="003C19C3">
              <w:rPr>
                <w:rFonts w:ascii="Times New Roman" w:eastAsia="Calibri" w:hAnsi="Times New Roman" w:cs="Times New Roman"/>
                <w:lang w:val="en-GB"/>
              </w:rPr>
              <w:t>Rb-AC-4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F5C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KX450433, KX450440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07A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26C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427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A24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7B2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363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053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01D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CD0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AF7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Lactococcus garvieae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(AP009332) [100]</w:t>
            </w:r>
          </w:p>
        </w:tc>
      </w:tr>
      <w:tr w:rsidR="00486FA6" w:rsidRPr="00B07C79" w14:paraId="096DFD68" w14:textId="77777777" w:rsidTr="00E90C9F">
        <w:trPr>
          <w:trHeight w:val="481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938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Ra-Pol-2,    Ra-AC-2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0C6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KX450435, KX450431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454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926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8E4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F6B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978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4BA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C45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736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438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66F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Staphylococcus xylosus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(MRZ001000018) [100]</w:t>
            </w:r>
          </w:p>
        </w:tc>
      </w:tr>
      <w:tr w:rsidR="00486FA6" w:rsidRPr="00B07C79" w14:paraId="7E0F1C8B" w14:textId="77777777" w:rsidTr="00E90C9F">
        <w:trPr>
          <w:trHeight w:val="55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32E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de-DE"/>
              </w:rPr>
            </w:pPr>
            <w:r w:rsidRPr="00B07C79">
              <w:rPr>
                <w:rFonts w:ascii="Times New Roman" w:eastAsia="Calibri" w:hAnsi="Times New Roman" w:cs="Times New Roman"/>
                <w:lang w:val="de-DE"/>
              </w:rPr>
              <w:t xml:space="preserve">Ra-AC-1,    Bb-AC-3            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BE7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de-DE"/>
              </w:rPr>
            </w:pPr>
            <w:r w:rsidRPr="00B07C79">
              <w:rPr>
                <w:rFonts w:ascii="Times New Roman" w:eastAsia="Calibri" w:hAnsi="Times New Roman" w:cs="Times New Roman"/>
                <w:lang w:val="de-DE"/>
              </w:rPr>
              <w:t xml:space="preserve">KX450430, KX450416,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75B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de-D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98B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76F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2E2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BBF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0F5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FBA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41D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42E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461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Rosenbergiella nectarea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(jgi.1084674) [100]</w:t>
            </w:r>
          </w:p>
        </w:tc>
      </w:tr>
      <w:tr w:rsidR="00486FA6" w:rsidRPr="00B07C79" w14:paraId="418CA53C" w14:textId="77777777" w:rsidTr="00E90C9F">
        <w:trPr>
          <w:trHeight w:val="55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F20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de-DE"/>
              </w:rPr>
            </w:pPr>
            <w:r w:rsidRPr="00B07C79">
              <w:rPr>
                <w:rFonts w:ascii="Times New Roman" w:eastAsia="Calibri" w:hAnsi="Times New Roman" w:cs="Times New Roman"/>
                <w:lang w:val="de-DE"/>
              </w:rPr>
              <w:t>AU2, AU5, AU11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3E1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de-DE"/>
              </w:rPr>
            </w:pPr>
            <w:r w:rsidRPr="00B07C79">
              <w:rPr>
                <w:rFonts w:ascii="Times New Roman" w:eastAsia="Calibri" w:hAnsi="Times New Roman" w:cs="Times New Roman"/>
                <w:lang w:val="de-DE"/>
              </w:rPr>
              <w:t>KX450463, KX450464, KX450466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0DB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de-D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196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117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803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4EC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830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7F5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CD0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7E5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E8A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Rosenbergiella epipactidis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(KF876184) [99.8-100]</w:t>
            </w:r>
          </w:p>
        </w:tc>
      </w:tr>
      <w:tr w:rsidR="00486FA6" w:rsidRPr="00B07C79" w14:paraId="4A4EA65E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B77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Bb-Pol-6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A48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B2E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C05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094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8E5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CC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406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EB3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2B6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B04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BE4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Burkholderia andropogonis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(LAQU01000081) [97.9]</w:t>
            </w:r>
          </w:p>
        </w:tc>
      </w:tr>
      <w:tr w:rsidR="00486FA6" w:rsidRPr="00B07C79" w14:paraId="2135BF02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4D6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Bd-AC-3, CAN12, CAN19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09F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KX450427, MH813427, MH813434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36F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A35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036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BAB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198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1CB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D1A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E0F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FE2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091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Erwinia billingiae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(JN175337) [99.7-100]</w:t>
            </w:r>
          </w:p>
        </w:tc>
      </w:tr>
      <w:tr w:rsidR="00486FA6" w:rsidRPr="00B07C79" w14:paraId="41CE331E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73E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lastRenderedPageBreak/>
              <w:t>Bd-AC-4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96B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125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A8D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D38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242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C4A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4EB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17E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D23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E8F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F79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Erwinia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tasmaniensis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(CU468135) [99.1]</w:t>
            </w:r>
          </w:p>
        </w:tc>
      </w:tr>
      <w:tr w:rsidR="00486FA6" w:rsidRPr="00B07C79" w14:paraId="1343F4DC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DDA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Bd-AC-2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AAF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2C5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7CB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548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FB7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BD9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C89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D29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02B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C75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C3F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CF1BAC">
              <w:rPr>
                <w:rFonts w:ascii="Times New Roman" w:eastAsia="Calibri" w:hAnsi="Times New Roman" w:cs="Times New Roman"/>
                <w:i/>
                <w:iCs/>
                <w:lang w:val="en-GB"/>
              </w:rPr>
              <w:t>Pseudomonas cerasi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(LT222319),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Pseudomonas syringae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(KI657453),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Pseudomonas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congelans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(AJ492828),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Pseudomonas ficuserectae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(AB021378) [100]</w:t>
            </w:r>
          </w:p>
        </w:tc>
      </w:tr>
      <w:tr w:rsidR="00486FA6" w:rsidRPr="00B07C79" w14:paraId="0E61A6BB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67C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Bd-Pol-1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03B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A06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4A7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95E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4F0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9B6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B2C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7FD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3FF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ACA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FB5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Rahnella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aquatilis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(CP003244) [100]</w:t>
            </w:r>
          </w:p>
        </w:tc>
      </w:tr>
      <w:tr w:rsidR="00486FA6" w:rsidRPr="00B07C79" w14:paraId="63AEABC7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112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Bb-Pol-4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C80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A91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230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F88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A6C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795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A06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65E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A6A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92E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AFA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Rhizobium soli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(EF363715) [99.7]</w:t>
            </w:r>
          </w:p>
        </w:tc>
      </w:tr>
      <w:tr w:rsidR="00486FA6" w:rsidRPr="00B07C79" w14:paraId="0CC48E0F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D2C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Bb-AC-4,    Bb-Pol-5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DBD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KX450417, KX450421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556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B7F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A31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A3F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0E5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3B5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C43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2CC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586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7BA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Sodalis praecaptivus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(CP006569) [97.7, 97.8]</w:t>
            </w:r>
          </w:p>
        </w:tc>
      </w:tr>
      <w:tr w:rsidR="00486FA6" w:rsidRPr="00B07C79" w14:paraId="5AF3A105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7C4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Bb-Pol-8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F3A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208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FDD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AFB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98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48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10A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360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7BD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F6D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08A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Staphylococcus cohnii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(D83361) [100]</w:t>
            </w:r>
          </w:p>
        </w:tc>
      </w:tr>
      <w:tr w:rsidR="00486FA6" w:rsidRPr="00B07C79" w14:paraId="69E83558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190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Bd-AC-1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F89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9B4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F35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51A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AB8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C39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7EB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7D9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B3E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2E1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FB8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Chryseobacterium indoltheticum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(AY468448) [100]</w:t>
            </w:r>
          </w:p>
        </w:tc>
      </w:tr>
      <w:tr w:rsidR="00486FA6" w:rsidRPr="00B07C79" w14:paraId="70617B60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5FD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Ba-AC-1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748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57A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72C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D12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7F2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124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AF8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3BA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958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ED3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AE3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Hymenobacter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roseus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(HG965772) [98.3]</w:t>
            </w:r>
          </w:p>
        </w:tc>
      </w:tr>
      <w:tr w:rsidR="00486FA6" w:rsidRPr="00B07C79" w14:paraId="5AE991EF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45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Bb-AC-2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2E6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0BB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A96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7FA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225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F4D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AD6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255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F5E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CE4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025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Microbacterium phyllosphaerae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(AJ277840) [100]</w:t>
            </w:r>
          </w:p>
        </w:tc>
      </w:tr>
      <w:tr w:rsidR="00486FA6" w:rsidRPr="00821BBA" w14:paraId="4FB9C9DF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6A1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Bb-Pol-2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121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70A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1D1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2A4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059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42B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F2F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272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B29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709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6F54" w14:textId="77777777" w:rsidR="00486FA6" w:rsidRPr="00821BBA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821BBA">
              <w:rPr>
                <w:rFonts w:ascii="Times New Roman" w:eastAsia="Calibri" w:hAnsi="Times New Roman" w:cs="Times New Roman"/>
                <w:i/>
                <w:lang w:val="en-GB"/>
              </w:rPr>
              <w:t xml:space="preserve">Micrococcus yunnanensis </w:t>
            </w:r>
            <w:r w:rsidRPr="00821BBA">
              <w:rPr>
                <w:rFonts w:ascii="Times New Roman" w:eastAsia="Calibri" w:hAnsi="Times New Roman" w:cs="Times New Roman"/>
                <w:lang w:val="en-GB"/>
              </w:rPr>
              <w:t xml:space="preserve">(FJ214355), </w:t>
            </w:r>
            <w:r w:rsidRPr="00821BBA">
              <w:rPr>
                <w:rFonts w:ascii="Times New Roman" w:eastAsia="Calibri" w:hAnsi="Times New Roman" w:cs="Times New Roman"/>
                <w:i/>
                <w:lang w:val="en-GB"/>
              </w:rPr>
              <w:t xml:space="preserve">Micrococcus </w:t>
            </w:r>
            <w:r w:rsidRPr="00821BBA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luteus</w:t>
            </w:r>
            <w:r w:rsidRPr="00821BBA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821BBA">
              <w:rPr>
                <w:rFonts w:ascii="Times New Roman" w:eastAsia="Calibri" w:hAnsi="Times New Roman" w:cs="Times New Roman"/>
                <w:lang w:val="en-GB"/>
              </w:rPr>
              <w:t>(CP001628) [100]</w:t>
            </w:r>
          </w:p>
        </w:tc>
      </w:tr>
      <w:tr w:rsidR="00486FA6" w:rsidRPr="00B07C79" w14:paraId="37A92B41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607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Bb-Pol-1, MG24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1AD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KX450418, MH813381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660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9A1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614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195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E0F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217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EC3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918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036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D58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Streptomyces albidoflavus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(Z76676),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Streptomyces violascens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(AY999737),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Streptomyces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hydrogenans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(AB184868),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Streptomyces daghestanicus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(DQ442497) [100]</w:t>
            </w:r>
          </w:p>
        </w:tc>
      </w:tr>
      <w:tr w:rsidR="00486FA6" w:rsidRPr="00B07C79" w14:paraId="48A67981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3194" w14:textId="0FCB711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AU19, CAN3, AU8, AU14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FA3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KX450474, MH813419, KX450465, KX450469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0F2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6EA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0A2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4B9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F71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A33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8D9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4D7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B5B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DAC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Erwinia persicina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(BCTN01000053) [97.9-99.5]</w:t>
            </w:r>
          </w:p>
        </w:tc>
      </w:tr>
      <w:tr w:rsidR="00486FA6" w:rsidRPr="00B07C79" w14:paraId="02FD891A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1DB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AU17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8C6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61F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7DF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731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93E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728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C4E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633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06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1BE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4C0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Lonsdalea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 xml:space="preserve">iberica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(LUTP01000101) [100]</w:t>
            </w:r>
          </w:p>
        </w:tc>
      </w:tr>
      <w:tr w:rsidR="00486FA6" w:rsidRPr="00B07C79" w14:paraId="0F72F49E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498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AU15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1B9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1BE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B25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188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300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7A7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873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F37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1BC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E74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7E8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Micrococcus yunnanensis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(FJ214355) [99.7]</w:t>
            </w:r>
          </w:p>
        </w:tc>
      </w:tr>
      <w:tr w:rsidR="00486FA6" w:rsidRPr="00B07C79" w14:paraId="6FA45F23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FB8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AU12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873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0C6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2AA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407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4D1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AED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446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A09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DEA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835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1A3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Erwinia piriflorinigrans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(GQ405202) [98.5]</w:t>
            </w:r>
          </w:p>
        </w:tc>
      </w:tr>
      <w:tr w:rsidR="00486FA6" w:rsidRPr="00B07C79" w14:paraId="2767FF8E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BEC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AU16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6B8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KX450471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CDD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DE9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274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ECD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A4B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BF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648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367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EEC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5FE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Rahnella </w:t>
            </w:r>
            <w:r>
              <w:rPr>
                <w:rFonts w:ascii="Times New Roman" w:eastAsia="Calibri" w:hAnsi="Times New Roman" w:cs="Times New Roman"/>
                <w:i/>
                <w:lang w:val="en-GB"/>
              </w:rPr>
              <w:t>v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ictoriana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(KF308403),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Rahnella woolbedingensis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(KF308409 [99.9]</w:t>
            </w:r>
          </w:p>
        </w:tc>
      </w:tr>
      <w:tr w:rsidR="00486FA6" w:rsidRPr="00B07C79" w14:paraId="71A8B218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ADD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AU13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223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BE5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ECB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4CB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0EF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424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FA1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D25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38B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92C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D56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Brevibacterium frigoritolerans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(AM747813) [100]</w:t>
            </w:r>
          </w:p>
        </w:tc>
      </w:tr>
      <w:tr w:rsidR="00486FA6" w:rsidRPr="00B07C79" w14:paraId="3AA9CA64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23F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AU18, HA8, HA11, HA23, CAN1, CAN2, CAN7, CAN8, CAN11, CAN15, CAN20, CAN21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FEF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KX450473, MH813347, MH813350, MH813359, MH813417, MH813418, MH813422, MH813423, MH813426, MH813430, MH813435, MH813436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3F2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3A3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5C2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B1F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FEF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FFF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072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CA7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2D4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3A5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Curtobacterium flaccumfaciens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(AJ312209) [98.6-100]</w:t>
            </w:r>
          </w:p>
        </w:tc>
      </w:tr>
      <w:tr w:rsidR="00486FA6" w:rsidRPr="00B07C79" w14:paraId="417F5881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388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lastRenderedPageBreak/>
              <w:t>HA1, CP7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FAA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MH813341, MH813388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771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7D7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ABA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D75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353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6EB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9C3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1BF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42A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CBA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de-DE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Aureimonas glaciei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(KU253627) [98.8, 99.2]</w:t>
            </w:r>
          </w:p>
        </w:tc>
      </w:tr>
      <w:tr w:rsidR="00486FA6" w:rsidRPr="00B07C79" w14:paraId="24D70B0A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309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HA2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07F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6DC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F7E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605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794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243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101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58D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F33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3BA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4C9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Sphingomonas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faeni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(AJ429239) [99.7]</w:t>
            </w:r>
          </w:p>
        </w:tc>
      </w:tr>
      <w:tr w:rsidR="00486FA6" w:rsidRPr="00B07C79" w14:paraId="5121449B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369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Bb-Pol-7, HA5, MG9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A61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KX450423, MH813345, MH813367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624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E26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D59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013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067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4C7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06E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F8E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5F8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AA6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Methylobacterium pseudosasicola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(jgi.1071178) [99.3-99.9]</w:t>
            </w:r>
          </w:p>
        </w:tc>
      </w:tr>
      <w:tr w:rsidR="00486FA6" w:rsidRPr="00B07C79" w14:paraId="3B3E880F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D7E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HA7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D05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9DC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9EE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AB3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0A8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146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2C7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15B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C4F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C7E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3ED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Spirosoma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 xml:space="preserve">pollinicola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(MG589923) [100]</w:t>
            </w:r>
          </w:p>
        </w:tc>
      </w:tr>
      <w:tr w:rsidR="00486FA6" w:rsidRPr="00B07C79" w14:paraId="19BA1298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C0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HA9A, HA9B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D30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MH813348, MH813349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D85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5F0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EFE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5E2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1EA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165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4AF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EE1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FF4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3A3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Amnibacterium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kyonggiense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(FJ527819) [98.3, 98.5]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</w:p>
        </w:tc>
      </w:tr>
      <w:tr w:rsidR="00486FA6" w:rsidRPr="00B07C79" w14:paraId="3137412E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170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HA13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32A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FDD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24C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DF6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0DD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038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DC1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1E9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BA2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83E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C41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Methylobacterium marchantiae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(FJ157976) [98.9]</w:t>
            </w:r>
          </w:p>
        </w:tc>
      </w:tr>
      <w:tr w:rsidR="00486FA6" w:rsidRPr="00B07C79" w14:paraId="79C67493" w14:textId="77777777" w:rsidTr="00E90C9F">
        <w:trPr>
          <w:trHeight w:val="25"/>
        </w:trPr>
        <w:tc>
          <w:tcPr>
            <w:tcW w:w="3325" w:type="dxa"/>
          </w:tcPr>
          <w:p w14:paraId="2FCC5C9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HA18</w:t>
            </w:r>
          </w:p>
        </w:tc>
        <w:tc>
          <w:tcPr>
            <w:tcW w:w="2766" w:type="dxa"/>
          </w:tcPr>
          <w:p w14:paraId="4E09401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MH813354</w:t>
            </w:r>
          </w:p>
        </w:tc>
        <w:tc>
          <w:tcPr>
            <w:tcW w:w="425" w:type="dxa"/>
          </w:tcPr>
          <w:p w14:paraId="53EC520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2C14903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2BEC8EF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</w:tcPr>
          <w:p w14:paraId="2D35EB3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</w:tcPr>
          <w:p w14:paraId="088E0B2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4C4FA7E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26E8E14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</w:tcPr>
          <w:p w14:paraId="4F16EF2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</w:tcPr>
          <w:p w14:paraId="3DE28CC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</w:tcPr>
          <w:p w14:paraId="373EA82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Pseudomonas agarici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(AKBQ01000002) [98.6]</w:t>
            </w:r>
          </w:p>
        </w:tc>
      </w:tr>
      <w:tr w:rsidR="00486FA6" w:rsidRPr="00B07C79" w14:paraId="7AAE8B00" w14:textId="77777777" w:rsidTr="00E90C9F">
        <w:trPr>
          <w:trHeight w:val="25"/>
        </w:trPr>
        <w:tc>
          <w:tcPr>
            <w:tcW w:w="3325" w:type="dxa"/>
          </w:tcPr>
          <w:p w14:paraId="4D732E6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HA19, BT6, BT7</w:t>
            </w:r>
          </w:p>
        </w:tc>
        <w:tc>
          <w:tcPr>
            <w:tcW w:w="2766" w:type="dxa"/>
          </w:tcPr>
          <w:p w14:paraId="56C7063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MH813355, MH813406, MH813407</w:t>
            </w:r>
          </w:p>
        </w:tc>
        <w:tc>
          <w:tcPr>
            <w:tcW w:w="425" w:type="dxa"/>
          </w:tcPr>
          <w:p w14:paraId="2C45868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0246C52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700565E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</w:tcPr>
          <w:p w14:paraId="1A22D30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</w:tcPr>
          <w:p w14:paraId="4507171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</w:tcPr>
          <w:p w14:paraId="3C0E0C9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02052BD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</w:tcPr>
          <w:p w14:paraId="1B70633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</w:tcPr>
          <w:p w14:paraId="419A71E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</w:tcPr>
          <w:p w14:paraId="5D1145C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Frondihabitans peucedani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(FM998017) [98.5, 100]</w:t>
            </w:r>
          </w:p>
        </w:tc>
      </w:tr>
      <w:tr w:rsidR="00486FA6" w:rsidRPr="00B07C79" w14:paraId="3D672A74" w14:textId="77777777" w:rsidTr="00E90C9F">
        <w:trPr>
          <w:trHeight w:val="25"/>
        </w:trPr>
        <w:tc>
          <w:tcPr>
            <w:tcW w:w="3325" w:type="dxa"/>
          </w:tcPr>
          <w:p w14:paraId="1517898C" w14:textId="77777777" w:rsidR="00486FA6" w:rsidRPr="00821BBA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821BBA">
              <w:rPr>
                <w:rFonts w:ascii="Times New Roman" w:eastAsia="Calibri" w:hAnsi="Times New Roman" w:cs="Times New Roman"/>
                <w:lang w:val="en-GB"/>
              </w:rPr>
              <w:t>HA21A, HA21B, HA22, MG5, MG18, MG19</w:t>
            </w:r>
          </w:p>
        </w:tc>
        <w:tc>
          <w:tcPr>
            <w:tcW w:w="2766" w:type="dxa"/>
          </w:tcPr>
          <w:p w14:paraId="43046DC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de-DE"/>
              </w:rPr>
            </w:pPr>
            <w:r w:rsidRPr="00B07C79">
              <w:rPr>
                <w:rFonts w:ascii="Times New Roman" w:hAnsi="Times New Roman" w:cs="Times New Roman"/>
                <w:lang w:val="de-DE"/>
              </w:rPr>
              <w:t>MH813356, MH813357, MH813358, MH813364, MH813375, MH813376</w:t>
            </w:r>
          </w:p>
        </w:tc>
        <w:tc>
          <w:tcPr>
            <w:tcW w:w="425" w:type="dxa"/>
          </w:tcPr>
          <w:p w14:paraId="1BF4C57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de-DE"/>
              </w:rPr>
            </w:pPr>
          </w:p>
        </w:tc>
        <w:tc>
          <w:tcPr>
            <w:tcW w:w="360" w:type="dxa"/>
          </w:tcPr>
          <w:p w14:paraId="1848FD7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de-DE"/>
              </w:rPr>
            </w:pPr>
          </w:p>
        </w:tc>
        <w:tc>
          <w:tcPr>
            <w:tcW w:w="360" w:type="dxa"/>
          </w:tcPr>
          <w:p w14:paraId="43317D4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</w:tcPr>
          <w:p w14:paraId="5C9FD09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37" w:type="dxa"/>
          </w:tcPr>
          <w:p w14:paraId="7A128C8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34A6A03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775D313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</w:tcPr>
          <w:p w14:paraId="4D36505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</w:tcPr>
          <w:p w14:paraId="37B5048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</w:tcPr>
          <w:p w14:paraId="367B909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Bacillus altitudinis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(ASJC01000029) [99.7-100]</w:t>
            </w:r>
          </w:p>
        </w:tc>
      </w:tr>
      <w:tr w:rsidR="00486FA6" w:rsidRPr="00B07C79" w14:paraId="567B5BD2" w14:textId="77777777" w:rsidTr="00E90C9F">
        <w:trPr>
          <w:trHeight w:val="25"/>
        </w:trPr>
        <w:tc>
          <w:tcPr>
            <w:tcW w:w="3325" w:type="dxa"/>
          </w:tcPr>
          <w:p w14:paraId="39D47B0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HA24</w:t>
            </w:r>
          </w:p>
        </w:tc>
        <w:tc>
          <w:tcPr>
            <w:tcW w:w="2766" w:type="dxa"/>
          </w:tcPr>
          <w:p w14:paraId="2781BCE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MH813360</w:t>
            </w:r>
          </w:p>
        </w:tc>
        <w:tc>
          <w:tcPr>
            <w:tcW w:w="425" w:type="dxa"/>
          </w:tcPr>
          <w:p w14:paraId="3738A43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1300919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17DE563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</w:tcPr>
          <w:p w14:paraId="479EB90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</w:tcPr>
          <w:p w14:paraId="2F2CFFB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6C5B9FF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1215C52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</w:tcPr>
          <w:p w14:paraId="6839B9B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</w:tcPr>
          <w:p w14:paraId="0995A88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</w:tcPr>
          <w:p w14:paraId="4D6FD64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Paenibacillus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 xml:space="preserve">kyungheensis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(KF793934) [98.6]</w:t>
            </w:r>
          </w:p>
        </w:tc>
      </w:tr>
      <w:tr w:rsidR="00486FA6" w:rsidRPr="00B07C79" w14:paraId="19835040" w14:textId="77777777" w:rsidTr="00E90C9F">
        <w:trPr>
          <w:trHeight w:val="25"/>
        </w:trPr>
        <w:tc>
          <w:tcPr>
            <w:tcW w:w="3325" w:type="dxa"/>
          </w:tcPr>
          <w:p w14:paraId="557E69D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MG1</w:t>
            </w:r>
          </w:p>
        </w:tc>
        <w:tc>
          <w:tcPr>
            <w:tcW w:w="2766" w:type="dxa"/>
          </w:tcPr>
          <w:p w14:paraId="6DAE71A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MH813361</w:t>
            </w:r>
          </w:p>
        </w:tc>
        <w:tc>
          <w:tcPr>
            <w:tcW w:w="425" w:type="dxa"/>
          </w:tcPr>
          <w:p w14:paraId="584B281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564E40D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131A585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74BAD79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37" w:type="dxa"/>
          </w:tcPr>
          <w:p w14:paraId="3EEDB69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408286B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6A76D55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</w:tcPr>
          <w:p w14:paraId="6BE494D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</w:tcPr>
          <w:p w14:paraId="3B30166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</w:tcPr>
          <w:p w14:paraId="3ED8AD7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Bacillus subtilis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(AMXN01000021),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Bacillus tequilensis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(AYTO01000043)  [99.9]</w:t>
            </w:r>
          </w:p>
        </w:tc>
      </w:tr>
      <w:tr w:rsidR="00486FA6" w:rsidRPr="00B07C79" w14:paraId="21470EA8" w14:textId="77777777" w:rsidTr="00E90C9F">
        <w:trPr>
          <w:trHeight w:val="25"/>
        </w:trPr>
        <w:tc>
          <w:tcPr>
            <w:tcW w:w="3325" w:type="dxa"/>
          </w:tcPr>
          <w:p w14:paraId="5DAA6C8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MG2, MG10, MG12, MG16</w:t>
            </w:r>
          </w:p>
        </w:tc>
        <w:tc>
          <w:tcPr>
            <w:tcW w:w="2766" w:type="dxa"/>
          </w:tcPr>
          <w:p w14:paraId="6E13847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MH813362, MH813368, MH813370, MH813373</w:t>
            </w:r>
          </w:p>
        </w:tc>
        <w:tc>
          <w:tcPr>
            <w:tcW w:w="425" w:type="dxa"/>
          </w:tcPr>
          <w:p w14:paraId="7DCD8CE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51A2E19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70B4505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507A08B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37" w:type="dxa"/>
          </w:tcPr>
          <w:p w14:paraId="74AC636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146EAFA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7556557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</w:tcPr>
          <w:p w14:paraId="0C1A8DD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</w:tcPr>
          <w:p w14:paraId="71C0BE5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</w:tcPr>
          <w:p w14:paraId="0A52B06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Burkholderia multivorans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(ALIW01000278) [99.9-100]</w:t>
            </w:r>
          </w:p>
        </w:tc>
      </w:tr>
      <w:tr w:rsidR="00486FA6" w:rsidRPr="00B07C79" w14:paraId="1EC01F26" w14:textId="77777777" w:rsidTr="00E90C9F">
        <w:trPr>
          <w:trHeight w:val="25"/>
        </w:trPr>
        <w:tc>
          <w:tcPr>
            <w:tcW w:w="3325" w:type="dxa"/>
          </w:tcPr>
          <w:p w14:paraId="3E09FA5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MG6, MG20 </w:t>
            </w:r>
          </w:p>
        </w:tc>
        <w:tc>
          <w:tcPr>
            <w:tcW w:w="2766" w:type="dxa"/>
          </w:tcPr>
          <w:p w14:paraId="1FD5444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MH813365, MH813377</w:t>
            </w:r>
          </w:p>
        </w:tc>
        <w:tc>
          <w:tcPr>
            <w:tcW w:w="425" w:type="dxa"/>
          </w:tcPr>
          <w:p w14:paraId="53AA2B5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424E967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5BEFC4A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1857F79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37" w:type="dxa"/>
          </w:tcPr>
          <w:p w14:paraId="01C202D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0AF2F72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260043E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</w:tcPr>
          <w:p w14:paraId="7338B56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</w:tcPr>
          <w:p w14:paraId="6193A3C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</w:tcPr>
          <w:p w14:paraId="77FF788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Rhodococcus cerastii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(FR714842) [99.9, 98.5]</w:t>
            </w:r>
          </w:p>
        </w:tc>
      </w:tr>
      <w:tr w:rsidR="00486FA6" w:rsidRPr="00B07C79" w14:paraId="38EC1544" w14:textId="77777777" w:rsidTr="00E90C9F">
        <w:trPr>
          <w:trHeight w:val="25"/>
        </w:trPr>
        <w:tc>
          <w:tcPr>
            <w:tcW w:w="3325" w:type="dxa"/>
          </w:tcPr>
          <w:p w14:paraId="4B77C68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CP12</w:t>
            </w:r>
          </w:p>
        </w:tc>
        <w:tc>
          <w:tcPr>
            <w:tcW w:w="2766" w:type="dxa"/>
          </w:tcPr>
          <w:p w14:paraId="4D08EF9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MH813393</w:t>
            </w:r>
          </w:p>
        </w:tc>
        <w:tc>
          <w:tcPr>
            <w:tcW w:w="425" w:type="dxa"/>
          </w:tcPr>
          <w:p w14:paraId="6ADBF13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12C256E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448D8A8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050935D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</w:tcPr>
          <w:p w14:paraId="4D6435A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186C184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</w:tcPr>
          <w:p w14:paraId="05EB000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</w:tcPr>
          <w:p w14:paraId="236CEFE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</w:tcPr>
          <w:p w14:paraId="253C1ED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</w:tcPr>
          <w:p w14:paraId="0E7851F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Rhodococcus sovatensis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(KU189221),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Rhodococcus cerastii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(FR714842) [98.5]</w:t>
            </w:r>
          </w:p>
        </w:tc>
      </w:tr>
      <w:tr w:rsidR="00486FA6" w:rsidRPr="00B07C79" w14:paraId="3EDE8F7F" w14:textId="77777777" w:rsidTr="00E90C9F">
        <w:trPr>
          <w:trHeight w:val="25"/>
        </w:trPr>
        <w:tc>
          <w:tcPr>
            <w:tcW w:w="3325" w:type="dxa"/>
          </w:tcPr>
          <w:p w14:paraId="53F8AA9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MG11, MG17</w:t>
            </w:r>
          </w:p>
        </w:tc>
        <w:tc>
          <w:tcPr>
            <w:tcW w:w="2766" w:type="dxa"/>
          </w:tcPr>
          <w:p w14:paraId="05B466D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MH813369, MH813374</w:t>
            </w:r>
          </w:p>
        </w:tc>
        <w:tc>
          <w:tcPr>
            <w:tcW w:w="425" w:type="dxa"/>
          </w:tcPr>
          <w:p w14:paraId="74DA7B6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7CBE1AA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2412587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6ED852D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37" w:type="dxa"/>
          </w:tcPr>
          <w:p w14:paraId="7BEF409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248D170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53BA2AD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</w:tcPr>
          <w:p w14:paraId="280B0B4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</w:tcPr>
          <w:p w14:paraId="4ABD202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</w:tcPr>
          <w:p w14:paraId="54864A5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Bacillus safensis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(ASJD01000027),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Bacillus zhangzhouensis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(JOTP01000061) [99.9, 100]</w:t>
            </w:r>
          </w:p>
        </w:tc>
      </w:tr>
      <w:tr w:rsidR="00486FA6" w:rsidRPr="00B07C79" w14:paraId="43490EE1" w14:textId="77777777" w:rsidTr="00E90C9F">
        <w:trPr>
          <w:trHeight w:val="25"/>
        </w:trPr>
        <w:tc>
          <w:tcPr>
            <w:tcW w:w="3325" w:type="dxa"/>
          </w:tcPr>
          <w:p w14:paraId="7B33D53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MG14</w:t>
            </w:r>
          </w:p>
        </w:tc>
        <w:tc>
          <w:tcPr>
            <w:tcW w:w="2766" w:type="dxa"/>
          </w:tcPr>
          <w:p w14:paraId="0E86EC1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MH813371</w:t>
            </w:r>
          </w:p>
        </w:tc>
        <w:tc>
          <w:tcPr>
            <w:tcW w:w="425" w:type="dxa"/>
          </w:tcPr>
          <w:p w14:paraId="691C94E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088984F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1EBEB4C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152AD16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37" w:type="dxa"/>
          </w:tcPr>
          <w:p w14:paraId="26AF0C7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247F159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3A6C173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</w:tcPr>
          <w:p w14:paraId="5FC2D51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</w:tcPr>
          <w:p w14:paraId="5075E43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</w:tcPr>
          <w:p w14:paraId="55C009E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Streptomyces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mexicanus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(AF441168) [99.9]</w:t>
            </w:r>
          </w:p>
        </w:tc>
      </w:tr>
      <w:tr w:rsidR="00486FA6" w:rsidRPr="00B07C79" w14:paraId="5FCF1F93" w14:textId="77777777" w:rsidTr="00E90C9F">
        <w:trPr>
          <w:trHeight w:val="25"/>
        </w:trPr>
        <w:tc>
          <w:tcPr>
            <w:tcW w:w="3325" w:type="dxa"/>
          </w:tcPr>
          <w:p w14:paraId="64CCA26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MG15, CP5</w:t>
            </w:r>
          </w:p>
        </w:tc>
        <w:tc>
          <w:tcPr>
            <w:tcW w:w="2766" w:type="dxa"/>
          </w:tcPr>
          <w:p w14:paraId="197F535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MH813372, MH813386</w:t>
            </w:r>
          </w:p>
        </w:tc>
        <w:tc>
          <w:tcPr>
            <w:tcW w:w="425" w:type="dxa"/>
          </w:tcPr>
          <w:p w14:paraId="44ADD99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5C82838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15FB9E1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70EBC07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37" w:type="dxa"/>
          </w:tcPr>
          <w:p w14:paraId="1F43DB0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</w:tcPr>
          <w:p w14:paraId="0936FCD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</w:tcPr>
          <w:p w14:paraId="1D8F187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</w:tcPr>
          <w:p w14:paraId="15A9EB2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</w:tcPr>
          <w:p w14:paraId="32AE851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</w:tcPr>
          <w:p w14:paraId="6C359CD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Agreia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pratensis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(AJ310412) [99.9, 99.7]</w:t>
            </w:r>
          </w:p>
        </w:tc>
      </w:tr>
      <w:tr w:rsidR="00486FA6" w:rsidRPr="00B07C79" w14:paraId="494355FD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63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MG21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112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D5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918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9FB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2DD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67A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1D5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DB9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034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483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068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Arthrobacter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agilis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(X80748) [99.8]</w:t>
            </w:r>
          </w:p>
        </w:tc>
      </w:tr>
      <w:tr w:rsidR="00486FA6" w:rsidRPr="00B07C79" w14:paraId="5BFFA8FB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A8C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MG22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647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FDB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5E4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7D6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97B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A75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6B1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BA2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51F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343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417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Microvirga soli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(KX247636) [99.8]</w:t>
            </w:r>
          </w:p>
        </w:tc>
      </w:tr>
      <w:tr w:rsidR="00486FA6" w:rsidRPr="00B07C79" w14:paraId="6DDDF21F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7FE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MG23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594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AD6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E8E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58C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B8D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006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13D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DCF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440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5E2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815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Sphingomonas aerolata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(AJ429240) [99.5]</w:t>
            </w:r>
          </w:p>
        </w:tc>
      </w:tr>
      <w:tr w:rsidR="00486FA6" w:rsidRPr="00B07C79" w14:paraId="3C909C32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715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BT1, BT16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0DF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MH813402, MH813416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43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592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D79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15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170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232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F89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856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057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E87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Pseudomonas canadensis</w:t>
            </w:r>
          </w:p>
          <w:p w14:paraId="7ECDE9D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(AYTD01000015) [99.8]</w:t>
            </w:r>
          </w:p>
        </w:tc>
      </w:tr>
      <w:tr w:rsidR="00486FA6" w:rsidRPr="00B07C79" w14:paraId="2BF7BC91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01E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BT2, BT12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EFA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MH813403, MH813413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D9B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51F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6C2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148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380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E6B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DEA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CD9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E02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AD3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Glutamicibacter bergerei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(AJ609630) [99.8]</w:t>
            </w:r>
          </w:p>
        </w:tc>
      </w:tr>
      <w:tr w:rsidR="00486FA6" w:rsidRPr="00B07C79" w14:paraId="5E99FB48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CE0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lastRenderedPageBreak/>
              <w:t>BT3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F99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MH813404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1D8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5C1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EA5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485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474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78A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CDA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51F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143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D8B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Microbacterium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 xml:space="preserve">oxydans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(Y17227), 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Microbacterium maritypicum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 xml:space="preserve"> (AJ853910) [100]</w:t>
            </w:r>
          </w:p>
        </w:tc>
      </w:tr>
      <w:tr w:rsidR="00486FA6" w:rsidRPr="00B07C79" w14:paraId="0FAC2B97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D21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BT5, BT15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D3D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MH813405, MH813415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836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D02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117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6C3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D14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MS Gothic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123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D93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2D7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B65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7F6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Curtobacterium oceanosedimentum</w:t>
            </w:r>
          </w:p>
          <w:p w14:paraId="5C464AB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(EF592577) [99.7]</w:t>
            </w:r>
          </w:p>
        </w:tc>
      </w:tr>
      <w:tr w:rsidR="00486FA6" w:rsidRPr="00D24DBF" w14:paraId="13A9921F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032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BT8, BT10, BT14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5A4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MH813408, MH813411, MH813414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A28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7F0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AD0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ABD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A60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355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C39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686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E44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305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de-DE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de-DE"/>
              </w:rPr>
              <w:t xml:space="preserve">Curtobacterium herbarum </w:t>
            </w:r>
            <w:r w:rsidRPr="00B07C79">
              <w:rPr>
                <w:rFonts w:ascii="Times New Roman" w:eastAsia="Calibri" w:hAnsi="Times New Roman" w:cs="Times New Roman"/>
                <w:lang w:val="de-DE"/>
              </w:rPr>
              <w:t xml:space="preserve">(AJ310413), </w:t>
            </w:r>
            <w:r w:rsidRPr="00B07C79">
              <w:rPr>
                <w:rFonts w:ascii="Times New Roman" w:eastAsia="Calibri" w:hAnsi="Times New Roman" w:cs="Times New Roman"/>
                <w:i/>
                <w:lang w:val="de-DE"/>
              </w:rPr>
              <w:t>Curtobacterium oceanosedimentum</w:t>
            </w:r>
          </w:p>
          <w:p w14:paraId="5CC8852A" w14:textId="7B0ABE7C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de-DE"/>
              </w:rPr>
            </w:pPr>
            <w:r w:rsidRPr="00B07C79">
              <w:rPr>
                <w:rFonts w:ascii="Times New Roman" w:eastAsia="Calibri" w:hAnsi="Times New Roman" w:cs="Times New Roman"/>
                <w:lang w:val="de-DE"/>
              </w:rPr>
              <w:t>(EF592577) [98.6]</w:t>
            </w:r>
          </w:p>
        </w:tc>
      </w:tr>
      <w:tr w:rsidR="00486FA6" w:rsidRPr="00B07C79" w14:paraId="57E32558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7E6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BT11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6E9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MH813412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3DF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4BF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CF3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AA6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E0D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BDD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FF9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B11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E2B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EC1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>Brevibacterium aurantiacum</w:t>
            </w:r>
          </w:p>
          <w:p w14:paraId="0EF7EA4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(X76566) [98.7]</w:t>
            </w:r>
          </w:p>
        </w:tc>
      </w:tr>
      <w:tr w:rsidR="00486FA6" w:rsidRPr="00B07C79" w14:paraId="3D457F5B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775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CP1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EED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MH813382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C56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F05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27B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A4F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AF5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0EE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5DE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75F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085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4D9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Methylobacterium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bullatum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(GU983169) [99.5]</w:t>
            </w:r>
          </w:p>
        </w:tc>
      </w:tr>
      <w:tr w:rsidR="00486FA6" w:rsidRPr="00B07C79" w14:paraId="1642933A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8B1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CP2, CP18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F02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MH813383, MH813399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E8D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F2B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82E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3CF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DAC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7CA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EF4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641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86E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1C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Methylobacterium cerastii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(FR733885) [100, 99.8]</w:t>
            </w:r>
          </w:p>
        </w:tc>
      </w:tr>
      <w:tr w:rsidR="00486FA6" w:rsidRPr="00B07C79" w14:paraId="5E924F10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E0A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CP3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270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MH813384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EF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EE9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EDE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534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646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3B5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EDD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64D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539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AC5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Subtercola frigoramans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(AF224723) [97.9]</w:t>
            </w:r>
          </w:p>
        </w:tc>
      </w:tr>
      <w:tr w:rsidR="00486FA6" w:rsidRPr="00B07C79" w14:paraId="5744F65B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0C8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CP4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75B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114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86F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982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1C0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4A1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F14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0EF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730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7DB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2C8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Subtercola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boreus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(AF224722) [98.4]</w:t>
            </w:r>
          </w:p>
        </w:tc>
      </w:tr>
      <w:tr w:rsidR="00486FA6" w:rsidRPr="00B07C79" w14:paraId="206BA93D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ED8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CP6, CP13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3B0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MH813387, MH813394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383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349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096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778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990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9E6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B9F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562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82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E4C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Friedmanniella antarctica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(Z78206) [100, 99.8]</w:t>
            </w:r>
          </w:p>
        </w:tc>
      </w:tr>
      <w:tr w:rsidR="00486FA6" w:rsidRPr="00B07C79" w14:paraId="3AFDED56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5CE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CP8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F32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MH813389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C6B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CA2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FCE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507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50A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E5D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292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3C1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7C7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D49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Amnibacterium soli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(EU432172) [99.8]</w:t>
            </w:r>
          </w:p>
        </w:tc>
      </w:tr>
      <w:tr w:rsidR="00486FA6" w:rsidRPr="00B07C79" w14:paraId="5037BFBC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BF3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CP10, CP11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FCB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MH813391, MH813392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FBB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442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F14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BF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113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329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574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B7E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FDA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C17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Williamsia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i/>
                <w:noProof/>
                <w:lang w:val="en-GB"/>
              </w:rPr>
              <w:t>limnetica</w:t>
            </w: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(HQ157192) [99.2, 99.1]</w:t>
            </w:r>
          </w:p>
        </w:tc>
      </w:tr>
      <w:tr w:rsidR="00486FA6" w:rsidRPr="00B07C79" w14:paraId="50C4C7DB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7BA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CP14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357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MH813395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1B5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035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056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8C4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22D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724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238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BC3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83B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A3C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Kineococcus aurantiacus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(X77958) [99]</w:t>
            </w:r>
          </w:p>
        </w:tc>
      </w:tr>
      <w:tr w:rsidR="00486FA6" w:rsidRPr="00B07C79" w14:paraId="0715B5B1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101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CP15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6C5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317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312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118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9E5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78A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5A9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F88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1A9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253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529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Nakamurella silvestris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(KP899234) [98.7]</w:t>
            </w:r>
          </w:p>
        </w:tc>
      </w:tr>
      <w:tr w:rsidR="00486FA6" w:rsidRPr="00B07C79" w14:paraId="7974D9E6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EF4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CP16, CP17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A9C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MH813397, MH813398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14D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AA7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64C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266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7E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1FB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E3E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FE0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9A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3A7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Frondihabitans sucicola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(JX876867) [98.5, 98.6]</w:t>
            </w:r>
          </w:p>
        </w:tc>
      </w:tr>
      <w:tr w:rsidR="00486FA6" w:rsidRPr="00B07C79" w14:paraId="56150AF8" w14:textId="77777777" w:rsidTr="00E90C9F">
        <w:trPr>
          <w:trHeight w:val="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3C8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CP20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BC5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MH813401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08A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232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186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74A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CB7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435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4A3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57C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5CC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6FA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i/>
                <w:lang w:val="en-GB"/>
              </w:rPr>
              <w:t xml:space="preserve">Caballeronia sordidicola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(FCOC01000044) [98.5]</w:t>
            </w:r>
          </w:p>
        </w:tc>
      </w:tr>
      <w:tr w:rsidR="00486FA6" w:rsidRPr="00B07C79" w14:paraId="0A76F154" w14:textId="77777777" w:rsidTr="00E90C9F">
        <w:trPr>
          <w:trHeight w:val="25"/>
        </w:trPr>
        <w:tc>
          <w:tcPr>
            <w:tcW w:w="3325" w:type="dxa"/>
          </w:tcPr>
          <w:p w14:paraId="0052BA0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CAN4, CAN9, CAN10, CAN18</w:t>
            </w:r>
          </w:p>
        </w:tc>
        <w:tc>
          <w:tcPr>
            <w:tcW w:w="2766" w:type="dxa"/>
          </w:tcPr>
          <w:p w14:paraId="00B6F0D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MH813420, MH813424, MH813425, MH813433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233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35F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CF6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678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857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42F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70B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457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F0E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49C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B07C79">
              <w:rPr>
                <w:rFonts w:ascii="Times New Roman" w:hAnsi="Times New Roman" w:cs="Times New Roman"/>
                <w:i/>
              </w:rPr>
              <w:t>Morganella psychrotolerans</w:t>
            </w:r>
            <w:r w:rsidRPr="00B07C79">
              <w:rPr>
                <w:rFonts w:ascii="Times New Roman" w:hAnsi="Times New Roman" w:cs="Times New Roman"/>
              </w:rPr>
              <w:t xml:space="preserve"> (DQ358135)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[98.7]</w:t>
            </w:r>
          </w:p>
        </w:tc>
      </w:tr>
      <w:tr w:rsidR="00486FA6" w:rsidRPr="00B07C79" w14:paraId="2A56A8DE" w14:textId="77777777" w:rsidTr="00E90C9F">
        <w:trPr>
          <w:trHeight w:val="25"/>
        </w:trPr>
        <w:tc>
          <w:tcPr>
            <w:tcW w:w="3325" w:type="dxa"/>
          </w:tcPr>
          <w:p w14:paraId="1014CB4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CAN5</w:t>
            </w:r>
          </w:p>
        </w:tc>
        <w:tc>
          <w:tcPr>
            <w:tcW w:w="2766" w:type="dxa"/>
          </w:tcPr>
          <w:p w14:paraId="08C8342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MH813421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595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FEE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C88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C0C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4EF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D23E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41B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848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561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529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hAnsi="Times New Roman" w:cs="Times New Roman"/>
              </w:rPr>
            </w:pPr>
            <w:r w:rsidRPr="00B07C79">
              <w:rPr>
                <w:rFonts w:ascii="Times New Roman" w:hAnsi="Times New Roman" w:cs="Times New Roman"/>
              </w:rPr>
              <w:t>Microbacterium testaceum</w:t>
            </w:r>
          </w:p>
          <w:p w14:paraId="7D5E6BB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hAnsi="Times New Roman" w:cs="Times New Roman"/>
              </w:rPr>
            </w:pPr>
            <w:r w:rsidRPr="00B07C79">
              <w:rPr>
                <w:rFonts w:ascii="Times New Roman" w:hAnsi="Times New Roman" w:cs="Times New Roman"/>
              </w:rPr>
              <w:t xml:space="preserve">(X77445)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[99.8]</w:t>
            </w:r>
          </w:p>
        </w:tc>
      </w:tr>
      <w:tr w:rsidR="00486FA6" w:rsidRPr="00B07C79" w14:paraId="41FD3D68" w14:textId="77777777" w:rsidTr="00E90C9F">
        <w:trPr>
          <w:trHeight w:val="25"/>
        </w:trPr>
        <w:tc>
          <w:tcPr>
            <w:tcW w:w="3325" w:type="dxa"/>
          </w:tcPr>
          <w:p w14:paraId="5999036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CAN13</w:t>
            </w:r>
          </w:p>
        </w:tc>
        <w:tc>
          <w:tcPr>
            <w:tcW w:w="2766" w:type="dxa"/>
          </w:tcPr>
          <w:p w14:paraId="5E25179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MH813428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793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052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4D1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128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122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C8A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57A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893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0FC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DE0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hAnsi="Times New Roman" w:cs="Times New Roman"/>
              </w:rPr>
            </w:pPr>
            <w:r w:rsidRPr="00B07C79">
              <w:rPr>
                <w:rFonts w:ascii="Times New Roman" w:hAnsi="Times New Roman" w:cs="Times New Roman"/>
                <w:i/>
              </w:rPr>
              <w:t>Pseudomonas coleopterorum</w:t>
            </w:r>
            <w:r w:rsidRPr="00B07C79">
              <w:rPr>
                <w:rFonts w:ascii="Times New Roman" w:hAnsi="Times New Roman" w:cs="Times New Roman"/>
              </w:rPr>
              <w:t xml:space="preserve"> (KM888184), </w:t>
            </w:r>
            <w:r w:rsidRPr="00B07C79">
              <w:rPr>
                <w:rFonts w:ascii="Times New Roman" w:hAnsi="Times New Roman" w:cs="Times New Roman"/>
                <w:i/>
              </w:rPr>
              <w:t>Pseudomonas rhizosphaerae</w:t>
            </w:r>
            <w:r w:rsidRPr="00B07C79">
              <w:rPr>
                <w:rFonts w:ascii="Times New Roman" w:hAnsi="Times New Roman" w:cs="Times New Roman"/>
              </w:rPr>
              <w:t xml:space="preserve"> (CP009533)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[99.8]</w:t>
            </w:r>
          </w:p>
        </w:tc>
      </w:tr>
      <w:tr w:rsidR="00486FA6" w:rsidRPr="00B07C79" w14:paraId="7AE40234" w14:textId="77777777" w:rsidTr="00E90C9F">
        <w:trPr>
          <w:trHeight w:val="25"/>
        </w:trPr>
        <w:tc>
          <w:tcPr>
            <w:tcW w:w="3325" w:type="dxa"/>
          </w:tcPr>
          <w:p w14:paraId="2B29A59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CAN14</w:t>
            </w:r>
          </w:p>
        </w:tc>
        <w:tc>
          <w:tcPr>
            <w:tcW w:w="2766" w:type="dxa"/>
          </w:tcPr>
          <w:p w14:paraId="77C2270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MH813429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53C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A1F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2C2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EEA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04C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9E1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90A1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33C6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111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6BBC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hAnsi="Times New Roman" w:cs="Times New Roman"/>
                <w:i/>
              </w:rPr>
            </w:pPr>
            <w:r w:rsidRPr="00B07C79">
              <w:rPr>
                <w:rFonts w:ascii="Times New Roman" w:hAnsi="Times New Roman" w:cs="Times New Roman"/>
                <w:i/>
              </w:rPr>
              <w:t xml:space="preserve">Bacillus zhangzhouensis </w:t>
            </w:r>
            <w:r w:rsidRPr="00B07C79">
              <w:rPr>
                <w:rFonts w:ascii="Times New Roman" w:hAnsi="Times New Roman" w:cs="Times New Roman"/>
              </w:rPr>
              <w:t xml:space="preserve">(JOTP01000061), </w:t>
            </w:r>
            <w:r w:rsidRPr="00B07C79">
              <w:rPr>
                <w:rFonts w:ascii="Times New Roman" w:hAnsi="Times New Roman" w:cs="Times New Roman"/>
                <w:i/>
              </w:rPr>
              <w:t>Bacillus safensis</w:t>
            </w:r>
            <w:r w:rsidRPr="00B07C79">
              <w:rPr>
                <w:rFonts w:ascii="Times New Roman" w:hAnsi="Times New Roman" w:cs="Times New Roman"/>
              </w:rPr>
              <w:t xml:space="preserve"> (ASJD01000027)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[99.8]</w:t>
            </w:r>
          </w:p>
        </w:tc>
      </w:tr>
      <w:tr w:rsidR="00486FA6" w:rsidRPr="00B07C79" w14:paraId="54FD8687" w14:textId="77777777" w:rsidTr="00E90C9F">
        <w:trPr>
          <w:trHeight w:val="25"/>
        </w:trPr>
        <w:tc>
          <w:tcPr>
            <w:tcW w:w="3325" w:type="dxa"/>
          </w:tcPr>
          <w:p w14:paraId="18358F4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CAN16</w:t>
            </w:r>
          </w:p>
        </w:tc>
        <w:tc>
          <w:tcPr>
            <w:tcW w:w="2766" w:type="dxa"/>
          </w:tcPr>
          <w:p w14:paraId="59C6A9E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MH813431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E5B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9A8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59A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2ED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DF80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1E13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7A0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F7B8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28E2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342D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hAnsi="Times New Roman" w:cs="Times New Roman"/>
              </w:rPr>
            </w:pPr>
            <w:r w:rsidRPr="00B07C79">
              <w:rPr>
                <w:rFonts w:ascii="Times New Roman" w:hAnsi="Times New Roman" w:cs="Times New Roman"/>
                <w:i/>
              </w:rPr>
              <w:t xml:space="preserve">Bacillus tequilensis </w:t>
            </w:r>
            <w:r w:rsidRPr="00B07C79">
              <w:rPr>
                <w:rFonts w:ascii="Times New Roman" w:hAnsi="Times New Roman" w:cs="Times New Roman"/>
              </w:rPr>
              <w:t xml:space="preserve">(AYTO01000043), </w:t>
            </w:r>
            <w:r w:rsidRPr="00B07C79">
              <w:rPr>
                <w:rFonts w:ascii="Times New Roman" w:hAnsi="Times New Roman" w:cs="Times New Roman"/>
                <w:i/>
              </w:rPr>
              <w:t>Bacillus subtilis</w:t>
            </w:r>
            <w:r w:rsidRPr="00B07C79">
              <w:rPr>
                <w:rFonts w:ascii="Times New Roman" w:hAnsi="Times New Roman" w:cs="Times New Roman"/>
              </w:rPr>
              <w:t xml:space="preserve"> (AMXN01000021)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[99.7]</w:t>
            </w:r>
          </w:p>
        </w:tc>
      </w:tr>
      <w:tr w:rsidR="00486FA6" w:rsidRPr="00B07C79" w14:paraId="23AE5973" w14:textId="77777777" w:rsidTr="00E90C9F">
        <w:trPr>
          <w:trHeight w:val="25"/>
        </w:trPr>
        <w:tc>
          <w:tcPr>
            <w:tcW w:w="3325" w:type="dxa"/>
          </w:tcPr>
          <w:p w14:paraId="1D1EBD4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eastAsia="Calibri" w:hAnsi="Times New Roman" w:cs="Times New Roman"/>
                <w:lang w:val="en-GB"/>
              </w:rPr>
              <w:t>CAN17</w:t>
            </w:r>
          </w:p>
        </w:tc>
        <w:tc>
          <w:tcPr>
            <w:tcW w:w="2766" w:type="dxa"/>
          </w:tcPr>
          <w:p w14:paraId="3F4F9379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07C79">
              <w:rPr>
                <w:rFonts w:ascii="Times New Roman" w:hAnsi="Times New Roman" w:cs="Times New Roman"/>
              </w:rPr>
              <w:t>MH813432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6484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1AC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E9B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9E1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MS Gothic" w:hAnsi="Times New Roman" w:cs="Times New Roman"/>
                <w:b/>
                <w:lang w:val="en-GB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CE9F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8EE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891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0847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C3A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B07C79">
              <w:rPr>
                <w:rFonts w:ascii="Segoe UI Symbol" w:eastAsia="Calibri" w:hAnsi="Segoe UI Symbol" w:cs="Segoe UI Symbol"/>
                <w:b/>
                <w:lang w:val="en-GB"/>
              </w:rPr>
              <w:t>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BE25" w14:textId="77777777" w:rsidR="00486FA6" w:rsidRPr="00B07C79" w:rsidRDefault="00486FA6" w:rsidP="00E90C9F">
            <w:pPr>
              <w:spacing w:before="120"/>
              <w:contextualSpacing/>
              <w:rPr>
                <w:rFonts w:ascii="Times New Roman" w:hAnsi="Times New Roman" w:cs="Times New Roman"/>
                <w:i/>
              </w:rPr>
            </w:pPr>
            <w:r w:rsidRPr="00B07C79">
              <w:rPr>
                <w:rFonts w:ascii="Times New Roman" w:hAnsi="Times New Roman" w:cs="Times New Roman"/>
                <w:i/>
              </w:rPr>
              <w:t xml:space="preserve">Bacillus </w:t>
            </w:r>
            <w:r w:rsidRPr="00B07C79">
              <w:rPr>
                <w:rFonts w:ascii="Times New Roman" w:hAnsi="Times New Roman" w:cs="Times New Roman"/>
                <w:i/>
                <w:noProof/>
              </w:rPr>
              <w:t>aryabhattai</w:t>
            </w:r>
            <w:r w:rsidRPr="00B07C79">
              <w:rPr>
                <w:rFonts w:ascii="Times New Roman" w:hAnsi="Times New Roman" w:cs="Times New Roman"/>
                <w:i/>
              </w:rPr>
              <w:t xml:space="preserve"> </w:t>
            </w:r>
            <w:r w:rsidRPr="00B07C79">
              <w:rPr>
                <w:rFonts w:ascii="Times New Roman" w:hAnsi="Times New Roman" w:cs="Times New Roman"/>
              </w:rPr>
              <w:t xml:space="preserve">(EF114313) </w:t>
            </w:r>
            <w:r w:rsidRPr="00B07C79">
              <w:rPr>
                <w:rFonts w:ascii="Times New Roman" w:eastAsia="Calibri" w:hAnsi="Times New Roman" w:cs="Times New Roman"/>
                <w:lang w:val="en-GB"/>
              </w:rPr>
              <w:t>[99.8]</w:t>
            </w:r>
          </w:p>
        </w:tc>
      </w:tr>
    </w:tbl>
    <w:p w14:paraId="07CB03D4" w14:textId="1CA366C1" w:rsidR="00486FA6" w:rsidRPr="00B07C79" w:rsidRDefault="00486FA6" w:rsidP="00486FA6">
      <w:pPr>
        <w:tabs>
          <w:tab w:val="left" w:pos="1640"/>
        </w:tabs>
        <w:rPr>
          <w:rFonts w:ascii="Times New Roman" w:hAnsi="Times New Roman" w:cs="Times New Roman"/>
        </w:rPr>
        <w:sectPr w:rsidR="00486FA6" w:rsidRPr="00B07C79" w:rsidSect="00E90C9F">
          <w:pgSz w:w="16839" w:h="11907" w:orient="landscape" w:code="9"/>
          <w:pgMar w:top="1622" w:right="1080" w:bottom="1440" w:left="1134" w:header="720" w:footer="720" w:gutter="0"/>
          <w:cols w:space="720"/>
          <w:docGrid w:linePitch="360"/>
        </w:sectPr>
      </w:pPr>
    </w:p>
    <w:p w14:paraId="289BFCC9" w14:textId="3DB0EC24" w:rsidR="0054524F" w:rsidRPr="00B01FF8" w:rsidRDefault="00BC7F2A">
      <w:pPr>
        <w:rPr>
          <w:rFonts w:ascii="Times New Roman" w:hAnsi="Times New Roman" w:cs="Times New Roman"/>
          <w:sz w:val="18"/>
          <w:szCs w:val="18"/>
        </w:rPr>
      </w:pPr>
      <w:r w:rsidRPr="00B01FF8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</w:t>
      </w:r>
      <w:r w:rsidR="006171DC" w:rsidRPr="00B01FF8">
        <w:rPr>
          <w:rFonts w:ascii="Times New Roman" w:hAnsi="Times New Roman" w:cs="Times New Roman"/>
          <w:b/>
          <w:bCs/>
          <w:sz w:val="18"/>
          <w:szCs w:val="18"/>
        </w:rPr>
        <w:t xml:space="preserve"> Supplement </w:t>
      </w:r>
      <w:r w:rsidR="00486FA6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="006171DC" w:rsidRPr="00B01FF8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="006171DC" w:rsidRPr="00B01FF8">
        <w:rPr>
          <w:rFonts w:ascii="Times New Roman" w:hAnsi="Times New Roman" w:cs="Times New Roman"/>
          <w:sz w:val="18"/>
          <w:szCs w:val="18"/>
        </w:rPr>
        <w:t xml:space="preserve"> </w:t>
      </w:r>
      <w:r w:rsidR="0098149A" w:rsidRPr="00B01FF8">
        <w:rPr>
          <w:rFonts w:ascii="Times New Roman" w:hAnsi="Times New Roman" w:cs="Times New Roman"/>
          <w:sz w:val="18"/>
          <w:szCs w:val="18"/>
        </w:rPr>
        <w:t>Statistical results of the comparisons of CFU count, LPS ELISA and LTA ELISA between the different pollen species and allergenic potential</w:t>
      </w:r>
      <w:r w:rsidRPr="00B01FF8">
        <w:rPr>
          <w:rFonts w:ascii="Times New Roman" w:hAnsi="Times New Roman" w:cs="Times New Roman"/>
          <w:sz w:val="18"/>
          <w:szCs w:val="18"/>
        </w:rPr>
        <w:t xml:space="preserve"> (mean of all high or low allergic pollen species or bacterial isolates from high or low allergic plants)</w:t>
      </w:r>
      <w:r w:rsidR="0098149A" w:rsidRPr="00B01FF8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Gitternetztabelle4"/>
        <w:tblW w:w="9634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1843"/>
        <w:gridCol w:w="2126"/>
        <w:gridCol w:w="2126"/>
      </w:tblGrid>
      <w:tr w:rsidR="00895D55" w:rsidRPr="00C14ECE" w14:paraId="56A4626B" w14:textId="77777777" w:rsidTr="00895D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84B829C" w14:textId="391B9C88" w:rsidR="00813DB3" w:rsidRPr="00C14ECE" w:rsidRDefault="00813DB3">
            <w:pPr>
              <w:rPr>
                <w:rFonts w:ascii="Times New Roman" w:hAnsi="Times New Roman" w:cs="Times New Roman"/>
                <w:lang w:val="de-DE"/>
              </w:rPr>
            </w:pPr>
            <w:r w:rsidRPr="00C14ECE">
              <w:rPr>
                <w:rFonts w:ascii="Times New Roman" w:hAnsi="Times New Roman" w:cs="Times New Roman"/>
                <w:lang w:val="de-DE"/>
              </w:rPr>
              <w:t>Parameter</w:t>
            </w:r>
          </w:p>
        </w:tc>
        <w:tc>
          <w:tcPr>
            <w:tcW w:w="850" w:type="dxa"/>
          </w:tcPr>
          <w:p w14:paraId="0315E504" w14:textId="7B494D92" w:rsidR="00813DB3" w:rsidRPr="00C14ECE" w:rsidRDefault="00813D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14ECE">
              <w:rPr>
                <w:rFonts w:ascii="Times New Roman" w:hAnsi="Times New Roman" w:cs="Times New Roman"/>
                <w:lang w:val="de-DE"/>
              </w:rPr>
              <w:t>Figure</w:t>
            </w:r>
          </w:p>
        </w:tc>
        <w:tc>
          <w:tcPr>
            <w:tcW w:w="1843" w:type="dxa"/>
          </w:tcPr>
          <w:p w14:paraId="63DE8F2F" w14:textId="2A651651" w:rsidR="00813DB3" w:rsidRPr="00C14ECE" w:rsidRDefault="00813D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14ECE">
              <w:rPr>
                <w:rFonts w:ascii="Times New Roman" w:hAnsi="Times New Roman" w:cs="Times New Roman"/>
                <w:lang w:val="de-DE"/>
              </w:rPr>
              <w:t>Transformation</w:t>
            </w:r>
          </w:p>
        </w:tc>
        <w:tc>
          <w:tcPr>
            <w:tcW w:w="2126" w:type="dxa"/>
          </w:tcPr>
          <w:p w14:paraId="6C27E938" w14:textId="02E542FE" w:rsidR="00813DB3" w:rsidRPr="00C14ECE" w:rsidRDefault="00813D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C14ECE">
              <w:rPr>
                <w:rFonts w:ascii="Times New Roman" w:hAnsi="Times New Roman" w:cs="Times New Roman"/>
                <w:lang w:val="de-DE"/>
              </w:rPr>
              <w:t>Test</w:t>
            </w:r>
          </w:p>
        </w:tc>
        <w:tc>
          <w:tcPr>
            <w:tcW w:w="2126" w:type="dxa"/>
          </w:tcPr>
          <w:p w14:paraId="522AFFCE" w14:textId="141A8038" w:rsidR="00813DB3" w:rsidRPr="00C14ECE" w:rsidRDefault="00813D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 xml:space="preserve">p-value </w:t>
            </w:r>
          </w:p>
        </w:tc>
      </w:tr>
      <w:tr w:rsidR="00895D55" w:rsidRPr="00C14ECE" w14:paraId="65A7CFA2" w14:textId="77777777" w:rsidTr="0089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B6081E0" w14:textId="3BE4C616" w:rsidR="00813DB3" w:rsidRPr="00C14ECE" w:rsidRDefault="00813DB3">
            <w:pPr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CFU pollen</w:t>
            </w:r>
            <w:r w:rsidR="0048691D" w:rsidRPr="00C14ECE">
              <w:rPr>
                <w:rFonts w:ascii="Times New Roman" w:hAnsi="Times New Roman" w:cs="Times New Roman"/>
              </w:rPr>
              <w:t xml:space="preserve"> species</w:t>
            </w:r>
          </w:p>
        </w:tc>
        <w:tc>
          <w:tcPr>
            <w:tcW w:w="850" w:type="dxa"/>
          </w:tcPr>
          <w:p w14:paraId="58A32FBD" w14:textId="2B704054" w:rsidR="00813DB3" w:rsidRPr="00C14ECE" w:rsidRDefault="00813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843" w:type="dxa"/>
          </w:tcPr>
          <w:p w14:paraId="40637ADE" w14:textId="688DABB3" w:rsidR="00813DB3" w:rsidRPr="00C14ECE" w:rsidRDefault="0048691D" w:rsidP="007F050A">
            <w:pPr>
              <w:ind w:right="2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 xml:space="preserve">Log10 </w:t>
            </w:r>
          </w:p>
        </w:tc>
        <w:tc>
          <w:tcPr>
            <w:tcW w:w="2126" w:type="dxa"/>
          </w:tcPr>
          <w:p w14:paraId="436D604E" w14:textId="30050DF0" w:rsidR="00813DB3" w:rsidRPr="00C14ECE" w:rsidRDefault="00486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ANOVA</w:t>
            </w:r>
          </w:p>
        </w:tc>
        <w:tc>
          <w:tcPr>
            <w:tcW w:w="2126" w:type="dxa"/>
          </w:tcPr>
          <w:p w14:paraId="56145904" w14:textId="38F9C173" w:rsidR="00813DB3" w:rsidRPr="00C14ECE" w:rsidRDefault="00486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de-DE"/>
              </w:rPr>
            </w:pPr>
            <w:r w:rsidRPr="00C14ECE">
              <w:rPr>
                <w:rFonts w:ascii="Times New Roman" w:hAnsi="Times New Roman" w:cs="Times New Roman"/>
                <w:color w:val="000000"/>
              </w:rPr>
              <w:t>2.36</w:t>
            </w:r>
            <w:r w:rsidR="00D51F6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51F6C" w:rsidRPr="00B07C79">
              <w:rPr>
                <w:rFonts w:ascii="Times New Roman" w:hAnsi="Times New Roman" w:cs="Times New Roman"/>
              </w:rPr>
              <w:t>×</w:t>
            </w:r>
            <w:r w:rsidRPr="00C14ECE">
              <w:rPr>
                <w:rFonts w:ascii="Times New Roman" w:hAnsi="Times New Roman" w:cs="Times New Roman"/>
                <w:color w:val="000000"/>
              </w:rPr>
              <w:t xml:space="preserve"> 10</w:t>
            </w:r>
            <w:r w:rsidRPr="00C14ECE">
              <w:rPr>
                <w:rFonts w:ascii="Times New Roman" w:hAnsi="Times New Roman" w:cs="Times New Roman"/>
                <w:color w:val="000000"/>
                <w:vertAlign w:val="superscript"/>
              </w:rPr>
              <w:t>-7</w:t>
            </w:r>
          </w:p>
        </w:tc>
      </w:tr>
      <w:tr w:rsidR="00C20ED5" w:rsidRPr="00C14ECE" w14:paraId="4816C40C" w14:textId="77777777" w:rsidTr="00493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C1B644A" w14:textId="73A5A4D6" w:rsidR="00E0161E" w:rsidRPr="00C14ECE" w:rsidRDefault="00E0161E">
            <w:pPr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CFU pollen species</w:t>
            </w:r>
          </w:p>
        </w:tc>
        <w:tc>
          <w:tcPr>
            <w:tcW w:w="850" w:type="dxa"/>
          </w:tcPr>
          <w:p w14:paraId="51E33DAE" w14:textId="3DFCEF2C" w:rsidR="00E0161E" w:rsidRPr="00C14ECE" w:rsidRDefault="00E01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843" w:type="dxa"/>
          </w:tcPr>
          <w:p w14:paraId="15C20B0A" w14:textId="2019F986" w:rsidR="00E0161E" w:rsidRPr="00C14ECE" w:rsidRDefault="00E01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Log10</w:t>
            </w:r>
          </w:p>
        </w:tc>
        <w:tc>
          <w:tcPr>
            <w:tcW w:w="2126" w:type="dxa"/>
          </w:tcPr>
          <w:p w14:paraId="502E3568" w14:textId="6A33B80B" w:rsidR="00E0161E" w:rsidRPr="00C14ECE" w:rsidRDefault="00E01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Tukey</w:t>
            </w:r>
          </w:p>
        </w:tc>
        <w:tc>
          <w:tcPr>
            <w:tcW w:w="2126" w:type="dxa"/>
          </w:tcPr>
          <w:p w14:paraId="17C3A828" w14:textId="3DCDB80D" w:rsidR="00E0161E" w:rsidRPr="00C14ECE" w:rsidRDefault="00DA63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14ECE">
              <w:rPr>
                <w:rFonts w:ascii="Times New Roman" w:hAnsi="Times New Roman" w:cs="Times New Roman"/>
                <w:color w:val="000000"/>
              </w:rPr>
              <w:t>see Fig. 1A</w:t>
            </w:r>
          </w:p>
        </w:tc>
      </w:tr>
      <w:tr w:rsidR="00895D55" w:rsidRPr="00C14ECE" w14:paraId="042D7D2A" w14:textId="77777777" w:rsidTr="0089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1D56A3E" w14:textId="4956B237" w:rsidR="00813DB3" w:rsidRPr="00C14ECE" w:rsidRDefault="0048691D">
            <w:pPr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 xml:space="preserve">CFU </w:t>
            </w:r>
            <w:r w:rsidR="0098149A">
              <w:rPr>
                <w:rFonts w:ascii="Times New Roman" w:hAnsi="Times New Roman" w:cs="Times New Roman"/>
              </w:rPr>
              <w:t>allergy</w:t>
            </w:r>
            <w:r w:rsidRPr="00C14ECE">
              <w:rPr>
                <w:rFonts w:ascii="Times New Roman" w:hAnsi="Times New Roman" w:cs="Times New Roman"/>
              </w:rPr>
              <w:t xml:space="preserve"> </w:t>
            </w:r>
            <w:r w:rsidR="006171DC" w:rsidRPr="00C14ECE">
              <w:rPr>
                <w:rFonts w:ascii="Times New Roman" w:hAnsi="Times New Roman" w:cs="Times New Roman"/>
              </w:rPr>
              <w:t>pollen</w:t>
            </w:r>
          </w:p>
        </w:tc>
        <w:tc>
          <w:tcPr>
            <w:tcW w:w="850" w:type="dxa"/>
          </w:tcPr>
          <w:p w14:paraId="3ABA48CA" w14:textId="75970738" w:rsidR="00813DB3" w:rsidRPr="00C14ECE" w:rsidRDefault="00486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1843" w:type="dxa"/>
          </w:tcPr>
          <w:p w14:paraId="2359B80C" w14:textId="1505283D" w:rsidR="00813DB3" w:rsidRPr="00C14ECE" w:rsidRDefault="00486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126" w:type="dxa"/>
          </w:tcPr>
          <w:p w14:paraId="43F67103" w14:textId="1DE18EE5" w:rsidR="00813DB3" w:rsidRPr="00C14ECE" w:rsidRDefault="007F050A" w:rsidP="00D25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Wilcoxon</w:t>
            </w:r>
          </w:p>
        </w:tc>
        <w:tc>
          <w:tcPr>
            <w:tcW w:w="2126" w:type="dxa"/>
          </w:tcPr>
          <w:p w14:paraId="605A52F5" w14:textId="3A89E9E6" w:rsidR="00813DB3" w:rsidRPr="00C14ECE" w:rsidRDefault="007F0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  <w:color w:val="000000"/>
                <w:lang w:val="de-DE"/>
              </w:rPr>
              <w:t>0.00053</w:t>
            </w:r>
          </w:p>
        </w:tc>
      </w:tr>
      <w:tr w:rsidR="006171DC" w:rsidRPr="00C14ECE" w14:paraId="5F60EAC0" w14:textId="77777777" w:rsidTr="00493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B45909E" w14:textId="7E23CFCA" w:rsidR="006171DC" w:rsidRPr="00C14ECE" w:rsidRDefault="006171DC" w:rsidP="006171DC">
            <w:pPr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 xml:space="preserve">LPS </w:t>
            </w:r>
            <w:r w:rsidR="0098149A">
              <w:rPr>
                <w:rFonts w:ascii="Times New Roman" w:hAnsi="Times New Roman" w:cs="Times New Roman"/>
              </w:rPr>
              <w:t>allergy</w:t>
            </w:r>
            <w:r w:rsidRPr="00C14ECE">
              <w:rPr>
                <w:rFonts w:ascii="Times New Roman" w:hAnsi="Times New Roman" w:cs="Times New Roman"/>
              </w:rPr>
              <w:t xml:space="preserve"> pollen </w:t>
            </w:r>
          </w:p>
        </w:tc>
        <w:tc>
          <w:tcPr>
            <w:tcW w:w="850" w:type="dxa"/>
          </w:tcPr>
          <w:p w14:paraId="56C9C15B" w14:textId="109B84EA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1843" w:type="dxa"/>
          </w:tcPr>
          <w:p w14:paraId="150BB699" w14:textId="5D7BF03E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126" w:type="dxa"/>
          </w:tcPr>
          <w:p w14:paraId="7D68CCB1" w14:textId="713399B1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Wilcoxon</w:t>
            </w:r>
          </w:p>
        </w:tc>
        <w:tc>
          <w:tcPr>
            <w:tcW w:w="2126" w:type="dxa"/>
          </w:tcPr>
          <w:p w14:paraId="38819C96" w14:textId="06D4B678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de-DE"/>
              </w:rPr>
            </w:pPr>
            <w:r w:rsidRPr="00C14ECE">
              <w:rPr>
                <w:rFonts w:ascii="Times New Roman" w:hAnsi="Times New Roman" w:cs="Times New Roman"/>
                <w:color w:val="000000"/>
                <w:lang w:val="de-DE"/>
              </w:rPr>
              <w:t>1.7</w:t>
            </w:r>
            <w:r w:rsidR="00D51F6C">
              <w:rPr>
                <w:rFonts w:ascii="Times New Roman" w:hAnsi="Times New Roman" w:cs="Times New Roman"/>
                <w:color w:val="000000"/>
                <w:lang w:val="de-DE"/>
              </w:rPr>
              <w:t xml:space="preserve"> </w:t>
            </w:r>
            <w:r w:rsidR="00D51F6C" w:rsidRPr="00B07C79">
              <w:rPr>
                <w:rFonts w:ascii="Times New Roman" w:hAnsi="Times New Roman" w:cs="Times New Roman"/>
              </w:rPr>
              <w:t>×</w:t>
            </w:r>
            <w:r w:rsidRPr="00C14ECE">
              <w:rPr>
                <w:rFonts w:ascii="Times New Roman" w:hAnsi="Times New Roman" w:cs="Times New Roman"/>
                <w:color w:val="000000"/>
                <w:lang w:val="de-DE"/>
              </w:rPr>
              <w:t xml:space="preserve"> 10</w:t>
            </w:r>
            <w:r w:rsidRPr="00C14ECE">
              <w:rPr>
                <w:rFonts w:ascii="Times New Roman" w:hAnsi="Times New Roman" w:cs="Times New Roman"/>
                <w:color w:val="000000"/>
                <w:vertAlign w:val="superscript"/>
                <w:lang w:val="de-DE"/>
              </w:rPr>
              <w:t>-6</w:t>
            </w:r>
          </w:p>
        </w:tc>
      </w:tr>
      <w:tr w:rsidR="00895D55" w:rsidRPr="00C14ECE" w14:paraId="644C2F39" w14:textId="77777777" w:rsidTr="0089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945DB76" w14:textId="11A56CA2" w:rsidR="006171DC" w:rsidRPr="00C14ECE" w:rsidRDefault="006171DC" w:rsidP="006171DC">
            <w:pPr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 xml:space="preserve">LTA </w:t>
            </w:r>
            <w:r w:rsidR="0098149A">
              <w:rPr>
                <w:rFonts w:ascii="Times New Roman" w:hAnsi="Times New Roman" w:cs="Times New Roman"/>
              </w:rPr>
              <w:t>allergy</w:t>
            </w:r>
            <w:r w:rsidRPr="00C14ECE">
              <w:rPr>
                <w:rFonts w:ascii="Times New Roman" w:hAnsi="Times New Roman" w:cs="Times New Roman"/>
              </w:rPr>
              <w:t xml:space="preserve"> pollen</w:t>
            </w:r>
          </w:p>
        </w:tc>
        <w:tc>
          <w:tcPr>
            <w:tcW w:w="850" w:type="dxa"/>
          </w:tcPr>
          <w:p w14:paraId="48010FC3" w14:textId="6C10A9E3" w:rsidR="006171DC" w:rsidRPr="00C14ECE" w:rsidRDefault="006171DC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843" w:type="dxa"/>
          </w:tcPr>
          <w:p w14:paraId="6BC69A22" w14:textId="3250A1B5" w:rsidR="006171DC" w:rsidRPr="00C14ECE" w:rsidRDefault="006171DC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126" w:type="dxa"/>
          </w:tcPr>
          <w:p w14:paraId="3D13F294" w14:textId="62D2469E" w:rsidR="006171DC" w:rsidRPr="00C14ECE" w:rsidRDefault="006171DC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Wilcoxon</w:t>
            </w:r>
          </w:p>
        </w:tc>
        <w:tc>
          <w:tcPr>
            <w:tcW w:w="2126" w:type="dxa"/>
          </w:tcPr>
          <w:p w14:paraId="414DE4B8" w14:textId="32CCB184" w:rsidR="006171DC" w:rsidRPr="00C14ECE" w:rsidRDefault="00C20ED5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de-DE"/>
              </w:rPr>
            </w:pPr>
            <w:r w:rsidRPr="00C14ECE">
              <w:rPr>
                <w:rFonts w:ascii="Times New Roman" w:hAnsi="Times New Roman" w:cs="Times New Roman"/>
                <w:color w:val="000000"/>
                <w:lang w:val="de-DE"/>
              </w:rPr>
              <w:t>1.13</w:t>
            </w:r>
            <w:r w:rsidR="00D51F6C">
              <w:rPr>
                <w:rFonts w:ascii="Times New Roman" w:hAnsi="Times New Roman" w:cs="Times New Roman"/>
                <w:color w:val="000000"/>
                <w:lang w:val="de-DE"/>
              </w:rPr>
              <w:t xml:space="preserve"> </w:t>
            </w:r>
            <w:r w:rsidR="00D51F6C" w:rsidRPr="00B07C79">
              <w:rPr>
                <w:rFonts w:ascii="Times New Roman" w:hAnsi="Times New Roman" w:cs="Times New Roman"/>
              </w:rPr>
              <w:t>×</w:t>
            </w:r>
            <w:r w:rsidRPr="00C14ECE">
              <w:rPr>
                <w:rFonts w:ascii="Times New Roman" w:hAnsi="Times New Roman" w:cs="Times New Roman"/>
                <w:color w:val="000000"/>
                <w:lang w:val="de-DE"/>
              </w:rPr>
              <w:t xml:space="preserve"> 10</w:t>
            </w:r>
            <w:r w:rsidRPr="00C14ECE">
              <w:rPr>
                <w:rFonts w:ascii="Times New Roman" w:hAnsi="Times New Roman" w:cs="Times New Roman"/>
                <w:color w:val="000000"/>
                <w:vertAlign w:val="superscript"/>
                <w:lang w:val="de-DE"/>
              </w:rPr>
              <w:t>-5</w:t>
            </w:r>
          </w:p>
        </w:tc>
      </w:tr>
      <w:tr w:rsidR="006171DC" w:rsidRPr="00C14ECE" w14:paraId="59AD39A0" w14:textId="77777777" w:rsidTr="00493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4DBA56B" w14:textId="4F42E513" w:rsidR="006171DC" w:rsidRPr="00C14ECE" w:rsidRDefault="006171DC" w:rsidP="006171DC">
            <w:pPr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 xml:space="preserve">LPS </w:t>
            </w:r>
            <w:r w:rsidR="0098149A">
              <w:rPr>
                <w:rFonts w:ascii="Times New Roman" w:hAnsi="Times New Roman" w:cs="Times New Roman"/>
              </w:rPr>
              <w:t>allergy</w:t>
            </w:r>
            <w:r w:rsidRPr="00C14ECE">
              <w:rPr>
                <w:rFonts w:ascii="Times New Roman" w:hAnsi="Times New Roman" w:cs="Times New Roman"/>
              </w:rPr>
              <w:t xml:space="preserve"> isolates</w:t>
            </w:r>
          </w:p>
        </w:tc>
        <w:tc>
          <w:tcPr>
            <w:tcW w:w="850" w:type="dxa"/>
          </w:tcPr>
          <w:p w14:paraId="2965F98D" w14:textId="3011C069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2C</w:t>
            </w:r>
          </w:p>
        </w:tc>
        <w:tc>
          <w:tcPr>
            <w:tcW w:w="1843" w:type="dxa"/>
          </w:tcPr>
          <w:p w14:paraId="48235D7B" w14:textId="0E127F2C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126" w:type="dxa"/>
          </w:tcPr>
          <w:p w14:paraId="0FC6078F" w14:textId="16E271CA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Wilcoxon</w:t>
            </w:r>
          </w:p>
        </w:tc>
        <w:tc>
          <w:tcPr>
            <w:tcW w:w="2126" w:type="dxa"/>
          </w:tcPr>
          <w:p w14:paraId="3B1CC48D" w14:textId="7DE1246D" w:rsidR="006171DC" w:rsidRPr="00C14ECE" w:rsidRDefault="0048560F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lang w:val="de-DE"/>
              </w:rPr>
              <w:t>0.00042</w:t>
            </w:r>
          </w:p>
        </w:tc>
      </w:tr>
      <w:tr w:rsidR="00895D55" w:rsidRPr="00C14ECE" w14:paraId="497A8923" w14:textId="77777777" w:rsidTr="0089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1B77697" w14:textId="0168B274" w:rsidR="006171DC" w:rsidRPr="00C14ECE" w:rsidRDefault="006171DC" w:rsidP="006171DC">
            <w:pPr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 xml:space="preserve">LTA </w:t>
            </w:r>
            <w:r w:rsidR="0098149A">
              <w:rPr>
                <w:rFonts w:ascii="Times New Roman" w:hAnsi="Times New Roman" w:cs="Times New Roman"/>
              </w:rPr>
              <w:t>allergy</w:t>
            </w:r>
            <w:r w:rsidRPr="00C14ECE">
              <w:rPr>
                <w:rFonts w:ascii="Times New Roman" w:hAnsi="Times New Roman" w:cs="Times New Roman"/>
              </w:rPr>
              <w:t xml:space="preserve"> isolates</w:t>
            </w:r>
          </w:p>
        </w:tc>
        <w:tc>
          <w:tcPr>
            <w:tcW w:w="850" w:type="dxa"/>
          </w:tcPr>
          <w:p w14:paraId="164D3807" w14:textId="1ED24C6A" w:rsidR="006171DC" w:rsidRPr="00C14ECE" w:rsidRDefault="006171DC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2D</w:t>
            </w:r>
          </w:p>
        </w:tc>
        <w:tc>
          <w:tcPr>
            <w:tcW w:w="1843" w:type="dxa"/>
          </w:tcPr>
          <w:p w14:paraId="2B6B2EB9" w14:textId="42C23F98" w:rsidR="006171DC" w:rsidRPr="00C14ECE" w:rsidRDefault="006171DC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126" w:type="dxa"/>
          </w:tcPr>
          <w:p w14:paraId="49EC424D" w14:textId="38984A74" w:rsidR="006171DC" w:rsidRPr="00C14ECE" w:rsidRDefault="006171DC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Wilcoxon</w:t>
            </w:r>
          </w:p>
        </w:tc>
        <w:tc>
          <w:tcPr>
            <w:tcW w:w="2126" w:type="dxa"/>
          </w:tcPr>
          <w:p w14:paraId="07B86EAD" w14:textId="17637838" w:rsidR="006171DC" w:rsidRPr="00C14ECE" w:rsidRDefault="00C14ECE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de-DE"/>
              </w:rPr>
            </w:pPr>
            <w:r w:rsidRPr="00C14ECE">
              <w:rPr>
                <w:rFonts w:ascii="Times New Roman" w:hAnsi="Times New Roman" w:cs="Times New Roman"/>
                <w:color w:val="000000"/>
                <w:lang w:val="de-DE"/>
              </w:rPr>
              <w:t>0.</w:t>
            </w:r>
            <w:r w:rsidR="00E17577" w:rsidRPr="00C14ECE">
              <w:rPr>
                <w:rFonts w:ascii="Times New Roman" w:hAnsi="Times New Roman" w:cs="Times New Roman"/>
                <w:color w:val="000000"/>
                <w:lang w:val="de-DE"/>
              </w:rPr>
              <w:t>0</w:t>
            </w:r>
            <w:r w:rsidR="00E17577">
              <w:rPr>
                <w:rFonts w:ascii="Times New Roman" w:hAnsi="Times New Roman" w:cs="Times New Roman"/>
                <w:color w:val="000000"/>
                <w:lang w:val="de-DE"/>
              </w:rPr>
              <w:t>465</w:t>
            </w:r>
          </w:p>
        </w:tc>
      </w:tr>
      <w:tr w:rsidR="006171DC" w:rsidRPr="00C14ECE" w14:paraId="27D36220" w14:textId="77777777" w:rsidTr="00493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02766E8" w14:textId="14AFACF9" w:rsidR="006171DC" w:rsidRPr="00C14ECE" w:rsidRDefault="006171DC" w:rsidP="006171DC">
            <w:pPr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LPS pollen species</w:t>
            </w:r>
          </w:p>
        </w:tc>
        <w:tc>
          <w:tcPr>
            <w:tcW w:w="850" w:type="dxa"/>
          </w:tcPr>
          <w:p w14:paraId="3C316277" w14:textId="255813BE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3A</w:t>
            </w:r>
          </w:p>
        </w:tc>
        <w:tc>
          <w:tcPr>
            <w:tcW w:w="1843" w:type="dxa"/>
          </w:tcPr>
          <w:p w14:paraId="62A3CA64" w14:textId="7F78B74F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126" w:type="dxa"/>
          </w:tcPr>
          <w:p w14:paraId="40983EB0" w14:textId="1960DF87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ANOVA</w:t>
            </w:r>
          </w:p>
        </w:tc>
        <w:tc>
          <w:tcPr>
            <w:tcW w:w="2126" w:type="dxa"/>
          </w:tcPr>
          <w:p w14:paraId="2BA9B00B" w14:textId="5D781D1E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  <w:color w:val="000000"/>
              </w:rPr>
              <w:t>1.43</w:t>
            </w:r>
            <w:r w:rsidR="00D51F6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51F6C" w:rsidRPr="00B07C79">
              <w:rPr>
                <w:rFonts w:ascii="Times New Roman" w:hAnsi="Times New Roman" w:cs="Times New Roman"/>
              </w:rPr>
              <w:t>×</w:t>
            </w:r>
            <w:r w:rsidRPr="00C14ECE">
              <w:rPr>
                <w:rFonts w:ascii="Times New Roman" w:hAnsi="Times New Roman" w:cs="Times New Roman"/>
                <w:color w:val="000000"/>
              </w:rPr>
              <w:t xml:space="preserve"> 10</w:t>
            </w:r>
            <w:r w:rsidRPr="00C14ECE">
              <w:rPr>
                <w:rFonts w:ascii="Times New Roman" w:hAnsi="Times New Roman" w:cs="Times New Roman"/>
                <w:color w:val="000000"/>
                <w:vertAlign w:val="superscript"/>
              </w:rPr>
              <w:t>-11</w:t>
            </w:r>
          </w:p>
        </w:tc>
      </w:tr>
      <w:tr w:rsidR="00895D55" w:rsidRPr="00C14ECE" w14:paraId="772585E4" w14:textId="77777777" w:rsidTr="0089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3682E14" w14:textId="7FF9598B" w:rsidR="006171DC" w:rsidRPr="00C14ECE" w:rsidRDefault="006171DC" w:rsidP="006171DC">
            <w:pPr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 xml:space="preserve">LPS pollen species </w:t>
            </w:r>
          </w:p>
        </w:tc>
        <w:tc>
          <w:tcPr>
            <w:tcW w:w="850" w:type="dxa"/>
          </w:tcPr>
          <w:p w14:paraId="58C50F6B" w14:textId="44DF566B" w:rsidR="006171DC" w:rsidRPr="00C14ECE" w:rsidRDefault="006171DC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3A</w:t>
            </w:r>
          </w:p>
        </w:tc>
        <w:tc>
          <w:tcPr>
            <w:tcW w:w="1843" w:type="dxa"/>
          </w:tcPr>
          <w:p w14:paraId="7EBCA7E7" w14:textId="4D9B4579" w:rsidR="006171DC" w:rsidRPr="00C14ECE" w:rsidRDefault="006171DC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68245D3" w14:textId="218F9294" w:rsidR="006171DC" w:rsidRPr="00C14ECE" w:rsidRDefault="006171DC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Tukey</w:t>
            </w:r>
          </w:p>
        </w:tc>
        <w:tc>
          <w:tcPr>
            <w:tcW w:w="2126" w:type="dxa"/>
          </w:tcPr>
          <w:p w14:paraId="6EBD81B2" w14:textId="73B68C19" w:rsidR="006171DC" w:rsidRPr="00C14ECE" w:rsidRDefault="006171DC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de-DE"/>
              </w:rPr>
            </w:pPr>
            <w:r w:rsidRPr="00C14ECE">
              <w:rPr>
                <w:rFonts w:ascii="Times New Roman" w:hAnsi="Times New Roman" w:cs="Times New Roman"/>
                <w:color w:val="000000"/>
                <w:lang w:val="de-DE"/>
              </w:rPr>
              <w:t>see Fig. 2C</w:t>
            </w:r>
          </w:p>
        </w:tc>
      </w:tr>
      <w:tr w:rsidR="006171DC" w:rsidRPr="00C14ECE" w14:paraId="1D47EFC3" w14:textId="77777777" w:rsidTr="00493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0050578" w14:textId="5DCD6C07" w:rsidR="006171DC" w:rsidRPr="00C14ECE" w:rsidRDefault="006171DC" w:rsidP="006171DC">
            <w:pPr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LTA pollen species</w:t>
            </w:r>
          </w:p>
        </w:tc>
        <w:tc>
          <w:tcPr>
            <w:tcW w:w="850" w:type="dxa"/>
          </w:tcPr>
          <w:p w14:paraId="1BAF9474" w14:textId="5BEB703B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1843" w:type="dxa"/>
          </w:tcPr>
          <w:p w14:paraId="39DEE109" w14:textId="0B334B11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Log10</w:t>
            </w:r>
          </w:p>
        </w:tc>
        <w:tc>
          <w:tcPr>
            <w:tcW w:w="2126" w:type="dxa"/>
          </w:tcPr>
          <w:p w14:paraId="366BE745" w14:textId="6C15B4B0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ANOVA</w:t>
            </w:r>
          </w:p>
        </w:tc>
        <w:tc>
          <w:tcPr>
            <w:tcW w:w="2126" w:type="dxa"/>
          </w:tcPr>
          <w:p w14:paraId="6494031A" w14:textId="3782DE3B" w:rsidR="006171DC" w:rsidRPr="00C14ECE" w:rsidRDefault="006171DC" w:rsidP="00617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de-DE"/>
              </w:rPr>
            </w:pPr>
            <w:r w:rsidRPr="00C14ECE">
              <w:rPr>
                <w:rFonts w:ascii="Times New Roman" w:hAnsi="Times New Roman" w:cs="Times New Roman"/>
                <w:color w:val="000000"/>
              </w:rPr>
              <w:t>6.63</w:t>
            </w:r>
            <w:r w:rsidR="00D51F6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51F6C" w:rsidRPr="00B07C79">
              <w:rPr>
                <w:rFonts w:ascii="Times New Roman" w:hAnsi="Times New Roman" w:cs="Times New Roman"/>
              </w:rPr>
              <w:t>×</w:t>
            </w:r>
            <w:r w:rsidRPr="00C14ECE">
              <w:rPr>
                <w:rFonts w:ascii="Times New Roman" w:hAnsi="Times New Roman" w:cs="Times New Roman"/>
                <w:color w:val="000000"/>
              </w:rPr>
              <w:t xml:space="preserve"> 10</w:t>
            </w:r>
            <w:r w:rsidRPr="00C14ECE">
              <w:rPr>
                <w:rFonts w:ascii="Times New Roman" w:hAnsi="Times New Roman" w:cs="Times New Roman"/>
                <w:color w:val="000000"/>
                <w:vertAlign w:val="superscript"/>
              </w:rPr>
              <w:t>-13</w:t>
            </w:r>
          </w:p>
        </w:tc>
      </w:tr>
      <w:tr w:rsidR="00895D55" w:rsidRPr="00C14ECE" w14:paraId="12A44F60" w14:textId="77777777" w:rsidTr="0089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58756A0" w14:textId="12B53D4B" w:rsidR="006171DC" w:rsidRPr="00C14ECE" w:rsidRDefault="006171DC" w:rsidP="006171DC">
            <w:pPr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LTA pollen species</w:t>
            </w:r>
          </w:p>
        </w:tc>
        <w:tc>
          <w:tcPr>
            <w:tcW w:w="850" w:type="dxa"/>
          </w:tcPr>
          <w:p w14:paraId="1413291F" w14:textId="5B3EEFAE" w:rsidR="006171DC" w:rsidRPr="00C14ECE" w:rsidRDefault="006171DC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3</w:t>
            </w:r>
            <w:r w:rsidR="00A31FD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</w:tcPr>
          <w:p w14:paraId="3E1D3A71" w14:textId="30317258" w:rsidR="006171DC" w:rsidRPr="00C14ECE" w:rsidRDefault="006171DC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Log10</w:t>
            </w:r>
          </w:p>
        </w:tc>
        <w:tc>
          <w:tcPr>
            <w:tcW w:w="2126" w:type="dxa"/>
          </w:tcPr>
          <w:p w14:paraId="0257D307" w14:textId="52538120" w:rsidR="006171DC" w:rsidRPr="00C14ECE" w:rsidRDefault="006171DC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4ECE">
              <w:rPr>
                <w:rFonts w:ascii="Times New Roman" w:hAnsi="Times New Roman" w:cs="Times New Roman"/>
              </w:rPr>
              <w:t>Tukey</w:t>
            </w:r>
          </w:p>
        </w:tc>
        <w:tc>
          <w:tcPr>
            <w:tcW w:w="2126" w:type="dxa"/>
          </w:tcPr>
          <w:p w14:paraId="7E475C13" w14:textId="494F4C70" w:rsidR="006171DC" w:rsidRPr="00C14ECE" w:rsidRDefault="006171DC" w:rsidP="00617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14ECE">
              <w:rPr>
                <w:rFonts w:ascii="Times New Roman" w:hAnsi="Times New Roman" w:cs="Times New Roman"/>
                <w:color w:val="000000"/>
              </w:rPr>
              <w:t>see Fig. 2D</w:t>
            </w:r>
          </w:p>
        </w:tc>
      </w:tr>
    </w:tbl>
    <w:p w14:paraId="29BFEA0F" w14:textId="4283185E" w:rsidR="0048691D" w:rsidRPr="007F050A" w:rsidRDefault="0048691D">
      <w:pPr>
        <w:rPr>
          <w:rFonts w:ascii="Times New Roman" w:hAnsi="Times New Roman" w:cs="Times New Roman"/>
        </w:rPr>
      </w:pPr>
    </w:p>
    <w:p w14:paraId="75727FAB" w14:textId="6450309E" w:rsidR="0048691D" w:rsidRDefault="0048691D">
      <w:pPr>
        <w:rPr>
          <w:rFonts w:ascii="Times New Roman" w:hAnsi="Times New Roman" w:cs="Times New Roman"/>
        </w:rPr>
      </w:pPr>
      <w:r w:rsidRPr="007F050A">
        <w:rPr>
          <w:rFonts w:ascii="Times New Roman" w:hAnsi="Times New Roman" w:cs="Times New Roman"/>
          <w:noProof/>
          <w:lang w:val="de-DE" w:eastAsia="de-DE"/>
        </w:rPr>
        <w:drawing>
          <wp:inline distT="0" distB="0" distL="0" distR="0" wp14:anchorId="1E185BDA" wp14:editId="5491E652">
            <wp:extent cx="2880000" cy="1843200"/>
            <wp:effectExtent l="0" t="0" r="0" b="5080"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66A65DDB-CC98-4836-BB6E-8CA8F7B749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66A65DDB-CC98-4836-BB6E-8CA8F7B749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3A7">
        <w:rPr>
          <w:noProof/>
          <w:lang w:val="de-DE" w:eastAsia="de-DE"/>
        </w:rPr>
        <w:drawing>
          <wp:inline distT="0" distB="0" distL="0" distR="0" wp14:anchorId="04957C15" wp14:editId="7C3DA782">
            <wp:extent cx="2880000" cy="1843200"/>
            <wp:effectExtent l="0" t="0" r="0" b="5080"/>
            <wp:docPr id="2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2854103F-3C53-4FD1-BB68-F5A3C213D7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>
                      <a:extLst>
                        <a:ext uri="{FF2B5EF4-FFF2-40B4-BE49-F238E27FC236}">
                          <a16:creationId xmlns:a16="http://schemas.microsoft.com/office/drawing/2014/main" id="{2854103F-3C53-4FD1-BB68-F5A3C213D7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96F31" w14:textId="664B3C6B" w:rsidR="00AF498A" w:rsidRDefault="00AF498A">
      <w:pPr>
        <w:rPr>
          <w:rFonts w:ascii="Times New Roman" w:hAnsi="Times New Roman" w:cs="Times New Roman"/>
        </w:rPr>
      </w:pPr>
      <w:r>
        <w:rPr>
          <w:noProof/>
          <w:lang w:val="de-DE" w:eastAsia="de-DE"/>
        </w:rPr>
        <w:drawing>
          <wp:inline distT="0" distB="0" distL="0" distR="0" wp14:anchorId="68EEC09F" wp14:editId="73660A1E">
            <wp:extent cx="2880000" cy="1843200"/>
            <wp:effectExtent l="0" t="0" r="0" b="5080"/>
            <wp:docPr id="4" name="Grafik 3">
              <a:extLst xmlns:a="http://schemas.openxmlformats.org/drawingml/2006/main">
                <a:ext uri="{FF2B5EF4-FFF2-40B4-BE49-F238E27FC236}">
                  <a16:creationId xmlns:a16="http://schemas.microsoft.com/office/drawing/2014/main" id="{F195172E-F198-4FB6-A191-30B437F001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>
                      <a:extLst>
                        <a:ext uri="{FF2B5EF4-FFF2-40B4-BE49-F238E27FC236}">
                          <a16:creationId xmlns:a16="http://schemas.microsoft.com/office/drawing/2014/main" id="{F195172E-F198-4FB6-A191-30B437F001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CD94" w14:textId="76FAABCC" w:rsidR="00B01FF8" w:rsidRPr="003E7733" w:rsidRDefault="00B01FF8">
      <w:pPr>
        <w:rPr>
          <w:rFonts w:ascii="Times New Roman" w:hAnsi="Times New Roman" w:cs="Times New Roman"/>
          <w:sz w:val="18"/>
          <w:szCs w:val="18"/>
        </w:rPr>
      </w:pPr>
      <w:r w:rsidRPr="00437078">
        <w:rPr>
          <w:rFonts w:ascii="Times New Roman" w:hAnsi="Times New Roman" w:cs="Times New Roman"/>
          <w:b/>
          <w:bCs/>
          <w:sz w:val="18"/>
          <w:szCs w:val="18"/>
        </w:rPr>
        <w:t>Figure 1 Supplement</w:t>
      </w:r>
      <w:r w:rsidRPr="00437078">
        <w:rPr>
          <w:rFonts w:ascii="Times New Roman" w:hAnsi="Times New Roman" w:cs="Times New Roman"/>
          <w:sz w:val="18"/>
          <w:szCs w:val="18"/>
        </w:rPr>
        <w:t xml:space="preserve">: </w:t>
      </w:r>
      <w:r w:rsidR="00BF48F1">
        <w:rPr>
          <w:rFonts w:ascii="Times New Roman" w:hAnsi="Times New Roman" w:cs="Times New Roman"/>
          <w:sz w:val="18"/>
          <w:szCs w:val="18"/>
        </w:rPr>
        <w:t>Q</w:t>
      </w:r>
      <w:r w:rsidR="003E7733" w:rsidRPr="003E7733">
        <w:rPr>
          <w:rFonts w:ascii="Times New Roman" w:hAnsi="Times New Roman" w:cs="Times New Roman"/>
          <w:sz w:val="18"/>
          <w:szCs w:val="18"/>
        </w:rPr>
        <w:t>uantile-quantile</w:t>
      </w:r>
      <w:r w:rsidR="00BF48F1">
        <w:rPr>
          <w:rFonts w:ascii="Times New Roman" w:hAnsi="Times New Roman" w:cs="Times New Roman"/>
          <w:sz w:val="18"/>
          <w:szCs w:val="18"/>
        </w:rPr>
        <w:t xml:space="preserve"> plots</w:t>
      </w:r>
      <w:r w:rsidR="003E7733" w:rsidRPr="003E7733">
        <w:rPr>
          <w:rFonts w:ascii="Times New Roman" w:hAnsi="Times New Roman" w:cs="Times New Roman"/>
          <w:sz w:val="18"/>
          <w:szCs w:val="18"/>
        </w:rPr>
        <w:t xml:space="preserve"> of the residuals of the one-factorial ANOVA model fits</w:t>
      </w:r>
      <w:r w:rsidR="003E7733" w:rsidRPr="003E7733" w:rsidDel="003E7733">
        <w:rPr>
          <w:rFonts w:ascii="Times New Roman" w:hAnsi="Times New Roman" w:cs="Times New Roman"/>
          <w:sz w:val="18"/>
          <w:szCs w:val="18"/>
        </w:rPr>
        <w:t xml:space="preserve"> </w:t>
      </w:r>
      <w:r w:rsidR="00286F80" w:rsidRPr="003E7733">
        <w:rPr>
          <w:rFonts w:ascii="Times New Roman" w:hAnsi="Times New Roman" w:cs="Times New Roman"/>
          <w:sz w:val="18"/>
          <w:szCs w:val="18"/>
        </w:rPr>
        <w:t>of the values of the CFU counting</w:t>
      </w:r>
      <w:r w:rsidR="00437078" w:rsidRPr="003E7733">
        <w:rPr>
          <w:rFonts w:ascii="Times New Roman" w:hAnsi="Times New Roman" w:cs="Times New Roman"/>
          <w:sz w:val="18"/>
          <w:szCs w:val="18"/>
        </w:rPr>
        <w:t xml:space="preserve"> (Fig. 1)</w:t>
      </w:r>
      <w:r w:rsidR="00286F80" w:rsidRPr="003E7733">
        <w:rPr>
          <w:rFonts w:ascii="Times New Roman" w:hAnsi="Times New Roman" w:cs="Times New Roman"/>
          <w:sz w:val="18"/>
          <w:szCs w:val="18"/>
        </w:rPr>
        <w:t>, the LPS ELISA and the LTA ELISA with the single pollen species</w:t>
      </w:r>
      <w:r w:rsidR="00437078" w:rsidRPr="003E7733">
        <w:rPr>
          <w:rFonts w:ascii="Times New Roman" w:hAnsi="Times New Roman" w:cs="Times New Roman"/>
          <w:sz w:val="18"/>
          <w:szCs w:val="18"/>
        </w:rPr>
        <w:t xml:space="preserve"> (Fig. </w:t>
      </w:r>
      <w:r w:rsidR="00B6337D">
        <w:rPr>
          <w:rFonts w:ascii="Times New Roman" w:hAnsi="Times New Roman" w:cs="Times New Roman"/>
          <w:sz w:val="18"/>
          <w:szCs w:val="18"/>
        </w:rPr>
        <w:t>2</w:t>
      </w:r>
      <w:r w:rsidR="00437078" w:rsidRPr="003E7733">
        <w:rPr>
          <w:rFonts w:ascii="Times New Roman" w:hAnsi="Times New Roman" w:cs="Times New Roman"/>
          <w:sz w:val="18"/>
          <w:szCs w:val="18"/>
        </w:rPr>
        <w:t>)</w:t>
      </w:r>
      <w:r w:rsidR="00286F80" w:rsidRPr="003E7733">
        <w:rPr>
          <w:rFonts w:ascii="Times New Roman" w:hAnsi="Times New Roman" w:cs="Times New Roman"/>
          <w:sz w:val="18"/>
          <w:szCs w:val="18"/>
        </w:rPr>
        <w:t xml:space="preserve">. The values for the CFU counting and the LTA ELISA </w:t>
      </w:r>
      <w:r w:rsidR="00437078" w:rsidRPr="003E7733">
        <w:rPr>
          <w:rFonts w:ascii="Times New Roman" w:hAnsi="Times New Roman" w:cs="Times New Roman"/>
          <w:sz w:val="18"/>
          <w:szCs w:val="18"/>
        </w:rPr>
        <w:t xml:space="preserve">had to be </w:t>
      </w:r>
      <w:r w:rsidR="003E7733" w:rsidRPr="003E7733">
        <w:rPr>
          <w:rFonts w:ascii="Times New Roman" w:hAnsi="Times New Roman" w:cs="Times New Roman"/>
          <w:sz w:val="18"/>
          <w:szCs w:val="18"/>
        </w:rPr>
        <w:t>logarithmise</w:t>
      </w:r>
      <w:r w:rsidR="003E7733">
        <w:rPr>
          <w:rFonts w:ascii="Times New Roman" w:hAnsi="Times New Roman" w:cs="Times New Roman"/>
          <w:sz w:val="18"/>
          <w:szCs w:val="18"/>
        </w:rPr>
        <w:t>d</w:t>
      </w:r>
      <w:r w:rsidR="00437078" w:rsidRPr="003E7733">
        <w:rPr>
          <w:rFonts w:ascii="Times New Roman" w:hAnsi="Times New Roman" w:cs="Times New Roman"/>
          <w:sz w:val="18"/>
          <w:szCs w:val="18"/>
        </w:rPr>
        <w:t xml:space="preserve"> to obtain normal distribution</w:t>
      </w:r>
      <w:r w:rsidR="003E7733">
        <w:rPr>
          <w:rFonts w:ascii="Times New Roman" w:hAnsi="Times New Roman" w:cs="Times New Roman"/>
          <w:sz w:val="18"/>
          <w:szCs w:val="18"/>
        </w:rPr>
        <w:t>.</w:t>
      </w:r>
    </w:p>
    <w:sectPr w:rsidR="00B01FF8" w:rsidRPr="003E77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E3422"/>
    <w:multiLevelType w:val="multilevel"/>
    <w:tmpl w:val="79CAD7C8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55412E"/>
    <w:multiLevelType w:val="hybridMultilevel"/>
    <w:tmpl w:val="118A43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921F9"/>
    <w:multiLevelType w:val="multilevel"/>
    <w:tmpl w:val="EA4610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3D66FA"/>
    <w:multiLevelType w:val="multilevel"/>
    <w:tmpl w:val="209ECA42"/>
    <w:lvl w:ilvl="0">
      <w:start w:val="3"/>
      <w:numFmt w:val="decimal"/>
      <w:lvlText w:val="%1"/>
      <w:lvlJc w:val="left"/>
      <w:pPr>
        <w:ind w:left="839" w:hanging="721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9" w:hanging="721"/>
      </w:pPr>
      <w:rPr>
        <w:rFonts w:ascii="Times New Roman" w:eastAsia="Times New Roman" w:hAnsi="Times New Roman" w:cs="Times New Roman" w:hint="default"/>
        <w:w w:val="111"/>
        <w:sz w:val="24"/>
        <w:szCs w:val="24"/>
      </w:rPr>
    </w:lvl>
    <w:lvl w:ilvl="2">
      <w:numFmt w:val="bullet"/>
      <w:lvlText w:val="•"/>
      <w:lvlJc w:val="left"/>
      <w:pPr>
        <w:ind w:left="2793" w:hanging="721"/>
      </w:pPr>
      <w:rPr>
        <w:rFonts w:hint="default"/>
      </w:rPr>
    </w:lvl>
    <w:lvl w:ilvl="3">
      <w:numFmt w:val="bullet"/>
      <w:lvlText w:val="•"/>
      <w:lvlJc w:val="left"/>
      <w:pPr>
        <w:ind w:left="3769" w:hanging="721"/>
      </w:pPr>
      <w:rPr>
        <w:rFonts w:hint="default"/>
      </w:rPr>
    </w:lvl>
    <w:lvl w:ilvl="4">
      <w:numFmt w:val="bullet"/>
      <w:lvlText w:val="•"/>
      <w:lvlJc w:val="left"/>
      <w:pPr>
        <w:ind w:left="4746" w:hanging="721"/>
      </w:pPr>
      <w:rPr>
        <w:rFonts w:hint="default"/>
      </w:rPr>
    </w:lvl>
    <w:lvl w:ilvl="5">
      <w:numFmt w:val="bullet"/>
      <w:lvlText w:val="•"/>
      <w:lvlJc w:val="left"/>
      <w:pPr>
        <w:ind w:left="5723" w:hanging="721"/>
      </w:pPr>
      <w:rPr>
        <w:rFonts w:hint="default"/>
      </w:rPr>
    </w:lvl>
    <w:lvl w:ilvl="6">
      <w:numFmt w:val="bullet"/>
      <w:lvlText w:val="•"/>
      <w:lvlJc w:val="left"/>
      <w:pPr>
        <w:ind w:left="6699" w:hanging="721"/>
      </w:pPr>
      <w:rPr>
        <w:rFonts w:hint="default"/>
      </w:rPr>
    </w:lvl>
    <w:lvl w:ilvl="7">
      <w:numFmt w:val="bullet"/>
      <w:lvlText w:val="•"/>
      <w:lvlJc w:val="left"/>
      <w:pPr>
        <w:ind w:left="7676" w:hanging="721"/>
      </w:pPr>
      <w:rPr>
        <w:rFonts w:hint="default"/>
      </w:rPr>
    </w:lvl>
    <w:lvl w:ilvl="8">
      <w:numFmt w:val="bullet"/>
      <w:lvlText w:val="•"/>
      <w:lvlJc w:val="left"/>
      <w:pPr>
        <w:ind w:left="8653" w:hanging="721"/>
      </w:pPr>
      <w:rPr>
        <w:rFonts w:hint="default"/>
      </w:rPr>
    </w:lvl>
  </w:abstractNum>
  <w:abstractNum w:abstractNumId="4" w15:restartNumberingAfterBreak="0">
    <w:nsid w:val="252C3549"/>
    <w:multiLevelType w:val="multilevel"/>
    <w:tmpl w:val="03B4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C0D83"/>
    <w:multiLevelType w:val="hybridMultilevel"/>
    <w:tmpl w:val="19A63F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523B9"/>
    <w:multiLevelType w:val="hybridMultilevel"/>
    <w:tmpl w:val="F0C8DE5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F3EF3"/>
    <w:multiLevelType w:val="multilevel"/>
    <w:tmpl w:val="D82CA242"/>
    <w:lvl w:ilvl="0">
      <w:start w:val="1"/>
      <w:numFmt w:val="decimal"/>
      <w:lvlText w:val="%1."/>
      <w:lvlJc w:val="left"/>
      <w:pPr>
        <w:ind w:left="838" w:hanging="720"/>
      </w:pPr>
      <w:rPr>
        <w:rFonts w:ascii="Times New Roman" w:eastAsia="Times New Roman" w:hAnsi="Times New Roman" w:cs="Times New Roman" w:hint="default"/>
        <w:w w:val="110"/>
        <w:sz w:val="32"/>
        <w:szCs w:val="32"/>
      </w:rPr>
    </w:lvl>
    <w:lvl w:ilvl="1">
      <w:start w:val="1"/>
      <w:numFmt w:val="decimal"/>
      <w:lvlText w:val="%1.%2"/>
      <w:lvlJc w:val="left"/>
      <w:pPr>
        <w:ind w:left="839" w:hanging="721"/>
      </w:pPr>
      <w:rPr>
        <w:rFonts w:hint="default"/>
        <w:w w:val="111"/>
      </w:rPr>
    </w:lvl>
    <w:lvl w:ilvl="2">
      <w:start w:val="1"/>
      <w:numFmt w:val="decimal"/>
      <w:lvlText w:val="%1.%2.%3"/>
      <w:lvlJc w:val="left"/>
      <w:pPr>
        <w:ind w:left="838" w:hanging="721"/>
      </w:pPr>
      <w:rPr>
        <w:rFonts w:ascii="Times New Roman" w:eastAsia="Times New Roman" w:hAnsi="Times New Roman" w:cs="Times New Roman" w:hint="default"/>
        <w:spacing w:val="-2"/>
        <w:w w:val="110"/>
        <w:sz w:val="24"/>
        <w:szCs w:val="24"/>
      </w:rPr>
    </w:lvl>
    <w:lvl w:ilvl="3">
      <w:numFmt w:val="bullet"/>
      <w:lvlText w:val="•"/>
      <w:lvlJc w:val="left"/>
      <w:pPr>
        <w:ind w:left="3056" w:hanging="721"/>
      </w:pPr>
      <w:rPr>
        <w:rFonts w:hint="default"/>
      </w:rPr>
    </w:lvl>
    <w:lvl w:ilvl="4">
      <w:numFmt w:val="bullet"/>
      <w:lvlText w:val="•"/>
      <w:lvlJc w:val="left"/>
      <w:pPr>
        <w:ind w:left="4135" w:hanging="721"/>
      </w:pPr>
      <w:rPr>
        <w:rFonts w:hint="default"/>
      </w:rPr>
    </w:lvl>
    <w:lvl w:ilvl="5">
      <w:numFmt w:val="bullet"/>
      <w:lvlText w:val="•"/>
      <w:lvlJc w:val="left"/>
      <w:pPr>
        <w:ind w:left="5213" w:hanging="721"/>
      </w:pPr>
      <w:rPr>
        <w:rFonts w:hint="default"/>
      </w:rPr>
    </w:lvl>
    <w:lvl w:ilvl="6">
      <w:numFmt w:val="bullet"/>
      <w:lvlText w:val="•"/>
      <w:lvlJc w:val="left"/>
      <w:pPr>
        <w:ind w:left="6292" w:hanging="721"/>
      </w:pPr>
      <w:rPr>
        <w:rFonts w:hint="default"/>
      </w:rPr>
    </w:lvl>
    <w:lvl w:ilvl="7">
      <w:numFmt w:val="bullet"/>
      <w:lvlText w:val="•"/>
      <w:lvlJc w:val="left"/>
      <w:pPr>
        <w:ind w:left="7370" w:hanging="721"/>
      </w:pPr>
      <w:rPr>
        <w:rFonts w:hint="default"/>
      </w:rPr>
    </w:lvl>
    <w:lvl w:ilvl="8">
      <w:numFmt w:val="bullet"/>
      <w:lvlText w:val="•"/>
      <w:lvlJc w:val="left"/>
      <w:pPr>
        <w:ind w:left="8449" w:hanging="721"/>
      </w:pPr>
      <w:rPr>
        <w:rFonts w:hint="default"/>
      </w:rPr>
    </w:lvl>
  </w:abstractNum>
  <w:abstractNum w:abstractNumId="8" w15:restartNumberingAfterBreak="0">
    <w:nsid w:val="2D110E31"/>
    <w:multiLevelType w:val="multilevel"/>
    <w:tmpl w:val="2AD6C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192201"/>
    <w:multiLevelType w:val="multilevel"/>
    <w:tmpl w:val="70EC6A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31C3334F"/>
    <w:multiLevelType w:val="multilevel"/>
    <w:tmpl w:val="411632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40860D8"/>
    <w:multiLevelType w:val="multilevel"/>
    <w:tmpl w:val="3CE0E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</w:rPr>
    </w:lvl>
  </w:abstractNum>
  <w:abstractNum w:abstractNumId="12" w15:restartNumberingAfterBreak="0">
    <w:nsid w:val="3A4930B7"/>
    <w:multiLevelType w:val="multilevel"/>
    <w:tmpl w:val="3CE0E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</w:rPr>
    </w:lvl>
  </w:abstractNum>
  <w:abstractNum w:abstractNumId="13" w15:restartNumberingAfterBreak="0">
    <w:nsid w:val="3CB5392C"/>
    <w:multiLevelType w:val="hybridMultilevel"/>
    <w:tmpl w:val="3E3CF8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93CB5"/>
    <w:multiLevelType w:val="hybridMultilevel"/>
    <w:tmpl w:val="236C4370"/>
    <w:lvl w:ilvl="0" w:tplc="27264D5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15DDE"/>
    <w:multiLevelType w:val="hybridMultilevel"/>
    <w:tmpl w:val="B40CBE36"/>
    <w:lvl w:ilvl="0" w:tplc="423C6F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51307"/>
    <w:multiLevelType w:val="hybridMultilevel"/>
    <w:tmpl w:val="5A46B4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65659"/>
    <w:multiLevelType w:val="hybridMultilevel"/>
    <w:tmpl w:val="5BB8F964"/>
    <w:lvl w:ilvl="0" w:tplc="DC9CE2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85D54"/>
    <w:multiLevelType w:val="hybridMultilevel"/>
    <w:tmpl w:val="1108C4F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525B4"/>
    <w:multiLevelType w:val="multilevel"/>
    <w:tmpl w:val="6720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2C3F59"/>
    <w:multiLevelType w:val="multilevel"/>
    <w:tmpl w:val="2AD6C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42C1C01"/>
    <w:multiLevelType w:val="multilevel"/>
    <w:tmpl w:val="17E8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8"/>
  </w:num>
  <w:num w:numId="3">
    <w:abstractNumId w:val="16"/>
  </w:num>
  <w:num w:numId="4">
    <w:abstractNumId w:val="0"/>
  </w:num>
  <w:num w:numId="5">
    <w:abstractNumId w:val="9"/>
  </w:num>
  <w:num w:numId="6">
    <w:abstractNumId w:val="12"/>
  </w:num>
  <w:num w:numId="7">
    <w:abstractNumId w:val="5"/>
  </w:num>
  <w:num w:numId="8">
    <w:abstractNumId w:val="4"/>
  </w:num>
  <w:num w:numId="9">
    <w:abstractNumId w:val="18"/>
  </w:num>
  <w:num w:numId="10">
    <w:abstractNumId w:val="6"/>
  </w:num>
  <w:num w:numId="11">
    <w:abstractNumId w:val="13"/>
  </w:num>
  <w:num w:numId="12">
    <w:abstractNumId w:val="1"/>
  </w:num>
  <w:num w:numId="13">
    <w:abstractNumId w:val="19"/>
  </w:num>
  <w:num w:numId="14">
    <w:abstractNumId w:val="14"/>
  </w:num>
  <w:num w:numId="15">
    <w:abstractNumId w:val="2"/>
  </w:num>
  <w:num w:numId="16">
    <w:abstractNumId w:val="10"/>
  </w:num>
  <w:num w:numId="17">
    <w:abstractNumId w:val="11"/>
  </w:num>
  <w:num w:numId="18">
    <w:abstractNumId w:val="21"/>
  </w:num>
  <w:num w:numId="19">
    <w:abstractNumId w:val="15"/>
  </w:num>
  <w:num w:numId="20">
    <w:abstractNumId w:val="17"/>
  </w:num>
  <w:num w:numId="21">
    <w:abstractNumId w:val="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24F"/>
    <w:rsid w:val="000A5B69"/>
    <w:rsid w:val="000B5ECF"/>
    <w:rsid w:val="00286F80"/>
    <w:rsid w:val="002A5EF3"/>
    <w:rsid w:val="002B1414"/>
    <w:rsid w:val="003C19C3"/>
    <w:rsid w:val="003E7733"/>
    <w:rsid w:val="00437078"/>
    <w:rsid w:val="0048560F"/>
    <w:rsid w:val="0048691D"/>
    <w:rsid w:val="00486FA6"/>
    <w:rsid w:val="00493C9C"/>
    <w:rsid w:val="00532B83"/>
    <w:rsid w:val="0054524F"/>
    <w:rsid w:val="005C31D3"/>
    <w:rsid w:val="00603421"/>
    <w:rsid w:val="00612D4C"/>
    <w:rsid w:val="006171DC"/>
    <w:rsid w:val="00617366"/>
    <w:rsid w:val="0064348E"/>
    <w:rsid w:val="007758FD"/>
    <w:rsid w:val="007F050A"/>
    <w:rsid w:val="00813DB3"/>
    <w:rsid w:val="0081769E"/>
    <w:rsid w:val="00821BBA"/>
    <w:rsid w:val="00895D55"/>
    <w:rsid w:val="00976DBB"/>
    <w:rsid w:val="0098149A"/>
    <w:rsid w:val="00A31FD7"/>
    <w:rsid w:val="00AB0BCF"/>
    <w:rsid w:val="00AE4A10"/>
    <w:rsid w:val="00AF498A"/>
    <w:rsid w:val="00B001AB"/>
    <w:rsid w:val="00B01FF8"/>
    <w:rsid w:val="00B6337D"/>
    <w:rsid w:val="00BB4DE3"/>
    <w:rsid w:val="00BC7F2A"/>
    <w:rsid w:val="00BF48F1"/>
    <w:rsid w:val="00C14ECE"/>
    <w:rsid w:val="00C20ED5"/>
    <w:rsid w:val="00D204BF"/>
    <w:rsid w:val="00D24DBF"/>
    <w:rsid w:val="00D257D6"/>
    <w:rsid w:val="00D51F6C"/>
    <w:rsid w:val="00DA192E"/>
    <w:rsid w:val="00DA26B1"/>
    <w:rsid w:val="00DA63A7"/>
    <w:rsid w:val="00E0161E"/>
    <w:rsid w:val="00E17577"/>
    <w:rsid w:val="00E90C9F"/>
    <w:rsid w:val="00FD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C90A"/>
  <w15:chartTrackingRefBased/>
  <w15:docId w15:val="{3FA5BE01-7826-4927-9D38-F92817A1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524F"/>
    <w:rPr>
      <w:lang w:val="en-US"/>
    </w:rPr>
  </w:style>
  <w:style w:type="paragraph" w:styleId="berschrift1">
    <w:name w:val="heading 1"/>
    <w:basedOn w:val="Standard"/>
    <w:link w:val="berschrift1Zchn"/>
    <w:uiPriority w:val="9"/>
    <w:qFormat/>
    <w:rsid w:val="00486F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86FA6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N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86F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86FA6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IN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86F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86F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86F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86F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86F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45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3">
    <w:name w:val="List Table 3"/>
    <w:basedOn w:val="NormaleTabelle"/>
    <w:uiPriority w:val="48"/>
    <w:rsid w:val="00E016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itternetztabelle4">
    <w:name w:val="Grid Table 4"/>
    <w:basedOn w:val="NormaleTabelle"/>
    <w:uiPriority w:val="49"/>
    <w:rsid w:val="00C14EC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486FA6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86F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N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86F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86FA6"/>
    <w:rPr>
      <w:rFonts w:asciiTheme="majorHAnsi" w:eastAsiaTheme="majorEastAsia" w:hAnsiTheme="majorHAnsi" w:cstheme="majorBidi"/>
      <w:i/>
      <w:iCs/>
      <w:color w:val="2F5496" w:themeColor="accent1" w:themeShade="BF"/>
      <w:lang w:val="en-I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86FA6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86FA6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86FA6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86F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86F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486FA6"/>
  </w:style>
  <w:style w:type="paragraph" w:styleId="Kopfzeile">
    <w:name w:val="header"/>
    <w:basedOn w:val="Standard"/>
    <w:link w:val="KopfzeileZchn"/>
    <w:uiPriority w:val="99"/>
    <w:unhideWhenUsed/>
    <w:rsid w:val="00486FA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6FA6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486FA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6FA6"/>
    <w:rPr>
      <w:lang w:val="en-US"/>
    </w:rPr>
  </w:style>
  <w:style w:type="paragraph" w:styleId="Listenabsatz">
    <w:name w:val="List Paragraph"/>
    <w:basedOn w:val="Standard"/>
    <w:uiPriority w:val="1"/>
    <w:qFormat/>
    <w:rsid w:val="00486FA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86FA6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6FA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6FA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6FA6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86FA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86FA6"/>
    <w:rPr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6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6FA6"/>
    <w:rPr>
      <w:rFonts w:ascii="Segoe UI" w:hAnsi="Segoe UI" w:cs="Segoe UI"/>
      <w:sz w:val="18"/>
      <w:szCs w:val="18"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486FA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486FA6"/>
    <w:pPr>
      <w:spacing w:after="0" w:line="240" w:lineRule="auto"/>
    </w:pPr>
    <w:rPr>
      <w:lang w:val="en-US"/>
    </w:rPr>
  </w:style>
  <w:style w:type="character" w:customStyle="1" w:styleId="apple-converted-space">
    <w:name w:val="apple-converted-space"/>
    <w:basedOn w:val="Absatz-Standardschriftart"/>
    <w:rsid w:val="00486FA6"/>
  </w:style>
  <w:style w:type="character" w:customStyle="1" w:styleId="mixed-citation">
    <w:name w:val="mixed-citation"/>
    <w:basedOn w:val="Absatz-Standardschriftart"/>
    <w:rsid w:val="00486FA6"/>
  </w:style>
  <w:style w:type="character" w:customStyle="1" w:styleId="ref-title">
    <w:name w:val="ref-title"/>
    <w:basedOn w:val="Absatz-Standardschriftart"/>
    <w:rsid w:val="00486FA6"/>
  </w:style>
  <w:style w:type="character" w:customStyle="1" w:styleId="ref-journal">
    <w:name w:val="ref-journal"/>
    <w:basedOn w:val="Absatz-Standardschriftart"/>
    <w:rsid w:val="00486FA6"/>
  </w:style>
  <w:style w:type="character" w:customStyle="1" w:styleId="ref-vol">
    <w:name w:val="ref-vol"/>
    <w:basedOn w:val="Absatz-Standardschriftart"/>
    <w:rsid w:val="00486FA6"/>
  </w:style>
  <w:style w:type="character" w:customStyle="1" w:styleId="citation">
    <w:name w:val="citation"/>
    <w:basedOn w:val="Absatz-Standardschriftart"/>
    <w:rsid w:val="00486FA6"/>
  </w:style>
  <w:style w:type="character" w:styleId="Hervorhebung">
    <w:name w:val="Emphasis"/>
    <w:basedOn w:val="Absatz-Standardschriftart"/>
    <w:uiPriority w:val="20"/>
    <w:qFormat/>
    <w:rsid w:val="00486FA6"/>
    <w:rPr>
      <w:i/>
      <w:iCs/>
    </w:rPr>
  </w:style>
  <w:style w:type="character" w:customStyle="1" w:styleId="doi">
    <w:name w:val="doi"/>
    <w:basedOn w:val="Absatz-Standardschriftart"/>
    <w:rsid w:val="00486FA6"/>
  </w:style>
  <w:style w:type="table" w:customStyle="1" w:styleId="TableGrid2">
    <w:name w:val="Table Grid2"/>
    <w:basedOn w:val="NormaleTabelle"/>
    <w:next w:val="Tabellenraster"/>
    <w:uiPriority w:val="59"/>
    <w:rsid w:val="00486FA6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NormaleTabelle"/>
    <w:next w:val="Tabellenraster"/>
    <w:uiPriority w:val="59"/>
    <w:rsid w:val="00486FA6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KeineListe"/>
    <w:uiPriority w:val="99"/>
    <w:semiHidden/>
    <w:unhideWhenUsed/>
    <w:rsid w:val="00486FA6"/>
  </w:style>
  <w:style w:type="numbering" w:customStyle="1" w:styleId="NoList2">
    <w:name w:val="No List2"/>
    <w:next w:val="KeineListe"/>
    <w:uiPriority w:val="99"/>
    <w:semiHidden/>
    <w:unhideWhenUsed/>
    <w:rsid w:val="00486FA6"/>
  </w:style>
  <w:style w:type="numbering" w:customStyle="1" w:styleId="NoList11">
    <w:name w:val="No List11"/>
    <w:next w:val="KeineListe"/>
    <w:uiPriority w:val="99"/>
    <w:semiHidden/>
    <w:unhideWhenUsed/>
    <w:rsid w:val="00486FA6"/>
  </w:style>
  <w:style w:type="table" w:customStyle="1" w:styleId="TableGrid21">
    <w:name w:val="Table Grid21"/>
    <w:basedOn w:val="NormaleTabelle"/>
    <w:next w:val="Tabellenraster"/>
    <w:uiPriority w:val="59"/>
    <w:rsid w:val="00486FA6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aleTabelle"/>
    <w:next w:val="Tabellenraster"/>
    <w:uiPriority w:val="39"/>
    <w:rsid w:val="00486FA6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NormaleTabelle"/>
    <w:next w:val="Tabellenraster"/>
    <w:uiPriority w:val="59"/>
    <w:rsid w:val="00486FA6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KeineListe"/>
    <w:uiPriority w:val="99"/>
    <w:semiHidden/>
    <w:unhideWhenUsed/>
    <w:rsid w:val="00486FA6"/>
  </w:style>
  <w:style w:type="numbering" w:customStyle="1" w:styleId="NoList12">
    <w:name w:val="No List12"/>
    <w:next w:val="KeineListe"/>
    <w:uiPriority w:val="99"/>
    <w:semiHidden/>
    <w:unhideWhenUsed/>
    <w:rsid w:val="00486FA6"/>
  </w:style>
  <w:style w:type="paragraph" w:styleId="Textkrper">
    <w:name w:val="Body Text"/>
    <w:basedOn w:val="Standard"/>
    <w:next w:val="Standard"/>
    <w:link w:val="TextkrperZchn"/>
    <w:uiPriority w:val="1"/>
    <w:rsid w:val="00486FA6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486FA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486FA6"/>
    <w:rPr>
      <w:color w:val="808080"/>
    </w:rPr>
  </w:style>
  <w:style w:type="paragraph" w:customStyle="1" w:styleId="CitaviBibliographyHeading">
    <w:name w:val="Citavi Bibliography Heading"/>
    <w:basedOn w:val="Standard"/>
    <w:link w:val="CitaviBibliographyHeadingZchn"/>
    <w:uiPriority w:val="99"/>
    <w:rsid w:val="00486FA6"/>
    <w:pPr>
      <w:spacing w:before="120" w:after="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486FA6"/>
    <w:rPr>
      <w:rFonts w:ascii="Times New Roman" w:hAnsi="Times New Roman" w:cs="Times New Roman"/>
      <w:sz w:val="24"/>
      <w:szCs w:val="24"/>
      <w:lang w:val="en-US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486FA6"/>
    <w:pPr>
      <w:tabs>
        <w:tab w:val="left" w:pos="454"/>
      </w:tabs>
      <w:spacing w:before="120" w:after="0" w:line="480" w:lineRule="auto"/>
      <w:ind w:left="454" w:hanging="454"/>
    </w:pPr>
    <w:rPr>
      <w:rFonts w:ascii="Times New Roman" w:hAnsi="Times New Roman" w:cs="Times New Roman"/>
      <w:sz w:val="24"/>
      <w:szCs w:val="24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486FA6"/>
    <w:rPr>
      <w:rFonts w:ascii="Times New Roman" w:hAnsi="Times New Roman" w:cs="Times New Roman"/>
      <w:sz w:val="24"/>
      <w:szCs w:val="24"/>
      <w:lang w:val="en-US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486FA6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486F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N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486FA6"/>
    <w:pPr>
      <w:spacing w:before="120" w:line="480" w:lineRule="auto"/>
      <w:outlineLvl w:val="9"/>
    </w:pPr>
    <w:rPr>
      <w:rFonts w:ascii="Times New Roman" w:hAnsi="Times New Roman" w:cs="Times New Roman"/>
      <w:sz w:val="24"/>
      <w:szCs w:val="24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486FA6"/>
    <w:rPr>
      <w:rFonts w:ascii="Times New Roman" w:eastAsiaTheme="majorEastAsia" w:hAnsi="Times New Roman" w:cs="Times New Roman"/>
      <w:color w:val="2F5496" w:themeColor="accent1" w:themeShade="BF"/>
      <w:sz w:val="24"/>
      <w:szCs w:val="24"/>
      <w:lang w:val="en-IN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486FA6"/>
    <w:pPr>
      <w:spacing w:before="120" w:line="48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486FA6"/>
    <w:rPr>
      <w:rFonts w:ascii="Times New Roman" w:eastAsiaTheme="majorEastAsia" w:hAnsi="Times New Roman" w:cs="Times New Roman"/>
      <w:color w:val="1F3763" w:themeColor="accent1" w:themeShade="7F"/>
      <w:sz w:val="24"/>
      <w:szCs w:val="24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486FA6"/>
    <w:pPr>
      <w:spacing w:before="120" w:line="480" w:lineRule="auto"/>
      <w:outlineLvl w:val="9"/>
    </w:pPr>
    <w:rPr>
      <w:rFonts w:ascii="Times New Roman" w:hAnsi="Times New Roman" w:cs="Times New Roman"/>
      <w:sz w:val="24"/>
      <w:szCs w:val="24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486FA6"/>
    <w:rPr>
      <w:rFonts w:ascii="Times New Roman" w:eastAsiaTheme="majorEastAsia" w:hAnsi="Times New Roman" w:cs="Times New Roman"/>
      <w:i/>
      <w:iCs/>
      <w:color w:val="2F5496" w:themeColor="accent1" w:themeShade="BF"/>
      <w:sz w:val="24"/>
      <w:szCs w:val="24"/>
      <w:lang w:val="en-IN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486FA6"/>
    <w:pPr>
      <w:spacing w:before="120" w:line="480" w:lineRule="auto"/>
      <w:outlineLvl w:val="9"/>
    </w:pPr>
    <w:rPr>
      <w:rFonts w:ascii="Times New Roman" w:hAnsi="Times New Roman" w:cs="Times New Roman"/>
      <w:sz w:val="24"/>
      <w:szCs w:val="24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486FA6"/>
    <w:rPr>
      <w:rFonts w:ascii="Times New Roman" w:eastAsiaTheme="majorEastAsia" w:hAnsi="Times New Roman" w:cs="Times New Roman"/>
      <w:color w:val="2F5496" w:themeColor="accent1" w:themeShade="BF"/>
      <w:sz w:val="24"/>
      <w:szCs w:val="24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486FA6"/>
    <w:pPr>
      <w:spacing w:before="120" w:line="480" w:lineRule="auto"/>
      <w:outlineLvl w:val="9"/>
    </w:pPr>
    <w:rPr>
      <w:rFonts w:ascii="Times New Roman" w:hAnsi="Times New Roman" w:cs="Times New Roman"/>
      <w:sz w:val="24"/>
      <w:szCs w:val="24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486FA6"/>
    <w:rPr>
      <w:rFonts w:ascii="Times New Roman" w:eastAsiaTheme="majorEastAsia" w:hAnsi="Times New Roman" w:cs="Times New Roman"/>
      <w:color w:val="1F3763" w:themeColor="accent1" w:themeShade="7F"/>
      <w:sz w:val="24"/>
      <w:szCs w:val="24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486FA6"/>
    <w:pPr>
      <w:spacing w:before="120" w:line="480" w:lineRule="auto"/>
      <w:outlineLvl w:val="9"/>
    </w:pPr>
    <w:rPr>
      <w:rFonts w:ascii="Times New Roman" w:hAnsi="Times New Roman" w:cs="Times New Roman"/>
      <w:sz w:val="24"/>
      <w:szCs w:val="24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486FA6"/>
    <w:rPr>
      <w:rFonts w:ascii="Times New Roman" w:eastAsiaTheme="majorEastAsia" w:hAnsi="Times New Roman" w:cs="Times New Roman"/>
      <w:i/>
      <w:iCs/>
      <w:color w:val="1F3763" w:themeColor="accent1" w:themeShade="7F"/>
      <w:sz w:val="24"/>
      <w:szCs w:val="24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486FA6"/>
    <w:pPr>
      <w:spacing w:before="120" w:line="480" w:lineRule="auto"/>
      <w:outlineLvl w:val="9"/>
    </w:pPr>
    <w:rPr>
      <w:rFonts w:ascii="Times New Roman" w:hAnsi="Times New Roman" w:cs="Times New Roman"/>
      <w:sz w:val="24"/>
      <w:szCs w:val="24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486FA6"/>
    <w:rPr>
      <w:rFonts w:ascii="Times New Roman" w:eastAsiaTheme="majorEastAsia" w:hAnsi="Times New Roman" w:cs="Times New Roman"/>
      <w:color w:val="272727" w:themeColor="text1" w:themeTint="D8"/>
      <w:sz w:val="24"/>
      <w:szCs w:val="24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486FA6"/>
    <w:pPr>
      <w:spacing w:before="120" w:line="480" w:lineRule="auto"/>
      <w:outlineLvl w:val="9"/>
    </w:pPr>
    <w:rPr>
      <w:rFonts w:ascii="Times New Roman" w:hAnsi="Times New Roman" w:cs="Times New Roman"/>
      <w:sz w:val="24"/>
      <w:szCs w:val="24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486FA6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val="en-US"/>
    </w:rPr>
  </w:style>
  <w:style w:type="paragraph" w:styleId="KeinLeerraum">
    <w:name w:val="No Spacing"/>
    <w:uiPriority w:val="1"/>
    <w:qFormat/>
    <w:rsid w:val="00486FA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1375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Ratering</dc:creator>
  <cp:keywords/>
  <dc:description/>
  <cp:lastModifiedBy>Stefan Ratering</cp:lastModifiedBy>
  <cp:revision>5</cp:revision>
  <dcterms:created xsi:type="dcterms:W3CDTF">2022-02-17T11:52:00Z</dcterms:created>
  <dcterms:modified xsi:type="dcterms:W3CDTF">2022-02-17T11:59:00Z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