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2D" w:rsidRPr="002B79CD" w:rsidRDefault="003674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Fig </w:t>
      </w:r>
      <w:r w:rsidR="002463AD">
        <w:rPr>
          <w:rFonts w:ascii="Arial" w:hAnsi="Arial" w:cs="Arial"/>
          <w:b/>
          <w:sz w:val="24"/>
          <w:szCs w:val="24"/>
        </w:rPr>
        <w:t>4</w:t>
      </w:r>
      <w:r w:rsidR="002B79CD" w:rsidRPr="002B79CD"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:rsidR="002B79CD" w:rsidRDefault="00BA6B88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5007600" cy="3769200"/>
            <wp:effectExtent l="0" t="0" r="3175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P-1 TBARS K LDL500 vorher nachherStat Annov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0"/>
                    <a:stretch/>
                  </pic:blipFill>
                  <pic:spPr bwMode="auto">
                    <a:xfrm>
                      <a:off x="0" y="0"/>
                      <a:ext cx="5007600" cy="376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9CD" w:rsidRPr="002B79CD" w:rsidRDefault="002463AD" w:rsidP="002B79CD">
      <w:pPr>
        <w:spacing w:line="360" w:lineRule="auto"/>
        <w:jc w:val="both"/>
        <w:rPr>
          <w:rFonts w:ascii="Arial" w:hAnsi="Arial" w:cs="Arial"/>
          <w:lang w:val="en-GB"/>
        </w:rPr>
      </w:pPr>
      <w:r w:rsidRPr="00C57355">
        <w:rPr>
          <w:rFonts w:ascii="Arial" w:hAnsi="Arial" w:cs="Arial"/>
          <w:b/>
        </w:rPr>
        <w:t>Supplemental Fig. 4</w:t>
      </w:r>
      <w:r w:rsidR="002B79CD" w:rsidRPr="00C57355">
        <w:rPr>
          <w:rFonts w:ascii="Arial" w:hAnsi="Arial" w:cs="Arial"/>
          <w:b/>
        </w:rPr>
        <w:t xml:space="preserve">: </w:t>
      </w:r>
      <w:r w:rsidR="00286B83" w:rsidRPr="00C57355">
        <w:rPr>
          <w:rFonts w:ascii="Arial" w:hAnsi="Arial" w:cs="Arial"/>
          <w:b/>
          <w:bCs/>
          <w:lang w:val="en-GB"/>
        </w:rPr>
        <w:t>Lipid peroxidation</w:t>
      </w:r>
      <w:r w:rsidR="005B2174" w:rsidRPr="00C57355">
        <w:rPr>
          <w:rFonts w:ascii="Arial" w:hAnsi="Arial" w:cs="Arial"/>
          <w:b/>
          <w:bCs/>
          <w:lang w:val="en-GB"/>
        </w:rPr>
        <w:t xml:space="preserve"> </w:t>
      </w:r>
      <w:r w:rsidRPr="00C57355">
        <w:rPr>
          <w:rFonts w:ascii="Arial" w:hAnsi="Arial" w:cs="Arial"/>
          <w:b/>
          <w:bCs/>
          <w:lang w:val="en-GB"/>
        </w:rPr>
        <w:t>of</w:t>
      </w:r>
      <w:r w:rsidR="00286B83" w:rsidRPr="00C57355">
        <w:rPr>
          <w:rFonts w:ascii="Arial" w:hAnsi="Arial" w:cs="Arial"/>
          <w:b/>
          <w:bCs/>
          <w:lang w:val="en-GB"/>
        </w:rPr>
        <w:t xml:space="preserve"> LDL by</w:t>
      </w:r>
      <w:r w:rsidR="0022280D" w:rsidRPr="00C57355">
        <w:rPr>
          <w:rFonts w:ascii="Arial" w:hAnsi="Arial" w:cs="Arial"/>
          <w:b/>
          <w:bCs/>
          <w:lang w:val="en-GB"/>
        </w:rPr>
        <w:t xml:space="preserve"> THP-1 </w:t>
      </w:r>
      <w:r w:rsidR="002B79CD" w:rsidRPr="00C57355">
        <w:rPr>
          <w:rFonts w:ascii="Arial" w:hAnsi="Arial" w:cs="Arial"/>
          <w:b/>
          <w:bCs/>
          <w:lang w:val="en-GB"/>
        </w:rPr>
        <w:t>macrophages</w:t>
      </w:r>
      <w:r w:rsidR="002B79CD" w:rsidRPr="00C57355">
        <w:rPr>
          <w:rFonts w:ascii="Arial" w:hAnsi="Arial" w:cs="Arial"/>
          <w:bCs/>
          <w:lang w:val="en-GB"/>
        </w:rPr>
        <w:t>.</w:t>
      </w:r>
      <w:r w:rsidR="002B79CD" w:rsidRPr="00C57355">
        <w:rPr>
          <w:rFonts w:ascii="Arial" w:hAnsi="Arial" w:cs="Arial"/>
          <w:lang w:val="en-GB"/>
        </w:rPr>
        <w:t xml:space="preserve"> </w:t>
      </w:r>
      <w:bookmarkStart w:id="1" w:name="OLE_LINK9"/>
      <w:r w:rsidR="00286B83" w:rsidRPr="00C57355">
        <w:rPr>
          <w:rFonts w:ascii="Arial" w:hAnsi="Arial" w:cs="Arial"/>
          <w:lang w:val="en-GB"/>
        </w:rPr>
        <w:t xml:space="preserve">Differentiated THP-1 cells were incubated in culture medium (RPMI 16040 + 0,5% (v/v) FCS) with or without 500 µg/ml native LDL for 0 h or 24 h at 37°C. </w:t>
      </w:r>
      <w:proofErr w:type="spellStart"/>
      <w:r w:rsidR="00286B83" w:rsidRPr="00C57355">
        <w:rPr>
          <w:rFonts w:ascii="Arial" w:hAnsi="Arial" w:cs="Arial"/>
          <w:lang w:val="en-GB"/>
        </w:rPr>
        <w:t>Malondialdehyde</w:t>
      </w:r>
      <w:proofErr w:type="spellEnd"/>
      <w:r w:rsidR="00601423" w:rsidRPr="00C57355">
        <w:rPr>
          <w:rFonts w:ascii="Arial" w:hAnsi="Arial" w:cs="Arial"/>
          <w:lang w:val="en-GB"/>
        </w:rPr>
        <w:t xml:space="preserve"> (MDA)</w:t>
      </w:r>
      <w:r w:rsidR="00286B83" w:rsidRPr="00C57355">
        <w:rPr>
          <w:rFonts w:ascii="Arial" w:hAnsi="Arial" w:cs="Arial"/>
          <w:lang w:val="en-GB"/>
        </w:rPr>
        <w:t>, as a product of lipid peroxidation, was measured in cell culture supernatants using a commercial TBARS assay kit (Cayman chemicals) according to the manufacturer’s instructions.</w:t>
      </w:r>
      <w:r w:rsidR="00A17BD1" w:rsidRPr="00C57355">
        <w:rPr>
          <w:rFonts w:ascii="Arial" w:hAnsi="Arial" w:cs="Arial"/>
          <w:lang w:val="en-GB"/>
        </w:rPr>
        <w:t xml:space="preserve"> </w:t>
      </w:r>
      <w:r w:rsidR="00F12B5C" w:rsidRPr="00C57355">
        <w:rPr>
          <w:rFonts w:ascii="Arial" w:hAnsi="Arial" w:cs="Arial"/>
          <w:lang w:val="en-GB"/>
        </w:rPr>
        <w:t>Data s</w:t>
      </w:r>
      <w:r w:rsidR="002B79CD" w:rsidRPr="00C57355">
        <w:rPr>
          <w:rFonts w:ascii="Arial" w:hAnsi="Arial" w:cs="Arial"/>
          <w:lang w:val="en-GB"/>
        </w:rPr>
        <w:t xml:space="preserve">hown are means </w:t>
      </w:r>
      <w:r w:rsidR="002B79CD" w:rsidRPr="00C57355">
        <w:rPr>
          <w:rFonts w:ascii="Arial" w:hAnsi="Arial" w:cs="Arial"/>
          <w:u w:val="single"/>
          <w:lang w:val="en-GB"/>
        </w:rPr>
        <w:t>+</w:t>
      </w:r>
      <w:r w:rsidR="00286B83" w:rsidRPr="00C57355">
        <w:rPr>
          <w:rFonts w:ascii="Arial" w:hAnsi="Arial" w:cs="Arial"/>
          <w:lang w:val="en-GB"/>
        </w:rPr>
        <w:t xml:space="preserve"> S.E.M. of three</w:t>
      </w:r>
      <w:r w:rsidR="002B79CD" w:rsidRPr="00C57355">
        <w:rPr>
          <w:rFonts w:ascii="Arial" w:hAnsi="Arial" w:cs="Arial"/>
          <w:lang w:val="en-GB"/>
        </w:rPr>
        <w:t xml:space="preserve"> independent experiments perfor</w:t>
      </w:r>
      <w:r w:rsidR="00286B83" w:rsidRPr="00C57355">
        <w:rPr>
          <w:rFonts w:ascii="Arial" w:hAnsi="Arial" w:cs="Arial"/>
          <w:lang w:val="en-GB"/>
        </w:rPr>
        <w:t>med in triplicate. Statistics: 2</w:t>
      </w:r>
      <w:r w:rsidR="002B79CD" w:rsidRPr="00C57355">
        <w:rPr>
          <w:rFonts w:ascii="Arial" w:hAnsi="Arial" w:cs="Arial"/>
          <w:lang w:val="en-GB"/>
        </w:rPr>
        <w:t xml:space="preserve">-way ANOVA with </w:t>
      </w:r>
      <w:proofErr w:type="spellStart"/>
      <w:r w:rsidR="002B79CD" w:rsidRPr="00C57355">
        <w:rPr>
          <w:rFonts w:ascii="Arial" w:hAnsi="Arial" w:cs="Arial"/>
          <w:lang w:val="en-GB"/>
        </w:rPr>
        <w:t>Tuckey</w:t>
      </w:r>
      <w:r w:rsidR="00953415" w:rsidRPr="00C57355">
        <w:rPr>
          <w:rFonts w:ascii="Arial" w:hAnsi="Arial" w:cs="Arial"/>
          <w:lang w:val="en-GB"/>
        </w:rPr>
        <w:t>’</w:t>
      </w:r>
      <w:r w:rsidR="002B79CD" w:rsidRPr="00C57355">
        <w:rPr>
          <w:rFonts w:ascii="Arial" w:hAnsi="Arial" w:cs="Arial"/>
          <w:lang w:val="en-GB"/>
        </w:rPr>
        <w:t>s</w:t>
      </w:r>
      <w:proofErr w:type="spellEnd"/>
      <w:r w:rsidR="002B79CD" w:rsidRPr="00C57355">
        <w:rPr>
          <w:rFonts w:ascii="Arial" w:hAnsi="Arial" w:cs="Arial"/>
          <w:lang w:val="en-GB"/>
        </w:rPr>
        <w:t xml:space="preserve"> </w:t>
      </w:r>
      <w:proofErr w:type="spellStart"/>
      <w:r w:rsidR="008B62A4" w:rsidRPr="00C57355">
        <w:rPr>
          <w:rFonts w:ascii="Arial" w:hAnsi="Arial" w:cs="Arial"/>
          <w:lang w:val="en-GB"/>
        </w:rPr>
        <w:t>multicomparison</w:t>
      </w:r>
      <w:proofErr w:type="spellEnd"/>
      <w:r w:rsidR="008B62A4" w:rsidRPr="00C57355">
        <w:rPr>
          <w:rFonts w:ascii="Arial" w:hAnsi="Arial" w:cs="Arial"/>
          <w:lang w:val="en-GB"/>
        </w:rPr>
        <w:t xml:space="preserve"> test</w:t>
      </w:r>
      <w:r w:rsidR="002B79CD" w:rsidRPr="00C57355">
        <w:rPr>
          <w:rFonts w:ascii="Arial" w:hAnsi="Arial" w:cs="Arial"/>
          <w:lang w:val="en-GB"/>
        </w:rPr>
        <w:t xml:space="preserve">. </w:t>
      </w:r>
      <w:bookmarkEnd w:id="1"/>
      <w:r w:rsidR="00286B83" w:rsidRPr="00C57355">
        <w:rPr>
          <w:rFonts w:ascii="Arial" w:hAnsi="Arial" w:cs="Arial"/>
          <w:lang w:val="en-GB"/>
        </w:rPr>
        <w:t>a: significant &gt; than without LDL, b: significant &gt; 0 h incubation (p &lt; 0.05)</w:t>
      </w:r>
    </w:p>
    <w:p w:rsidR="002B79CD" w:rsidRPr="002B79CD" w:rsidRDefault="002B79CD">
      <w:pPr>
        <w:rPr>
          <w:rFonts w:ascii="Arial" w:hAnsi="Arial" w:cs="Arial"/>
        </w:rPr>
      </w:pPr>
    </w:p>
    <w:sectPr w:rsidR="002B79CD" w:rsidRPr="002B79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3F"/>
    <w:rsid w:val="00133F10"/>
    <w:rsid w:val="001717CA"/>
    <w:rsid w:val="0022280D"/>
    <w:rsid w:val="002463AD"/>
    <w:rsid w:val="00286B83"/>
    <w:rsid w:val="002B79CD"/>
    <w:rsid w:val="0036745C"/>
    <w:rsid w:val="00372806"/>
    <w:rsid w:val="0049093A"/>
    <w:rsid w:val="004C35C3"/>
    <w:rsid w:val="005B2174"/>
    <w:rsid w:val="00601423"/>
    <w:rsid w:val="0062393F"/>
    <w:rsid w:val="0084399B"/>
    <w:rsid w:val="008B62A4"/>
    <w:rsid w:val="008E7B3F"/>
    <w:rsid w:val="00953415"/>
    <w:rsid w:val="00A17BD1"/>
    <w:rsid w:val="00A61BF5"/>
    <w:rsid w:val="00B206A2"/>
    <w:rsid w:val="00BA6B88"/>
    <w:rsid w:val="00C57355"/>
    <w:rsid w:val="00CC046C"/>
    <w:rsid w:val="00F1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E1695-D7C0-4946-8B39-0502CD12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Frank Neuschäfer-Rube</dc:creator>
  <cp:keywords/>
  <dc:description/>
  <cp:lastModifiedBy>Dumlao, Catherine</cp:lastModifiedBy>
  <cp:revision>10</cp:revision>
  <dcterms:created xsi:type="dcterms:W3CDTF">2022-11-22T11:01:00Z</dcterms:created>
  <dcterms:modified xsi:type="dcterms:W3CDTF">2023-01-03T22:48:00Z</dcterms:modified>
</cp:coreProperties>
</file>