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1D00" w14:textId="23EE477C" w:rsidR="00F26BDB" w:rsidRDefault="00F26BDB" w:rsidP="00F26BDB">
      <w:pPr>
        <w:rPr>
          <w:rFonts w:ascii="Times New Roman" w:hAnsi="Times New Roman" w:cs="Times New Roman"/>
          <w:sz w:val="24"/>
          <w:szCs w:val="24"/>
        </w:rPr>
      </w:pPr>
      <w:r w:rsidRPr="00BD0017">
        <w:rPr>
          <w:rFonts w:ascii="Times New Roman" w:hAnsi="Times New Roman" w:cs="Times New Roman"/>
          <w:b/>
          <w:bCs/>
          <w:sz w:val="24"/>
          <w:szCs w:val="24"/>
        </w:rPr>
        <w:t>Genotype identification of IL-27Rα knockout mice</w:t>
      </w:r>
    </w:p>
    <w:p w14:paraId="0E0C063A" w14:textId="7E578ECC" w:rsidR="00F26BDB" w:rsidRDefault="00F26BDB" w:rsidP="00F26BDB">
      <w:pPr>
        <w:rPr>
          <w:rFonts w:ascii="Times New Roman" w:hAnsi="Times New Roman" w:cs="Times New Roman"/>
          <w:sz w:val="24"/>
          <w:szCs w:val="24"/>
        </w:rPr>
      </w:pPr>
      <w:r w:rsidRPr="00BD0017">
        <w:rPr>
          <w:rFonts w:ascii="Times New Roman" w:hAnsi="Times New Roman" w:cs="Times New Roman"/>
          <w:sz w:val="24"/>
          <w:szCs w:val="24"/>
        </w:rPr>
        <w:t xml:space="preserve">The results showed that the amplified band of WT mice was approximately 397 bp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BD0017">
        <w:rPr>
          <w:rFonts w:ascii="Times New Roman" w:hAnsi="Times New Roman" w:cs="Times New Roman"/>
          <w:sz w:val="24"/>
          <w:szCs w:val="24"/>
        </w:rPr>
        <w:t>he amplified band of IL-27Rα</w:t>
      </w:r>
      <w:r w:rsidRPr="00BD0017">
        <w:rPr>
          <w:rFonts w:ascii="Times New Roman" w:hAnsi="Times New Roman" w:cs="Times New Roman"/>
          <w:sz w:val="24"/>
          <w:szCs w:val="24"/>
          <w:vertAlign w:val="superscript"/>
        </w:rPr>
        <w:t>- / -</w:t>
      </w:r>
      <w:r w:rsidRPr="00BD0017">
        <w:rPr>
          <w:rFonts w:ascii="Times New Roman" w:hAnsi="Times New Roman" w:cs="Times New Roman"/>
          <w:sz w:val="24"/>
          <w:szCs w:val="24"/>
        </w:rPr>
        <w:t xml:space="preserve">mice was approximately 280 bp, which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 w:rsidRPr="00BD0017">
        <w:rPr>
          <w:rFonts w:ascii="Times New Roman" w:hAnsi="Times New Roman" w:cs="Times New Roman"/>
          <w:sz w:val="24"/>
          <w:szCs w:val="24"/>
        </w:rPr>
        <w:t xml:space="preserve"> consistent with the expectation. (Fig.1).</w:t>
      </w:r>
    </w:p>
    <w:p w14:paraId="1CC7BE0D" w14:textId="7DB1AD39" w:rsidR="00F26BDB" w:rsidRDefault="001A3330" w:rsidP="00F26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4F5F91" wp14:editId="1411FAE5">
            <wp:extent cx="4425950" cy="1682750"/>
            <wp:effectExtent l="0" t="0" r="0" b="0"/>
            <wp:docPr id="113" name="图片 113" descr="2鉴定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鉴定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0E9BF" w14:textId="3B1DF0FE" w:rsidR="001A3330" w:rsidRDefault="001A3330" w:rsidP="00F26BDB">
      <w:pPr>
        <w:rPr>
          <w:rFonts w:ascii="Times New Roman" w:hAnsi="Times New Roman" w:cs="Times New Roman" w:hint="eastAsia"/>
          <w:b/>
          <w:bCs/>
        </w:rPr>
      </w:pPr>
      <w:r w:rsidRPr="00D70A70">
        <w:rPr>
          <w:rFonts w:ascii="Times New Roman" w:hAnsi="Times New Roman" w:cs="Times New Roman"/>
          <w:b/>
          <w:bCs/>
        </w:rPr>
        <w:t xml:space="preserve">Fig.1 Genotype identification of wild-type (WT) mice and IL-27Rα knockout (IL-27Rα- / -) mice. </w:t>
      </w:r>
      <w:proofErr w:type="gramStart"/>
      <w:r w:rsidRPr="00D70A70">
        <w:rPr>
          <w:rFonts w:ascii="Times New Roman" w:hAnsi="Times New Roman" w:cs="Times New Roman"/>
          <w:b/>
          <w:bCs/>
        </w:rPr>
        <w:t>B :</w:t>
      </w:r>
      <w:proofErr w:type="gramEnd"/>
      <w:r w:rsidRPr="00D70A70">
        <w:rPr>
          <w:rFonts w:ascii="Times New Roman" w:hAnsi="Times New Roman" w:cs="Times New Roman"/>
          <w:b/>
          <w:bCs/>
        </w:rPr>
        <w:t xml:space="preserve"> Blank ; m : DNA Marker ; WT : Wild Type</w:t>
      </w:r>
      <w:r w:rsidR="00D729CF">
        <w:rPr>
          <w:rFonts w:ascii="Times New Roman" w:hAnsi="Times New Roman" w:cs="Times New Roman"/>
          <w:b/>
          <w:bCs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A3330" w14:paraId="3A9442C6" w14:textId="77777777" w:rsidTr="00D729CF">
        <w:tc>
          <w:tcPr>
            <w:tcW w:w="4148" w:type="dxa"/>
          </w:tcPr>
          <w:p w14:paraId="34A3FCE5" w14:textId="0DEDAE0E" w:rsidR="001A3330" w:rsidRDefault="001A3330" w:rsidP="00F26B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a</w:t>
            </w:r>
          </w:p>
          <w:p w14:paraId="23376E4E" w14:textId="1229B9F5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65CF9A88" wp14:editId="68684BE4">
                  <wp:extent cx="1917700" cy="1441450"/>
                  <wp:effectExtent l="0" t="0" r="6350" b="6350"/>
                  <wp:docPr id="106" name="图片 106" descr="WT正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T正常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2C32DF18" w14:textId="757A88B0" w:rsidR="001A3330" w:rsidRDefault="001A3330" w:rsidP="00F26B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208F7550" w14:textId="7E817B32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738A5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486038D5" wp14:editId="2E711893">
                  <wp:extent cx="1911350" cy="1447011"/>
                  <wp:effectExtent l="0" t="0" r="0" b="1270"/>
                  <wp:docPr id="33" name="图片 33" descr="F:\desktop\Desktop\第一部分结果 数据与制图\7-IL-27Rα基因敲除对哮喘小鼠BALF细胞总数和分类计数的影响\WT哮喘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desktop\Desktop\第一部分结果 数据与制图\7-IL-27Rα基因敲除对哮喘小鼠BALF细胞总数和分类计数的影响\WT哮喘.ti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14:paraId="051411F0" w14:textId="77777777" w:rsidTr="00D729CF">
        <w:tc>
          <w:tcPr>
            <w:tcW w:w="4148" w:type="dxa"/>
          </w:tcPr>
          <w:p w14:paraId="783AAD11" w14:textId="1F95A970" w:rsidR="001A3330" w:rsidRDefault="001A3330" w:rsidP="00F26B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64D26F0F" w14:textId="447967BC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738A5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008D7D94" wp14:editId="4F1747EB">
                  <wp:extent cx="1911600" cy="1447200"/>
                  <wp:effectExtent l="0" t="0" r="0" b="635"/>
                  <wp:docPr id="34" name="图片 34" descr="F:\desktop\Desktop\第一部分结果 数据与制图\7-IL-27Rα基因敲除对哮喘小鼠BALF细胞总数和分类计数的影响\IL-27正常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desktop\Desktop\第一部分结果 数据与制图\7-IL-27Rα基因敲除对哮喘小鼠BALF细胞总数和分类计数的影响\IL-27正常.ti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2921225" w14:textId="1FC72825" w:rsidR="001A3330" w:rsidRDefault="001A3330" w:rsidP="00F26B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77FB7713" w14:textId="5890490B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9738A5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324F1578" wp14:editId="1EF77AB5">
                  <wp:extent cx="1911600" cy="1447200"/>
                  <wp:effectExtent l="0" t="0" r="0" b="635"/>
                  <wp:docPr id="35" name="图片 35" descr="F:\desktop\Desktop\第一部分结果 数据与制图\7-IL-27Rα基因敲除对哮喘小鼠BALF细胞总数和分类计数的影响\IL-27哮喘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desktop\Desktop\第一部分结果 数据与制图\7-IL-27Rα基因敲除对哮喘小鼠BALF细胞总数和分类计数的影响\IL-27哮喘.ti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97E1F6" w14:textId="5DF4EB7A" w:rsidR="001A3330" w:rsidRDefault="001A3330" w:rsidP="00F26BDB">
      <w:pPr>
        <w:rPr>
          <w:rFonts w:ascii="Times New Roman" w:hAnsi="Times New Roman" w:cs="Times New Roman"/>
          <w:b/>
          <w:bCs/>
        </w:rPr>
      </w:pPr>
      <w:r w:rsidRPr="00D968CC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2</w:t>
      </w:r>
      <w:r w:rsidRPr="00D968CC">
        <w:rPr>
          <w:rFonts w:ascii="Times New Roman" w:hAnsi="Times New Roman" w:cs="Times New Roman"/>
          <w:b/>
          <w:bCs/>
        </w:rPr>
        <w:t xml:space="preserve"> Effects of IL-27Rα gene knockout on the total number and differential count of bronchoalveolar lavage fluid (BALF) cells in asthmatic mice. BALF cells of different groups of mice were stained by Wright-Giemsa and observed under a microscope (× 1000). </w:t>
      </w:r>
      <w:r>
        <w:rPr>
          <w:rFonts w:ascii="Times New Roman" w:hAnsi="Times New Roman" w:cs="Times New Roman"/>
          <w:b/>
          <w:bCs/>
        </w:rPr>
        <w:t>a</w:t>
      </w:r>
      <w:r w:rsidRPr="00D968CC">
        <w:rPr>
          <w:rFonts w:ascii="Times New Roman" w:hAnsi="Times New Roman" w:cs="Times New Roman"/>
          <w:b/>
          <w:bCs/>
        </w:rPr>
        <w:t xml:space="preserve">: WT normal mice, </w:t>
      </w:r>
      <w:r>
        <w:rPr>
          <w:rFonts w:ascii="Times New Roman" w:hAnsi="Times New Roman" w:cs="Times New Roman"/>
          <w:b/>
          <w:bCs/>
        </w:rPr>
        <w:t>b</w:t>
      </w:r>
      <w:r w:rsidRPr="00D968CC">
        <w:rPr>
          <w:rFonts w:ascii="Times New Roman" w:hAnsi="Times New Roman" w:cs="Times New Roman"/>
          <w:b/>
          <w:bCs/>
        </w:rPr>
        <w:t xml:space="preserve">: WT asthmatic mice, </w:t>
      </w:r>
      <w:r>
        <w:rPr>
          <w:rFonts w:ascii="Times New Roman" w:hAnsi="Times New Roman" w:cs="Times New Roman"/>
          <w:b/>
          <w:bCs/>
        </w:rPr>
        <w:t>c</w:t>
      </w:r>
      <w:r w:rsidRPr="00D968CC">
        <w:rPr>
          <w:rFonts w:ascii="Times New Roman" w:hAnsi="Times New Roman" w:cs="Times New Roman"/>
          <w:b/>
          <w:bCs/>
        </w:rPr>
        <w:t xml:space="preserve">: IL-27Rα- / -normal mice, </w:t>
      </w:r>
      <w:r>
        <w:rPr>
          <w:rFonts w:ascii="Times New Roman" w:hAnsi="Times New Roman" w:cs="Times New Roman"/>
          <w:b/>
          <w:bCs/>
        </w:rPr>
        <w:t>d</w:t>
      </w:r>
      <w:r w:rsidRPr="00D968CC">
        <w:rPr>
          <w:rFonts w:ascii="Times New Roman" w:hAnsi="Times New Roman" w:cs="Times New Roman"/>
          <w:b/>
          <w:bCs/>
        </w:rPr>
        <w:t>: IL-27Rα- / -asthmatic mice;</w:t>
      </w:r>
    </w:p>
    <w:p w14:paraId="63A302CA" w14:textId="3BEF443D" w:rsidR="001A3330" w:rsidRPr="001A3330" w:rsidRDefault="001A3330" w:rsidP="00F26BDB">
      <w:pPr>
        <w:rPr>
          <w:rFonts w:ascii="Times New Roman" w:hAnsi="Times New Roman" w:cs="Times New Roman"/>
          <w:b/>
          <w:bCs/>
          <w:color w:val="FF0000"/>
        </w:rPr>
      </w:pPr>
    </w:p>
    <w:p w14:paraId="3CB309EE" w14:textId="77777777" w:rsidR="001A3330" w:rsidRPr="001A3330" w:rsidRDefault="001A3330" w:rsidP="00F26BDB">
      <w:pPr>
        <w:rPr>
          <w:rFonts w:ascii="Times New Roman" w:hAnsi="Times New Roman" w:cs="Times New Roman"/>
          <w:b/>
          <w:bCs/>
          <w:color w:val="FF0000"/>
        </w:rPr>
      </w:pPr>
    </w:p>
    <w:p w14:paraId="3C95C000" w14:textId="77777777" w:rsidR="001A3330" w:rsidRDefault="001A3330" w:rsidP="00F26BDB">
      <w:pPr>
        <w:rPr>
          <w:rFonts w:ascii="Times New Roman" w:hAnsi="Times New Roman" w:cs="Times New Roman"/>
          <w:b/>
          <w:bCs/>
        </w:rPr>
      </w:pPr>
    </w:p>
    <w:p w14:paraId="3439E31E" w14:textId="77777777" w:rsidR="001A3330" w:rsidRDefault="001A3330" w:rsidP="00F26BDB">
      <w:pPr>
        <w:rPr>
          <w:rFonts w:ascii="Times New Roman" w:hAnsi="Times New Roman" w:cs="Times New Roman"/>
          <w:b/>
          <w:bCs/>
        </w:rPr>
      </w:pPr>
    </w:p>
    <w:p w14:paraId="1F902BD3" w14:textId="77777777" w:rsidR="001A3330" w:rsidRDefault="001A3330" w:rsidP="00F26BDB">
      <w:pPr>
        <w:rPr>
          <w:rFonts w:ascii="Times New Roman" w:hAnsi="Times New Roman" w:cs="Times New Roman"/>
          <w:b/>
          <w:bCs/>
        </w:rPr>
      </w:pPr>
    </w:p>
    <w:p w14:paraId="6519A64F" w14:textId="77777777" w:rsidR="00D729CF" w:rsidRDefault="00D729CF" w:rsidP="00F26BDB">
      <w:pPr>
        <w:rPr>
          <w:rFonts w:ascii="Times New Roman" w:hAnsi="Times New Roman" w:cs="Times New Roman"/>
          <w:b/>
          <w:bCs/>
        </w:rPr>
        <w:sectPr w:rsidR="00D72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2A3BDB" w14:textId="77777777" w:rsidR="00D729CF" w:rsidRDefault="00D729CF" w:rsidP="00F26BDB">
      <w:pPr>
        <w:rPr>
          <w:rFonts w:ascii="Times New Roman" w:hAnsi="Times New Roman" w:cs="Times New Roman" w:hint="eastAsia"/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  <w:gridCol w:w="31"/>
        <w:gridCol w:w="4101"/>
      </w:tblGrid>
      <w:tr w:rsidR="001A3330" w14:paraId="0858F8F0" w14:textId="77777777" w:rsidTr="00D729CF">
        <w:tc>
          <w:tcPr>
            <w:tcW w:w="4198" w:type="dxa"/>
            <w:gridSpan w:val="2"/>
          </w:tcPr>
          <w:p w14:paraId="7E8618DB" w14:textId="322DB653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EB84EF8" wp14:editId="1FBA3824">
                  <wp:extent cx="2560320" cy="1115695"/>
                  <wp:effectExtent l="0" t="0" r="0" b="8255"/>
                  <wp:docPr id="170781713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8" w:type="dxa"/>
          </w:tcPr>
          <w:p w14:paraId="79749825" w14:textId="55D38ECD" w:rsidR="001A3330" w:rsidRDefault="001A3330" w:rsidP="00F26BDB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01A3C3E" wp14:editId="7985F455">
                  <wp:extent cx="2493645" cy="1078865"/>
                  <wp:effectExtent l="0" t="0" r="1905" b="6985"/>
                  <wp:docPr id="169062342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14:paraId="7D191956" w14:textId="77777777" w:rsidTr="00D729CF">
        <w:tc>
          <w:tcPr>
            <w:tcW w:w="8296" w:type="dxa"/>
            <w:gridSpan w:val="3"/>
          </w:tcPr>
          <w:p w14:paraId="3F55C32E" w14:textId="77777777" w:rsidR="001A3330" w:rsidRDefault="001A3330" w:rsidP="001A33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</w:t>
            </w:r>
          </w:p>
          <w:p w14:paraId="33B33586" w14:textId="582D8404" w:rsidR="001A3330" w:rsidRDefault="001A3330" w:rsidP="001A3330">
            <w:pPr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52E7228" wp14:editId="41DE472A">
                  <wp:extent cx="2859405" cy="1402080"/>
                  <wp:effectExtent l="0" t="0" r="0" b="7620"/>
                  <wp:docPr id="137394956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14:paraId="1BD7EA4E" w14:textId="77777777" w:rsidTr="00D729CF">
        <w:tc>
          <w:tcPr>
            <w:tcW w:w="4148" w:type="dxa"/>
          </w:tcPr>
          <w:p w14:paraId="7E6F6672" w14:textId="77777777" w:rsidR="001A3330" w:rsidRDefault="001A3330" w:rsidP="001A33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D</w:t>
            </w:r>
          </w:p>
          <w:p w14:paraId="5C7EF1E5" w14:textId="0B4B8C90" w:rsidR="001A3330" w:rsidRDefault="001A3330" w:rsidP="001A3330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C5C2DFA" wp14:editId="275CBC78">
                  <wp:extent cx="2334895" cy="1798320"/>
                  <wp:effectExtent l="0" t="0" r="8255" b="0"/>
                  <wp:docPr id="92864936" name="图片 92864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gridSpan w:val="2"/>
          </w:tcPr>
          <w:p w14:paraId="08238B1A" w14:textId="77777777" w:rsidR="001A3330" w:rsidRDefault="001A3330" w:rsidP="001A33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E</w:t>
            </w:r>
          </w:p>
          <w:p w14:paraId="1519DA49" w14:textId="5A330A93" w:rsidR="001A3330" w:rsidRDefault="001A3330" w:rsidP="001A3330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3299AB1" wp14:editId="1E206AB8">
                  <wp:extent cx="2334895" cy="1798320"/>
                  <wp:effectExtent l="0" t="0" r="8255" b="0"/>
                  <wp:docPr id="233930752" name="图片 233930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E7D0F" w14:textId="34E4E6FC" w:rsidR="001A3330" w:rsidRDefault="001A3330" w:rsidP="00F26BDB">
      <w:pPr>
        <w:rPr>
          <w:rFonts w:ascii="Times New Roman" w:hAnsi="Times New Roman" w:cs="Times New Roman"/>
          <w:b/>
          <w:bCs/>
        </w:rPr>
      </w:pPr>
      <w:r w:rsidRPr="00C06C11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3</w:t>
      </w:r>
      <w:r w:rsidRPr="00C06C11">
        <w:rPr>
          <w:rFonts w:ascii="Times New Roman" w:hAnsi="Times New Roman" w:cs="Times New Roman"/>
          <w:b/>
          <w:bCs/>
        </w:rPr>
        <w:t xml:space="preserve"> Effect of IL-27Rα gene knockout on the expression of NLRP3 inflammasome in lung tissue of asthmatic mice. </w:t>
      </w:r>
      <w:r>
        <w:rPr>
          <w:rFonts w:ascii="Times New Roman" w:hAnsi="Times New Roman" w:cs="Times New Roman"/>
          <w:b/>
          <w:bCs/>
        </w:rPr>
        <w:t>A</w:t>
      </w:r>
      <w:r w:rsidRPr="00C06C11">
        <w:rPr>
          <w:rFonts w:ascii="Times New Roman" w:hAnsi="Times New Roman" w:cs="Times New Roman"/>
          <w:b/>
          <w:bCs/>
        </w:rPr>
        <w:t xml:space="preserve">: Western blot was used to detect the expression of NLRP3 protein in lung tissue of mice in each group; </w:t>
      </w:r>
      <w:r>
        <w:rPr>
          <w:rFonts w:ascii="Times New Roman" w:hAnsi="Times New Roman" w:cs="Times New Roman"/>
          <w:b/>
          <w:bCs/>
        </w:rPr>
        <w:t>B</w:t>
      </w:r>
      <w:r w:rsidRPr="00C06C11">
        <w:rPr>
          <w:rFonts w:ascii="Times New Roman" w:hAnsi="Times New Roman" w:cs="Times New Roman"/>
          <w:b/>
          <w:bCs/>
        </w:rPr>
        <w:t xml:space="preserve">: Western blot was used to detect the expression of ASC protein in lung tissue of mice in each group. </w:t>
      </w:r>
      <w:proofErr w:type="gramStart"/>
      <w:r>
        <w:rPr>
          <w:rFonts w:ascii="Times New Roman" w:hAnsi="Times New Roman" w:cs="Times New Roman"/>
          <w:b/>
          <w:bCs/>
        </w:rPr>
        <w:t>C,D</w:t>
      </w:r>
      <w:proofErr w:type="gramEnd"/>
      <w:r>
        <w:rPr>
          <w:rFonts w:ascii="Times New Roman" w:hAnsi="Times New Roman" w:cs="Times New Roman"/>
          <w:b/>
          <w:bCs/>
        </w:rPr>
        <w:t xml:space="preserve"> and E</w:t>
      </w:r>
      <w:r w:rsidRPr="00C06C11">
        <w:rPr>
          <w:rFonts w:ascii="Times New Roman" w:hAnsi="Times New Roman" w:cs="Times New Roman"/>
          <w:b/>
          <w:bCs/>
        </w:rPr>
        <w:t>: Western blot was used to detect the expression levels of Pro-caspase-1 and Caspase-1 protein in the lung tissue of mice in each group. * P &lt; 0.05, * * P &lt; 0.01, * * * P &lt; 0.001.</w:t>
      </w:r>
    </w:p>
    <w:p w14:paraId="4106F214" w14:textId="77777777" w:rsidR="00D729CF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765F1A4" w14:textId="77777777" w:rsidR="00D729CF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EF30796" w14:textId="77777777" w:rsidR="00D729CF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AEEE8AE" w14:textId="77777777" w:rsidR="00D729CF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43C0069" w14:textId="77777777" w:rsidR="00D729CF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418E552" w14:textId="77777777" w:rsidR="00D729CF" w:rsidRDefault="00D729CF" w:rsidP="001A3330">
      <w:pPr>
        <w:rPr>
          <w:rFonts w:ascii="Times New Roman" w:hAnsi="Times New Roman" w:cs="Times New Roman" w:hint="eastAsia"/>
          <w:color w:val="FF0000"/>
          <w:sz w:val="24"/>
          <w:szCs w:val="24"/>
        </w:rPr>
      </w:pPr>
    </w:p>
    <w:p w14:paraId="1969A484" w14:textId="77777777" w:rsidR="00D729CF" w:rsidRDefault="00D729CF" w:rsidP="001A3330">
      <w:pPr>
        <w:rPr>
          <w:rFonts w:ascii="Times New Roman" w:hAnsi="Times New Roman" w:cs="Times New Roman" w:hint="eastAsia"/>
          <w:color w:val="FF0000"/>
          <w:sz w:val="24"/>
          <w:szCs w:val="24"/>
        </w:rPr>
        <w:sectPr w:rsidR="00D72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A5D816A" w14:textId="04D90FE2" w:rsidR="00D729CF" w:rsidRPr="001A3330" w:rsidRDefault="00D729CF" w:rsidP="001A3330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A3330" w:rsidRPr="00D729CF" w14:paraId="16513818" w14:textId="77777777" w:rsidTr="00D729CF">
        <w:tc>
          <w:tcPr>
            <w:tcW w:w="4148" w:type="dxa"/>
          </w:tcPr>
          <w:p w14:paraId="335EC245" w14:textId="77777777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</w:t>
            </w:r>
          </w:p>
          <w:p w14:paraId="1ACAEFF9" w14:textId="554FA62F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6BA74019" wp14:editId="0A52F5EC">
                  <wp:extent cx="2343600" cy="1796400"/>
                  <wp:effectExtent l="0" t="0" r="0" b="0"/>
                  <wp:docPr id="120" name="图片 120" descr="C:\Users\aaasus\AppData\Local\Microsoft\Windows\INetCache\Content.Word\IL-1beta mRNA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aasus\AppData\Local\Microsoft\Windows\INetCache\Content.Word\IL-1beta mRNA.TI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00" cy="17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6FD6DF6" w14:textId="77777777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</w:t>
            </w:r>
          </w:p>
          <w:p w14:paraId="7664DBCD" w14:textId="5C9F71F4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6BE39779" wp14:editId="1536E423">
                  <wp:extent cx="2340000" cy="1800000"/>
                  <wp:effectExtent l="0" t="0" r="3175" b="0"/>
                  <wp:docPr id="121" name="图片 121" descr="F:\desktop\Desktop\第二部分 结果 数据与制图\4-IL-27Rα基因敲除对哮喘小鼠肺组织和BALF中IL-1β和IL-18表达的影响\IL-18 mRNA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desktop\Desktop\第二部分 结果 数据与制图\4-IL-27Rα基因敲除对哮喘小鼠肺组织和BALF中IL-1β和IL-18表达的影响\IL-18 mRNA.ti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:rsidRPr="00D729CF" w14:paraId="359F09B2" w14:textId="77777777" w:rsidTr="00D729CF">
        <w:tc>
          <w:tcPr>
            <w:tcW w:w="4148" w:type="dxa"/>
          </w:tcPr>
          <w:p w14:paraId="0DCAD69F" w14:textId="77777777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C</w:t>
            </w:r>
          </w:p>
          <w:p w14:paraId="44E1A47F" w14:textId="627B54FB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0781420" wp14:editId="09A8DB88">
                  <wp:extent cx="2481580" cy="1078865"/>
                  <wp:effectExtent l="0" t="0" r="0" b="6985"/>
                  <wp:docPr id="365862051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80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5CE05680" w14:textId="77777777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D</w:t>
            </w:r>
          </w:p>
          <w:p w14:paraId="1F706352" w14:textId="0776287F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AFC4CE7" wp14:editId="1C1F1FAC">
                  <wp:extent cx="2341245" cy="1798320"/>
                  <wp:effectExtent l="0" t="0" r="1905" b="0"/>
                  <wp:docPr id="200076649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24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:rsidRPr="00D729CF" w14:paraId="446ABAEB" w14:textId="77777777" w:rsidTr="00D729CF">
        <w:tc>
          <w:tcPr>
            <w:tcW w:w="4148" w:type="dxa"/>
          </w:tcPr>
          <w:p w14:paraId="3B8A14C4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</w:rPr>
              <w:t>E</w:t>
            </w:r>
          </w:p>
          <w:p w14:paraId="3143C164" w14:textId="3B4B7447" w:rsidR="00D729CF" w:rsidRPr="00D729CF" w:rsidRDefault="00D729CF" w:rsidP="009E1C45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8B88FCC" wp14:editId="3B71744E">
                  <wp:extent cx="2487295" cy="1078865"/>
                  <wp:effectExtent l="0" t="0" r="8255" b="6985"/>
                  <wp:docPr id="133403218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1B4E9CAA" w14:textId="77777777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F</w:t>
            </w:r>
          </w:p>
          <w:p w14:paraId="0F5ED6FF" w14:textId="112DA57D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F326044" wp14:editId="6AA3C3FD">
                  <wp:extent cx="2341245" cy="1798320"/>
                  <wp:effectExtent l="0" t="0" r="1905" b="0"/>
                  <wp:docPr id="18976696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24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330" w:rsidRPr="00D729CF" w14:paraId="2752CF10" w14:textId="77777777" w:rsidTr="00D729CF">
        <w:tc>
          <w:tcPr>
            <w:tcW w:w="4148" w:type="dxa"/>
          </w:tcPr>
          <w:p w14:paraId="7F9CF287" w14:textId="797F291C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G</w:t>
            </w:r>
          </w:p>
          <w:p w14:paraId="4D91B1BF" w14:textId="510C0141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49905AF" wp14:editId="200C5513">
                  <wp:extent cx="2146300" cy="1654403"/>
                  <wp:effectExtent l="0" t="0" r="6350" b="3175"/>
                  <wp:docPr id="49229680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03" cy="1658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242C1317" w14:textId="67706F5A" w:rsidR="001A3330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H</w:t>
            </w:r>
          </w:p>
          <w:p w14:paraId="695CC733" w14:textId="386D3728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0E9BB64" wp14:editId="4724D328">
                  <wp:extent cx="2178050" cy="1677519"/>
                  <wp:effectExtent l="0" t="0" r="0" b="0"/>
                  <wp:docPr id="195779812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027" cy="1679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3B969" w14:textId="77777777" w:rsidR="00D729CF" w:rsidRDefault="00D729CF" w:rsidP="00D729CF">
      <w:pPr>
        <w:rPr>
          <w:rFonts w:ascii="Times New Roman" w:hAnsi="Times New Roman" w:cs="Times New Roman"/>
          <w:b/>
          <w:bCs/>
        </w:rPr>
      </w:pPr>
      <w:r w:rsidRPr="00C06C11">
        <w:rPr>
          <w:rFonts w:ascii="Times New Roman" w:hAnsi="Times New Roman" w:cs="Times New Roman"/>
          <w:b/>
          <w:bCs/>
        </w:rPr>
        <w:lastRenderedPageBreak/>
        <w:t>Fig.</w:t>
      </w:r>
      <w:r>
        <w:rPr>
          <w:rFonts w:ascii="Times New Roman" w:hAnsi="Times New Roman" w:cs="Times New Roman" w:hint="eastAsia"/>
          <w:b/>
          <w:bCs/>
        </w:rPr>
        <w:t>4</w:t>
      </w:r>
      <w:r w:rsidRPr="00C06C11">
        <w:rPr>
          <w:rFonts w:ascii="Times New Roman" w:hAnsi="Times New Roman" w:cs="Times New Roman"/>
          <w:b/>
          <w:bCs/>
        </w:rPr>
        <w:t xml:space="preserve"> Effects of IL-27Rα gene knockout on the expression of IL-1β and IL-18 in lung tissue and BALF of asthmatic mice. A and B: qPCR was used to detect the expression levels of IL-1β and IL-18 mRNA in lung tissues of mice in each group; </w:t>
      </w:r>
      <w:r>
        <w:rPr>
          <w:rFonts w:ascii="Times New Roman" w:hAnsi="Times New Roman" w:cs="Times New Roman"/>
          <w:b/>
          <w:bCs/>
        </w:rPr>
        <w:t xml:space="preserve">C </w:t>
      </w:r>
      <w:r w:rsidRPr="00C06C11">
        <w:rPr>
          <w:rFonts w:ascii="Times New Roman" w:hAnsi="Times New Roman" w:cs="Times New Roman"/>
          <w:b/>
          <w:bCs/>
        </w:rPr>
        <w:t xml:space="preserve">and D: Western blot was used to detect the expression of IL-1β protein in lung tissue of mice in each group; </w:t>
      </w:r>
      <w:r>
        <w:rPr>
          <w:rFonts w:ascii="Times New Roman" w:hAnsi="Times New Roman" w:cs="Times New Roman"/>
          <w:b/>
          <w:bCs/>
        </w:rPr>
        <w:t xml:space="preserve">E </w:t>
      </w:r>
      <w:r w:rsidRPr="00C06C11">
        <w:rPr>
          <w:rFonts w:ascii="Times New Roman" w:hAnsi="Times New Roman" w:cs="Times New Roman"/>
          <w:b/>
          <w:bCs/>
        </w:rPr>
        <w:t>and F: Western blot was used to detect the expression of IL-18 protein in lung tissue of mice in each group. G and H: The levels of IL-1β and IL-18 in BALF of mice in each group were detected by ELISA. * P &lt; 0.05, * * P &lt; 0.01, * * * P &lt; 0.001.</w:t>
      </w:r>
    </w:p>
    <w:p w14:paraId="6AC57747" w14:textId="77777777" w:rsidR="00D729CF" w:rsidRDefault="00D729CF" w:rsidP="00D729CF">
      <w:pPr>
        <w:rPr>
          <w:rFonts w:ascii="Times New Roman" w:hAnsi="Times New Roman" w:cs="Times New Roman"/>
          <w:sz w:val="24"/>
          <w:szCs w:val="24"/>
        </w:rPr>
        <w:sectPr w:rsidR="00D72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5CC823" w14:textId="44676DDF" w:rsidR="00D729CF" w:rsidRDefault="00D729CF" w:rsidP="00D729CF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729CF" w:rsidRPr="00D729CF" w14:paraId="1EF86C5C" w14:textId="77777777" w:rsidTr="00D729CF">
        <w:tc>
          <w:tcPr>
            <w:tcW w:w="4148" w:type="dxa"/>
          </w:tcPr>
          <w:p w14:paraId="134F5FDA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A</w:t>
            </w:r>
          </w:p>
          <w:p w14:paraId="32B00F3B" w14:textId="671CDDD9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drawing>
                <wp:inline distT="0" distB="0" distL="0" distR="0" wp14:anchorId="5977BBC0" wp14:editId="616AA07F">
                  <wp:extent cx="2333625" cy="1982470"/>
                  <wp:effectExtent l="0" t="0" r="9525" b="0"/>
                  <wp:docPr id="159" name="图片 159" descr="ATP in supernatan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TP in supernatant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9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3B3DB100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</w:rPr>
              <w:t>B</w:t>
            </w:r>
          </w:p>
          <w:p w14:paraId="27450C5F" w14:textId="48BC202C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eastAsia="楷体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742B0349" wp14:editId="3129F66A">
                  <wp:extent cx="2333625" cy="1982470"/>
                  <wp:effectExtent l="0" t="0" r="9525" b="0"/>
                  <wp:docPr id="158" name="图片 158" descr="ATP in supernatan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TP in supernatant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9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DBDBB9" w14:textId="31894A6F" w:rsidR="00D729CF" w:rsidRPr="00D729CF" w:rsidRDefault="00D729CF" w:rsidP="00B12DD5">
      <w:pPr>
        <w:rPr>
          <w:rFonts w:ascii="Times New Roman" w:hAnsi="Times New Roman" w:cs="Times New Roman" w:hint="eastAsia"/>
          <w:b/>
          <w:bCs/>
        </w:rPr>
        <w:sectPr w:rsidR="00D729CF" w:rsidRPr="00D72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75DF">
        <w:rPr>
          <w:rFonts w:ascii="Times New Roman" w:hAnsi="Times New Roman" w:cs="Times New Roman"/>
          <w:b/>
          <w:bCs/>
        </w:rPr>
        <w:t xml:space="preserve">Fig.5 Effect of IL-27Rα gene knockout on ATP hydrolysis function of BMDC in mice. A: ATP content in the supernatant of WT-BMDC and IL-27Rα- / -BMDC after 48 hours of LPS or (and) rmIL-27 intervention; </w:t>
      </w:r>
      <w:r>
        <w:rPr>
          <w:rFonts w:ascii="Times New Roman" w:hAnsi="Times New Roman" w:cs="Times New Roman"/>
          <w:b/>
          <w:bCs/>
        </w:rPr>
        <w:t>B</w:t>
      </w:r>
      <w:r w:rsidRPr="006375DF">
        <w:rPr>
          <w:rFonts w:ascii="Times New Roman" w:hAnsi="Times New Roman" w:cs="Times New Roman"/>
          <w:b/>
          <w:bCs/>
        </w:rPr>
        <w:t xml:space="preserve">: ATP content in the supernatant of WT-BMDC and IL-27Rα- / -BMDC after hydrolysis of exogenous ATP </w:t>
      </w:r>
      <w:proofErr w:type="gramStart"/>
      <w:r w:rsidRPr="006375DF">
        <w:rPr>
          <w:rFonts w:ascii="Times New Roman" w:hAnsi="Times New Roman" w:cs="Times New Roman"/>
          <w:b/>
          <w:bCs/>
        </w:rPr>
        <w:t>( 500</w:t>
      </w:r>
      <w:proofErr w:type="gramEnd"/>
      <w:r w:rsidRPr="006375DF">
        <w:rPr>
          <w:rFonts w:ascii="Times New Roman" w:hAnsi="Times New Roman" w:cs="Times New Roman"/>
          <w:b/>
          <w:bCs/>
        </w:rPr>
        <w:t>μmol / L ) in the presence or absence of rmIL-27. * P &lt; 0.05, * * P &lt; 0.01, * * * P &lt; 0.001.</w:t>
      </w:r>
    </w:p>
    <w:p w14:paraId="360FCF19" w14:textId="77777777" w:rsidR="00D729CF" w:rsidRDefault="00D729CF" w:rsidP="00B12DD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729CF" w14:paraId="3862DA13" w14:textId="77777777" w:rsidTr="00D729CF">
        <w:tc>
          <w:tcPr>
            <w:tcW w:w="4148" w:type="dxa"/>
          </w:tcPr>
          <w:p w14:paraId="2A716FE7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A</w:t>
            </w:r>
          </w:p>
          <w:p w14:paraId="79C68ED2" w14:textId="5CDEC1FD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FF0000"/>
              </w:rPr>
              <w:drawing>
                <wp:inline distT="0" distB="0" distL="0" distR="0" wp14:anchorId="68C4F547" wp14:editId="670293FC">
                  <wp:extent cx="2340610" cy="2026285"/>
                  <wp:effectExtent l="0" t="0" r="2540" b="0"/>
                  <wp:docPr id="149" name="图片 149" descr="IL-1beta in superna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L-1beta in supernat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752F276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</w:rPr>
              <w:t>B</w:t>
            </w:r>
          </w:p>
          <w:p w14:paraId="516204E6" w14:textId="742C7E2B" w:rsidR="00D729CF" w:rsidRDefault="00D729CF" w:rsidP="009E1C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69F127A3" wp14:editId="638A8755">
                  <wp:extent cx="2333625" cy="2070100"/>
                  <wp:effectExtent l="0" t="0" r="9525" b="6350"/>
                  <wp:docPr id="148" name="图片 148" descr="IL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L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F95279" w14:textId="5E91F70E" w:rsidR="00D729CF" w:rsidRPr="00D729CF" w:rsidRDefault="00D729CF">
      <w:pPr>
        <w:rPr>
          <w:rFonts w:ascii="Times New Roman" w:hAnsi="Times New Roman" w:cs="Times New Roman" w:hint="eastAsia"/>
          <w:sz w:val="24"/>
          <w:szCs w:val="24"/>
        </w:rPr>
        <w:sectPr w:rsidR="00D729CF" w:rsidRPr="00D72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75DF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6</w:t>
      </w:r>
      <w:r w:rsidRPr="006375DF">
        <w:rPr>
          <w:rFonts w:ascii="Times New Roman" w:hAnsi="Times New Roman" w:cs="Times New Roman"/>
          <w:b/>
          <w:bCs/>
        </w:rPr>
        <w:t xml:space="preserve"> The effect of IL-27Rα gene knockout on the content of IL-1β and IL-18 in BMDC culture supernatant. A: ELISA was used to detect the content of IL-1β in the supernatant of WT-BMDC and IL-27Rα- / -BMDC after 48 hours of rmIL-27 or </w:t>
      </w:r>
      <w:proofErr w:type="gramStart"/>
      <w:r w:rsidRPr="006375DF">
        <w:rPr>
          <w:rFonts w:ascii="Times New Roman" w:hAnsi="Times New Roman" w:cs="Times New Roman"/>
          <w:b/>
          <w:bCs/>
        </w:rPr>
        <w:t>( and</w:t>
      </w:r>
      <w:proofErr w:type="gramEnd"/>
      <w:r w:rsidRPr="006375DF">
        <w:rPr>
          <w:rFonts w:ascii="Times New Roman" w:hAnsi="Times New Roman" w:cs="Times New Roman"/>
          <w:b/>
          <w:bCs/>
        </w:rPr>
        <w:t xml:space="preserve"> ) LPS intervention. B: ELISA was used to detect the content of IL-18 in the supernatant of WT-BMDC and IL-27Rα- / -BMDC after 48 hours of rmIL-27 or </w:t>
      </w:r>
      <w:proofErr w:type="gramStart"/>
      <w:r w:rsidRPr="006375DF">
        <w:rPr>
          <w:rFonts w:ascii="Times New Roman" w:hAnsi="Times New Roman" w:cs="Times New Roman"/>
          <w:b/>
          <w:bCs/>
        </w:rPr>
        <w:t>( and</w:t>
      </w:r>
      <w:proofErr w:type="gramEnd"/>
      <w:r w:rsidRPr="006375DF">
        <w:rPr>
          <w:rFonts w:ascii="Times New Roman" w:hAnsi="Times New Roman" w:cs="Times New Roman"/>
          <w:b/>
          <w:bCs/>
        </w:rPr>
        <w:t xml:space="preserve"> ) LPS intervention. * P &lt; 0.05, * * P &lt; 0.01, * * * P &lt; 0.001.</w:t>
      </w:r>
    </w:p>
    <w:p w14:paraId="6F09D0C4" w14:textId="49DDD71B" w:rsidR="00A449B1" w:rsidRPr="00984780" w:rsidRDefault="00A449B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3906"/>
      </w:tblGrid>
      <w:tr w:rsidR="00D729CF" w:rsidRPr="00D729CF" w14:paraId="2A1A30E7" w14:textId="77777777" w:rsidTr="00D729CF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B2460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</w:rPr>
              <w:t>A</w:t>
            </w:r>
          </w:p>
          <w:p w14:paraId="3BEDBA8B" w14:textId="503F4300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  <w:sz w:val="28"/>
              </w:rPr>
              <w:drawing>
                <wp:inline distT="0" distB="0" distL="0" distR="0" wp14:anchorId="25FA45D2" wp14:editId="0D555592">
                  <wp:extent cx="3599180" cy="3825875"/>
                  <wp:effectExtent l="0" t="0" r="1270" b="3175"/>
                  <wp:docPr id="147" name="图片 147" descr="DC JAK系列 pritein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6" descr="DC JAK系列 pritein 组合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382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126D2383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691D1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</w:t>
            </w:r>
          </w:p>
          <w:p w14:paraId="49D2CF8E" w14:textId="2BB4F45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80E7948" wp14:editId="3E4FAA87">
                  <wp:extent cx="2340610" cy="1799590"/>
                  <wp:effectExtent l="0" t="0" r="2540" b="0"/>
                  <wp:docPr id="146" name="图片 146" descr="p-STAT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p-STAT1"/>
                          <pic:cNvPicPr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02563353" w14:textId="77777777" w:rsidR="00D729CF" w:rsidRPr="00D729CF" w:rsidRDefault="00D729CF" w:rsidP="009E1C45">
            <w:pPr>
              <w:rPr>
                <w:b/>
                <w:bCs/>
                <w:noProof/>
                <w:color w:val="000000" w:themeColor="text1"/>
              </w:rPr>
            </w:pPr>
            <w:r w:rsidRPr="00D729CF">
              <w:rPr>
                <w:b/>
                <w:bCs/>
                <w:noProof/>
                <w:color w:val="000000" w:themeColor="text1"/>
              </w:rPr>
              <w:t>C</w:t>
            </w:r>
          </w:p>
          <w:p w14:paraId="377158EC" w14:textId="3FFB998B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noProof/>
                <w:color w:val="000000" w:themeColor="text1"/>
              </w:rPr>
              <w:drawing>
                <wp:inline distT="0" distB="0" distL="0" distR="0" wp14:anchorId="323E51A6" wp14:editId="1BCF2A38">
                  <wp:extent cx="2340610" cy="1799590"/>
                  <wp:effectExtent l="0" t="0" r="2540" b="0"/>
                  <wp:docPr id="145" name="图片 145" descr="JAK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JAK1"/>
                          <pic:cNvPicPr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06A490D4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3131B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D</w:t>
            </w:r>
          </w:p>
          <w:p w14:paraId="7FF820E4" w14:textId="77D0FC4D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76BFBCD" wp14:editId="74A7BB9D">
                  <wp:extent cx="2340610" cy="1799590"/>
                  <wp:effectExtent l="0" t="0" r="2540" b="0"/>
                  <wp:docPr id="144" name="图片 144" descr="ratio JAK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ratio JAK1"/>
                          <pic:cNvPicPr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4A1DDE87" w14:textId="105BC732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  <w:noProof/>
                <w:color w:val="000000" w:themeColor="text1"/>
              </w:rPr>
              <w:t>E</w:t>
            </w:r>
          </w:p>
          <w:p w14:paraId="6D12D5E5" w14:textId="76EEC3B8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40D77283" wp14:editId="2450F16B">
                  <wp:extent cx="2340610" cy="1799590"/>
                  <wp:effectExtent l="0" t="0" r="2540" b="0"/>
                  <wp:docPr id="143" name="图片 143" descr="p-JA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 descr="p-JAK2"/>
                          <pic:cNvPicPr>
                            <a:picLocks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10BCAEC7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37DE2C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lastRenderedPageBreak/>
              <w:t>F</w:t>
            </w:r>
          </w:p>
          <w:p w14:paraId="7254D860" w14:textId="3E53083D" w:rsidR="00D729CF" w:rsidRPr="00D729CF" w:rsidRDefault="00D729CF" w:rsidP="009E1C45">
            <w:pP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26FE63A" wp14:editId="69DFFF48">
                  <wp:extent cx="2340610" cy="1799590"/>
                  <wp:effectExtent l="0" t="0" r="2540" b="0"/>
                  <wp:docPr id="142" name="图片 142" descr="JA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JAK2"/>
                          <pic:cNvPicPr>
                            <a:picLocks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7BF1C54D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G</w:t>
            </w:r>
          </w:p>
          <w:p w14:paraId="3BFDC007" w14:textId="052B0586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E7FA48B" wp14:editId="61D8518B">
                  <wp:extent cx="2340610" cy="1799590"/>
                  <wp:effectExtent l="0" t="0" r="2540" b="0"/>
                  <wp:docPr id="141" name="图片 141" descr="ratio JA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ratio JAK2"/>
                          <pic:cNvPicPr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0CB5DD94" w14:textId="77777777" w:rsidTr="00D729CF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48BD0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H</w:t>
            </w:r>
          </w:p>
          <w:p w14:paraId="3189C0CA" w14:textId="33049C14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drawing>
                <wp:inline distT="0" distB="0" distL="0" distR="0" wp14:anchorId="52E48C39" wp14:editId="24E44232">
                  <wp:extent cx="3816350" cy="5370830"/>
                  <wp:effectExtent l="0" t="0" r="0" b="1270"/>
                  <wp:docPr id="93034218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537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0B8B3B42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76914D" w14:textId="77777777" w:rsidR="00D729CF" w:rsidRPr="00D729CF" w:rsidRDefault="00D729CF" w:rsidP="009E1C45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t>I</w:t>
            </w:r>
          </w:p>
          <w:p w14:paraId="3802223A" w14:textId="20B108B9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42A85B34" wp14:editId="4FBFA3FE">
                  <wp:extent cx="2340000" cy="1800000"/>
                  <wp:effectExtent l="0" t="0" r="3175" b="0"/>
                  <wp:docPr id="69" name="图片 69" descr="G:\毕业大论文\大论文数据分析与制图\第三部分 结果 数据与制图\6-JAK STAT信号通路在IL-27调控小鼠BMDC CD39表达的影响\p-STAT1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毕业大论文\大论文数据分析与制图\第三部分 结果 数据与制图\6-JAK STAT信号通路在IL-27调控小鼠BMDC CD39表达的影响\p-STAT1.ti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28CB6E99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lastRenderedPageBreak/>
              <w:t>J</w:t>
            </w:r>
          </w:p>
          <w:p w14:paraId="44E7CC08" w14:textId="1F5EB6C1" w:rsidR="00D729CF" w:rsidRPr="00D729CF" w:rsidRDefault="00D729CF" w:rsidP="009E1C45">
            <w:pP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0F95D56B" wp14:editId="02293268">
                  <wp:extent cx="2340610" cy="1799590"/>
                  <wp:effectExtent l="0" t="0" r="2540" b="0"/>
                  <wp:docPr id="138" name="图片 138" descr="STAT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 descr="STAT1"/>
                          <pic:cNvPicPr>
                            <a:picLocks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7FC8A169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5E18E6" w14:textId="77777777" w:rsidR="00D729CF" w:rsidRPr="00D729CF" w:rsidRDefault="00D729CF" w:rsidP="009E1C45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K</w:t>
            </w:r>
          </w:p>
          <w:p w14:paraId="776CF91D" w14:textId="49EDE308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462B7B94" wp14:editId="0D30B629">
                  <wp:extent cx="2340610" cy="1799590"/>
                  <wp:effectExtent l="0" t="0" r="2540" b="0"/>
                  <wp:docPr id="137" name="图片 137" descr="ratio STAT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atio STAT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50C73B60" w14:textId="77777777" w:rsidR="00D729CF" w:rsidRPr="00D729CF" w:rsidRDefault="00D729CF" w:rsidP="009E1C45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t>L</w:t>
            </w:r>
          </w:p>
          <w:p w14:paraId="2A9DB8D6" w14:textId="063DB7D9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8C2AC31" wp14:editId="2F549BA9">
                  <wp:extent cx="2340610" cy="1799590"/>
                  <wp:effectExtent l="0" t="0" r="2540" b="0"/>
                  <wp:docPr id="136" name="图片 136" descr="p-STAT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 descr="p-STAT3"/>
                          <pic:cNvPicPr>
                            <a:picLocks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9CF" w:rsidRPr="00D729CF" w14:paraId="7DCB58C9" w14:textId="77777777" w:rsidTr="00D729C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3A0BFD" w14:textId="77777777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M</w:t>
            </w:r>
          </w:p>
          <w:p w14:paraId="4EE537C6" w14:textId="66EADAA6" w:rsidR="00D729CF" w:rsidRPr="00D729CF" w:rsidRDefault="00D729CF" w:rsidP="009E1C45">
            <w:pP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AD30851" wp14:editId="6CF2E87C">
                  <wp:extent cx="2340610" cy="1799590"/>
                  <wp:effectExtent l="0" t="0" r="2540" b="0"/>
                  <wp:docPr id="135" name="图片 135" descr="STAT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 descr="STAT3"/>
                          <pic:cNvPicPr>
                            <a:picLocks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14:paraId="432A2A18" w14:textId="77777777" w:rsidR="00D729CF" w:rsidRPr="00D729CF" w:rsidRDefault="00D729CF" w:rsidP="009E1C45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t>N</w:t>
            </w:r>
          </w:p>
          <w:p w14:paraId="4A997FDF" w14:textId="439DBD79" w:rsidR="00D729CF" w:rsidRPr="00D729CF" w:rsidRDefault="00D729CF" w:rsidP="009E1C4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29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57AB43C" wp14:editId="1F611D24">
                  <wp:extent cx="2340610" cy="1799590"/>
                  <wp:effectExtent l="0" t="0" r="2540" b="0"/>
                  <wp:docPr id="134" name="图片 134" descr="ratio STAT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 descr="ratio STAT3"/>
                          <pic:cNvPicPr>
                            <a:picLocks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62C72" w14:textId="3E13C205" w:rsidR="00D729CF" w:rsidRPr="00D70A70" w:rsidRDefault="00D729CF" w:rsidP="00D729CF">
      <w:pPr>
        <w:rPr>
          <w:rFonts w:ascii="Times New Roman" w:hAnsi="Times New Roman" w:cs="Times New Roman"/>
          <w:b/>
          <w:bCs/>
        </w:rPr>
      </w:pPr>
      <w:r w:rsidRPr="006375DF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7</w:t>
      </w:r>
      <w:r w:rsidRPr="006375DF">
        <w:rPr>
          <w:rFonts w:ascii="Times New Roman" w:hAnsi="Times New Roman" w:cs="Times New Roman"/>
          <w:b/>
          <w:bCs/>
        </w:rPr>
        <w:t xml:space="preserve"> Effect of IL-27Rα gene knockout on JAK / STAT signaling pathway in BMDC of mice. A: Western blot was used to detect the effect of IL-27Rα gene knockout on the expression and phosphorylation level of JAK family members (JAK1, JAK2, JAK3, and TYK2). B, C, and D: Western blot was used to detect the effect of IL-27Rα gene knockout on the expression of p-JAK1, JAK1, and p-JAK1 / JAK1 ratio. E, F, and G: Western blot was used to detect the effects of IL-27Rα gene knockout on the expression of p-JAK2, JAK2, and p-JAK2 / JAK2 ratio. H: Western blot was used to detect the effect of IL-27Rα gene knockout on the expression and phosphorylation of STAT family members </w:t>
      </w:r>
      <w:proofErr w:type="gramStart"/>
      <w:r w:rsidRPr="006375DF">
        <w:rPr>
          <w:rFonts w:ascii="Times New Roman" w:hAnsi="Times New Roman" w:cs="Times New Roman"/>
          <w:b/>
          <w:bCs/>
        </w:rPr>
        <w:t>( STAT</w:t>
      </w:r>
      <w:proofErr w:type="gramEnd"/>
      <w:r w:rsidRPr="006375DF">
        <w:rPr>
          <w:rFonts w:ascii="Times New Roman" w:hAnsi="Times New Roman" w:cs="Times New Roman"/>
          <w:b/>
          <w:bCs/>
        </w:rPr>
        <w:t>1, STAT2, STAT3, STAT4, STAT5, and STAT6 ). I, J, and K: Western blot was used to detect the effects of IL-27Rα gene knockout on the expression of p-STAT1, STAT1, and the ratio of p-STAT1 / STAT1. L, M, and N: Western blot was used to detect the effects of IL-27Rα gene knockout on the expression of p-STAT3, STAT3, and p-STAT3 / STAT3 ratio. * P &lt; 0.05, * * P &lt; 0.01, * * * P &lt; 0.001.</w:t>
      </w:r>
    </w:p>
    <w:p w14:paraId="3626EE60" w14:textId="53E660F3" w:rsidR="00254685" w:rsidRPr="00A449B1" w:rsidRDefault="00254685">
      <w:pPr>
        <w:rPr>
          <w:rFonts w:ascii="Arial" w:hAnsi="Arial" w:cs="Arial"/>
          <w:color w:val="333333"/>
          <w:szCs w:val="21"/>
          <w:shd w:val="clear" w:color="auto" w:fill="F7F8FA"/>
        </w:rPr>
      </w:pPr>
    </w:p>
    <w:sectPr w:rsidR="00254685" w:rsidRPr="00A44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EEF6" w14:textId="77777777" w:rsidR="00BB0FBF" w:rsidRDefault="00BB0FBF" w:rsidP="00C511C3">
      <w:r>
        <w:separator/>
      </w:r>
    </w:p>
  </w:endnote>
  <w:endnote w:type="continuationSeparator" w:id="0">
    <w:p w14:paraId="2939071F" w14:textId="77777777" w:rsidR="00BB0FBF" w:rsidRDefault="00BB0FBF" w:rsidP="00C5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768B2" w14:textId="77777777" w:rsidR="00BB0FBF" w:rsidRDefault="00BB0FBF" w:rsidP="00C511C3">
      <w:r>
        <w:separator/>
      </w:r>
    </w:p>
  </w:footnote>
  <w:footnote w:type="continuationSeparator" w:id="0">
    <w:p w14:paraId="3E20BABA" w14:textId="77777777" w:rsidR="00BB0FBF" w:rsidRDefault="00BB0FBF" w:rsidP="00C51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DB"/>
    <w:rsid w:val="000A3424"/>
    <w:rsid w:val="001A3330"/>
    <w:rsid w:val="00254685"/>
    <w:rsid w:val="00445611"/>
    <w:rsid w:val="00465670"/>
    <w:rsid w:val="00632990"/>
    <w:rsid w:val="008026F1"/>
    <w:rsid w:val="00984780"/>
    <w:rsid w:val="009F2074"/>
    <w:rsid w:val="00A04220"/>
    <w:rsid w:val="00A449B1"/>
    <w:rsid w:val="00B12DD5"/>
    <w:rsid w:val="00BB0FBF"/>
    <w:rsid w:val="00C511C3"/>
    <w:rsid w:val="00D729CF"/>
    <w:rsid w:val="00DB65F7"/>
    <w:rsid w:val="00E47AFF"/>
    <w:rsid w:val="00F26BDB"/>
    <w:rsid w:val="00F9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24A9B"/>
  <w15:chartTrackingRefBased/>
  <w15:docId w15:val="{691899F0-EE06-4F7B-BC86-FD532B8C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1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1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1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1C3"/>
    <w:rPr>
      <w:sz w:val="18"/>
      <w:szCs w:val="18"/>
    </w:rPr>
  </w:style>
  <w:style w:type="character" w:customStyle="1" w:styleId="transsent">
    <w:name w:val="transsent"/>
    <w:basedOn w:val="a0"/>
    <w:rsid w:val="00254685"/>
  </w:style>
  <w:style w:type="paragraph" w:styleId="a7">
    <w:name w:val="Normal (Web)"/>
    <w:basedOn w:val="a"/>
    <w:uiPriority w:val="99"/>
    <w:semiHidden/>
    <w:unhideWhenUsed/>
    <w:rsid w:val="009847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1A3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65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2536375854@qq.com</dc:creator>
  <cp:keywords/>
  <dc:description/>
  <cp:lastModifiedBy>2536375854@qq.com</cp:lastModifiedBy>
  <cp:revision>4</cp:revision>
  <dcterms:created xsi:type="dcterms:W3CDTF">2023-11-14T11:52:00Z</dcterms:created>
  <dcterms:modified xsi:type="dcterms:W3CDTF">2023-11-18T06:29:00Z</dcterms:modified>
</cp:coreProperties>
</file>