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8CC4C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BAB38B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Fig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>1</w:t>
      </w:r>
      <w:r>
        <w:rPr>
          <w:rFonts w:ascii="Arial" w:hAnsi="Arial" w:cs="Arial"/>
          <w:b/>
          <w:sz w:val="24"/>
          <w:szCs w:val="24"/>
        </w:rPr>
        <w:t>:</w:t>
      </w:r>
    </w:p>
    <w:p w14:paraId="0DA7089E">
      <w:pPr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br w:type="textWrapping"/>
      </w:r>
      <w:r>
        <w:rPr>
          <w:rFonts w:hint="eastAsia" w:ascii="Arial" w:hAnsi="Arial" w:eastAsia="宋体" w:cs="Arial"/>
          <w:lang w:eastAsia="zh-CN"/>
        </w:rPr>
        <w:drawing>
          <wp:inline distT="0" distB="0" distL="114300" distR="114300">
            <wp:extent cx="5994400" cy="4695825"/>
            <wp:effectExtent l="0" t="0" r="0" b="3175"/>
            <wp:docPr id="3" name="图片 3" descr="Fig S1_2024120102244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1_20241201022441_00"/>
                    <pic:cNvPicPr>
                      <a:picLocks noChangeAspect="1"/>
                    </pic:cNvPicPr>
                  </pic:nvPicPr>
                  <pic:blipFill>
                    <a:blip r:embed="rId6"/>
                    <a:srcRect t="4872" r="-49" b="5105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EB543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hint="default" w:ascii="Arial" w:hAnsi="Arial" w:cs="Arial"/>
          <w:b/>
        </w:rPr>
        <w:br w:type="textWrapping"/>
      </w:r>
      <w:r>
        <w:rPr>
          <w:rFonts w:hint="default" w:ascii="Arial" w:hAnsi="Arial" w:cs="Arial"/>
          <w:b/>
        </w:rPr>
        <w:t xml:space="preserve">Supplemental Fig. </w:t>
      </w:r>
      <w:r>
        <w:rPr>
          <w:rFonts w:hint="default" w:ascii="Arial" w:hAnsi="Arial" w:eastAsia="宋体" w:cs="Arial"/>
          <w:b/>
          <w:lang w:val="en-US" w:eastAsia="zh-CN"/>
        </w:rPr>
        <w:t xml:space="preserve">1 </w:t>
      </w:r>
      <w:r>
        <w:rPr>
          <w:rFonts w:hint="default" w:ascii="Arial" w:hAnsi="Arial" w:cs="Arial"/>
          <w:b/>
        </w:rPr>
        <w:t xml:space="preserve"> </w:t>
      </w:r>
      <w:r>
        <w:rPr>
          <w:rFonts w:hint="default" w:ascii="Arial" w:hAnsi="Arial" w:eastAsia="宋体" w:cs="Arial"/>
          <w:lang w:val="en-US" w:eastAsia="zh-CN"/>
        </w:rPr>
        <w:t>Modulation of succinate/</w:t>
      </w:r>
      <w:r>
        <w:rPr>
          <w:rFonts w:hint="default" w:ascii="Arial" w:hAnsi="Arial" w:eastAsia="宋体" w:cs="Arial"/>
          <w:lang w:val="en-GB" w:eastAsia="zh-CN"/>
        </w:rPr>
        <w:t xml:space="preserve">SUCNR1 </w:t>
      </w:r>
      <w:r>
        <w:rPr>
          <w:rFonts w:hint="default" w:ascii="Arial" w:hAnsi="Arial" w:eastAsia="宋体" w:cs="Arial"/>
          <w:lang w:val="en-US" w:eastAsia="zh-CN"/>
        </w:rPr>
        <w:t xml:space="preserve">axis on MARK and NF-κB </w:t>
      </w:r>
      <w:r>
        <w:rPr>
          <w:rFonts w:hint="eastAsia" w:ascii="Arial" w:hAnsi="Arial" w:eastAsia="宋体" w:cs="Arial"/>
          <w:lang w:val="en-US" w:eastAsia="zh-CN"/>
        </w:rPr>
        <w:t>signaling pathway in liver tissues</w:t>
      </w:r>
      <w:r>
        <w:rPr>
          <w:rFonts w:hint="eastAsia" w:ascii="Arial" w:hAnsi="Arial" w:cs="Arial"/>
          <w:lang w:val="en-GB"/>
        </w:rPr>
        <w:t xml:space="preserve"> following liver ischemia-reperfusion injury (IRI) </w:t>
      </w:r>
      <w:r>
        <w:rPr>
          <w:rFonts w:hint="eastAsia" w:ascii="Arial" w:hAnsi="Arial" w:eastAsia="宋体" w:cs="Arial"/>
          <w:lang w:val="en-US" w:eastAsia="zh-CN"/>
        </w:rPr>
        <w:t xml:space="preserve">in mice. </w:t>
      </w:r>
      <w:r>
        <w:rPr>
          <w:rFonts w:hint="eastAsia" w:ascii="Arial" w:hAnsi="Arial" w:cs="Arial"/>
          <w:lang w:val="en-GB"/>
        </w:rPr>
        <w:t>(</w:t>
      </w:r>
      <w:r>
        <w:rPr>
          <w:rFonts w:hint="eastAsia" w:ascii="Arial" w:hAnsi="Arial" w:cs="Arial"/>
          <w:b/>
          <w:bCs/>
          <w:lang w:val="en-GB"/>
        </w:rPr>
        <w:t>A</w:t>
      </w:r>
      <w:r>
        <w:rPr>
          <w:rFonts w:hint="eastAsia" w:ascii="Arial" w:hAnsi="Arial" w:cs="Arial"/>
          <w:lang w:val="en-GB"/>
        </w:rPr>
        <w:t>) Representative western blots of liver tissues. (</w:t>
      </w:r>
      <w:r>
        <w:rPr>
          <w:rFonts w:hint="eastAsia" w:ascii="Arial" w:hAnsi="Arial" w:cs="Arial"/>
          <w:b/>
          <w:bCs/>
          <w:lang w:val="en-GB"/>
        </w:rPr>
        <w:t>B</w:t>
      </w:r>
      <w:r>
        <w:rPr>
          <w:rFonts w:hint="eastAsia" w:ascii="Arial" w:hAnsi="Arial" w:cs="Arial"/>
          <w:lang w:val="en-GB"/>
        </w:rPr>
        <w:t>)</w:t>
      </w:r>
      <w:r>
        <w:rPr>
          <w:rFonts w:hint="eastAsia" w:ascii="Arial" w:hAnsi="Arial" w:eastAsia="宋体" w:cs="Arial"/>
          <w:lang w:val="en-US" w:eastAsia="zh-CN"/>
        </w:rPr>
        <w:t xml:space="preserve"> P</w:t>
      </w:r>
      <w:r>
        <w:rPr>
          <w:rFonts w:hint="eastAsia" w:ascii="Arial" w:hAnsi="Arial" w:cs="Arial"/>
          <w:lang w:val="en-GB"/>
        </w:rPr>
        <w:t>hosphorylation</w:t>
      </w:r>
      <w:r>
        <w:rPr>
          <w:rFonts w:hint="eastAsia" w:ascii="Arial" w:hAnsi="Arial" w:eastAsia="宋体" w:cs="Arial"/>
          <w:lang w:val="en-US" w:eastAsia="zh-CN"/>
        </w:rPr>
        <w:t xml:space="preserve"> levels of ERK, NF-</w:t>
      </w:r>
      <w:r>
        <w:rPr>
          <w:rFonts w:hint="default" w:ascii="Arial" w:hAnsi="Arial" w:eastAsia="宋体" w:cs="Arial"/>
          <w:lang w:val="en-US" w:eastAsia="zh-CN"/>
        </w:rPr>
        <w:t>κ</w:t>
      </w:r>
      <w:r>
        <w:rPr>
          <w:rFonts w:hint="eastAsia" w:ascii="Arial" w:hAnsi="Arial" w:eastAsia="宋体" w:cs="Arial"/>
          <w:lang w:val="en-US" w:eastAsia="zh-CN"/>
        </w:rPr>
        <w:t xml:space="preserve">B p65, p38 and JNK proteins were </w:t>
      </w:r>
      <w:r>
        <w:rPr>
          <w:rFonts w:hint="eastAsia" w:ascii="Arial" w:hAnsi="Arial" w:cs="Arial"/>
          <w:lang w:val="en-GB"/>
        </w:rPr>
        <w:t xml:space="preserve"> detected by Western Blot taken from KCs in Wild-ty</w:t>
      </w:r>
      <w:r>
        <w:rPr>
          <w:rFonts w:hint="eastAsia" w:ascii="Arial" w:hAnsi="Arial" w:cs="Arial"/>
          <w:sz w:val="22"/>
          <w:szCs w:val="22"/>
          <w:lang w:val="en-GB"/>
        </w:rPr>
        <w:t xml:space="preserve">pe (WT) and </w:t>
      </w:r>
      <w:r>
        <w:rPr>
          <w:rFonts w:hint="eastAsia" w:ascii="Arial" w:hAnsi="Arial" w:cs="Arial"/>
          <w:i/>
          <w:iCs/>
          <w:sz w:val="22"/>
          <w:szCs w:val="22"/>
          <w:lang w:val="en-GB"/>
        </w:rPr>
        <w:t>Sucnr1</w:t>
      </w:r>
      <w:r>
        <w:rPr>
          <w:rFonts w:hint="eastAsia" w:ascii="Arial" w:hAnsi="Arial" w:cs="Arial"/>
          <w:sz w:val="22"/>
          <w:szCs w:val="22"/>
          <w:vertAlign w:val="superscript"/>
          <w:lang w:val="en-GB"/>
        </w:rPr>
        <w:t xml:space="preserve">-/- </w:t>
      </w:r>
      <w:r>
        <w:rPr>
          <w:rFonts w:hint="eastAsia" w:ascii="Arial" w:hAnsi="Arial" w:cs="Arial"/>
          <w:sz w:val="22"/>
          <w:szCs w:val="22"/>
          <w:lang w:val="en-GB"/>
        </w:rPr>
        <w:t>mice with or without liver IRI (n =3).</w:t>
      </w:r>
      <w:r>
        <w:rPr>
          <w:rFonts w:hint="eastAsia" w:ascii="Arial" w:hAnsi="Arial" w:eastAsia="宋体" w:cs="Arial"/>
          <w:sz w:val="22"/>
          <w:szCs w:val="22"/>
          <w:lang w:val="en-US" w:eastAsia="zh-CN"/>
        </w:rPr>
        <w:t xml:space="preserve"> Results are presented as</w:t>
      </w:r>
      <w:r>
        <w:rPr>
          <w:rFonts w:hint="eastAsia" w:ascii="Arial" w:hAnsi="Arial" w:cs="Arial"/>
          <w:sz w:val="22"/>
          <w:szCs w:val="22"/>
          <w:lang w:val="en-GB"/>
        </w:rPr>
        <w:t xml:space="preserve"> mean ± SEM. </w:t>
      </w:r>
      <w:r>
        <w:rPr>
          <w:rFonts w:ascii="Arial" w:hAnsi="Arial" w:cs="Arial"/>
          <w:sz w:val="22"/>
          <w:szCs w:val="22"/>
          <w:lang w:eastAsia="zh-CN"/>
        </w:rPr>
        <w:t>*</w:t>
      </w:r>
      <w:r>
        <w:rPr>
          <w:rFonts w:ascii="Arial" w:hAnsi="Arial" w:cs="Arial"/>
          <w:i/>
          <w:iCs/>
          <w:sz w:val="22"/>
          <w:szCs w:val="22"/>
          <w:lang w:eastAsia="zh-CN"/>
        </w:rPr>
        <w:t xml:space="preserve">P </w:t>
      </w:r>
      <w:r>
        <w:rPr>
          <w:rFonts w:ascii="Arial" w:hAnsi="Arial" w:cs="Arial"/>
          <w:sz w:val="22"/>
          <w:szCs w:val="22"/>
          <w:lang w:eastAsia="zh-CN"/>
        </w:rPr>
        <w:t xml:space="preserve">&lt; 0.05, </w:t>
      </w:r>
      <w:r>
        <w:rPr>
          <w:rFonts w:hint="eastAsia" w:ascii="Arial" w:hAnsi="Arial" w:cs="Arial"/>
          <w:sz w:val="22"/>
          <w:szCs w:val="22"/>
          <w:lang w:val="en-GB"/>
        </w:rPr>
        <w:t>*</w:t>
      </w:r>
      <w:r>
        <w:rPr>
          <w:rFonts w:hint="eastAsia" w:ascii="Arial" w:hAnsi="Arial" w:cs="Arial"/>
          <w:lang w:val="en-GB"/>
        </w:rPr>
        <w:t>*</w:t>
      </w:r>
      <w:r>
        <w:rPr>
          <w:rFonts w:hint="eastAsia" w:ascii="Arial" w:hAnsi="Arial" w:cs="Arial"/>
          <w:i/>
          <w:iCs/>
          <w:lang w:val="en-GB"/>
        </w:rPr>
        <w:t>P</w:t>
      </w:r>
      <w:r>
        <w:rPr>
          <w:rFonts w:hint="eastAsia" w:ascii="Arial" w:hAnsi="Arial" w:cs="Arial"/>
          <w:lang w:val="en-GB"/>
        </w:rPr>
        <w:t xml:space="preserve"> &lt; 0.01.</w:t>
      </w:r>
    </w:p>
    <w:p w14:paraId="539E204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  <w:b/>
          <w:sz w:val="24"/>
          <w:szCs w:val="24"/>
        </w:rPr>
        <w:t xml:space="preserve">Supplemental Fig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>2</w:t>
      </w:r>
      <w:r>
        <w:rPr>
          <w:rFonts w:ascii="Arial" w:hAnsi="Arial" w:cs="Arial"/>
          <w:b/>
          <w:sz w:val="24"/>
          <w:szCs w:val="24"/>
        </w:rPr>
        <w:t>:</w:t>
      </w:r>
    </w:p>
    <w:p w14:paraId="65EFB180">
      <w:pPr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br w:type="textWrapping"/>
      </w:r>
      <w:r>
        <w:rPr>
          <w:rFonts w:hint="eastAsia" w:ascii="Arial" w:hAnsi="Arial" w:eastAsia="宋体" w:cs="Arial"/>
          <w:lang w:eastAsia="zh-CN"/>
        </w:rPr>
        <w:drawing>
          <wp:inline distT="0" distB="0" distL="114300" distR="114300">
            <wp:extent cx="5740400" cy="5586095"/>
            <wp:effectExtent l="0" t="0" r="0" b="1905"/>
            <wp:docPr id="1" name="图片 1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2"/>
                    <pic:cNvPicPr>
                      <a:picLocks noChangeAspect="1"/>
                    </pic:cNvPicPr>
                  </pic:nvPicPr>
                  <pic:blipFill>
                    <a:blip r:embed="rId7"/>
                    <a:srcRect l="7413" t="4890" r="8742" b="49222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558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39AA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</w:rPr>
        <w:t xml:space="preserve">Supplemental Fig. </w:t>
      </w:r>
      <w:r>
        <w:rPr>
          <w:rFonts w:hint="eastAsia" w:ascii="Arial" w:hAnsi="Arial" w:eastAsia="宋体" w:cs="Arial"/>
          <w:b/>
          <w:lang w:val="en-US" w:eastAsia="zh-CN"/>
        </w:rPr>
        <w:t xml:space="preserve">2 </w:t>
      </w:r>
      <w:r>
        <w:rPr>
          <w:rFonts w:ascii="Arial" w:hAnsi="Arial" w:cs="Arial"/>
          <w:b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Modulation of succinate/</w:t>
      </w:r>
      <w:r>
        <w:rPr>
          <w:rFonts w:hint="eastAsia" w:ascii="Arial" w:hAnsi="Arial" w:eastAsia="宋体" w:cs="Arial"/>
          <w:lang w:val="en-GB" w:eastAsia="zh-CN"/>
        </w:rPr>
        <w:t xml:space="preserve">SUCNR1 </w:t>
      </w:r>
      <w:r>
        <w:rPr>
          <w:rFonts w:hint="eastAsia" w:ascii="Arial" w:hAnsi="Arial" w:eastAsia="宋体" w:cs="Arial"/>
          <w:lang w:val="en-US" w:eastAsia="zh-CN"/>
        </w:rPr>
        <w:t xml:space="preserve">axis on MARK signaling pathway on </w:t>
      </w:r>
      <w:r>
        <w:rPr>
          <w:rFonts w:hint="eastAsia" w:ascii="Arial" w:hAnsi="Arial" w:cs="Arial"/>
          <w:lang w:val="en-GB"/>
        </w:rPr>
        <w:t>Kupffer cell</w:t>
      </w:r>
      <w:r>
        <w:rPr>
          <w:rFonts w:hint="eastAsia" w:ascii="Arial" w:hAnsi="Arial" w:eastAsia="宋体" w:cs="Arial"/>
          <w:lang w:val="en-US" w:eastAsia="zh-CN"/>
        </w:rPr>
        <w:t xml:space="preserve"> (KC)</w:t>
      </w:r>
      <w:r>
        <w:rPr>
          <w:rFonts w:hint="eastAsia" w:ascii="Arial" w:hAnsi="Arial" w:cs="Arial"/>
          <w:lang w:val="en-GB"/>
        </w:rPr>
        <w:t xml:space="preserve"> following liver ischemia-reperfusion injury (IRI) </w:t>
      </w:r>
      <w:r>
        <w:rPr>
          <w:rFonts w:hint="eastAsia" w:ascii="Arial" w:hAnsi="Arial" w:eastAsia="宋体" w:cs="Arial"/>
          <w:lang w:val="en-US" w:eastAsia="zh-CN"/>
        </w:rPr>
        <w:t xml:space="preserve">in mice. </w:t>
      </w:r>
      <w:r>
        <w:rPr>
          <w:rFonts w:hint="eastAsia" w:ascii="Arial" w:hAnsi="Arial" w:cs="Arial"/>
          <w:lang w:val="en-GB"/>
        </w:rPr>
        <w:t>(</w:t>
      </w:r>
      <w:r>
        <w:rPr>
          <w:rFonts w:hint="eastAsia" w:ascii="Arial" w:hAnsi="Arial" w:cs="Arial"/>
          <w:b/>
          <w:bCs/>
          <w:lang w:val="en-GB"/>
        </w:rPr>
        <w:t>A</w:t>
      </w:r>
      <w:r>
        <w:rPr>
          <w:rFonts w:hint="eastAsia" w:ascii="Arial" w:hAnsi="Arial" w:cs="Arial"/>
          <w:lang w:val="en-GB"/>
        </w:rPr>
        <w:t xml:space="preserve">) </w:t>
      </w:r>
      <w:r>
        <w:rPr>
          <w:rFonts w:hint="eastAsia" w:ascii="Arial" w:hAnsi="Arial" w:eastAsia="宋体" w:cs="Arial"/>
          <w:lang w:val="en-US" w:eastAsia="zh-CN"/>
        </w:rPr>
        <w:t>P</w:t>
      </w:r>
      <w:r>
        <w:rPr>
          <w:rFonts w:hint="eastAsia" w:ascii="Arial" w:hAnsi="Arial" w:cs="Arial"/>
          <w:lang w:val="en-GB"/>
        </w:rPr>
        <w:t>hosphorylation</w:t>
      </w:r>
      <w:r>
        <w:rPr>
          <w:rFonts w:hint="eastAsia" w:ascii="Arial" w:hAnsi="Arial" w:eastAsia="宋体" w:cs="Arial"/>
          <w:lang w:val="en-US" w:eastAsia="zh-CN"/>
        </w:rPr>
        <w:t xml:space="preserve"> levels of p38 and JNK proteins were </w:t>
      </w:r>
      <w:r>
        <w:rPr>
          <w:rFonts w:hint="eastAsia" w:ascii="Arial" w:hAnsi="Arial" w:cs="Arial"/>
          <w:lang w:val="en-GB"/>
        </w:rPr>
        <w:t xml:space="preserve"> detected by Western Blot taken from KCs in Wild-type (WT) and </w:t>
      </w:r>
      <w:r>
        <w:rPr>
          <w:rFonts w:hint="eastAsia" w:ascii="Arial" w:hAnsi="Arial" w:cs="Arial"/>
          <w:i/>
          <w:iCs/>
          <w:lang w:val="en-GB"/>
        </w:rPr>
        <w:t>Sucnr1</w:t>
      </w:r>
      <w:r>
        <w:rPr>
          <w:rFonts w:hint="eastAsia" w:ascii="Arial" w:hAnsi="Arial" w:cs="Arial"/>
          <w:vertAlign w:val="superscript"/>
          <w:lang w:val="en-GB"/>
        </w:rPr>
        <w:t xml:space="preserve">-/- </w:t>
      </w:r>
      <w:r>
        <w:rPr>
          <w:rFonts w:hint="eastAsia" w:ascii="Arial" w:hAnsi="Arial" w:cs="Arial"/>
          <w:lang w:val="en-GB"/>
        </w:rPr>
        <w:t>mice with or without liver IRI (n =3). (</w:t>
      </w:r>
      <w:r>
        <w:rPr>
          <w:rFonts w:hint="eastAsia" w:ascii="Arial" w:hAnsi="Arial" w:cs="Arial"/>
          <w:b/>
          <w:bCs/>
          <w:lang w:val="en-GB"/>
        </w:rPr>
        <w:t>B</w:t>
      </w:r>
      <w:r>
        <w:rPr>
          <w:rFonts w:hint="eastAsia" w:ascii="Arial" w:hAnsi="Arial" w:cs="Arial"/>
          <w:lang w:val="en-GB"/>
        </w:rPr>
        <w:t>)</w:t>
      </w:r>
      <w:r>
        <w:rPr>
          <w:rFonts w:hint="eastAsia" w:ascii="Arial" w:hAnsi="Arial" w:eastAsia="宋体" w:cs="Arial"/>
          <w:lang w:val="en-US" w:eastAsia="zh-CN"/>
        </w:rPr>
        <w:t xml:space="preserve"> Protein expression of  SUCNR1 were  detected by Western Blot taken from </w:t>
      </w:r>
      <w:r>
        <w:rPr>
          <w:rFonts w:hint="eastAsia" w:ascii="Arial" w:hAnsi="Arial" w:cs="Arial"/>
          <w:lang w:val="en-GB"/>
        </w:rPr>
        <w:t>KCs from WT mice pretreated with Compound 4C (GPR91 antagonist, 5 μM) and SCH772984 (ERK inhibitor; 10μM) for 24 h prior to stimulation with succinate (1 mM) (n = 3)</w:t>
      </w:r>
      <w:r>
        <w:rPr>
          <w:rFonts w:hint="eastAsia" w:ascii="Arial" w:hAnsi="Arial" w:eastAsia="宋体" w:cs="Arial"/>
          <w:lang w:val="en-US" w:eastAsia="zh-CN"/>
        </w:rPr>
        <w:t>. Results are presented as</w:t>
      </w:r>
      <w:r>
        <w:rPr>
          <w:rFonts w:hint="eastAsia" w:ascii="Arial" w:hAnsi="Arial" w:cs="Arial"/>
          <w:lang w:val="en-GB"/>
        </w:rPr>
        <w:t xml:space="preserve"> mean ± SEM. **</w:t>
      </w:r>
      <w:r>
        <w:rPr>
          <w:rFonts w:hint="eastAsia" w:ascii="Arial" w:hAnsi="Arial" w:cs="Arial"/>
          <w:i/>
          <w:iCs/>
          <w:lang w:val="en-GB"/>
        </w:rPr>
        <w:t>P</w:t>
      </w:r>
      <w:r>
        <w:rPr>
          <w:rFonts w:hint="eastAsia" w:ascii="Arial" w:hAnsi="Arial" w:cs="Arial"/>
          <w:lang w:val="en-GB"/>
        </w:rPr>
        <w:t xml:space="preserve"> &lt; 0.01.</w:t>
      </w:r>
    </w:p>
    <w:p w14:paraId="6927021F">
      <w:pPr>
        <w:rPr>
          <w:rFonts w:ascii="Arial" w:hAnsi="Arial" w:cs="Arial"/>
        </w:rPr>
      </w:pPr>
    </w:p>
    <w:sectPr>
      <w:pgSz w:w="11906" w:h="16838"/>
      <w:pgMar w:top="1417" w:right="1417" w:bottom="1134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3F"/>
    <w:rsid w:val="001717CA"/>
    <w:rsid w:val="0022280D"/>
    <w:rsid w:val="002B79CD"/>
    <w:rsid w:val="0036745C"/>
    <w:rsid w:val="00372806"/>
    <w:rsid w:val="0049093A"/>
    <w:rsid w:val="004C35C3"/>
    <w:rsid w:val="004F5071"/>
    <w:rsid w:val="005B2174"/>
    <w:rsid w:val="005D0133"/>
    <w:rsid w:val="0062393F"/>
    <w:rsid w:val="008934EA"/>
    <w:rsid w:val="008E7B3F"/>
    <w:rsid w:val="00A16764"/>
    <w:rsid w:val="00A17BD1"/>
    <w:rsid w:val="00B206A2"/>
    <w:rsid w:val="00CC046C"/>
    <w:rsid w:val="00DC6FB3"/>
    <w:rsid w:val="07077D93"/>
    <w:rsid w:val="1A724709"/>
    <w:rsid w:val="2FE23520"/>
    <w:rsid w:val="419640DE"/>
    <w:rsid w:val="4CB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de-D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937</Characters>
  <Lines>5</Lines>
  <Paragraphs>1</Paragraphs>
  <TotalTime>2</TotalTime>
  <ScaleCrop>false</ScaleCrop>
  <LinksUpToDate>false</LinksUpToDate>
  <CharactersWithSpaces>1123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2022-11-22T10:53:00Z</dcterms:created>
  <dc:creator>Dr. Frank Neuschäfer-Rube</dc:creator>
  <cp:lastModifiedBy>Thinkpad</cp:lastModifiedBy>
  <dcterms:modified xsi:type="dcterms:W3CDTF">2025-03-05T06:14:06Z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0F0BC5074A1C4EE294D67909E2D67B28_13</vt:lpwstr>
  </property>
</Properties>
</file>