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A5E" w:rsidRDefault="00C63C5A">
      <w:pPr>
        <w:pStyle w:val="aa"/>
        <w:jc w:val="left"/>
        <w:rPr>
          <w:rFonts w:eastAsia="微软雅黑"/>
          <w:color w:val="0000FF"/>
          <w:sz w:val="36"/>
          <w:szCs w:val="36"/>
          <w:lang w:eastAsia="zh-CN"/>
        </w:rPr>
      </w:pPr>
      <w:r>
        <w:rPr>
          <w:rFonts w:eastAsia="微软雅黑"/>
          <w:noProof/>
          <w:lang w:eastAsia="zh-CN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-1065530</wp:posOffset>
            </wp:positionV>
            <wp:extent cx="3335020" cy="1059815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29" t="-727" r="35547" b="727"/>
                    <a:stretch>
                      <a:fillRect/>
                    </a:stretch>
                  </pic:blipFill>
                  <pic:spPr>
                    <a:xfrm>
                      <a:off x="0" y="0"/>
                      <a:ext cx="3335020" cy="1059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  <w:noProof/>
          <w:lang w:eastAsia="zh-CN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1940560</wp:posOffset>
            </wp:positionH>
            <wp:positionV relativeFrom="page">
              <wp:posOffset>1061085</wp:posOffset>
            </wp:positionV>
            <wp:extent cx="3728085" cy="1487170"/>
            <wp:effectExtent l="0" t="0" r="0" b="0"/>
            <wp:wrapNone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8085" cy="1486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7A5E" w:rsidRDefault="00C63C5A">
      <w:pPr>
        <w:pStyle w:val="aa"/>
        <w:rPr>
          <w:rFonts w:eastAsia="微软雅黑"/>
          <w:b w:val="0"/>
          <w:color w:val="FF0000"/>
          <w:sz w:val="28"/>
          <w:szCs w:val="28"/>
          <w:lang w:eastAsia="zh-CN"/>
        </w:rPr>
        <w:sectPr w:rsidR="00937A5E">
          <w:headerReference w:type="default" r:id="rId10"/>
          <w:footerReference w:type="default" r:id="rId11"/>
          <w:headerReference w:type="first" r:id="rId12"/>
          <w:pgSz w:w="11906" w:h="16838"/>
          <w:pgMar w:top="1440" w:right="1800" w:bottom="1440" w:left="1800" w:header="851" w:footer="850" w:gutter="0"/>
          <w:pgNumType w:start="0"/>
          <w:cols w:space="720"/>
          <w:titlePg/>
          <w:docGrid w:type="lines" w:linePitch="312"/>
        </w:sectPr>
      </w:pPr>
      <w:r>
        <w:rPr>
          <w:rFonts w:eastAsia="微软雅黑"/>
          <w:b w:val="0"/>
          <w:noProof/>
          <w:color w:val="FF0000"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3709035</wp:posOffset>
                </wp:positionV>
                <wp:extent cx="3324225" cy="1487805"/>
                <wp:effectExtent l="5080" t="4445" r="4445" b="12700"/>
                <wp:wrapNone/>
                <wp:docPr id="6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148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C63C5A" w:rsidRDefault="00C63C5A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00339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3399"/>
                                <w:sz w:val="44"/>
                                <w:szCs w:val="44"/>
                              </w:rPr>
                              <w:t>Trpv4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3399"/>
                                <w:sz w:val="44"/>
                                <w:szCs w:val="44"/>
                              </w:rPr>
                              <w:t>-eKO1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3399"/>
                                <w:sz w:val="44"/>
                                <w:szCs w:val="44"/>
                              </w:rPr>
                              <w:t>基因敲除小鼠模型结题报告</w:t>
                            </w:r>
                          </w:p>
                          <w:p w:rsidR="00C63C5A" w:rsidRDefault="00C63C5A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3" o:spid="_x0000_s1026" type="#_x0000_t202" style="position:absolute;left:0;text-align:left;margin-left:174pt;margin-top:292.05pt;width:261.75pt;height:117.1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" strokecolor="white">
                <v:textbox style="mso-fit-shape-to-text:t">
                  <w:txbxContent>
                    <w:p w:rsidR="00C63C5A" w:rsidRDefault="00C63C5A">
                      <w:pPr>
                        <w:jc w:val="center"/>
                        <w:rPr>
                          <w:rFonts w:ascii="微软雅黑" w:eastAsia="微软雅黑" w:hAnsi="微软雅黑"/>
                          <w:b/>
                          <w:color w:val="003399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3399"/>
                          <w:sz w:val="44"/>
                          <w:szCs w:val="44"/>
                        </w:rPr>
                        <w:t>Trpv4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3399"/>
                          <w:sz w:val="44"/>
                          <w:szCs w:val="44"/>
                        </w:rPr>
                        <w:t>-eKO1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3399"/>
                          <w:sz w:val="44"/>
                          <w:szCs w:val="44"/>
                        </w:rPr>
                        <w:t>基因敲除小鼠模型结题报告</w:t>
                      </w:r>
                    </w:p>
                    <w:p w:rsidR="00C63C5A" w:rsidRDefault="00C63C5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37A5E" w:rsidRDefault="00937A5E">
      <w:pPr>
        <w:pStyle w:val="aa"/>
        <w:rPr>
          <w:rFonts w:eastAsia="微软雅黑"/>
          <w:b w:val="0"/>
          <w:sz w:val="10"/>
          <w:szCs w:val="10"/>
          <w:lang w:eastAsia="zh-CN"/>
        </w:rPr>
      </w:pPr>
    </w:p>
    <w:p w:rsidR="00937A5E" w:rsidRDefault="00C63C5A">
      <w:pPr>
        <w:spacing w:line="360" w:lineRule="auto"/>
        <w:jc w:val="center"/>
        <w:rPr>
          <w:rFonts w:eastAsia="微软雅黑"/>
          <w:b/>
          <w:color w:val="000000"/>
          <w:sz w:val="28"/>
          <w:szCs w:val="28"/>
        </w:rPr>
      </w:pPr>
      <w:r>
        <w:rPr>
          <w:rFonts w:eastAsia="微软雅黑"/>
          <w:b/>
          <w:color w:val="000000"/>
          <w:sz w:val="28"/>
          <w:szCs w:val="28"/>
          <w:lang w:val="zh-CN"/>
        </w:rPr>
        <w:t>目录</w:t>
      </w:r>
    </w:p>
    <w:p w:rsidR="00937A5E" w:rsidRDefault="00C63C5A">
      <w:pPr>
        <w:pStyle w:val="10"/>
        <w:tabs>
          <w:tab w:val="right" w:leader="dot" w:pos="8306"/>
        </w:tabs>
      </w:pPr>
      <w:r>
        <w:rPr>
          <w:rFonts w:eastAsia="微软雅黑"/>
          <w:b/>
          <w:color w:val="000000"/>
          <w:sz w:val="24"/>
        </w:rPr>
        <w:fldChar w:fldCharType="begin"/>
      </w:r>
      <w:r>
        <w:rPr>
          <w:rFonts w:eastAsia="微软雅黑"/>
          <w:b/>
          <w:color w:val="000000"/>
          <w:sz w:val="24"/>
        </w:rPr>
        <w:instrText xml:space="preserve"> TOC \o "1-3" \h \z \u </w:instrText>
      </w:r>
      <w:r>
        <w:rPr>
          <w:rFonts w:eastAsia="微软雅黑"/>
          <w:b/>
          <w:color w:val="000000"/>
          <w:sz w:val="24"/>
        </w:rPr>
        <w:fldChar w:fldCharType="separate"/>
      </w:r>
      <w:hyperlink w:anchor="_Toc11798" w:history="1">
        <w:r>
          <w:rPr>
            <w:rFonts w:eastAsia="微软雅黑"/>
          </w:rPr>
          <w:t xml:space="preserve">1. </w:t>
        </w:r>
        <w:r>
          <w:rPr>
            <w:rFonts w:eastAsia="微软雅黑"/>
          </w:rPr>
          <w:t>项目内容</w:t>
        </w:r>
        <w:r>
          <w:tab/>
        </w:r>
        <w:r>
          <w:fldChar w:fldCharType="begin"/>
        </w:r>
        <w:r>
          <w:instrText xml:space="preserve"> PAGEREF _Toc11798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937A5E" w:rsidRDefault="00C63C5A">
      <w:pPr>
        <w:pStyle w:val="20"/>
        <w:tabs>
          <w:tab w:val="right" w:leader="dot" w:pos="8306"/>
        </w:tabs>
      </w:pPr>
      <w:hyperlink w:anchor="_Toc30946" w:history="1">
        <w:r>
          <w:rPr>
            <w:rFonts w:eastAsia="微软雅黑"/>
          </w:rPr>
          <w:t xml:space="preserve">1.1 </w:t>
        </w:r>
        <w:r>
          <w:rPr>
            <w:rFonts w:eastAsia="微软雅黑"/>
          </w:rPr>
          <w:t>项目目标</w:t>
        </w:r>
        <w:r>
          <w:tab/>
        </w:r>
        <w:r>
          <w:fldChar w:fldCharType="begin"/>
        </w:r>
        <w:r>
          <w:instrText xml:space="preserve"> PAGEREF _Toc30946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937A5E" w:rsidRDefault="00C63C5A">
      <w:pPr>
        <w:pStyle w:val="20"/>
        <w:tabs>
          <w:tab w:val="right" w:leader="dot" w:pos="8306"/>
        </w:tabs>
      </w:pPr>
      <w:hyperlink w:anchor="_Toc31060" w:history="1">
        <w:r>
          <w:rPr>
            <w:rFonts w:eastAsia="微软雅黑"/>
          </w:rPr>
          <w:t xml:space="preserve">1.2 </w:t>
        </w:r>
        <w:r>
          <w:rPr>
            <w:rFonts w:eastAsia="微软雅黑"/>
          </w:rPr>
          <w:t>项目基本信息</w:t>
        </w:r>
        <w:r>
          <w:tab/>
        </w:r>
        <w:r>
          <w:fldChar w:fldCharType="begin"/>
        </w:r>
        <w:r>
          <w:instrText xml:space="preserve"> PAGEREF _Toc31060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937A5E" w:rsidRDefault="00C63C5A">
      <w:pPr>
        <w:pStyle w:val="10"/>
        <w:tabs>
          <w:tab w:val="right" w:leader="dot" w:pos="8306"/>
        </w:tabs>
      </w:pPr>
      <w:hyperlink w:anchor="_Toc1584" w:history="1">
        <w:r>
          <w:rPr>
            <w:rFonts w:eastAsia="微软雅黑"/>
          </w:rPr>
          <w:t xml:space="preserve">2. </w:t>
        </w:r>
        <w:r>
          <w:rPr>
            <w:rFonts w:eastAsia="微软雅黑"/>
          </w:rPr>
          <w:t>摘要</w:t>
        </w:r>
        <w:r>
          <w:tab/>
        </w:r>
        <w:r>
          <w:fldChar w:fldCharType="begin"/>
        </w:r>
        <w:r>
          <w:instrText xml:space="preserve"> PAGEREF _Toc1584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937A5E" w:rsidRDefault="00C63C5A">
      <w:pPr>
        <w:pStyle w:val="10"/>
        <w:tabs>
          <w:tab w:val="right" w:leader="dot" w:pos="8306"/>
        </w:tabs>
      </w:pPr>
      <w:hyperlink w:anchor="_Toc25331" w:history="1">
        <w:r>
          <w:rPr>
            <w:rFonts w:eastAsia="微软雅黑"/>
          </w:rPr>
          <w:t xml:space="preserve">3. </w:t>
        </w:r>
        <w:r>
          <w:rPr>
            <w:rFonts w:eastAsia="微软雅黑"/>
          </w:rPr>
          <w:t>设计策略</w:t>
        </w:r>
        <w:r>
          <w:tab/>
        </w:r>
        <w:r>
          <w:fldChar w:fldCharType="begin"/>
        </w:r>
        <w:r>
          <w:instrText xml:space="preserve"> PAGEREF _Toc25331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937A5E" w:rsidRDefault="00C63C5A">
      <w:pPr>
        <w:pStyle w:val="20"/>
        <w:tabs>
          <w:tab w:val="right" w:leader="dot" w:pos="8306"/>
        </w:tabs>
      </w:pPr>
      <w:hyperlink w:anchor="_Toc30932" w:history="1">
        <w:r>
          <w:rPr>
            <w:rFonts w:eastAsia="微软雅黑"/>
          </w:rPr>
          <w:t>3.1</w:t>
        </w:r>
        <w:r>
          <w:rPr>
            <w:rFonts w:eastAsia="微软雅黑"/>
          </w:rPr>
          <w:t>设计策略示意图：</w:t>
        </w:r>
        <w:r>
          <w:tab/>
        </w:r>
        <w:r>
          <w:fldChar w:fldCharType="begin"/>
        </w:r>
        <w:r>
          <w:instrText xml:space="preserve"> PAGEREF _Toc30932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937A5E" w:rsidRDefault="00C63C5A">
      <w:pPr>
        <w:pStyle w:val="20"/>
        <w:tabs>
          <w:tab w:val="right" w:leader="dot" w:pos="8306"/>
        </w:tabs>
      </w:pPr>
      <w:hyperlink w:anchor="_Toc20518" w:history="1">
        <w:r>
          <w:rPr>
            <w:rFonts w:eastAsia="微软雅黑"/>
          </w:rPr>
          <w:t>3.2 gRNAs</w:t>
        </w:r>
        <w:r>
          <w:rPr>
            <w:rFonts w:eastAsia="微软雅黑"/>
          </w:rPr>
          <w:t>序列信息</w:t>
        </w:r>
        <w:r>
          <w:tab/>
        </w:r>
        <w:r>
          <w:fldChar w:fldCharType="begin"/>
        </w:r>
        <w:r>
          <w:instrText xml:space="preserve"> PAGEREF _Toc20518 \h </w:instrText>
        </w:r>
        <w:r>
          <w:fldChar w:fldCharType="separate"/>
        </w:r>
        <w:r>
          <w:t>3</w:t>
        </w:r>
        <w:r>
          <w:fldChar w:fldCharType="end"/>
        </w:r>
      </w:hyperlink>
    </w:p>
    <w:p w:rsidR="00937A5E" w:rsidRDefault="00C63C5A">
      <w:pPr>
        <w:pStyle w:val="10"/>
        <w:tabs>
          <w:tab w:val="right" w:leader="dot" w:pos="8306"/>
        </w:tabs>
      </w:pPr>
      <w:hyperlink w:anchor="_Toc26367" w:history="1">
        <w:r>
          <w:rPr>
            <w:rFonts w:eastAsia="微软雅黑"/>
          </w:rPr>
          <w:t xml:space="preserve">4. </w:t>
        </w:r>
        <w:r>
          <w:rPr>
            <w:rFonts w:eastAsia="微软雅黑"/>
          </w:rPr>
          <w:t>结果</w:t>
        </w:r>
        <w:r>
          <w:tab/>
        </w:r>
        <w:r>
          <w:fldChar w:fldCharType="begin"/>
        </w:r>
        <w:r>
          <w:instrText xml:space="preserve"> PAGEREF _Toc26367 \h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937A5E" w:rsidRDefault="00C63C5A">
      <w:pPr>
        <w:pStyle w:val="20"/>
        <w:tabs>
          <w:tab w:val="right" w:leader="dot" w:pos="8306"/>
        </w:tabs>
      </w:pPr>
      <w:hyperlink w:anchor="_Toc21755" w:history="1">
        <w:r>
          <w:rPr>
            <w:rFonts w:eastAsia="微软雅黑"/>
          </w:rPr>
          <w:t>4.1 F</w:t>
        </w:r>
        <w:r>
          <w:rPr>
            <w:rFonts w:eastAsia="微软雅黑" w:hint="eastAsia"/>
          </w:rPr>
          <w:t>0</w:t>
        </w:r>
        <w:r>
          <w:rPr>
            <w:rFonts w:eastAsia="微软雅黑"/>
          </w:rPr>
          <w:t>代小鼠基因型鉴定</w:t>
        </w:r>
        <w:r>
          <w:tab/>
        </w:r>
        <w:r>
          <w:fldChar w:fldCharType="begin"/>
        </w:r>
        <w:r>
          <w:instrText xml:space="preserve"> PAGEREF _Toc21755 \h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937A5E" w:rsidRDefault="00C63C5A">
      <w:pPr>
        <w:pStyle w:val="30"/>
        <w:tabs>
          <w:tab w:val="right" w:leader="dot" w:pos="8306"/>
        </w:tabs>
      </w:pPr>
      <w:hyperlink w:anchor="_Toc6303" w:history="1">
        <w:r>
          <w:rPr>
            <w:rFonts w:eastAsia="微软雅黑"/>
          </w:rPr>
          <w:t>4.1.1 F</w:t>
        </w:r>
        <w:r>
          <w:rPr>
            <w:rFonts w:eastAsia="微软雅黑" w:hint="eastAsia"/>
          </w:rPr>
          <w:t>0</w:t>
        </w:r>
        <w:r>
          <w:rPr>
            <w:rFonts w:eastAsia="微软雅黑"/>
          </w:rPr>
          <w:t>代小鼠基因型鉴定策略</w:t>
        </w:r>
        <w:r>
          <w:tab/>
        </w:r>
        <w:r>
          <w:fldChar w:fldCharType="begin"/>
        </w:r>
        <w:r>
          <w:instrText xml:space="preserve"> PAGEREF _Toc6303 \h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937A5E" w:rsidRDefault="00C63C5A">
      <w:pPr>
        <w:pStyle w:val="30"/>
        <w:tabs>
          <w:tab w:val="right" w:leader="dot" w:pos="8306"/>
        </w:tabs>
      </w:pPr>
      <w:hyperlink w:anchor="_Toc30039" w:history="1">
        <w:r>
          <w:rPr>
            <w:rFonts w:eastAsia="微软雅黑"/>
          </w:rPr>
          <w:t xml:space="preserve">4.1.2 </w:t>
        </w:r>
        <w:r>
          <w:rPr>
            <w:rFonts w:eastAsia="微软雅黑"/>
          </w:rPr>
          <w:t>阳性</w:t>
        </w:r>
        <w:r>
          <w:rPr>
            <w:rFonts w:eastAsia="微软雅黑"/>
          </w:rPr>
          <w:t>F</w:t>
        </w:r>
        <w:r>
          <w:rPr>
            <w:rFonts w:eastAsia="微软雅黑" w:hint="eastAsia"/>
          </w:rPr>
          <w:t>0</w:t>
        </w:r>
        <w:r>
          <w:rPr>
            <w:rFonts w:eastAsia="微软雅黑"/>
          </w:rPr>
          <w:t>代小鼠</w:t>
        </w:r>
        <w:r>
          <w:rPr>
            <w:rFonts w:eastAsia="微软雅黑"/>
          </w:rPr>
          <w:t>PCR</w:t>
        </w:r>
        <w:r>
          <w:rPr>
            <w:rFonts w:eastAsia="微软雅黑"/>
          </w:rPr>
          <w:t>测序鉴定结果</w:t>
        </w:r>
        <w:r>
          <w:tab/>
        </w:r>
        <w:r>
          <w:fldChar w:fldCharType="begin"/>
        </w:r>
        <w:r>
          <w:instrText xml:space="preserve"> PAGEREF _Toc30039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937A5E" w:rsidRDefault="00C63C5A">
      <w:pPr>
        <w:pStyle w:val="30"/>
        <w:tabs>
          <w:tab w:val="right" w:leader="dot" w:pos="8306"/>
        </w:tabs>
      </w:pPr>
      <w:hyperlink w:anchor="_Toc14067" w:history="1">
        <w:r>
          <w:rPr>
            <w:rFonts w:eastAsia="微软雅黑"/>
          </w:rPr>
          <w:t>4.1.3</w:t>
        </w:r>
        <w:r>
          <w:rPr>
            <w:rFonts w:eastAsia="微软雅黑"/>
          </w:rPr>
          <w:t>阳性</w:t>
        </w:r>
        <w:r>
          <w:rPr>
            <w:rFonts w:eastAsia="微软雅黑"/>
          </w:rPr>
          <w:t>F</w:t>
        </w:r>
        <w:r>
          <w:rPr>
            <w:rFonts w:eastAsia="微软雅黑" w:hint="eastAsia"/>
          </w:rPr>
          <w:t>0</w:t>
        </w:r>
        <w:r>
          <w:rPr>
            <w:rFonts w:eastAsia="微软雅黑"/>
          </w:rPr>
          <w:t>代小鼠</w:t>
        </w:r>
        <w:r>
          <w:rPr>
            <w:rFonts w:eastAsia="微软雅黑"/>
          </w:rPr>
          <w:t>PCR</w:t>
        </w:r>
        <w:r>
          <w:rPr>
            <w:rFonts w:eastAsia="微软雅黑"/>
          </w:rPr>
          <w:t>鉴定方法</w:t>
        </w:r>
        <w:r>
          <w:tab/>
        </w:r>
        <w:r>
          <w:fldChar w:fldCharType="begin"/>
        </w:r>
        <w:r>
          <w:instrText xml:space="preserve"> PAGEREF _Toc14067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937A5E" w:rsidRDefault="00C63C5A">
      <w:pPr>
        <w:pStyle w:val="20"/>
        <w:tabs>
          <w:tab w:val="right" w:leader="dot" w:pos="8306"/>
        </w:tabs>
      </w:pPr>
      <w:hyperlink w:anchor="_Toc16068" w:history="1">
        <w:r>
          <w:rPr>
            <w:rFonts w:eastAsia="微软雅黑"/>
          </w:rPr>
          <w:t>4.2 F</w:t>
        </w:r>
        <w:r>
          <w:rPr>
            <w:rFonts w:eastAsia="微软雅黑" w:hint="eastAsia"/>
          </w:rPr>
          <w:t>2</w:t>
        </w:r>
        <w:r>
          <w:rPr>
            <w:rFonts w:eastAsia="微软雅黑"/>
          </w:rPr>
          <w:t>代小鼠获得及基因型鉴定</w:t>
        </w:r>
        <w:r>
          <w:tab/>
        </w:r>
        <w:r>
          <w:fldChar w:fldCharType="begin"/>
        </w:r>
        <w:r>
          <w:instrText xml:space="preserve"> PAGEREF _Toc16068 \h </w:instrText>
        </w:r>
        <w:r>
          <w:fldChar w:fldCharType="separate"/>
        </w:r>
        <w:r>
          <w:t>6</w:t>
        </w:r>
        <w:r>
          <w:fldChar w:fldCharType="end"/>
        </w:r>
      </w:hyperlink>
    </w:p>
    <w:p w:rsidR="00937A5E" w:rsidRDefault="00C63C5A">
      <w:pPr>
        <w:pStyle w:val="30"/>
        <w:tabs>
          <w:tab w:val="right" w:leader="dot" w:pos="8306"/>
        </w:tabs>
      </w:pPr>
      <w:hyperlink w:anchor="_Toc1430" w:history="1">
        <w:r>
          <w:rPr>
            <w:rFonts w:eastAsia="微软雅黑"/>
          </w:rPr>
          <w:t xml:space="preserve">4.2.1 </w:t>
        </w:r>
        <w:r>
          <w:rPr>
            <w:rFonts w:eastAsia="微软雅黑"/>
          </w:rPr>
          <w:t>基因敲除</w:t>
        </w:r>
        <w:r>
          <w:rPr>
            <w:rFonts w:eastAsia="微软雅黑"/>
          </w:rPr>
          <w:t>F</w:t>
        </w:r>
        <w:r>
          <w:rPr>
            <w:rFonts w:eastAsia="微软雅黑" w:hint="eastAsia"/>
          </w:rPr>
          <w:t>2</w:t>
        </w:r>
        <w:r>
          <w:rPr>
            <w:rFonts w:eastAsia="微软雅黑"/>
          </w:rPr>
          <w:t>代小鼠基因型比较分析</w:t>
        </w:r>
        <w:r>
          <w:tab/>
        </w:r>
        <w:r>
          <w:fldChar w:fldCharType="begin"/>
        </w:r>
        <w:r>
          <w:instrText xml:space="preserve"> PAGEREF _Toc1430 \h </w:instrText>
        </w:r>
        <w:r>
          <w:fldChar w:fldCharType="separate"/>
        </w:r>
        <w:r>
          <w:t>8</w:t>
        </w:r>
        <w:r>
          <w:fldChar w:fldCharType="end"/>
        </w:r>
      </w:hyperlink>
    </w:p>
    <w:p w:rsidR="00937A5E" w:rsidRDefault="00C63C5A">
      <w:pPr>
        <w:pStyle w:val="10"/>
        <w:tabs>
          <w:tab w:val="right" w:leader="dot" w:pos="8306"/>
        </w:tabs>
      </w:pPr>
      <w:hyperlink w:anchor="_Toc2493" w:history="1">
        <w:r>
          <w:rPr>
            <w:rFonts w:eastAsia="微软雅黑"/>
          </w:rPr>
          <w:t xml:space="preserve">5. </w:t>
        </w:r>
        <w:r>
          <w:rPr>
            <w:rFonts w:eastAsia="微软雅黑"/>
          </w:rPr>
          <w:t>小鼠交付后，后续相关工作流程</w:t>
        </w:r>
        <w:r>
          <w:tab/>
        </w:r>
        <w:r>
          <w:fldChar w:fldCharType="begin"/>
        </w:r>
        <w:r>
          <w:instrText xml:space="preserve"> PAGEREF _Toc2493 \h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937A5E" w:rsidRDefault="00C63C5A">
      <w:pPr>
        <w:pStyle w:val="20"/>
        <w:tabs>
          <w:tab w:val="right" w:leader="dot" w:pos="8306"/>
        </w:tabs>
      </w:pPr>
      <w:hyperlink w:anchor="_Toc22816" w:history="1">
        <w:r>
          <w:rPr>
            <w:rFonts w:eastAsia="微软雅黑"/>
          </w:rPr>
          <w:t xml:space="preserve">5.1 </w:t>
        </w:r>
        <w:r>
          <w:rPr>
            <w:rFonts w:eastAsia="微软雅黑"/>
          </w:rPr>
          <w:t>小鼠验证</w:t>
        </w:r>
        <w:r>
          <w:tab/>
        </w:r>
        <w:r>
          <w:fldChar w:fldCharType="begin"/>
        </w:r>
        <w:r>
          <w:instrText xml:space="preserve"> PAGEREF _Toc22816 \h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937A5E" w:rsidRDefault="00C63C5A">
      <w:pPr>
        <w:pStyle w:val="20"/>
        <w:tabs>
          <w:tab w:val="right" w:leader="dot" w:pos="8306"/>
        </w:tabs>
      </w:pPr>
      <w:hyperlink w:anchor="_Toc26210" w:history="1">
        <w:r>
          <w:rPr>
            <w:rFonts w:eastAsia="微软雅黑"/>
          </w:rPr>
          <w:t xml:space="preserve">5.2 </w:t>
        </w:r>
        <w:r>
          <w:rPr>
            <w:rFonts w:eastAsia="微软雅黑"/>
          </w:rPr>
          <w:t>后续小鼠繁殖方案</w:t>
        </w:r>
        <w:r>
          <w:tab/>
        </w:r>
        <w:r>
          <w:fldChar w:fldCharType="begin"/>
        </w:r>
        <w:r>
          <w:instrText xml:space="preserve"> PAGEREF _Toc26210 \h </w:instrText>
        </w:r>
        <w:r>
          <w:fldChar w:fldCharType="separate"/>
        </w:r>
        <w:r>
          <w:t>14</w:t>
        </w:r>
        <w:r>
          <w:fldChar w:fldCharType="end"/>
        </w:r>
      </w:hyperlink>
    </w:p>
    <w:p w:rsidR="00937A5E" w:rsidRDefault="00C63C5A">
      <w:pPr>
        <w:pStyle w:val="30"/>
        <w:tabs>
          <w:tab w:val="right" w:leader="dot" w:pos="8306"/>
        </w:tabs>
      </w:pPr>
      <w:hyperlink w:anchor="_Toc24458" w:history="1">
        <w:r>
          <w:rPr>
            <w:rFonts w:eastAsia="微软雅黑"/>
          </w:rPr>
          <w:t xml:space="preserve">5.2.1 </w:t>
        </w:r>
        <w:r>
          <w:rPr>
            <w:rFonts w:eastAsia="微软雅黑"/>
          </w:rPr>
          <w:t>后续实验小鼠繁殖简要流程及建议：</w:t>
        </w:r>
        <w:r>
          <w:tab/>
        </w:r>
        <w:r>
          <w:fldChar w:fldCharType="begin"/>
        </w:r>
        <w:r>
          <w:instrText xml:space="preserve"> PAGEREF _Toc24458 \h </w:instrText>
        </w:r>
        <w:r>
          <w:fldChar w:fldCharType="separate"/>
        </w:r>
        <w:r>
          <w:t>15</w:t>
        </w:r>
        <w:r>
          <w:fldChar w:fldCharType="end"/>
        </w:r>
      </w:hyperlink>
    </w:p>
    <w:p w:rsidR="00937A5E" w:rsidRDefault="00C63C5A">
      <w:pPr>
        <w:pStyle w:val="20"/>
        <w:tabs>
          <w:tab w:val="right" w:leader="dot" w:pos="8306"/>
        </w:tabs>
      </w:pPr>
      <w:hyperlink w:anchor="_Toc6070" w:history="1">
        <w:r>
          <w:rPr>
            <w:rFonts w:eastAsia="微软雅黑"/>
          </w:rPr>
          <w:t xml:space="preserve">5.3 </w:t>
        </w:r>
        <w:r>
          <w:rPr>
            <w:rFonts w:eastAsia="微软雅黑"/>
          </w:rPr>
          <w:t>后续小鼠基因型鉴定方案</w:t>
        </w:r>
        <w:r>
          <w:tab/>
        </w:r>
        <w:r>
          <w:fldChar w:fldCharType="begin"/>
        </w:r>
        <w:r>
          <w:instrText xml:space="preserve"> PAGEREF _Toc6070 \h </w:instrText>
        </w:r>
        <w:r>
          <w:fldChar w:fldCharType="separate"/>
        </w:r>
        <w:r>
          <w:t>15</w:t>
        </w:r>
        <w:r>
          <w:fldChar w:fldCharType="end"/>
        </w:r>
      </w:hyperlink>
    </w:p>
    <w:p w:rsidR="00937A5E" w:rsidRDefault="00C63C5A">
      <w:pPr>
        <w:pStyle w:val="30"/>
        <w:tabs>
          <w:tab w:val="right" w:leader="dot" w:pos="8306"/>
        </w:tabs>
      </w:pPr>
      <w:hyperlink w:anchor="_Toc12536" w:history="1">
        <w:r>
          <w:rPr>
            <w:rFonts w:eastAsia="微软雅黑"/>
          </w:rPr>
          <w:t xml:space="preserve">5.3.1 </w:t>
        </w:r>
        <w:r>
          <w:rPr>
            <w:rFonts w:eastAsia="微软雅黑"/>
          </w:rPr>
          <w:t>敲除小鼠基因型鉴定方案（用于鉴定纯合子、杂合子和野生型）</w:t>
        </w:r>
        <w:r>
          <w:tab/>
        </w:r>
        <w:r>
          <w:fldChar w:fldCharType="begin"/>
        </w:r>
        <w:r>
          <w:instrText xml:space="preserve"> PAGEREF _Toc12536 \h </w:instrText>
        </w:r>
        <w:r>
          <w:fldChar w:fldCharType="separate"/>
        </w:r>
        <w:r>
          <w:t>17</w:t>
        </w:r>
        <w:r>
          <w:fldChar w:fldCharType="end"/>
        </w:r>
      </w:hyperlink>
    </w:p>
    <w:p w:rsidR="00937A5E" w:rsidRDefault="00C63C5A">
      <w:pPr>
        <w:rPr>
          <w:rFonts w:eastAsia="微软雅黑"/>
          <w:b/>
          <w:color w:val="000000"/>
          <w:sz w:val="24"/>
        </w:rPr>
      </w:pPr>
      <w:r>
        <w:rPr>
          <w:rFonts w:eastAsia="微软雅黑"/>
          <w:color w:val="000000"/>
        </w:rPr>
        <w:lastRenderedPageBreak/>
        <w:fldChar w:fldCharType="end"/>
      </w:r>
    </w:p>
    <w:p w:rsidR="00937A5E" w:rsidRDefault="00C63C5A">
      <w:pPr>
        <w:spacing w:line="360" w:lineRule="auto"/>
        <w:rPr>
          <w:rFonts w:eastAsia="微软雅黑"/>
          <w:b/>
          <w:sz w:val="28"/>
          <w:szCs w:val="28"/>
        </w:rPr>
      </w:pPr>
      <w:bookmarkStart w:id="0" w:name="_Toc11798"/>
      <w:bookmarkStart w:id="1" w:name="_Toc425793776"/>
      <w:r>
        <w:rPr>
          <w:rStyle w:val="1Char"/>
          <w:rFonts w:eastAsia="微软雅黑"/>
          <w:sz w:val="24"/>
        </w:rPr>
        <w:t xml:space="preserve">1. </w:t>
      </w:r>
      <w:r>
        <w:rPr>
          <w:rStyle w:val="1Char"/>
          <w:rFonts w:eastAsia="微软雅黑"/>
          <w:sz w:val="24"/>
        </w:rPr>
        <w:t>项目内容</w:t>
      </w:r>
      <w:bookmarkEnd w:id="0"/>
      <w:bookmarkEnd w:id="1"/>
    </w:p>
    <w:p w:rsidR="00937A5E" w:rsidRDefault="00C63C5A">
      <w:pPr>
        <w:pStyle w:val="2"/>
        <w:rPr>
          <w:rFonts w:ascii="Times New Roman" w:eastAsia="微软雅黑" w:hAnsi="Times New Roman"/>
          <w:sz w:val="24"/>
          <w:szCs w:val="24"/>
        </w:rPr>
      </w:pPr>
      <w:bookmarkStart w:id="2" w:name="_Toc425793777"/>
      <w:bookmarkStart w:id="3" w:name="_Toc30946"/>
      <w:r>
        <w:rPr>
          <w:rFonts w:ascii="Times New Roman" w:eastAsia="微软雅黑" w:hAnsi="Times New Roman"/>
          <w:sz w:val="24"/>
          <w:szCs w:val="24"/>
        </w:rPr>
        <w:t xml:space="preserve">1.1 </w:t>
      </w:r>
      <w:r>
        <w:rPr>
          <w:rFonts w:ascii="Times New Roman" w:eastAsia="微软雅黑" w:hAnsi="Times New Roman"/>
          <w:sz w:val="24"/>
          <w:szCs w:val="24"/>
        </w:rPr>
        <w:t>项目目标</w:t>
      </w:r>
      <w:bookmarkEnd w:id="2"/>
      <w:bookmarkEnd w:id="3"/>
    </w:p>
    <w:p w:rsidR="00937A5E" w:rsidRDefault="00C63C5A">
      <w:pPr>
        <w:spacing w:line="360" w:lineRule="auto"/>
        <w:jc w:val="left"/>
        <w:rPr>
          <w:rFonts w:eastAsia="微软雅黑"/>
          <w:color w:val="000000"/>
          <w:szCs w:val="21"/>
        </w:rPr>
      </w:pPr>
      <w:bookmarkStart w:id="4" w:name="_Toc425793778"/>
      <w:r>
        <w:rPr>
          <w:rFonts w:eastAsia="微软雅黑"/>
          <w:color w:val="000000"/>
          <w:szCs w:val="21"/>
        </w:rPr>
        <w:t>利用</w:t>
      </w:r>
      <w:r>
        <w:rPr>
          <w:rFonts w:eastAsia="微软雅黑"/>
          <w:color w:val="000000"/>
          <w:szCs w:val="21"/>
        </w:rPr>
        <w:t>CRISPR/Cas9</w:t>
      </w:r>
      <w:r>
        <w:rPr>
          <w:rFonts w:eastAsia="微软雅黑"/>
          <w:color w:val="000000"/>
          <w:szCs w:val="21"/>
        </w:rPr>
        <w:t>技术，获得</w:t>
      </w:r>
      <w:r>
        <w:rPr>
          <w:rFonts w:eastAsia="微软雅黑" w:hint="eastAsia"/>
          <w:szCs w:val="21"/>
        </w:rPr>
        <w:t>Trpv4</w:t>
      </w:r>
      <w:r>
        <w:rPr>
          <w:rFonts w:eastAsia="微软雅黑"/>
          <w:color w:val="000000"/>
          <w:szCs w:val="21"/>
        </w:rPr>
        <w:t>基因敲除的杂合子小鼠。</w:t>
      </w:r>
    </w:p>
    <w:p w:rsidR="00937A5E" w:rsidRDefault="00C63C5A">
      <w:pPr>
        <w:pStyle w:val="2"/>
        <w:rPr>
          <w:rFonts w:ascii="Times New Roman" w:eastAsia="微软雅黑" w:hAnsi="Times New Roman"/>
          <w:b w:val="0"/>
          <w:sz w:val="24"/>
        </w:rPr>
      </w:pPr>
      <w:bookmarkStart w:id="5" w:name="_Toc31060"/>
      <w:r>
        <w:rPr>
          <w:rFonts w:ascii="Times New Roman" w:eastAsia="微软雅黑" w:hAnsi="Times New Roman"/>
          <w:sz w:val="24"/>
          <w:szCs w:val="24"/>
        </w:rPr>
        <w:t xml:space="preserve">1.2 </w:t>
      </w:r>
      <w:r>
        <w:rPr>
          <w:rFonts w:ascii="Times New Roman" w:eastAsia="微软雅黑" w:hAnsi="Times New Roman"/>
          <w:sz w:val="24"/>
          <w:szCs w:val="24"/>
        </w:rPr>
        <w:t>项目基本信息</w:t>
      </w:r>
      <w:bookmarkEnd w:id="4"/>
      <w:bookmarkEnd w:id="5"/>
    </w:p>
    <w:p w:rsidR="00937A5E" w:rsidRDefault="00C63C5A">
      <w:pPr>
        <w:spacing w:line="360" w:lineRule="auto"/>
        <w:jc w:val="left"/>
        <w:rPr>
          <w:rFonts w:eastAsia="微软雅黑"/>
          <w:szCs w:val="21"/>
        </w:rPr>
      </w:pPr>
      <w:r>
        <w:rPr>
          <w:rFonts w:eastAsia="微软雅黑" w:hint="eastAsia"/>
          <w:szCs w:val="21"/>
        </w:rPr>
        <w:t>目的基因名称（</w:t>
      </w:r>
      <w:r>
        <w:rPr>
          <w:rFonts w:eastAsia="微软雅黑" w:hint="eastAsia"/>
          <w:szCs w:val="21"/>
        </w:rPr>
        <w:t>Ensembl</w:t>
      </w:r>
      <w:r>
        <w:rPr>
          <w:rFonts w:eastAsia="微软雅黑" w:hint="eastAsia"/>
          <w:szCs w:val="21"/>
        </w:rPr>
        <w:t>号）：</w:t>
      </w:r>
      <w:r>
        <w:rPr>
          <w:rFonts w:eastAsia="微软雅黑" w:hint="eastAsia"/>
          <w:szCs w:val="21"/>
        </w:rPr>
        <w:t xml:space="preserve"> Trpv4</w:t>
      </w:r>
      <w:r>
        <w:rPr>
          <w:rFonts w:eastAsia="微软雅黑" w:hint="eastAsia"/>
          <w:szCs w:val="21"/>
        </w:rPr>
        <w:t>（</w:t>
      </w:r>
      <w:r>
        <w:rPr>
          <w:rFonts w:eastAsia="微软雅黑" w:hint="eastAsia"/>
          <w:szCs w:val="21"/>
        </w:rPr>
        <w:t xml:space="preserve"> ENSMUSG00000014158</w:t>
      </w:r>
      <w:r>
        <w:rPr>
          <w:rFonts w:eastAsia="微软雅黑" w:hint="eastAsia"/>
          <w:szCs w:val="21"/>
        </w:rPr>
        <w:t>）</w:t>
      </w:r>
    </w:p>
    <w:p w:rsidR="00937A5E" w:rsidRDefault="00C63C5A">
      <w:pPr>
        <w:spacing w:line="360" w:lineRule="auto"/>
        <w:jc w:val="left"/>
      </w:pPr>
      <w:r>
        <w:rPr>
          <w:rFonts w:eastAsia="微软雅黑" w:hint="eastAsia"/>
          <w:szCs w:val="21"/>
        </w:rPr>
        <w:t>目的基因</w:t>
      </w:r>
      <w:r>
        <w:rPr>
          <w:rFonts w:eastAsia="微软雅黑" w:hint="eastAsia"/>
          <w:szCs w:val="21"/>
        </w:rPr>
        <w:t>Ensembl</w:t>
      </w:r>
      <w:r>
        <w:rPr>
          <w:rFonts w:eastAsia="微软雅黑" w:hint="eastAsia"/>
          <w:szCs w:val="21"/>
        </w:rPr>
        <w:t>网址链接：</w:t>
      </w:r>
      <w:r>
        <w:rPr>
          <w:rFonts w:eastAsia="微软雅黑" w:hint="eastAsia"/>
          <w:szCs w:val="21"/>
        </w:rPr>
        <w:t xml:space="preserve"> </w:t>
      </w:r>
      <w:hyperlink r:id="rId13" w:history="1">
        <w:r>
          <w:rPr>
            <w:rStyle w:val="af0"/>
            <w:rFonts w:hint="eastAsia"/>
          </w:rPr>
          <w:t>http://asia.ensembl.org/Mus_musculus/Gene/Summary?db=core;g=ENSMUSG00000014158;r=5:114760213-114796482;t=ENSMUST00000071968</w:t>
        </w:r>
      </w:hyperlink>
    </w:p>
    <w:p w:rsidR="00937A5E" w:rsidRDefault="00C63C5A">
      <w:pPr>
        <w:spacing w:line="360" w:lineRule="auto"/>
        <w:jc w:val="left"/>
        <w:rPr>
          <w:rFonts w:eastAsia="微软雅黑"/>
          <w:szCs w:val="21"/>
        </w:rPr>
      </w:pPr>
      <w:r>
        <w:rPr>
          <w:rFonts w:eastAsia="微软雅黑" w:hint="eastAsia"/>
          <w:szCs w:val="21"/>
        </w:rPr>
        <w:t>方案针对的转录本（</w:t>
      </w:r>
      <w:r>
        <w:rPr>
          <w:rFonts w:eastAsia="微软雅黑" w:hint="eastAsia"/>
          <w:szCs w:val="21"/>
        </w:rPr>
        <w:t>Ensembl</w:t>
      </w:r>
      <w:r>
        <w:rPr>
          <w:rFonts w:eastAsia="微软雅黑" w:hint="eastAsia"/>
          <w:szCs w:val="21"/>
        </w:rPr>
        <w:t>号）：</w:t>
      </w:r>
      <w:r>
        <w:rPr>
          <w:rFonts w:eastAsia="微软雅黑" w:hint="eastAsia"/>
          <w:szCs w:val="21"/>
        </w:rPr>
        <w:t>Trpv4-201</w:t>
      </w:r>
      <w:r>
        <w:rPr>
          <w:rFonts w:eastAsia="微软雅黑" w:hint="eastAsia"/>
          <w:szCs w:val="21"/>
        </w:rPr>
        <w:t>（</w:t>
      </w:r>
      <w:r>
        <w:rPr>
          <w:rFonts w:eastAsia="微软雅黑" w:hint="eastAsia"/>
          <w:szCs w:val="21"/>
        </w:rPr>
        <w:t>ENSMUST00000071968.9</w:t>
      </w:r>
      <w:r>
        <w:rPr>
          <w:rFonts w:eastAsia="微软雅黑" w:hint="eastAsia"/>
          <w:szCs w:val="21"/>
        </w:rPr>
        <w:t>）</w:t>
      </w:r>
    </w:p>
    <w:p w:rsidR="00937A5E" w:rsidRDefault="00C63C5A">
      <w:pPr>
        <w:spacing w:line="360" w:lineRule="auto"/>
        <w:jc w:val="left"/>
        <w:rPr>
          <w:rFonts w:eastAsia="微软雅黑"/>
          <w:b/>
          <w:szCs w:val="21"/>
        </w:rPr>
      </w:pPr>
      <w:r>
        <w:rPr>
          <w:rFonts w:eastAsia="微软雅黑" w:hint="eastAsia"/>
          <w:szCs w:val="21"/>
        </w:rPr>
        <w:t>Flox</w:t>
      </w:r>
      <w:r>
        <w:rPr>
          <w:rFonts w:eastAsia="微软雅黑" w:hint="eastAsia"/>
          <w:szCs w:val="21"/>
        </w:rPr>
        <w:t>针对的</w:t>
      </w:r>
      <w:r>
        <w:rPr>
          <w:rFonts w:eastAsia="微软雅黑" w:hint="eastAsia"/>
          <w:szCs w:val="21"/>
        </w:rPr>
        <w:t>exon</w:t>
      </w:r>
      <w:r>
        <w:rPr>
          <w:rFonts w:eastAsia="微软雅黑" w:hint="eastAsia"/>
          <w:szCs w:val="21"/>
        </w:rPr>
        <w:t>：</w:t>
      </w:r>
      <w:r>
        <w:rPr>
          <w:rFonts w:eastAsia="微软雅黑" w:hint="eastAsia"/>
          <w:szCs w:val="21"/>
        </w:rPr>
        <w:t>exon 3</w:t>
      </w:r>
    </w:p>
    <w:p w:rsidR="00937A5E" w:rsidRDefault="00C63C5A">
      <w:pPr>
        <w:spacing w:line="360" w:lineRule="auto"/>
        <w:rPr>
          <w:rStyle w:val="1Char"/>
          <w:rFonts w:eastAsia="微软雅黑"/>
          <w:sz w:val="24"/>
        </w:rPr>
      </w:pPr>
      <w:bookmarkStart w:id="6" w:name="_Toc425793779"/>
      <w:bookmarkStart w:id="7" w:name="_Toc1584"/>
      <w:r>
        <w:rPr>
          <w:rStyle w:val="1Char"/>
          <w:rFonts w:eastAsia="微软雅黑"/>
          <w:sz w:val="24"/>
        </w:rPr>
        <w:t xml:space="preserve">2. </w:t>
      </w:r>
      <w:r>
        <w:rPr>
          <w:rStyle w:val="1Char"/>
          <w:rFonts w:eastAsia="微软雅黑"/>
          <w:sz w:val="24"/>
        </w:rPr>
        <w:t>摘要</w:t>
      </w:r>
      <w:bookmarkEnd w:id="6"/>
    </w:p>
    <w:bookmarkEnd w:id="7"/>
    <w:p w:rsidR="00937A5E" w:rsidRDefault="00C63C5A">
      <w:pPr>
        <w:spacing w:line="360" w:lineRule="auto"/>
        <w:rPr>
          <w:rFonts w:eastAsia="微软雅黑"/>
          <w:color w:val="000000"/>
          <w:szCs w:val="21"/>
        </w:rPr>
      </w:pPr>
      <w:r>
        <w:rPr>
          <w:rFonts w:eastAsia="微软雅黑"/>
          <w:color w:val="000000"/>
          <w:szCs w:val="21"/>
        </w:rPr>
        <w:t>本项目采用</w:t>
      </w:r>
      <w:r>
        <w:rPr>
          <w:rFonts w:eastAsia="微软雅黑"/>
          <w:color w:val="000000"/>
          <w:szCs w:val="21"/>
        </w:rPr>
        <w:t>CRISPR/Cas9</w:t>
      </w:r>
      <w:r>
        <w:rPr>
          <w:rFonts w:eastAsia="微软雅黑"/>
          <w:color w:val="000000"/>
          <w:szCs w:val="21"/>
        </w:rPr>
        <w:t>技术，利用非同源重组修复引入突变的方式，造成</w:t>
      </w:r>
      <w:r>
        <w:rPr>
          <w:rFonts w:eastAsia="微软雅黑" w:hint="eastAsia"/>
          <w:szCs w:val="21"/>
        </w:rPr>
        <w:t>Trpv4</w:t>
      </w:r>
      <w:r>
        <w:rPr>
          <w:rFonts w:eastAsia="微软雅黑"/>
          <w:color w:val="000000"/>
          <w:szCs w:val="21"/>
        </w:rPr>
        <w:t>基因蛋白读码框移码，功能缺失。简要过程如下：通过体外转录的方式，获得</w:t>
      </w:r>
      <w:r>
        <w:rPr>
          <w:rFonts w:eastAsia="微软雅黑"/>
          <w:color w:val="000000"/>
          <w:szCs w:val="21"/>
        </w:rPr>
        <w:t>Cas9 mRNA</w:t>
      </w:r>
      <w:r>
        <w:rPr>
          <w:rFonts w:eastAsia="微软雅黑"/>
          <w:color w:val="000000"/>
          <w:szCs w:val="21"/>
        </w:rPr>
        <w:t>和</w:t>
      </w:r>
      <w:r>
        <w:rPr>
          <w:rFonts w:eastAsia="微软雅黑"/>
          <w:color w:val="000000"/>
          <w:szCs w:val="21"/>
        </w:rPr>
        <w:t>gRNA</w:t>
      </w:r>
      <w:r>
        <w:rPr>
          <w:rFonts w:eastAsia="微软雅黑"/>
          <w:color w:val="000000"/>
          <w:szCs w:val="21"/>
        </w:rPr>
        <w:t>；将</w:t>
      </w:r>
      <w:r>
        <w:rPr>
          <w:rFonts w:eastAsia="微软雅黑"/>
          <w:color w:val="000000"/>
          <w:szCs w:val="21"/>
        </w:rPr>
        <w:t>Cas9 mRNA</w:t>
      </w:r>
      <w:r>
        <w:rPr>
          <w:rFonts w:eastAsia="微软雅黑"/>
          <w:color w:val="000000"/>
          <w:szCs w:val="21"/>
        </w:rPr>
        <w:t>和</w:t>
      </w:r>
      <w:r>
        <w:rPr>
          <w:rFonts w:eastAsia="微软雅黑"/>
          <w:color w:val="000000"/>
          <w:szCs w:val="21"/>
        </w:rPr>
        <w:t>gRNA</w:t>
      </w:r>
      <w:r>
        <w:rPr>
          <w:rFonts w:eastAsia="微软雅黑"/>
          <w:color w:val="000000"/>
          <w:szCs w:val="21"/>
        </w:rPr>
        <w:t>显微注射到</w:t>
      </w:r>
      <w:r>
        <w:rPr>
          <w:rFonts w:eastAsia="微软雅黑"/>
          <w:color w:val="000000"/>
          <w:szCs w:val="21"/>
        </w:rPr>
        <w:t>C57BL/6J</w:t>
      </w:r>
      <w:r>
        <w:rPr>
          <w:rFonts w:eastAsia="微软雅黑"/>
          <w:color w:val="000000"/>
          <w:szCs w:val="21"/>
        </w:rPr>
        <w:t>小鼠的受精卵中，获得</w:t>
      </w:r>
      <w:r>
        <w:rPr>
          <w:rFonts w:eastAsia="微软雅黑"/>
          <w:color w:val="000000"/>
          <w:szCs w:val="21"/>
        </w:rPr>
        <w:t>F</w:t>
      </w:r>
      <w:r>
        <w:rPr>
          <w:rFonts w:eastAsia="微软雅黑" w:hint="eastAsia"/>
          <w:color w:val="000000"/>
          <w:szCs w:val="21"/>
        </w:rPr>
        <w:t>0</w:t>
      </w:r>
      <w:r>
        <w:rPr>
          <w:rFonts w:eastAsia="微软雅黑"/>
          <w:color w:val="000000"/>
          <w:szCs w:val="21"/>
        </w:rPr>
        <w:t>代小鼠。</w:t>
      </w:r>
      <w:r>
        <w:rPr>
          <w:rFonts w:eastAsia="微软雅黑"/>
          <w:color w:val="000000"/>
          <w:szCs w:val="21"/>
        </w:rPr>
        <w:t>PCR</w:t>
      </w:r>
      <w:r>
        <w:rPr>
          <w:rFonts w:eastAsia="微软雅黑"/>
          <w:color w:val="000000"/>
          <w:szCs w:val="21"/>
        </w:rPr>
        <w:t>扩增及测序鉴定阳性的</w:t>
      </w:r>
      <w:r>
        <w:rPr>
          <w:rFonts w:eastAsia="微软雅黑"/>
          <w:color w:val="000000"/>
          <w:szCs w:val="21"/>
        </w:rPr>
        <w:t>F</w:t>
      </w:r>
      <w:r>
        <w:rPr>
          <w:rFonts w:eastAsia="微软雅黑" w:hint="eastAsia"/>
          <w:color w:val="000000"/>
          <w:szCs w:val="21"/>
        </w:rPr>
        <w:t>0</w:t>
      </w:r>
      <w:r>
        <w:rPr>
          <w:rFonts w:eastAsia="微软雅黑"/>
          <w:color w:val="000000"/>
          <w:szCs w:val="21"/>
        </w:rPr>
        <w:t>代小鼠与</w:t>
      </w:r>
      <w:r>
        <w:rPr>
          <w:rFonts w:eastAsia="微软雅黑"/>
          <w:color w:val="000000"/>
          <w:szCs w:val="21"/>
        </w:rPr>
        <w:t>C57BL/6J</w:t>
      </w:r>
      <w:r>
        <w:rPr>
          <w:rFonts w:eastAsia="微软雅黑"/>
          <w:color w:val="000000"/>
          <w:szCs w:val="21"/>
        </w:rPr>
        <w:t>小鼠交配获得只阳性</w:t>
      </w:r>
      <w:r>
        <w:rPr>
          <w:rFonts w:eastAsia="微软雅黑"/>
          <w:color w:val="000000"/>
          <w:szCs w:val="21"/>
        </w:rPr>
        <w:t>F</w:t>
      </w:r>
      <w:r>
        <w:rPr>
          <w:rFonts w:eastAsia="微软雅黑" w:hint="eastAsia"/>
          <w:color w:val="000000"/>
          <w:szCs w:val="21"/>
        </w:rPr>
        <w:t>1</w:t>
      </w:r>
      <w:r>
        <w:rPr>
          <w:rFonts w:eastAsia="微软雅黑"/>
          <w:color w:val="000000"/>
          <w:szCs w:val="21"/>
        </w:rPr>
        <w:t>代小鼠。</w:t>
      </w:r>
      <w:r>
        <w:rPr>
          <w:rFonts w:eastAsia="微软雅黑"/>
          <w:color w:val="000000"/>
          <w:szCs w:val="21"/>
        </w:rPr>
        <w:t>PCR</w:t>
      </w:r>
      <w:r>
        <w:rPr>
          <w:rFonts w:eastAsia="微软雅黑"/>
          <w:color w:val="000000"/>
          <w:szCs w:val="21"/>
        </w:rPr>
        <w:t>扩增及测序鉴定阳性的</w:t>
      </w:r>
      <w:r>
        <w:rPr>
          <w:rFonts w:eastAsia="微软雅黑"/>
          <w:color w:val="000000"/>
          <w:szCs w:val="21"/>
        </w:rPr>
        <w:t>F</w:t>
      </w:r>
      <w:r>
        <w:rPr>
          <w:rFonts w:eastAsia="微软雅黑" w:hint="eastAsia"/>
          <w:color w:val="000000"/>
          <w:szCs w:val="21"/>
        </w:rPr>
        <w:t>1</w:t>
      </w:r>
      <w:r>
        <w:rPr>
          <w:rFonts w:eastAsia="微软雅黑"/>
          <w:color w:val="000000"/>
          <w:szCs w:val="21"/>
        </w:rPr>
        <w:t>代小鼠与阳性的</w:t>
      </w:r>
      <w:r>
        <w:rPr>
          <w:rFonts w:eastAsia="微软雅黑"/>
          <w:color w:val="000000"/>
          <w:szCs w:val="21"/>
        </w:rPr>
        <w:t>F</w:t>
      </w:r>
      <w:r>
        <w:rPr>
          <w:rFonts w:eastAsia="微软雅黑" w:hint="eastAsia"/>
          <w:color w:val="000000"/>
          <w:szCs w:val="21"/>
        </w:rPr>
        <w:t>1</w:t>
      </w:r>
      <w:r>
        <w:rPr>
          <w:rFonts w:eastAsia="微软雅黑"/>
          <w:color w:val="000000"/>
          <w:szCs w:val="21"/>
        </w:rPr>
        <w:t>代小鼠交配获得</w:t>
      </w:r>
      <w:r>
        <w:rPr>
          <w:rFonts w:eastAsia="微软雅黑" w:hint="eastAsia"/>
          <w:color w:val="000000"/>
          <w:szCs w:val="21"/>
        </w:rPr>
        <w:t>14</w:t>
      </w:r>
      <w:r>
        <w:rPr>
          <w:rFonts w:eastAsia="微软雅黑"/>
          <w:color w:val="000000"/>
          <w:szCs w:val="21"/>
        </w:rPr>
        <w:t>只阳性</w:t>
      </w:r>
      <w:r>
        <w:rPr>
          <w:rFonts w:eastAsia="微软雅黑"/>
          <w:color w:val="000000"/>
          <w:szCs w:val="21"/>
        </w:rPr>
        <w:t>F</w:t>
      </w:r>
      <w:r>
        <w:rPr>
          <w:rFonts w:eastAsia="微软雅黑" w:hint="eastAsia"/>
          <w:color w:val="000000"/>
          <w:szCs w:val="21"/>
        </w:rPr>
        <w:t>2</w:t>
      </w:r>
      <w:r>
        <w:rPr>
          <w:rFonts w:eastAsia="微软雅黑"/>
          <w:color w:val="000000"/>
          <w:szCs w:val="21"/>
        </w:rPr>
        <w:t>代小鼠。</w:t>
      </w:r>
    </w:p>
    <w:p w:rsidR="00937A5E" w:rsidRDefault="00937A5E">
      <w:pPr>
        <w:spacing w:line="360" w:lineRule="auto"/>
        <w:rPr>
          <w:rFonts w:eastAsia="微软雅黑"/>
          <w:color w:val="000000"/>
          <w:szCs w:val="21"/>
        </w:rPr>
      </w:pPr>
    </w:p>
    <w:p w:rsidR="00937A5E" w:rsidRDefault="00C63C5A">
      <w:pPr>
        <w:spacing w:line="360" w:lineRule="auto"/>
        <w:rPr>
          <w:rFonts w:eastAsia="微软雅黑"/>
          <w:b/>
          <w:sz w:val="28"/>
          <w:szCs w:val="28"/>
        </w:rPr>
      </w:pPr>
      <w:r>
        <w:rPr>
          <w:rFonts w:eastAsia="微软雅黑"/>
          <w:b/>
          <w:sz w:val="28"/>
          <w:szCs w:val="28"/>
        </w:rPr>
        <w:br w:type="page"/>
      </w:r>
      <w:bookmarkStart w:id="8" w:name="_Toc425793780"/>
      <w:bookmarkStart w:id="9" w:name="_Toc25331"/>
      <w:r>
        <w:rPr>
          <w:rStyle w:val="1Char"/>
          <w:rFonts w:eastAsia="微软雅黑"/>
          <w:sz w:val="24"/>
        </w:rPr>
        <w:lastRenderedPageBreak/>
        <w:t xml:space="preserve">3. </w:t>
      </w:r>
      <w:r>
        <w:rPr>
          <w:rStyle w:val="1Char"/>
          <w:rFonts w:eastAsia="微软雅黑"/>
          <w:sz w:val="24"/>
        </w:rPr>
        <w:t>设计策略</w:t>
      </w:r>
      <w:bookmarkEnd w:id="8"/>
      <w:bookmarkEnd w:id="9"/>
    </w:p>
    <w:p w:rsidR="00937A5E" w:rsidRDefault="00C63C5A">
      <w:pPr>
        <w:pStyle w:val="2"/>
        <w:rPr>
          <w:rFonts w:ascii="Times New Roman" w:eastAsia="微软雅黑" w:hAnsi="Times New Roman"/>
          <w:sz w:val="24"/>
          <w:szCs w:val="24"/>
        </w:rPr>
      </w:pPr>
      <w:bookmarkStart w:id="10" w:name="_Toc426582835"/>
      <w:bookmarkStart w:id="11" w:name="_Toc30932"/>
      <w:r>
        <w:rPr>
          <w:rFonts w:ascii="Times New Roman" w:eastAsia="微软雅黑" w:hAnsi="Times New Roman"/>
          <w:sz w:val="24"/>
          <w:szCs w:val="24"/>
        </w:rPr>
        <w:t>3.1</w:t>
      </w:r>
      <w:r>
        <w:rPr>
          <w:rFonts w:ascii="Times New Roman" w:eastAsia="微软雅黑" w:hAnsi="Times New Roman"/>
          <w:sz w:val="24"/>
          <w:szCs w:val="24"/>
        </w:rPr>
        <w:t>设计策略示意图：</w:t>
      </w:r>
      <w:bookmarkEnd w:id="10"/>
      <w:bookmarkEnd w:id="11"/>
    </w:p>
    <w:p w:rsidR="00937A5E" w:rsidRDefault="00C63C5A">
      <w:r>
        <w:rPr>
          <w:noProof/>
        </w:rPr>
        <w:drawing>
          <wp:inline distT="0" distB="0" distL="114300" distR="114300">
            <wp:extent cx="5271770" cy="3533775"/>
            <wp:effectExtent l="0" t="0" r="5080" b="952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A5E" w:rsidRDefault="00937A5E">
      <w:pPr>
        <w:spacing w:line="360" w:lineRule="auto"/>
        <w:jc w:val="center"/>
        <w:rPr>
          <w:rFonts w:eastAsia="微软雅黑"/>
          <w:b/>
          <w:szCs w:val="21"/>
        </w:rPr>
      </w:pPr>
    </w:p>
    <w:p w:rsidR="00937A5E" w:rsidRDefault="00C63C5A"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rPr>
          <w:rFonts w:eastAsia="微软雅黑"/>
          <w:b/>
          <w:kern w:val="0"/>
          <w:szCs w:val="21"/>
        </w:rPr>
        <w:t>图</w:t>
      </w:r>
      <w:r>
        <w:rPr>
          <w:rFonts w:eastAsia="微软雅黑"/>
          <w:b/>
          <w:kern w:val="0"/>
          <w:szCs w:val="21"/>
        </w:rPr>
        <w:t>1</w:t>
      </w:r>
      <w:r>
        <w:rPr>
          <w:rFonts w:eastAsia="微软雅黑"/>
          <w:kern w:val="0"/>
          <w:szCs w:val="21"/>
        </w:rPr>
        <w:t>：小鼠构建策略示意图</w:t>
      </w:r>
    </w:p>
    <w:p w:rsidR="00937A5E" w:rsidRDefault="00937A5E">
      <w:pPr>
        <w:spacing w:line="360" w:lineRule="auto"/>
        <w:jc w:val="center"/>
        <w:rPr>
          <w:rFonts w:eastAsia="微软雅黑"/>
          <w:b/>
          <w:szCs w:val="21"/>
        </w:rPr>
      </w:pPr>
    </w:p>
    <w:p w:rsidR="00937A5E" w:rsidRDefault="00C63C5A">
      <w:pPr>
        <w:pStyle w:val="2"/>
        <w:rPr>
          <w:rFonts w:ascii="Times New Roman" w:eastAsia="微软雅黑" w:hAnsi="Times New Roman"/>
          <w:sz w:val="24"/>
          <w:szCs w:val="24"/>
        </w:rPr>
      </w:pPr>
      <w:bookmarkStart w:id="12" w:name="_Toc426582836"/>
      <w:bookmarkStart w:id="13" w:name="_Toc20518"/>
      <w:r>
        <w:rPr>
          <w:rFonts w:ascii="Times New Roman" w:eastAsia="微软雅黑" w:hAnsi="Times New Roman"/>
          <w:sz w:val="24"/>
          <w:szCs w:val="24"/>
        </w:rPr>
        <w:t>3.2 gRNAs</w:t>
      </w:r>
      <w:r>
        <w:rPr>
          <w:rFonts w:ascii="Times New Roman" w:eastAsia="微软雅黑" w:hAnsi="Times New Roman"/>
          <w:sz w:val="24"/>
          <w:szCs w:val="24"/>
        </w:rPr>
        <w:t>序列信息</w:t>
      </w:r>
      <w:bookmarkEnd w:id="12"/>
      <w:bookmarkEnd w:id="13"/>
    </w:p>
    <w:tbl>
      <w:tblPr>
        <w:tblStyle w:val="4-11"/>
        <w:tblW w:w="80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932"/>
        <w:gridCol w:w="6114"/>
      </w:tblGrid>
      <w:tr w:rsidR="00937A5E" w:rsidTr="00937A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  <w:tcBorders>
              <w:top w:val="nil"/>
              <w:left w:val="nil"/>
              <w:bottom w:val="nil"/>
            </w:tcBorders>
            <w:shd w:val="clear" w:color="auto" w:fill="548DD4" w:themeFill="text2" w:themeFillTint="99"/>
          </w:tcPr>
          <w:p w:rsidR="00937A5E" w:rsidRDefault="00C63C5A">
            <w:pPr>
              <w:rPr>
                <w:rFonts w:eastAsia="微软雅黑"/>
                <w:color w:val="C6D9F1" w:themeColor="text2" w:themeTint="33"/>
              </w:rPr>
            </w:pPr>
            <w:r>
              <w:rPr>
                <w:rFonts w:eastAsia="微软雅黑"/>
                <w:color w:val="auto"/>
              </w:rPr>
              <w:t>gRNAs</w:t>
            </w:r>
          </w:p>
        </w:tc>
        <w:tc>
          <w:tcPr>
            <w:tcW w:w="6114" w:type="dxa"/>
            <w:tcBorders>
              <w:top w:val="nil"/>
              <w:bottom w:val="nil"/>
              <w:right w:val="nil"/>
            </w:tcBorders>
            <w:shd w:val="clear" w:color="auto" w:fill="548DD4" w:themeFill="text2" w:themeFillTint="99"/>
          </w:tcPr>
          <w:p w:rsidR="00937A5E" w:rsidRDefault="00C63C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微软雅黑"/>
              </w:rPr>
            </w:pPr>
            <w:r>
              <w:rPr>
                <w:rFonts w:eastAsia="微软雅黑"/>
                <w:color w:val="auto"/>
              </w:rPr>
              <w:t>Sequence (5’-3’)</w:t>
            </w:r>
          </w:p>
        </w:tc>
      </w:tr>
      <w:tr w:rsidR="00937A5E" w:rsidTr="00937A5E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  <w:shd w:val="clear" w:color="auto" w:fill="B8CCE4" w:themeFill="accent1" w:themeFillTint="66"/>
            <w:vAlign w:val="center"/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gRNA1</w:t>
            </w:r>
          </w:p>
        </w:tc>
        <w:tc>
          <w:tcPr>
            <w:tcW w:w="6114" w:type="dxa"/>
            <w:shd w:val="clear" w:color="auto" w:fill="B8CCE4" w:themeFill="accent1" w:themeFillTint="66"/>
            <w:vAlign w:val="center"/>
          </w:tcPr>
          <w:p w:rsidR="00937A5E" w:rsidRDefault="00C63C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微软雅黑"/>
                <w:b/>
                <w:bCs/>
              </w:rPr>
            </w:pPr>
            <w:r>
              <w:rPr>
                <w:rFonts w:eastAsia="微软雅黑" w:hint="eastAsia"/>
                <w:b/>
                <w:bCs/>
                <w:caps/>
              </w:rPr>
              <w:t>Acctctgactaccttaggtg agg</w:t>
            </w:r>
          </w:p>
        </w:tc>
      </w:tr>
      <w:tr w:rsidR="00937A5E" w:rsidTr="00937A5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32" w:type="dxa"/>
            <w:shd w:val="clear" w:color="auto" w:fill="DBE5F1" w:themeFill="accent1" w:themeFillTint="33"/>
            <w:vAlign w:val="center"/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gRNA2</w:t>
            </w:r>
          </w:p>
        </w:tc>
        <w:tc>
          <w:tcPr>
            <w:tcW w:w="6114" w:type="dxa"/>
            <w:shd w:val="clear" w:color="auto" w:fill="DBE5F1" w:themeFill="accent1" w:themeFillTint="33"/>
            <w:vAlign w:val="center"/>
          </w:tcPr>
          <w:p w:rsidR="00937A5E" w:rsidRDefault="00C63C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微软雅黑"/>
                <w:b/>
                <w:bCs/>
              </w:rPr>
            </w:pPr>
            <w:r>
              <w:rPr>
                <w:rFonts w:eastAsia="微软雅黑" w:hint="eastAsia"/>
                <w:b/>
                <w:bCs/>
                <w:caps/>
              </w:rPr>
              <w:t>Ccaaacacacagaagatcat tgg</w:t>
            </w:r>
          </w:p>
        </w:tc>
      </w:tr>
    </w:tbl>
    <w:p w:rsidR="00937A5E" w:rsidRDefault="00937A5E">
      <w:pPr>
        <w:widowControl/>
        <w:jc w:val="left"/>
        <w:rPr>
          <w:rFonts w:eastAsia="微软雅黑"/>
        </w:rPr>
      </w:pPr>
      <w:bookmarkStart w:id="14" w:name="_Toc425793782"/>
    </w:p>
    <w:p w:rsidR="00937A5E" w:rsidRDefault="00937A5E">
      <w:pPr>
        <w:widowControl/>
        <w:jc w:val="left"/>
        <w:rPr>
          <w:rFonts w:eastAsia="微软雅黑"/>
        </w:rPr>
      </w:pPr>
    </w:p>
    <w:p w:rsidR="00937A5E" w:rsidRDefault="00937A5E">
      <w:pPr>
        <w:widowControl/>
        <w:jc w:val="left"/>
        <w:rPr>
          <w:rFonts w:eastAsia="微软雅黑"/>
        </w:rPr>
      </w:pPr>
    </w:p>
    <w:p w:rsidR="00937A5E" w:rsidRDefault="00C63C5A">
      <w:pPr>
        <w:pStyle w:val="1"/>
        <w:rPr>
          <w:rFonts w:eastAsia="微软雅黑"/>
          <w:sz w:val="24"/>
          <w:szCs w:val="24"/>
        </w:rPr>
      </w:pPr>
      <w:bookmarkStart w:id="15" w:name="_Toc425793781"/>
      <w:bookmarkStart w:id="16" w:name="_Toc26367"/>
      <w:bookmarkStart w:id="17" w:name="_Toc426582839"/>
      <w:r>
        <w:rPr>
          <w:rStyle w:val="1Char"/>
          <w:rFonts w:eastAsia="微软雅黑"/>
          <w:b/>
          <w:sz w:val="24"/>
          <w:szCs w:val="24"/>
        </w:rPr>
        <w:lastRenderedPageBreak/>
        <w:t>4.</w:t>
      </w:r>
      <w:bookmarkEnd w:id="15"/>
      <w:r>
        <w:rPr>
          <w:rFonts w:eastAsia="微软雅黑"/>
          <w:b w:val="0"/>
          <w:sz w:val="24"/>
          <w:szCs w:val="24"/>
        </w:rPr>
        <w:t xml:space="preserve"> </w:t>
      </w:r>
      <w:r>
        <w:rPr>
          <w:rFonts w:eastAsia="微软雅黑"/>
          <w:sz w:val="24"/>
          <w:szCs w:val="24"/>
        </w:rPr>
        <w:t>结果</w:t>
      </w:r>
      <w:bookmarkEnd w:id="16"/>
    </w:p>
    <w:p w:rsidR="00937A5E" w:rsidRDefault="00C63C5A">
      <w:pPr>
        <w:pStyle w:val="2"/>
        <w:rPr>
          <w:rFonts w:ascii="Times New Roman" w:eastAsia="微软雅黑" w:hAnsi="Times New Roman"/>
          <w:sz w:val="24"/>
          <w:szCs w:val="24"/>
        </w:rPr>
      </w:pPr>
      <w:bookmarkStart w:id="18" w:name="_Toc21755"/>
      <w:r>
        <w:rPr>
          <w:rFonts w:ascii="Times New Roman" w:eastAsia="微软雅黑" w:hAnsi="Times New Roman"/>
          <w:sz w:val="24"/>
          <w:szCs w:val="24"/>
        </w:rPr>
        <w:t>4.1</w:t>
      </w:r>
      <w:bookmarkEnd w:id="17"/>
      <w:r>
        <w:rPr>
          <w:rFonts w:ascii="Times New Roman" w:eastAsia="微软雅黑" w:hAnsi="Times New Roman"/>
          <w:sz w:val="24"/>
          <w:szCs w:val="24"/>
        </w:rPr>
        <w:t xml:space="preserve"> F</w:t>
      </w:r>
      <w:r>
        <w:rPr>
          <w:rFonts w:ascii="Times New Roman" w:eastAsia="微软雅黑" w:hAnsi="Times New Roman" w:hint="eastAsia"/>
          <w:sz w:val="24"/>
          <w:szCs w:val="24"/>
        </w:rPr>
        <w:t>0</w:t>
      </w:r>
      <w:r>
        <w:rPr>
          <w:rFonts w:ascii="Times New Roman" w:eastAsia="微软雅黑" w:hAnsi="Times New Roman"/>
          <w:sz w:val="24"/>
          <w:szCs w:val="24"/>
        </w:rPr>
        <w:t>代小鼠基因型鉴定</w:t>
      </w:r>
      <w:bookmarkEnd w:id="18"/>
    </w:p>
    <w:p w:rsidR="00937A5E" w:rsidRDefault="00C63C5A"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szCs w:val="21"/>
        </w:rPr>
        <w:t>将注射后的受精卵移植到假孕母鼠中，</w:t>
      </w:r>
      <w:r>
        <w:rPr>
          <w:rFonts w:eastAsia="微软雅黑"/>
          <w:szCs w:val="21"/>
        </w:rPr>
        <w:t>20</w:t>
      </w:r>
      <w:r>
        <w:rPr>
          <w:rFonts w:eastAsia="微软雅黑"/>
          <w:szCs w:val="21"/>
        </w:rPr>
        <w:t>天左右出生的小鼠为</w:t>
      </w:r>
      <w:r>
        <w:rPr>
          <w:rFonts w:eastAsia="微软雅黑"/>
          <w:szCs w:val="21"/>
        </w:rPr>
        <w:t>F</w:t>
      </w:r>
      <w:r>
        <w:rPr>
          <w:rFonts w:eastAsia="微软雅黑" w:hint="eastAsia"/>
          <w:szCs w:val="21"/>
        </w:rPr>
        <w:t>0</w:t>
      </w:r>
      <w:r>
        <w:rPr>
          <w:rFonts w:eastAsia="微软雅黑"/>
          <w:szCs w:val="21"/>
        </w:rPr>
        <w:t>代小鼠。</w:t>
      </w:r>
      <w:r>
        <w:rPr>
          <w:rFonts w:eastAsia="微软雅黑"/>
        </w:rPr>
        <w:t>通过</w:t>
      </w:r>
      <w:r>
        <w:rPr>
          <w:rFonts w:eastAsia="微软雅黑"/>
        </w:rPr>
        <w:t>PCR</w:t>
      </w:r>
      <w:r>
        <w:rPr>
          <w:rFonts w:eastAsia="微软雅黑"/>
        </w:rPr>
        <w:t>扩增及测序对其进行基因型鉴定。</w:t>
      </w:r>
      <w:r>
        <w:rPr>
          <w:rFonts w:eastAsia="微软雅黑"/>
          <w:szCs w:val="21"/>
        </w:rPr>
        <w:t>由于受精卵早期卵裂速度很快，因此得到的</w:t>
      </w:r>
      <w:r>
        <w:rPr>
          <w:rFonts w:eastAsia="微软雅黑"/>
          <w:szCs w:val="21"/>
        </w:rPr>
        <w:t>F</w:t>
      </w:r>
      <w:r>
        <w:rPr>
          <w:rFonts w:eastAsia="微软雅黑" w:hint="eastAsia"/>
          <w:szCs w:val="21"/>
        </w:rPr>
        <w:t>0</w:t>
      </w:r>
      <w:r>
        <w:rPr>
          <w:rFonts w:eastAsia="微软雅黑"/>
          <w:szCs w:val="21"/>
        </w:rPr>
        <w:t xml:space="preserve"> </w:t>
      </w:r>
      <w:r>
        <w:rPr>
          <w:rFonts w:eastAsia="微软雅黑"/>
          <w:szCs w:val="21"/>
        </w:rPr>
        <w:t>代小鼠为嵌合体，不一定具备稳定遗传的能力，需要进行传代以获得可稳定遗传的</w:t>
      </w:r>
      <w:r>
        <w:rPr>
          <w:rFonts w:eastAsia="微软雅黑"/>
          <w:szCs w:val="21"/>
        </w:rPr>
        <w:t>F</w:t>
      </w:r>
      <w:r>
        <w:rPr>
          <w:rFonts w:eastAsia="微软雅黑" w:hint="eastAsia"/>
          <w:szCs w:val="21"/>
        </w:rPr>
        <w:t>1</w:t>
      </w:r>
      <w:r>
        <w:rPr>
          <w:rFonts w:eastAsia="微软雅黑"/>
          <w:szCs w:val="21"/>
        </w:rPr>
        <w:t xml:space="preserve"> </w:t>
      </w:r>
      <w:r>
        <w:rPr>
          <w:rFonts w:eastAsia="微软雅黑"/>
          <w:szCs w:val="21"/>
        </w:rPr>
        <w:t>代小鼠</w:t>
      </w:r>
      <w:r>
        <w:rPr>
          <w:rFonts w:eastAsia="微软雅黑"/>
          <w:kern w:val="0"/>
          <w:szCs w:val="21"/>
        </w:rPr>
        <w:t>。</w:t>
      </w:r>
    </w:p>
    <w:p w:rsidR="00937A5E" w:rsidRDefault="00937A5E">
      <w:pPr>
        <w:adjustRightInd w:val="0"/>
        <w:spacing w:line="360" w:lineRule="auto"/>
        <w:rPr>
          <w:rFonts w:eastAsia="微软雅黑"/>
          <w:kern w:val="0"/>
          <w:szCs w:val="21"/>
        </w:rPr>
      </w:pPr>
    </w:p>
    <w:p w:rsidR="00937A5E" w:rsidRDefault="00C63C5A">
      <w:pPr>
        <w:pStyle w:val="3"/>
        <w:rPr>
          <w:rFonts w:eastAsia="微软雅黑"/>
          <w:sz w:val="24"/>
          <w:szCs w:val="24"/>
        </w:rPr>
      </w:pPr>
      <w:bookmarkStart w:id="19" w:name="_Toc442347557"/>
      <w:bookmarkStart w:id="20" w:name="_Toc425793786"/>
      <w:bookmarkStart w:id="21" w:name="_Toc6303"/>
      <w:r>
        <w:rPr>
          <w:rFonts w:eastAsia="微软雅黑"/>
          <w:sz w:val="24"/>
          <w:szCs w:val="24"/>
        </w:rPr>
        <w:t>4.</w:t>
      </w:r>
      <w:bookmarkEnd w:id="19"/>
      <w:bookmarkEnd w:id="20"/>
      <w:r>
        <w:rPr>
          <w:rFonts w:eastAsia="微软雅黑"/>
          <w:sz w:val="24"/>
          <w:szCs w:val="24"/>
        </w:rPr>
        <w:t>1.1 F</w:t>
      </w:r>
      <w:r>
        <w:rPr>
          <w:rFonts w:eastAsia="微软雅黑" w:hint="eastAsia"/>
          <w:sz w:val="24"/>
          <w:szCs w:val="24"/>
        </w:rPr>
        <w:t>0</w:t>
      </w:r>
      <w:r>
        <w:rPr>
          <w:rFonts w:eastAsia="微软雅黑"/>
          <w:sz w:val="24"/>
          <w:szCs w:val="24"/>
        </w:rPr>
        <w:t>代小鼠基因型鉴定策略</w:t>
      </w:r>
      <w:bookmarkEnd w:id="21"/>
    </w:p>
    <w:p w:rsidR="00937A5E" w:rsidRDefault="00C63C5A"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F</w:t>
      </w:r>
      <w:r>
        <w:rPr>
          <w:rFonts w:eastAsia="微软雅黑" w:hint="eastAsia"/>
          <w:kern w:val="0"/>
          <w:szCs w:val="21"/>
        </w:rPr>
        <w:t>0</w:t>
      </w:r>
      <w:r>
        <w:rPr>
          <w:rFonts w:eastAsia="微软雅黑"/>
          <w:kern w:val="0"/>
          <w:szCs w:val="21"/>
        </w:rPr>
        <w:t>代小鼠基因型鉴定策略如下图所示：</w:t>
      </w:r>
    </w:p>
    <w:p w:rsidR="00937A5E" w:rsidRDefault="00C63C5A"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noProof/>
        </w:rPr>
        <w:drawing>
          <wp:inline distT="0" distB="0" distL="114300" distR="114300">
            <wp:extent cx="5271135" cy="3514090"/>
            <wp:effectExtent l="0" t="0" r="5715" b="1016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A5E" w:rsidRDefault="00C63C5A">
      <w:pPr>
        <w:adjustRightInd w:val="0"/>
        <w:spacing w:line="360" w:lineRule="auto"/>
        <w:jc w:val="center"/>
        <w:rPr>
          <w:rFonts w:eastAsia="微软雅黑"/>
          <w:kern w:val="0"/>
          <w:szCs w:val="21"/>
        </w:rPr>
      </w:pPr>
      <w:r>
        <w:rPr>
          <w:rFonts w:eastAsia="微软雅黑"/>
          <w:b/>
          <w:kern w:val="0"/>
          <w:szCs w:val="21"/>
        </w:rPr>
        <w:t>图</w:t>
      </w:r>
      <w:r>
        <w:rPr>
          <w:rFonts w:eastAsia="微软雅黑"/>
          <w:b/>
          <w:kern w:val="0"/>
          <w:szCs w:val="21"/>
        </w:rPr>
        <w:t>2</w:t>
      </w:r>
      <w:r>
        <w:rPr>
          <w:rFonts w:eastAsia="微软雅黑"/>
          <w:kern w:val="0"/>
          <w:szCs w:val="21"/>
        </w:rPr>
        <w:t>：</w:t>
      </w:r>
      <w:r>
        <w:rPr>
          <w:rFonts w:eastAsia="微软雅黑"/>
          <w:kern w:val="0"/>
          <w:szCs w:val="21"/>
        </w:rPr>
        <w:t>F</w:t>
      </w:r>
      <w:r>
        <w:rPr>
          <w:rFonts w:eastAsia="微软雅黑" w:hint="eastAsia"/>
          <w:kern w:val="0"/>
          <w:szCs w:val="21"/>
        </w:rPr>
        <w:t>0</w:t>
      </w:r>
      <w:r>
        <w:rPr>
          <w:rFonts w:eastAsia="微软雅黑"/>
          <w:kern w:val="0"/>
          <w:szCs w:val="21"/>
        </w:rPr>
        <w:t>代小鼠鉴定策略示意图</w:t>
      </w:r>
    </w:p>
    <w:p w:rsidR="00937A5E" w:rsidRDefault="00937A5E">
      <w:pPr>
        <w:adjustRightInd w:val="0"/>
        <w:spacing w:line="360" w:lineRule="auto"/>
        <w:ind w:firstLine="420"/>
        <w:jc w:val="center"/>
        <w:rPr>
          <w:rFonts w:eastAsia="微软雅黑"/>
          <w:kern w:val="0"/>
          <w:szCs w:val="21"/>
        </w:rPr>
        <w:sectPr w:rsidR="00937A5E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pgSz w:w="11906" w:h="16838"/>
          <w:pgMar w:top="1440" w:right="1800" w:bottom="1440" w:left="1800" w:header="851" w:footer="850" w:gutter="0"/>
          <w:pgNumType w:start="1"/>
          <w:cols w:space="720"/>
          <w:docGrid w:type="lines" w:linePitch="312"/>
        </w:sectPr>
      </w:pPr>
    </w:p>
    <w:p w:rsidR="00937A5E" w:rsidRDefault="00C63C5A">
      <w:pPr>
        <w:pStyle w:val="3"/>
        <w:rPr>
          <w:rFonts w:eastAsia="微软雅黑"/>
          <w:sz w:val="24"/>
          <w:szCs w:val="24"/>
        </w:rPr>
      </w:pPr>
      <w:bookmarkStart w:id="22" w:name="_Toc442347559"/>
      <w:bookmarkStart w:id="23" w:name="_Toc425793788"/>
      <w:bookmarkStart w:id="24" w:name="_Toc30039"/>
      <w:r>
        <w:rPr>
          <w:rFonts w:eastAsia="微软雅黑"/>
          <w:sz w:val="24"/>
          <w:szCs w:val="24"/>
        </w:rPr>
        <w:lastRenderedPageBreak/>
        <w:t xml:space="preserve">4.1.2 </w:t>
      </w:r>
      <w:r>
        <w:rPr>
          <w:rFonts w:eastAsia="微软雅黑"/>
          <w:sz w:val="24"/>
          <w:szCs w:val="24"/>
        </w:rPr>
        <w:t>阳性</w:t>
      </w:r>
      <w:r>
        <w:rPr>
          <w:rFonts w:eastAsia="微软雅黑"/>
          <w:sz w:val="24"/>
          <w:szCs w:val="24"/>
        </w:rPr>
        <w:t>F</w:t>
      </w:r>
      <w:r>
        <w:rPr>
          <w:rFonts w:eastAsia="微软雅黑" w:hint="eastAsia"/>
          <w:sz w:val="24"/>
          <w:szCs w:val="24"/>
        </w:rPr>
        <w:t>0</w:t>
      </w:r>
      <w:r>
        <w:rPr>
          <w:rFonts w:eastAsia="微软雅黑"/>
          <w:sz w:val="24"/>
          <w:szCs w:val="24"/>
        </w:rPr>
        <w:t>代小鼠</w:t>
      </w:r>
      <w:r>
        <w:rPr>
          <w:rFonts w:eastAsia="微软雅黑"/>
          <w:sz w:val="24"/>
          <w:szCs w:val="24"/>
        </w:rPr>
        <w:t>PCR</w:t>
      </w:r>
      <w:r>
        <w:rPr>
          <w:rFonts w:eastAsia="微软雅黑"/>
          <w:sz w:val="24"/>
          <w:szCs w:val="24"/>
        </w:rPr>
        <w:t>测序鉴定结果</w:t>
      </w:r>
      <w:bookmarkEnd w:id="22"/>
      <w:bookmarkEnd w:id="23"/>
      <w:bookmarkEnd w:id="24"/>
    </w:p>
    <w:p w:rsidR="00937A5E" w:rsidRDefault="00C63C5A"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F</w:t>
      </w:r>
      <w:r>
        <w:rPr>
          <w:rFonts w:eastAsia="微软雅黑" w:hint="eastAsia"/>
          <w:kern w:val="0"/>
          <w:szCs w:val="21"/>
        </w:rPr>
        <w:t>0</w:t>
      </w:r>
      <w:r>
        <w:rPr>
          <w:rFonts w:eastAsia="微软雅黑"/>
          <w:kern w:val="0"/>
          <w:szCs w:val="21"/>
        </w:rPr>
        <w:t>代小鼠</w:t>
      </w:r>
      <w:r>
        <w:rPr>
          <w:rFonts w:eastAsia="微软雅黑"/>
          <w:kern w:val="0"/>
          <w:szCs w:val="21"/>
        </w:rPr>
        <w:t>PCR</w:t>
      </w:r>
      <w:r>
        <w:rPr>
          <w:rFonts w:eastAsia="微软雅黑"/>
          <w:kern w:val="0"/>
          <w:szCs w:val="21"/>
        </w:rPr>
        <w:t>产物，经测序，阳性</w:t>
      </w:r>
      <w:r>
        <w:rPr>
          <w:rFonts w:eastAsia="微软雅黑"/>
          <w:kern w:val="0"/>
          <w:szCs w:val="21"/>
        </w:rPr>
        <w:t>F</w:t>
      </w:r>
      <w:r>
        <w:rPr>
          <w:rFonts w:eastAsia="微软雅黑" w:hint="eastAsia"/>
          <w:kern w:val="0"/>
          <w:szCs w:val="21"/>
        </w:rPr>
        <w:t>0</w:t>
      </w:r>
      <w:r>
        <w:rPr>
          <w:rFonts w:eastAsia="微软雅黑"/>
          <w:kern w:val="0"/>
          <w:szCs w:val="21"/>
        </w:rPr>
        <w:t>代阳性小鼠为：</w:t>
      </w:r>
      <w:r>
        <w:rPr>
          <w:rFonts w:eastAsia="微软雅黑" w:hint="eastAsia"/>
          <w:kern w:val="0"/>
          <w:szCs w:val="21"/>
        </w:rPr>
        <w:t>3#</w:t>
      </w:r>
      <w:r>
        <w:rPr>
          <w:rFonts w:eastAsia="微软雅黑" w:hint="eastAsia"/>
          <w:kern w:val="0"/>
          <w:szCs w:val="21"/>
        </w:rPr>
        <w:t>，</w:t>
      </w:r>
      <w:r>
        <w:rPr>
          <w:rFonts w:eastAsia="微软雅黑" w:hint="eastAsia"/>
          <w:kern w:val="0"/>
          <w:szCs w:val="21"/>
        </w:rPr>
        <w:t>14#</w:t>
      </w:r>
      <w:r>
        <w:rPr>
          <w:rFonts w:eastAsia="微软雅黑"/>
          <w:kern w:val="0"/>
          <w:szCs w:val="21"/>
        </w:rPr>
        <w:t>号，突变后的基因组序列如表</w:t>
      </w:r>
      <w:r>
        <w:rPr>
          <w:rFonts w:eastAsia="微软雅黑"/>
          <w:kern w:val="0"/>
          <w:szCs w:val="21"/>
        </w:rPr>
        <w:t>2</w:t>
      </w:r>
      <w:r>
        <w:rPr>
          <w:rFonts w:eastAsia="微软雅黑"/>
          <w:kern w:val="0"/>
          <w:szCs w:val="21"/>
        </w:rPr>
        <w:t>所示：</w:t>
      </w:r>
    </w:p>
    <w:p w:rsidR="00937A5E" w:rsidRDefault="00C63C5A">
      <w:pPr>
        <w:adjustRightInd w:val="0"/>
        <w:spacing w:line="360" w:lineRule="auto"/>
        <w:rPr>
          <w:rFonts w:eastAsia="微软雅黑"/>
          <w:kern w:val="0"/>
          <w:szCs w:val="21"/>
        </w:rPr>
      </w:pPr>
      <w:r>
        <w:rPr>
          <w:rFonts w:eastAsia="微软雅黑"/>
          <w:kern w:val="0"/>
          <w:szCs w:val="21"/>
        </w:rPr>
        <w:t>表</w:t>
      </w:r>
      <w:r>
        <w:rPr>
          <w:rFonts w:eastAsia="微软雅黑"/>
          <w:kern w:val="0"/>
          <w:szCs w:val="21"/>
        </w:rPr>
        <w:t>2</w:t>
      </w:r>
      <w:r>
        <w:rPr>
          <w:rFonts w:eastAsia="微软雅黑"/>
          <w:kern w:val="0"/>
          <w:szCs w:val="21"/>
        </w:rPr>
        <w:t>：</w:t>
      </w:r>
      <w:r>
        <w:rPr>
          <w:rFonts w:eastAsia="微软雅黑"/>
          <w:kern w:val="0"/>
          <w:szCs w:val="21"/>
        </w:rPr>
        <w:t>F0</w:t>
      </w:r>
      <w:r>
        <w:rPr>
          <w:rFonts w:eastAsia="微软雅黑"/>
          <w:kern w:val="0"/>
          <w:szCs w:val="21"/>
        </w:rPr>
        <w:t>代小鼠序列突变情况。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481"/>
        <w:gridCol w:w="1592"/>
      </w:tblGrid>
      <w:tr w:rsidR="00937A5E">
        <w:tc>
          <w:tcPr>
            <w:tcW w:w="1101" w:type="dxa"/>
          </w:tcPr>
          <w:p w:rsidR="00937A5E" w:rsidRDefault="00C63C5A">
            <w:pPr>
              <w:adjustRightInd w:val="0"/>
              <w:spacing w:line="360" w:lineRule="auto"/>
              <w:jc w:val="center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鼠号</w:t>
            </w:r>
          </w:p>
        </w:tc>
        <w:tc>
          <w:tcPr>
            <w:tcW w:w="11481" w:type="dxa"/>
          </w:tcPr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序列信息（</w:t>
            </w:r>
            <w:r>
              <w:rPr>
                <w:rFonts w:eastAsia="微软雅黑"/>
                <w:kern w:val="0"/>
                <w:szCs w:val="21"/>
              </w:rPr>
              <w:t>5’—3’</w:t>
            </w:r>
            <w:r>
              <w:rPr>
                <w:rFonts w:eastAsia="微软雅黑"/>
                <w:kern w:val="0"/>
                <w:szCs w:val="21"/>
              </w:rPr>
              <w:t>）</w:t>
            </w:r>
          </w:p>
        </w:tc>
        <w:tc>
          <w:tcPr>
            <w:tcW w:w="1592" w:type="dxa"/>
          </w:tcPr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突变情况</w:t>
            </w:r>
          </w:p>
        </w:tc>
      </w:tr>
      <w:tr w:rsidR="00937A5E">
        <w:tc>
          <w:tcPr>
            <w:tcW w:w="1101" w:type="dxa"/>
          </w:tcPr>
          <w:p w:rsidR="00937A5E" w:rsidRDefault="00C63C5A">
            <w:pPr>
              <w:adjustRightInd w:val="0"/>
              <w:spacing w:line="360" w:lineRule="auto"/>
              <w:jc w:val="center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WT</w:t>
            </w:r>
          </w:p>
        </w:tc>
        <w:tc>
          <w:tcPr>
            <w:tcW w:w="11481" w:type="dxa"/>
          </w:tcPr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 w:hint="eastAsia"/>
                <w:kern w:val="0"/>
                <w:szCs w:val="21"/>
              </w:rPr>
              <w:t>......gcatcccatagtattctttagtcccttgggtttcatttcccccaacctctgactaccttaggtgagggagcacagtgcaggcagaggctaaactcctggtatccttcttttttcccttctagGAAGCAGCCACAGAGCCCCAAAGCTCCTGCACCCCAGCCACCCCCCATCCTCAAAGTCTTCAATCGGCCCATCCTCTTTGACATTGTGTCCCGGGGCTCCACTGCGGACCTAGATGGACTGCTCTCCTTCTTGTTGACCCACAAGAAGCGCCTGACTGATGAGGAGTTCCGGGgtgagccgcaccagtgggcagggggaggggtctgctctgcttgggtaatcctcttccccggtttgcgtatctctttgggccaaacacacagaagatcattgggtagagtctggactcctgcatccttcaccacgttacggaattcattcatgcagtagccaaccaaa......</w:t>
            </w:r>
          </w:p>
        </w:tc>
        <w:tc>
          <w:tcPr>
            <w:tcW w:w="1592" w:type="dxa"/>
          </w:tcPr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Wild type</w:t>
            </w:r>
          </w:p>
        </w:tc>
      </w:tr>
      <w:tr w:rsidR="00937A5E">
        <w:tc>
          <w:tcPr>
            <w:tcW w:w="1101" w:type="dxa"/>
          </w:tcPr>
          <w:p w:rsidR="00937A5E" w:rsidRDefault="00C63C5A">
            <w:pPr>
              <w:adjustRightInd w:val="0"/>
              <w:spacing w:line="360" w:lineRule="auto"/>
              <w:jc w:val="center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 w:hint="eastAsia"/>
                <w:kern w:val="0"/>
                <w:szCs w:val="21"/>
              </w:rPr>
              <w:t>3</w:t>
            </w:r>
            <w:r>
              <w:rPr>
                <w:rFonts w:eastAsia="微软雅黑"/>
                <w:kern w:val="0"/>
                <w:szCs w:val="21"/>
              </w:rPr>
              <w:t>#</w:t>
            </w:r>
          </w:p>
        </w:tc>
        <w:tc>
          <w:tcPr>
            <w:tcW w:w="11481" w:type="dxa"/>
          </w:tcPr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 w:hint="eastAsia"/>
                <w:kern w:val="0"/>
                <w:szCs w:val="21"/>
              </w:rPr>
              <w:t>......gcatcccatagtattctttagtcccttgggtttcatttcccccaacctctgactacc</w:t>
            </w:r>
            <w:r>
              <w:rPr>
                <w:rFonts w:eastAsia="微软雅黑" w:hint="eastAsia"/>
                <w:color w:val="FF0000"/>
                <w:kern w:val="0"/>
                <w:szCs w:val="21"/>
              </w:rPr>
              <w:t>...(-335bp)...</w:t>
            </w:r>
            <w:r>
              <w:rPr>
                <w:rFonts w:eastAsia="微软雅黑" w:hint="eastAsia"/>
                <w:kern w:val="0"/>
                <w:szCs w:val="21"/>
              </w:rPr>
              <w:t>attgggtagagtctggactcctgcatccttcaccacgttacggaattcattcatgcagtagccaaccaaa......</w:t>
            </w:r>
          </w:p>
        </w:tc>
        <w:tc>
          <w:tcPr>
            <w:tcW w:w="1592" w:type="dxa"/>
          </w:tcPr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 w:hint="eastAsia"/>
                <w:kern w:val="0"/>
                <w:szCs w:val="21"/>
              </w:rPr>
              <w:t>-335bp</w:t>
            </w:r>
          </w:p>
        </w:tc>
      </w:tr>
      <w:tr w:rsidR="00937A5E">
        <w:tc>
          <w:tcPr>
            <w:tcW w:w="1101" w:type="dxa"/>
          </w:tcPr>
          <w:p w:rsidR="00937A5E" w:rsidRDefault="00C63C5A">
            <w:pPr>
              <w:adjustRightInd w:val="0"/>
              <w:spacing w:line="360" w:lineRule="auto"/>
              <w:jc w:val="center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 w:hint="eastAsia"/>
                <w:kern w:val="0"/>
                <w:szCs w:val="21"/>
              </w:rPr>
              <w:t>14#</w:t>
            </w:r>
          </w:p>
        </w:tc>
        <w:tc>
          <w:tcPr>
            <w:tcW w:w="11481" w:type="dxa"/>
          </w:tcPr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 w:hint="eastAsia"/>
                <w:kern w:val="0"/>
                <w:szCs w:val="21"/>
              </w:rPr>
              <w:t>......gcatcccatagtattctttagtcccttgggtttcatttcccccaacctctgactacctt</w:t>
            </w:r>
            <w:r>
              <w:rPr>
                <w:rFonts w:eastAsia="微软雅黑" w:hint="eastAsia"/>
                <w:color w:val="FF0000"/>
                <w:kern w:val="0"/>
                <w:szCs w:val="21"/>
              </w:rPr>
              <w:t>...(-336bp)...</w:t>
            </w:r>
            <w:r>
              <w:rPr>
                <w:rFonts w:eastAsia="微软雅黑" w:hint="eastAsia"/>
                <w:kern w:val="0"/>
                <w:szCs w:val="21"/>
              </w:rPr>
              <w:t>gggtagagtctggactcctgcatccttcaccacgttacggaattcattcatgcagtagccaaccaaa......</w:t>
            </w:r>
          </w:p>
        </w:tc>
        <w:tc>
          <w:tcPr>
            <w:tcW w:w="1592" w:type="dxa"/>
          </w:tcPr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 w:hint="eastAsia"/>
                <w:kern w:val="0"/>
                <w:szCs w:val="21"/>
              </w:rPr>
              <w:t>-336bp</w:t>
            </w:r>
          </w:p>
        </w:tc>
      </w:tr>
    </w:tbl>
    <w:p w:rsidR="00937A5E" w:rsidRDefault="00937A5E">
      <w:pPr>
        <w:adjustRightInd w:val="0"/>
        <w:spacing w:line="360" w:lineRule="auto"/>
        <w:rPr>
          <w:rFonts w:eastAsia="微软雅黑"/>
          <w:kern w:val="0"/>
          <w:szCs w:val="21"/>
        </w:rPr>
        <w:sectPr w:rsidR="00937A5E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pgSz w:w="16838" w:h="11906" w:orient="landscape"/>
          <w:pgMar w:top="1797" w:right="1440" w:bottom="1797" w:left="1440" w:header="851" w:footer="851" w:gutter="0"/>
          <w:cols w:space="720"/>
          <w:docGrid w:type="linesAndChars" w:linePitch="312"/>
        </w:sectPr>
      </w:pPr>
    </w:p>
    <w:p w:rsidR="00937A5E" w:rsidRDefault="00937A5E">
      <w:pPr>
        <w:adjustRightInd w:val="0"/>
        <w:spacing w:line="360" w:lineRule="auto"/>
        <w:rPr>
          <w:rFonts w:eastAsia="微软雅黑"/>
          <w:kern w:val="0"/>
          <w:szCs w:val="21"/>
        </w:rPr>
      </w:pPr>
    </w:p>
    <w:p w:rsidR="00937A5E" w:rsidRDefault="00C63C5A">
      <w:pPr>
        <w:pStyle w:val="3"/>
        <w:rPr>
          <w:rFonts w:eastAsia="微软雅黑"/>
          <w:sz w:val="24"/>
          <w:szCs w:val="24"/>
        </w:rPr>
      </w:pPr>
      <w:bookmarkStart w:id="25" w:name="_Toc425793789"/>
      <w:bookmarkStart w:id="26" w:name="_Toc14067"/>
      <w:bookmarkStart w:id="27" w:name="_Toc442347560"/>
      <w:r>
        <w:rPr>
          <w:rFonts w:eastAsia="微软雅黑"/>
          <w:sz w:val="24"/>
          <w:szCs w:val="24"/>
        </w:rPr>
        <w:t>4.1.3</w:t>
      </w:r>
      <w:r>
        <w:rPr>
          <w:rFonts w:eastAsia="微软雅黑"/>
          <w:sz w:val="24"/>
          <w:szCs w:val="24"/>
        </w:rPr>
        <w:t>阳性</w:t>
      </w:r>
      <w:r>
        <w:rPr>
          <w:rFonts w:eastAsia="微软雅黑"/>
          <w:sz w:val="24"/>
          <w:szCs w:val="24"/>
        </w:rPr>
        <w:t>F</w:t>
      </w:r>
      <w:r>
        <w:rPr>
          <w:rFonts w:eastAsia="微软雅黑" w:hint="eastAsia"/>
          <w:sz w:val="24"/>
          <w:szCs w:val="24"/>
        </w:rPr>
        <w:t>0</w:t>
      </w:r>
      <w:r>
        <w:rPr>
          <w:rFonts w:eastAsia="微软雅黑"/>
          <w:sz w:val="24"/>
          <w:szCs w:val="24"/>
        </w:rPr>
        <w:t>代小鼠</w:t>
      </w:r>
      <w:r>
        <w:rPr>
          <w:rFonts w:eastAsia="微软雅黑"/>
          <w:sz w:val="24"/>
          <w:szCs w:val="24"/>
        </w:rPr>
        <w:t>PCR</w:t>
      </w:r>
      <w:r>
        <w:rPr>
          <w:rFonts w:eastAsia="微软雅黑"/>
          <w:sz w:val="24"/>
          <w:szCs w:val="24"/>
        </w:rPr>
        <w:t>鉴定方法</w:t>
      </w:r>
      <w:bookmarkEnd w:id="25"/>
      <w:bookmarkEnd w:id="26"/>
      <w:bookmarkEnd w:id="27"/>
    </w:p>
    <w:p w:rsidR="00937A5E" w:rsidRDefault="00C63C5A">
      <w:pPr>
        <w:jc w:val="left"/>
        <w:rPr>
          <w:rFonts w:eastAsia="微软雅黑"/>
          <w:szCs w:val="21"/>
        </w:rPr>
      </w:pPr>
      <w:bookmarkStart w:id="28" w:name="_Toc425793791"/>
      <w:r>
        <w:rPr>
          <w:rFonts w:eastAsia="微软雅黑"/>
          <w:szCs w:val="21"/>
        </w:rPr>
        <w:t>引物信息：</w:t>
      </w:r>
    </w:p>
    <w:tbl>
      <w:tblPr>
        <w:tblpPr w:leftFromText="180" w:rightFromText="180" w:vertAnchor="text" w:horzAnchor="margin" w:tblpX="108" w:tblpY="38"/>
        <w:tblW w:w="7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744"/>
        <w:gridCol w:w="1419"/>
      </w:tblGrid>
      <w:tr w:rsidR="00937A5E">
        <w:tc>
          <w:tcPr>
            <w:tcW w:w="959" w:type="dxa"/>
            <w:shd w:val="clear" w:color="auto" w:fill="548DD4" w:themeFill="text2" w:themeFillTint="99"/>
          </w:tcPr>
          <w:p w:rsidR="00937A5E" w:rsidRDefault="00937A5E"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bookmarkStart w:id="29" w:name="_Hlk534584534"/>
          </w:p>
        </w:tc>
        <w:tc>
          <w:tcPr>
            <w:tcW w:w="4744" w:type="dxa"/>
            <w:shd w:val="clear" w:color="auto" w:fill="548DD4" w:themeFill="text2" w:themeFillTint="99"/>
          </w:tcPr>
          <w:p w:rsidR="00937A5E" w:rsidRDefault="00C63C5A"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Sequence 5' --&gt; 3'</w:t>
            </w:r>
          </w:p>
        </w:tc>
        <w:tc>
          <w:tcPr>
            <w:tcW w:w="1419" w:type="dxa"/>
            <w:shd w:val="clear" w:color="auto" w:fill="548DD4" w:themeFill="text2" w:themeFillTint="99"/>
          </w:tcPr>
          <w:p w:rsidR="00937A5E" w:rsidRDefault="00C63C5A">
            <w:pPr>
              <w:jc w:val="left"/>
              <w:rPr>
                <w:rFonts w:eastAsia="微软雅黑"/>
                <w:b/>
                <w:kern w:val="0"/>
                <w:szCs w:val="21"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 Type</w:t>
            </w:r>
          </w:p>
        </w:tc>
      </w:tr>
      <w:tr w:rsidR="00937A5E">
        <w:tc>
          <w:tcPr>
            <w:tcW w:w="959" w:type="dxa"/>
            <w:shd w:val="clear" w:color="auto" w:fill="DBE5F1" w:themeFill="accent1" w:themeFillTint="33"/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I</w:t>
            </w:r>
          </w:p>
        </w:tc>
        <w:tc>
          <w:tcPr>
            <w:tcW w:w="4744" w:type="dxa"/>
            <w:shd w:val="clear" w:color="auto" w:fill="DBE5F1" w:themeFill="accent1" w:themeFillTint="33"/>
            <w:vAlign w:val="center"/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GGGGGAGGGGTGAGTGGGTGAATA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Forward</w:t>
            </w:r>
          </w:p>
        </w:tc>
      </w:tr>
      <w:tr w:rsidR="00937A5E">
        <w:tc>
          <w:tcPr>
            <w:tcW w:w="959" w:type="dxa"/>
            <w:shd w:val="clear" w:color="auto" w:fill="DBE5F1" w:themeFill="accent1" w:themeFillTint="33"/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II</w:t>
            </w:r>
          </w:p>
        </w:tc>
        <w:tc>
          <w:tcPr>
            <w:tcW w:w="4744" w:type="dxa"/>
            <w:shd w:val="clear" w:color="auto" w:fill="DBE5F1" w:themeFill="accent1" w:themeFillTint="33"/>
            <w:vAlign w:val="center"/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 w:hint="eastAsia"/>
                <w:kern w:val="0"/>
                <w:szCs w:val="21"/>
              </w:rPr>
              <w:t>CAGGGGAGGATGCAGGTTTTGTGG</w:t>
            </w:r>
          </w:p>
        </w:tc>
        <w:tc>
          <w:tcPr>
            <w:tcW w:w="1419" w:type="dxa"/>
            <w:shd w:val="clear" w:color="auto" w:fill="DBE5F1" w:themeFill="accent1" w:themeFillTint="33"/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Reverse</w:t>
            </w:r>
          </w:p>
        </w:tc>
      </w:tr>
      <w:bookmarkEnd w:id="29"/>
    </w:tbl>
    <w:p w:rsidR="00937A5E" w:rsidRDefault="00937A5E">
      <w:pPr>
        <w:jc w:val="left"/>
        <w:rPr>
          <w:rFonts w:eastAsia="微软雅黑"/>
          <w:szCs w:val="21"/>
        </w:rPr>
      </w:pPr>
    </w:p>
    <w:p w:rsidR="00937A5E" w:rsidRDefault="00937A5E">
      <w:pPr>
        <w:spacing w:before="240"/>
        <w:jc w:val="left"/>
        <w:rPr>
          <w:rFonts w:eastAsia="微软雅黑"/>
          <w:szCs w:val="21"/>
        </w:rPr>
      </w:pPr>
    </w:p>
    <w:p w:rsidR="00937A5E" w:rsidRDefault="00937A5E">
      <w:pPr>
        <w:spacing w:line="360" w:lineRule="auto"/>
        <w:jc w:val="left"/>
        <w:rPr>
          <w:rFonts w:eastAsia="微软雅黑"/>
          <w:b/>
          <w:szCs w:val="21"/>
        </w:rPr>
      </w:pPr>
    </w:p>
    <w:p w:rsidR="00937A5E" w:rsidRDefault="00937A5E">
      <w:pPr>
        <w:adjustRightInd w:val="0"/>
        <w:spacing w:line="360" w:lineRule="auto"/>
        <w:rPr>
          <w:rFonts w:eastAsia="微软雅黑"/>
          <w:b/>
          <w:szCs w:val="21"/>
        </w:rPr>
      </w:pPr>
    </w:p>
    <w:p w:rsidR="00937A5E" w:rsidRDefault="00937A5E">
      <w:pPr>
        <w:adjustRightInd w:val="0"/>
        <w:spacing w:line="360" w:lineRule="auto"/>
        <w:rPr>
          <w:rFonts w:eastAsia="微软雅黑"/>
          <w:szCs w:val="21"/>
        </w:rPr>
      </w:pPr>
    </w:p>
    <w:tbl>
      <w:tblPr>
        <w:tblW w:w="0" w:type="auto"/>
        <w:tblCellSpacing w:w="0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7"/>
      </w:tblGrid>
      <w:tr w:rsidR="00937A5E">
        <w:trPr>
          <w:tblCellSpacing w:w="0" w:type="dxa"/>
        </w:trPr>
        <w:tc>
          <w:tcPr>
            <w:tcW w:w="0" w:type="auto"/>
          </w:tcPr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>反应体系：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937A5E">
              <w:trPr>
                <w:tblCellSpacing w:w="0" w:type="dxa"/>
              </w:trPr>
              <w:tc>
                <w:tcPr>
                  <w:tcW w:w="0" w:type="auto"/>
                </w:tcPr>
                <w:tbl>
                  <w:tblPr>
                    <w:tblW w:w="476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945"/>
                    <w:gridCol w:w="1815"/>
                  </w:tblGrid>
                  <w:tr w:rsidR="00937A5E"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微软雅黑"/>
                            <w:kern w:val="0"/>
                            <w:szCs w:val="21"/>
                          </w:rPr>
                        </w:pPr>
                        <w:r>
                          <w:rPr>
                            <w:rFonts w:eastAsia="微软雅黑"/>
                            <w:kern w:val="0"/>
                            <w:szCs w:val="21"/>
                          </w:rPr>
                          <w:t>Reaction Component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微软雅黑"/>
                            <w:kern w:val="0"/>
                            <w:szCs w:val="21"/>
                          </w:rPr>
                        </w:pPr>
                        <w:r>
                          <w:rPr>
                            <w:rFonts w:eastAsia="微软雅黑"/>
                            <w:kern w:val="0"/>
                            <w:szCs w:val="21"/>
                          </w:rPr>
                          <w:t>Volume (µl)</w:t>
                        </w:r>
                      </w:p>
                    </w:tc>
                  </w:tr>
                  <w:tr w:rsidR="00937A5E"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/>
                            <w:szCs w:val="21"/>
                          </w:rPr>
                          <w:t>ddH2O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 w:hint="eastAsia"/>
                            <w:szCs w:val="21"/>
                          </w:rPr>
                          <w:t>8.05</w:t>
                        </w:r>
                      </w:p>
                    </w:tc>
                  </w:tr>
                  <w:tr w:rsidR="00937A5E"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 w:hint="eastAsia"/>
                            <w:szCs w:val="21"/>
                          </w:rPr>
                          <w:t>2xPCR Buffer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 w:hint="eastAsia"/>
                            <w:szCs w:val="21"/>
                          </w:rPr>
                          <w:t>10</w:t>
                        </w:r>
                      </w:p>
                    </w:tc>
                  </w:tr>
                  <w:tr w:rsidR="00937A5E"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/>
                            <w:szCs w:val="21"/>
                          </w:rPr>
                          <w:t>Primer I</w:t>
                        </w:r>
                        <w:r>
                          <w:rPr>
                            <w:rFonts w:eastAsia="楷体" w:hint="eastAsia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eastAsia="楷体"/>
                            <w:szCs w:val="21"/>
                          </w:rPr>
                          <w:t>(</w:t>
                        </w:r>
                        <w:r>
                          <w:rPr>
                            <w:rFonts w:eastAsia="楷体" w:hint="eastAsia"/>
                            <w:szCs w:val="21"/>
                          </w:rPr>
                          <w:t>2</w:t>
                        </w:r>
                        <w:r>
                          <w:rPr>
                            <w:rFonts w:eastAsia="楷体"/>
                            <w:szCs w:val="21"/>
                          </w:rPr>
                          <w:t>0pmol/</w:t>
                        </w:r>
                        <w:r>
                          <w:rPr>
                            <w:rFonts w:eastAsia="楷体" w:hint="eastAsia"/>
                            <w:szCs w:val="21"/>
                          </w:rPr>
                          <w:t>µ</w:t>
                        </w:r>
                        <w:r>
                          <w:rPr>
                            <w:rFonts w:eastAsia="楷体"/>
                            <w:szCs w:val="21"/>
                          </w:rPr>
                          <w:t>l)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/>
                            <w:szCs w:val="21"/>
                          </w:rPr>
                          <w:t>0.</w:t>
                        </w:r>
                        <w:r>
                          <w:rPr>
                            <w:rFonts w:eastAsia="楷体" w:hint="eastAsia"/>
                            <w:szCs w:val="21"/>
                          </w:rPr>
                          <w:t>3</w:t>
                        </w:r>
                      </w:p>
                    </w:tc>
                  </w:tr>
                  <w:tr w:rsidR="00937A5E"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/>
                            <w:szCs w:val="21"/>
                          </w:rPr>
                          <w:t>Primer II</w:t>
                        </w:r>
                        <w:r>
                          <w:rPr>
                            <w:rFonts w:eastAsia="楷体" w:hint="eastAsia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eastAsia="楷体"/>
                            <w:szCs w:val="21"/>
                          </w:rPr>
                          <w:t>(</w:t>
                        </w:r>
                        <w:r>
                          <w:rPr>
                            <w:rFonts w:eastAsia="楷体" w:hint="eastAsia"/>
                            <w:szCs w:val="21"/>
                          </w:rPr>
                          <w:t>2</w:t>
                        </w:r>
                        <w:r>
                          <w:rPr>
                            <w:rFonts w:eastAsia="楷体"/>
                            <w:szCs w:val="21"/>
                          </w:rPr>
                          <w:t>0pmol/</w:t>
                        </w:r>
                        <w:r>
                          <w:rPr>
                            <w:rFonts w:eastAsia="楷体" w:hint="eastAsia"/>
                            <w:szCs w:val="21"/>
                          </w:rPr>
                          <w:t>µ</w:t>
                        </w:r>
                        <w:r>
                          <w:rPr>
                            <w:rFonts w:eastAsia="楷体"/>
                            <w:szCs w:val="21"/>
                          </w:rPr>
                          <w:t>l)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/>
                            <w:szCs w:val="21"/>
                          </w:rPr>
                          <w:t>0.</w:t>
                        </w:r>
                        <w:r>
                          <w:rPr>
                            <w:rFonts w:eastAsia="楷体" w:hint="eastAsia"/>
                            <w:szCs w:val="21"/>
                          </w:rPr>
                          <w:t>3</w:t>
                        </w:r>
                      </w:p>
                    </w:tc>
                  </w:tr>
                  <w:tr w:rsidR="00937A5E"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 w:hint="eastAsia"/>
                            <w:szCs w:val="21"/>
                          </w:rPr>
                          <w:t>KOD-Multi&amp;Epi-*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/>
                            <w:szCs w:val="21"/>
                          </w:rPr>
                          <w:t>0.</w:t>
                        </w:r>
                        <w:r>
                          <w:rPr>
                            <w:rFonts w:eastAsia="楷体" w:hint="eastAsia"/>
                            <w:szCs w:val="21"/>
                          </w:rPr>
                          <w:t>35</w:t>
                        </w:r>
                      </w:p>
                    </w:tc>
                  </w:tr>
                  <w:tr w:rsidR="00937A5E"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 w:hint="eastAsia"/>
                            <w:szCs w:val="21"/>
                          </w:rPr>
                          <w:t>G</w:t>
                        </w:r>
                        <w:r>
                          <w:rPr>
                            <w:rFonts w:eastAsia="楷体"/>
                            <w:szCs w:val="21"/>
                          </w:rPr>
                          <w:t>enomic DNA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/>
                            <w:szCs w:val="21"/>
                          </w:rPr>
                          <w:t>1</w:t>
                        </w:r>
                      </w:p>
                    </w:tc>
                  </w:tr>
                  <w:tr w:rsidR="00937A5E"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/>
                            <w:szCs w:val="21"/>
                          </w:rPr>
                          <w:t>Total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37A5E" w:rsidRDefault="00C63C5A">
                        <w:pPr>
                          <w:jc w:val="left"/>
                          <w:rPr>
                            <w:rFonts w:eastAsia="楷体"/>
                            <w:szCs w:val="21"/>
                          </w:rPr>
                        </w:pPr>
                        <w:r>
                          <w:rPr>
                            <w:rFonts w:eastAsia="楷体"/>
                            <w:szCs w:val="21"/>
                          </w:rPr>
                          <w:t>20</w:t>
                        </w:r>
                      </w:p>
                    </w:tc>
                  </w:tr>
                </w:tbl>
                <w:p w:rsidR="00937A5E" w:rsidRDefault="00937A5E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</w:p>
              </w:tc>
            </w:tr>
          </w:tbl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color w:val="000000" w:themeColor="text1"/>
                <w:kern w:val="0"/>
                <w:szCs w:val="21"/>
                <w:lang w:val="sv-SE"/>
              </w:rPr>
            </w:pPr>
            <w:r>
              <w:rPr>
                <w:rFonts w:eastAsia="微软雅黑"/>
                <w:color w:val="000000" w:themeColor="text1"/>
                <w:kern w:val="0"/>
                <w:szCs w:val="21"/>
              </w:rPr>
              <w:t>*</w:t>
            </w:r>
            <w:r>
              <w:rPr>
                <w:rFonts w:eastAsia="微软雅黑"/>
                <w:color w:val="000000" w:themeColor="text1"/>
                <w:kern w:val="0"/>
                <w:szCs w:val="21"/>
                <w:lang w:val="sv-SE"/>
              </w:rPr>
              <w:t xml:space="preserve"> </w:t>
            </w:r>
            <w:r>
              <w:rPr>
                <w:rFonts w:eastAsia="楷体" w:hint="eastAsia"/>
                <w:szCs w:val="21"/>
              </w:rPr>
              <w:t>KOD-Multi&amp;Epi-</w:t>
            </w:r>
            <w:r>
              <w:rPr>
                <w:rFonts w:eastAsia="楷体" w:hint="eastAsia"/>
                <w:szCs w:val="21"/>
              </w:rPr>
              <w:t>（</w:t>
            </w:r>
            <w:r>
              <w:rPr>
                <w:rFonts w:eastAsia="楷体" w:hint="eastAsia"/>
                <w:szCs w:val="21"/>
              </w:rPr>
              <w:t>TOYOBO</w:t>
            </w:r>
            <w:r>
              <w:rPr>
                <w:rFonts w:eastAsia="楷体" w:hint="eastAsia"/>
                <w:szCs w:val="21"/>
              </w:rPr>
              <w:t>，</w:t>
            </w:r>
            <w:r>
              <w:rPr>
                <w:rFonts w:eastAsia="楷体" w:hint="eastAsia"/>
                <w:szCs w:val="21"/>
              </w:rPr>
              <w:t>Code No</w:t>
            </w:r>
            <w:r>
              <w:rPr>
                <w:rFonts w:eastAsia="楷体" w:hint="eastAsia"/>
                <w:szCs w:val="21"/>
              </w:rPr>
              <w:t>：</w:t>
            </w:r>
            <w:r>
              <w:rPr>
                <w:rFonts w:eastAsia="楷体" w:hint="eastAsia"/>
                <w:szCs w:val="21"/>
              </w:rPr>
              <w:t>KME-101</w:t>
            </w:r>
            <w:r>
              <w:rPr>
                <w:rFonts w:eastAsia="楷体" w:hint="eastAsia"/>
                <w:szCs w:val="21"/>
              </w:rPr>
              <w:t>）</w:t>
            </w:r>
          </w:p>
          <w:p w:rsidR="00937A5E" w:rsidRDefault="00937A5E">
            <w:pPr>
              <w:adjustRightInd w:val="0"/>
              <w:spacing w:line="360" w:lineRule="auto"/>
              <w:rPr>
                <w:rFonts w:eastAsia="微软雅黑"/>
                <w:b/>
                <w:szCs w:val="21"/>
                <w:lang w:val="sv-SE"/>
              </w:rPr>
            </w:pPr>
          </w:p>
          <w:p w:rsidR="00937A5E" w:rsidRDefault="00C63C5A">
            <w:pPr>
              <w:adjustRightInd w:val="0"/>
              <w:spacing w:line="360" w:lineRule="auto"/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>反应条件：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47"/>
              <w:gridCol w:w="1114"/>
              <w:gridCol w:w="747"/>
              <w:gridCol w:w="2619"/>
            </w:tblGrid>
            <w:tr w:rsidR="00937A5E"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Step #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Temp (℃)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Time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Note</w:t>
                  </w:r>
                </w:p>
              </w:tc>
            </w:tr>
            <w:tr w:rsidR="00937A5E"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94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3 min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-</w:t>
                  </w:r>
                </w:p>
              </w:tc>
            </w:tr>
            <w:tr w:rsidR="00937A5E"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98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15 sec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-</w:t>
                  </w:r>
                </w:p>
              </w:tc>
            </w:tr>
            <w:tr w:rsidR="00937A5E"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 w:hint="eastAsia"/>
                      <w:kern w:val="0"/>
                      <w:szCs w:val="21"/>
                    </w:rPr>
                    <w:t>63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15 sec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-</w:t>
                  </w:r>
                </w:p>
              </w:tc>
            </w:tr>
            <w:tr w:rsidR="00937A5E"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68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 w:hint="eastAsia"/>
                      <w:color w:val="000000" w:themeColor="text1"/>
                      <w:kern w:val="0"/>
                      <w:szCs w:val="21"/>
                    </w:rPr>
                    <w:t>30 sec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repeat steps 2-4 for 35cycles</w:t>
                  </w:r>
                </w:p>
              </w:tc>
            </w:tr>
            <w:tr w:rsidR="00937A5E"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5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68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5 min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-</w:t>
                  </w:r>
                </w:p>
              </w:tc>
            </w:tr>
            <w:tr w:rsidR="00937A5E"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6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12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-</w:t>
                  </w:r>
                </w:p>
              </w:tc>
              <w:tc>
                <w:tcPr>
                  <w:tcW w:w="0" w:type="auto"/>
                </w:tcPr>
                <w:p w:rsidR="00937A5E" w:rsidRDefault="00C63C5A">
                  <w:pPr>
                    <w:jc w:val="left"/>
                    <w:rPr>
                      <w:rFonts w:eastAsia="微软雅黑"/>
                      <w:kern w:val="0"/>
                      <w:szCs w:val="21"/>
                    </w:rPr>
                  </w:pPr>
                  <w:r>
                    <w:rPr>
                      <w:rFonts w:eastAsia="微软雅黑"/>
                      <w:kern w:val="0"/>
                      <w:szCs w:val="21"/>
                    </w:rPr>
                    <w:t>hold</w:t>
                  </w:r>
                </w:p>
              </w:tc>
            </w:tr>
          </w:tbl>
          <w:p w:rsidR="00937A5E" w:rsidRDefault="00937A5E">
            <w:pPr>
              <w:jc w:val="left"/>
              <w:rPr>
                <w:rFonts w:eastAsia="微软雅黑"/>
                <w:kern w:val="0"/>
                <w:szCs w:val="21"/>
              </w:rPr>
            </w:pPr>
          </w:p>
        </w:tc>
      </w:tr>
    </w:tbl>
    <w:p w:rsidR="00937A5E" w:rsidRDefault="00C63C5A">
      <w:pPr>
        <w:pStyle w:val="2"/>
        <w:rPr>
          <w:rFonts w:ascii="Times New Roman" w:eastAsia="微软雅黑" w:hAnsi="Times New Roman"/>
          <w:sz w:val="24"/>
          <w:szCs w:val="24"/>
        </w:rPr>
      </w:pPr>
      <w:bookmarkStart w:id="30" w:name="_Toc442347561"/>
      <w:bookmarkStart w:id="31" w:name="_Toc425793792"/>
      <w:bookmarkStart w:id="32" w:name="_Toc16068"/>
      <w:bookmarkEnd w:id="28"/>
      <w:r>
        <w:rPr>
          <w:rFonts w:ascii="Times New Roman" w:eastAsia="微软雅黑" w:hAnsi="Times New Roman"/>
          <w:sz w:val="24"/>
          <w:szCs w:val="24"/>
        </w:rPr>
        <w:t>4.2 F</w:t>
      </w:r>
      <w:r>
        <w:rPr>
          <w:rFonts w:ascii="Times New Roman" w:eastAsia="微软雅黑" w:hAnsi="Times New Roman" w:hint="eastAsia"/>
          <w:sz w:val="24"/>
          <w:szCs w:val="24"/>
        </w:rPr>
        <w:t>2</w:t>
      </w:r>
      <w:r>
        <w:rPr>
          <w:rFonts w:ascii="Times New Roman" w:eastAsia="微软雅黑" w:hAnsi="Times New Roman"/>
          <w:sz w:val="24"/>
          <w:szCs w:val="24"/>
        </w:rPr>
        <w:t>代小鼠获得及基因型鉴定</w:t>
      </w:r>
      <w:bookmarkEnd w:id="30"/>
      <w:bookmarkEnd w:id="31"/>
      <w:bookmarkEnd w:id="32"/>
    </w:p>
    <w:p w:rsidR="00937A5E" w:rsidRDefault="00C63C5A">
      <w:pPr>
        <w:spacing w:line="360" w:lineRule="auto"/>
        <w:ind w:firstLineChars="200" w:firstLine="420"/>
        <w:rPr>
          <w:rFonts w:eastAsia="微软雅黑"/>
          <w:szCs w:val="21"/>
        </w:rPr>
      </w:pPr>
      <w:r>
        <w:rPr>
          <w:rFonts w:eastAsia="微软雅黑"/>
          <w:szCs w:val="21"/>
        </w:rPr>
        <w:t>阳性的</w:t>
      </w:r>
      <w:r>
        <w:rPr>
          <w:rFonts w:eastAsia="微软雅黑"/>
          <w:b/>
          <w:kern w:val="0"/>
          <w:szCs w:val="21"/>
          <w:lang w:val="sv-SE"/>
        </w:rPr>
        <w:t>F</w:t>
      </w:r>
      <w:r>
        <w:rPr>
          <w:rFonts w:eastAsia="微软雅黑" w:hint="eastAsia"/>
          <w:b/>
          <w:kern w:val="0"/>
          <w:szCs w:val="21"/>
        </w:rPr>
        <w:t>1</w:t>
      </w:r>
      <w:r>
        <w:rPr>
          <w:rFonts w:eastAsia="微软雅黑"/>
          <w:szCs w:val="21"/>
        </w:rPr>
        <w:t>代</w:t>
      </w:r>
      <w:r>
        <w:rPr>
          <w:rFonts w:eastAsia="微软雅黑" w:hint="eastAsia"/>
          <w:szCs w:val="21"/>
        </w:rPr>
        <w:t>小鼠</w:t>
      </w:r>
      <w:r>
        <w:rPr>
          <w:rFonts w:eastAsia="微软雅黑"/>
          <w:szCs w:val="21"/>
        </w:rPr>
        <w:t>与阳性的</w:t>
      </w:r>
      <w:r>
        <w:rPr>
          <w:rFonts w:eastAsia="微软雅黑"/>
          <w:b/>
          <w:kern w:val="0"/>
          <w:szCs w:val="21"/>
          <w:lang w:val="sv-SE"/>
        </w:rPr>
        <w:t>F</w:t>
      </w:r>
      <w:r>
        <w:rPr>
          <w:rFonts w:eastAsia="微软雅黑" w:hint="eastAsia"/>
          <w:b/>
          <w:kern w:val="0"/>
          <w:szCs w:val="21"/>
        </w:rPr>
        <w:t>1</w:t>
      </w:r>
      <w:r>
        <w:rPr>
          <w:rFonts w:eastAsia="微软雅黑"/>
          <w:szCs w:val="21"/>
        </w:rPr>
        <w:t>代</w:t>
      </w:r>
      <w:r>
        <w:rPr>
          <w:rFonts w:eastAsia="微软雅黑" w:hint="eastAsia"/>
          <w:szCs w:val="21"/>
        </w:rPr>
        <w:t>小鼠</w:t>
      </w:r>
      <w:r>
        <w:rPr>
          <w:rFonts w:eastAsia="微软雅黑"/>
          <w:szCs w:val="21"/>
        </w:rPr>
        <w:t>交配，获得的</w:t>
      </w:r>
      <w:r>
        <w:rPr>
          <w:rFonts w:eastAsia="微软雅黑"/>
          <w:szCs w:val="21"/>
        </w:rPr>
        <w:t>F</w:t>
      </w:r>
      <w:r>
        <w:rPr>
          <w:rFonts w:eastAsia="微软雅黑" w:hint="eastAsia"/>
          <w:szCs w:val="21"/>
        </w:rPr>
        <w:t>2</w:t>
      </w:r>
      <w:r>
        <w:rPr>
          <w:rFonts w:eastAsia="微软雅黑"/>
          <w:szCs w:val="21"/>
        </w:rPr>
        <w:t>代小鼠有</w:t>
      </w:r>
      <w:r>
        <w:rPr>
          <w:rFonts w:eastAsia="微软雅黑" w:hint="eastAsia"/>
          <w:szCs w:val="21"/>
        </w:rPr>
        <w:t>2</w:t>
      </w:r>
      <w:r>
        <w:rPr>
          <w:rFonts w:eastAsia="微软雅黑"/>
          <w:szCs w:val="21"/>
        </w:rPr>
        <w:t>种类型，敲除类型</w:t>
      </w:r>
      <w:r>
        <w:rPr>
          <w:rFonts w:eastAsia="微软雅黑"/>
          <w:szCs w:val="21"/>
        </w:rPr>
        <w:t>1</w:t>
      </w:r>
      <w:r>
        <w:rPr>
          <w:rFonts w:eastAsia="微软雅黑"/>
          <w:szCs w:val="21"/>
        </w:rPr>
        <w:t>，</w:t>
      </w:r>
      <w:r>
        <w:rPr>
          <w:rFonts w:eastAsia="微软雅黑" w:hint="eastAsia"/>
          <w:kern w:val="0"/>
          <w:szCs w:val="21"/>
        </w:rPr>
        <w:lastRenderedPageBreak/>
        <w:t>-335</w:t>
      </w:r>
      <w:r>
        <w:rPr>
          <w:rFonts w:eastAsia="微软雅黑"/>
          <w:szCs w:val="21"/>
        </w:rPr>
        <w:t>个碱基对</w:t>
      </w:r>
      <w:r>
        <w:rPr>
          <w:rFonts w:eastAsia="微软雅黑" w:hint="eastAsia"/>
          <w:szCs w:val="21"/>
        </w:rPr>
        <w:t>，敲除类型</w:t>
      </w:r>
      <w:r>
        <w:rPr>
          <w:rFonts w:eastAsia="微软雅黑" w:hint="eastAsia"/>
          <w:szCs w:val="21"/>
        </w:rPr>
        <w:t>2</w:t>
      </w:r>
      <w:r>
        <w:rPr>
          <w:rFonts w:eastAsia="微软雅黑" w:hint="eastAsia"/>
          <w:szCs w:val="21"/>
        </w:rPr>
        <w:t>，</w:t>
      </w:r>
      <w:r>
        <w:rPr>
          <w:rFonts w:eastAsia="微软雅黑" w:hint="eastAsia"/>
          <w:szCs w:val="21"/>
        </w:rPr>
        <w:t>-336</w:t>
      </w:r>
      <w:r>
        <w:rPr>
          <w:rFonts w:eastAsia="微软雅黑" w:hint="eastAsia"/>
          <w:szCs w:val="21"/>
        </w:rPr>
        <w:t>个碱基对</w:t>
      </w:r>
      <w:r>
        <w:rPr>
          <w:rFonts w:eastAsia="微软雅黑"/>
          <w:color w:val="000000" w:themeColor="text1"/>
          <w:szCs w:val="21"/>
        </w:rPr>
        <w:t>。</w:t>
      </w:r>
      <w:r>
        <w:rPr>
          <w:rFonts w:eastAsia="微软雅黑"/>
          <w:szCs w:val="21"/>
        </w:rPr>
        <w:t>鉴定方法及</w:t>
      </w:r>
      <w:r>
        <w:rPr>
          <w:rFonts w:eastAsia="微软雅黑"/>
        </w:rPr>
        <w:t>同</w:t>
      </w:r>
      <w:r>
        <w:rPr>
          <w:rFonts w:eastAsia="微软雅黑"/>
        </w:rPr>
        <w:t>4.1F</w:t>
      </w:r>
      <w:r>
        <w:rPr>
          <w:rFonts w:eastAsia="微软雅黑" w:hint="eastAsia"/>
        </w:rPr>
        <w:t>0</w:t>
      </w:r>
      <w:r>
        <w:rPr>
          <w:rFonts w:eastAsia="微软雅黑"/>
        </w:rPr>
        <w:t>代小鼠鉴定。</w:t>
      </w:r>
      <w:r>
        <w:rPr>
          <w:rFonts w:eastAsia="微软雅黑"/>
          <w:szCs w:val="21"/>
        </w:rPr>
        <w:t>最终提供的</w:t>
      </w:r>
      <w:r>
        <w:rPr>
          <w:rFonts w:eastAsia="微软雅黑" w:hint="eastAsia"/>
          <w:szCs w:val="21"/>
        </w:rPr>
        <w:t>F2</w:t>
      </w:r>
      <w:r>
        <w:rPr>
          <w:rFonts w:eastAsia="微软雅黑"/>
          <w:szCs w:val="21"/>
        </w:rPr>
        <w:t>小鼠信息如下：</w:t>
      </w:r>
    </w:p>
    <w:tbl>
      <w:tblPr>
        <w:tblpPr w:leftFromText="180" w:rightFromText="180" w:vertAnchor="text" w:horzAnchor="page" w:tblpX="2070" w:tblpY="2126"/>
        <w:tblOverlap w:val="never"/>
        <w:tblW w:w="9924" w:type="dxa"/>
        <w:tblLayout w:type="fixed"/>
        <w:tblLook w:val="04A0" w:firstRow="1" w:lastRow="0" w:firstColumn="1" w:lastColumn="0" w:noHBand="0" w:noVBand="1"/>
      </w:tblPr>
      <w:tblGrid>
        <w:gridCol w:w="1395"/>
        <w:gridCol w:w="1395"/>
        <w:gridCol w:w="1521"/>
        <w:gridCol w:w="690"/>
        <w:gridCol w:w="720"/>
        <w:gridCol w:w="1282"/>
        <w:gridCol w:w="1144"/>
        <w:gridCol w:w="870"/>
        <w:gridCol w:w="907"/>
      </w:tblGrid>
      <w:tr w:rsidR="00937A5E">
        <w:trPr>
          <w:trHeight w:val="582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鼠号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代数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类型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基因型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突变类型</w:t>
            </w:r>
          </w:p>
        </w:tc>
        <w:tc>
          <w:tcPr>
            <w:tcW w:w="1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亲代</w:t>
            </w:r>
          </w:p>
        </w:tc>
      </w:tr>
      <w:tr w:rsidR="00937A5E">
        <w:trPr>
          <w:trHeight w:val="615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Mice ID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DOB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Gener-ations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Sex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Type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Geno-type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mutation type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Father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Mother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♂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24#F1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34#F1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♂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24#F1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34#F1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♂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Ho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sz w:val="20"/>
                <w:szCs w:val="20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24#F1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24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34#F1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Ho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24#F1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34#F1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Ho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24#F1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34#F1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24#F1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34#F1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♂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Ho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14#F1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lastRenderedPageBreak/>
              <w:t>44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♂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14#F1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♂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14#F1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♂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14#F1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14#F1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Ho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14#F1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14#F1</w:t>
            </w:r>
          </w:p>
        </w:tc>
      </w:tr>
      <w:tr w:rsidR="00937A5E">
        <w:trPr>
          <w:trHeight w:val="360"/>
        </w:trPr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2021/9/2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FF0000"/>
                <w:kern w:val="0"/>
                <w:sz w:val="24"/>
                <w:lang w:bidi="ar"/>
              </w:rPr>
              <w:t>KO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4"/>
                <w:lang w:bidi="ar"/>
              </w:rPr>
              <w:t>He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华文细黑" w:eastAsia="华文细黑" w:hAnsi="华文细黑" w:cs="华文细黑"/>
                <w:color w:val="000000"/>
                <w:kern w:val="0"/>
                <w:sz w:val="20"/>
                <w:szCs w:val="20"/>
                <w:lang w:bidi="ar"/>
              </w:rPr>
              <w:t>-335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4#F1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37A5E" w:rsidRDefault="00C63C5A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华文细黑" w:eastAsia="华文细黑" w:hAnsi="华文细黑" w:cs="华文细黑"/>
                <w:b/>
                <w:bCs/>
                <w:color w:val="000000"/>
                <w:kern w:val="0"/>
                <w:sz w:val="24"/>
                <w:lang w:bidi="ar"/>
              </w:rPr>
              <w:t>14#F1</w:t>
            </w:r>
          </w:p>
        </w:tc>
      </w:tr>
    </w:tbl>
    <w:p w:rsidR="00937A5E" w:rsidRDefault="00937A5E">
      <w:pPr>
        <w:spacing w:line="360" w:lineRule="auto"/>
        <w:ind w:firstLineChars="200" w:firstLine="420"/>
        <w:rPr>
          <w:rFonts w:eastAsia="微软雅黑"/>
          <w:szCs w:val="21"/>
        </w:rPr>
      </w:pPr>
    </w:p>
    <w:p w:rsidR="00937A5E" w:rsidRDefault="00C63C5A">
      <w:pPr>
        <w:pStyle w:val="3"/>
        <w:rPr>
          <w:rFonts w:eastAsia="微软雅黑"/>
          <w:sz w:val="24"/>
          <w:szCs w:val="24"/>
        </w:rPr>
      </w:pPr>
      <w:bookmarkStart w:id="33" w:name="_Toc1430"/>
      <w:bookmarkStart w:id="34" w:name="_Toc425793793"/>
      <w:bookmarkStart w:id="35" w:name="_Toc442347562"/>
      <w:r>
        <w:rPr>
          <w:rFonts w:eastAsia="微软雅黑"/>
          <w:sz w:val="24"/>
          <w:szCs w:val="24"/>
        </w:rPr>
        <w:t xml:space="preserve">4.2.1 </w:t>
      </w:r>
      <w:r>
        <w:rPr>
          <w:rFonts w:eastAsia="微软雅黑"/>
          <w:sz w:val="24"/>
          <w:szCs w:val="24"/>
        </w:rPr>
        <w:t>基因敲除</w:t>
      </w:r>
      <w:r>
        <w:rPr>
          <w:rFonts w:eastAsia="微软雅黑"/>
          <w:sz w:val="24"/>
          <w:szCs w:val="24"/>
        </w:rPr>
        <w:t>F</w:t>
      </w:r>
      <w:r>
        <w:rPr>
          <w:rFonts w:eastAsia="微软雅黑" w:hint="eastAsia"/>
          <w:sz w:val="24"/>
          <w:szCs w:val="24"/>
        </w:rPr>
        <w:t>2</w:t>
      </w:r>
      <w:r>
        <w:rPr>
          <w:rFonts w:eastAsia="微软雅黑"/>
          <w:sz w:val="24"/>
          <w:szCs w:val="24"/>
        </w:rPr>
        <w:t>代小鼠基因型比较分析</w:t>
      </w:r>
      <w:bookmarkEnd w:id="33"/>
      <w:bookmarkEnd w:id="34"/>
      <w:bookmarkEnd w:id="35"/>
    </w:p>
    <w:p w:rsidR="00937A5E" w:rsidRDefault="00937A5E"/>
    <w:p w:rsidR="00937A5E" w:rsidRDefault="00C63C5A">
      <w:pPr>
        <w:spacing w:line="360" w:lineRule="auto"/>
        <w:jc w:val="left"/>
        <w:rPr>
          <w:rFonts w:eastAsia="微软雅黑"/>
          <w:b/>
          <w:i/>
          <w:kern w:val="0"/>
          <w:sz w:val="24"/>
        </w:rPr>
      </w:pPr>
      <w:r>
        <w:rPr>
          <w:rFonts w:eastAsia="微软雅黑"/>
          <w:b/>
          <w:kern w:val="0"/>
          <w:sz w:val="24"/>
          <w:lang w:val="sv-SE"/>
        </w:rPr>
        <w:t xml:space="preserve">4.2.1.1 </w:t>
      </w:r>
      <w:r>
        <w:rPr>
          <w:rFonts w:eastAsia="微软雅黑"/>
          <w:b/>
          <w:kern w:val="0"/>
          <w:sz w:val="24"/>
          <w:lang w:val="sv-SE"/>
        </w:rPr>
        <w:t>敲除</w:t>
      </w:r>
      <w:r>
        <w:rPr>
          <w:rFonts w:eastAsia="微软雅黑"/>
          <w:b/>
          <w:kern w:val="0"/>
          <w:sz w:val="24"/>
        </w:rPr>
        <w:t>类</w:t>
      </w:r>
      <w:r>
        <w:rPr>
          <w:rFonts w:eastAsia="微软雅黑"/>
          <w:b/>
          <w:color w:val="000000" w:themeColor="text1"/>
          <w:kern w:val="0"/>
          <w:sz w:val="24"/>
        </w:rPr>
        <w:t>型</w:t>
      </w:r>
      <w:r>
        <w:rPr>
          <w:rFonts w:eastAsia="微软雅黑"/>
          <w:b/>
          <w:color w:val="000000" w:themeColor="text1"/>
          <w:kern w:val="0"/>
          <w:sz w:val="24"/>
        </w:rPr>
        <w:t>1</w:t>
      </w:r>
      <w:r>
        <w:rPr>
          <w:rFonts w:eastAsia="微软雅黑"/>
          <w:b/>
          <w:color w:val="000000" w:themeColor="text1"/>
          <w:kern w:val="0"/>
          <w:sz w:val="24"/>
        </w:rPr>
        <w:t>基因</w:t>
      </w:r>
      <w:r>
        <w:rPr>
          <w:rFonts w:eastAsia="微软雅黑"/>
          <w:b/>
          <w:kern w:val="0"/>
          <w:sz w:val="24"/>
        </w:rPr>
        <w:t>型比较分析</w:t>
      </w:r>
    </w:p>
    <w:p w:rsidR="00937A5E" w:rsidRDefault="00C63C5A">
      <w:pPr>
        <w:spacing w:line="360" w:lineRule="auto"/>
        <w:jc w:val="left"/>
        <w:rPr>
          <w:rFonts w:eastAsia="微软雅黑"/>
          <w:b/>
          <w:sz w:val="24"/>
        </w:rPr>
      </w:pPr>
      <w:r>
        <w:rPr>
          <w:rFonts w:eastAsia="微软雅黑"/>
          <w:b/>
          <w:kern w:val="0"/>
          <w:sz w:val="24"/>
        </w:rPr>
        <w:t xml:space="preserve">4.2.1.1.1 </w:t>
      </w:r>
      <w:r>
        <w:rPr>
          <w:rFonts w:eastAsia="微软雅黑"/>
          <w:b/>
          <w:sz w:val="24"/>
        </w:rPr>
        <w:t>敲除前后序列比对：</w:t>
      </w:r>
    </w:p>
    <w:p w:rsidR="00937A5E" w:rsidRDefault="00C63C5A">
      <w:pPr>
        <w:spacing w:line="360" w:lineRule="auto"/>
        <w:jc w:val="left"/>
        <w:rPr>
          <w:rFonts w:eastAsia="微软雅黑"/>
          <w:szCs w:val="21"/>
        </w:rPr>
      </w:pPr>
      <w:r>
        <w:rPr>
          <w:rFonts w:eastAsia="微软雅黑"/>
          <w:szCs w:val="21"/>
        </w:rPr>
        <w:t>WT:</w:t>
      </w:r>
    </w:p>
    <w:p w:rsidR="00937A5E" w:rsidRDefault="00C63C5A">
      <w:pPr>
        <w:rPr>
          <w:rFonts w:eastAsia="微软雅黑"/>
          <w:kern w:val="0"/>
          <w:szCs w:val="21"/>
        </w:rPr>
      </w:pPr>
      <w:r>
        <w:rPr>
          <w:rFonts w:eastAsia="微软雅黑" w:hint="eastAsia"/>
          <w:kern w:val="0"/>
          <w:szCs w:val="21"/>
        </w:rPr>
        <w:t>......</w:t>
      </w:r>
    </w:p>
    <w:p w:rsidR="00937A5E" w:rsidRDefault="00C63C5A">
      <w:pPr>
        <w:rPr>
          <w:rFonts w:eastAsia="微软雅黑"/>
          <w:kern w:val="0"/>
          <w:szCs w:val="21"/>
        </w:rPr>
      </w:pPr>
      <w:r>
        <w:rPr>
          <w:rFonts w:eastAsia="微软雅黑" w:hint="eastAsia"/>
          <w:kern w:val="0"/>
          <w:szCs w:val="21"/>
        </w:rPr>
        <w:t>gcatcccatagtattctttagtcccttgggtttcatttcccccaacctctgactaccttaggtgagggagcacagtgcaggcagaggctaaactcctggtatccttcttttttcccttctagGAAGCAGCCACAGAGCCCCAAAGCTCCTGCACCCCAGCCACCCCCCATCCTCAAAGTCTTCAATCGGCCCATCCTCTTTGACATTGTGTCCCGGGGCTCCACTGCGGACCTAGATGGACTGCTCTCCTTCTTGTTGACCCACAAGAAGCGCCTGACTGATGAGGAGTTCCGGGgtgagccgcaccagtgggcagggggaggggtctgctctgcttgggtaatcctcttccccggtttgcgtatctctttgggccaaacacacagaagatcattgggtagagtctggactcctgcatccttcaccacgttacggaattcattcatgcagtagccaaccaaa......</w:t>
      </w:r>
    </w:p>
    <w:p w:rsidR="00937A5E" w:rsidRDefault="00C63C5A">
      <w:pPr>
        <w:rPr>
          <w:rFonts w:eastAsia="微软雅黑"/>
          <w:b/>
          <w:kern w:val="0"/>
          <w:sz w:val="24"/>
          <w:lang w:val="sv-SE"/>
        </w:rPr>
      </w:pPr>
      <w:r>
        <w:rPr>
          <w:rFonts w:eastAsia="微软雅黑"/>
          <w:szCs w:val="21"/>
        </w:rPr>
        <w:t>MT:</w:t>
      </w:r>
    </w:p>
    <w:p w:rsidR="00937A5E" w:rsidRDefault="00C63C5A">
      <w:pPr>
        <w:spacing w:line="360" w:lineRule="auto"/>
        <w:jc w:val="left"/>
        <w:rPr>
          <w:rFonts w:eastAsia="微软雅黑"/>
          <w:kern w:val="0"/>
          <w:szCs w:val="21"/>
        </w:rPr>
      </w:pPr>
      <w:r>
        <w:rPr>
          <w:rFonts w:eastAsia="微软雅黑" w:hint="eastAsia"/>
          <w:kern w:val="0"/>
          <w:szCs w:val="21"/>
        </w:rPr>
        <w:t>......</w:t>
      </w:r>
    </w:p>
    <w:p w:rsidR="00937A5E" w:rsidRDefault="00C63C5A">
      <w:pPr>
        <w:spacing w:line="360" w:lineRule="auto"/>
        <w:jc w:val="left"/>
        <w:rPr>
          <w:rFonts w:eastAsia="微软雅黑"/>
          <w:kern w:val="0"/>
          <w:szCs w:val="21"/>
        </w:rPr>
      </w:pPr>
      <w:r>
        <w:rPr>
          <w:rFonts w:eastAsia="微软雅黑" w:hint="eastAsia"/>
          <w:kern w:val="0"/>
          <w:szCs w:val="21"/>
        </w:rPr>
        <w:t>gcatcccatagtattctttagtcccttgggtttcatttcccccaacctctgactacc</w:t>
      </w:r>
      <w:r>
        <w:rPr>
          <w:rFonts w:eastAsia="微软雅黑" w:hint="eastAsia"/>
          <w:color w:val="FF0000"/>
          <w:kern w:val="0"/>
          <w:szCs w:val="21"/>
        </w:rPr>
        <w:t>...(-335bp)...</w:t>
      </w:r>
      <w:r>
        <w:rPr>
          <w:rFonts w:eastAsia="微软雅黑" w:hint="eastAsia"/>
          <w:kern w:val="0"/>
          <w:szCs w:val="21"/>
        </w:rPr>
        <w:t>attgggtagagtctggactcctgcatccttcaccacgttacggaattcattcatgcagtagccaaccaaa......</w:t>
      </w:r>
    </w:p>
    <w:p w:rsidR="00937A5E" w:rsidRDefault="00C63C5A">
      <w:pPr>
        <w:spacing w:line="360" w:lineRule="auto"/>
        <w:jc w:val="left"/>
        <w:rPr>
          <w:rFonts w:eastAsia="微软雅黑"/>
          <w:b/>
          <w:kern w:val="0"/>
          <w:sz w:val="24"/>
          <w:lang w:val="sv-SE"/>
        </w:rPr>
      </w:pPr>
      <w:r>
        <w:rPr>
          <w:rFonts w:eastAsia="微软雅黑"/>
          <w:b/>
          <w:kern w:val="0"/>
          <w:sz w:val="24"/>
          <w:lang w:val="sv-SE"/>
        </w:rPr>
        <w:t>4.2.1.1.2</w:t>
      </w:r>
      <w:r>
        <w:rPr>
          <w:rFonts w:eastAsia="微软雅黑"/>
          <w:b/>
          <w:kern w:val="0"/>
          <w:sz w:val="24"/>
          <w:lang w:val="sv-SE"/>
        </w:rPr>
        <w:t>敲除前后测序结果比对：</w:t>
      </w:r>
    </w:p>
    <w:p w:rsidR="00937A5E" w:rsidRDefault="00C63C5A">
      <w:pPr>
        <w:spacing w:line="360" w:lineRule="auto"/>
        <w:jc w:val="left"/>
      </w:pPr>
      <w:r>
        <w:rPr>
          <w:noProof/>
        </w:rPr>
        <w:lastRenderedPageBreak/>
        <w:drawing>
          <wp:inline distT="0" distB="0" distL="114300" distR="114300">
            <wp:extent cx="5277485" cy="3482340"/>
            <wp:effectExtent l="0" t="0" r="18415" b="3810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272405" cy="3044190"/>
            <wp:effectExtent l="0" t="0" r="4445" b="381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A5E" w:rsidRDefault="00C63C5A">
      <w:pPr>
        <w:widowControl/>
        <w:jc w:val="center"/>
        <w:rPr>
          <w:rFonts w:eastAsia="微软雅黑"/>
          <w:kern w:val="0"/>
          <w:sz w:val="24"/>
        </w:rPr>
      </w:pPr>
      <w:r>
        <w:rPr>
          <w:rFonts w:eastAsia="微软雅黑" w:hint="eastAsia"/>
        </w:rPr>
        <w:t>Query</w:t>
      </w:r>
      <w:r>
        <w:rPr>
          <w:rFonts w:eastAsia="微软雅黑"/>
        </w:rPr>
        <w:t>为实际测序结果，</w:t>
      </w:r>
      <w:r>
        <w:rPr>
          <w:rFonts w:eastAsia="微软雅黑"/>
        </w:rPr>
        <w:t>S</w:t>
      </w:r>
      <w:r>
        <w:rPr>
          <w:rFonts w:eastAsia="微软雅黑" w:hint="eastAsia"/>
        </w:rPr>
        <w:t>u</w:t>
      </w:r>
      <w:r>
        <w:rPr>
          <w:rFonts w:eastAsia="微软雅黑"/>
        </w:rPr>
        <w:t>bject</w:t>
      </w:r>
      <w:r>
        <w:rPr>
          <w:rFonts w:eastAsia="微软雅黑"/>
        </w:rPr>
        <w:t>为野生型基因组序列。</w:t>
      </w:r>
    </w:p>
    <w:p w:rsidR="00937A5E" w:rsidRDefault="00937A5E">
      <w:pPr>
        <w:widowControl/>
        <w:jc w:val="center"/>
        <w:rPr>
          <w:rFonts w:eastAsia="微软雅黑"/>
        </w:rPr>
      </w:pPr>
    </w:p>
    <w:p w:rsidR="00937A5E" w:rsidRDefault="00C63C5A">
      <w:pPr>
        <w:spacing w:line="360" w:lineRule="auto"/>
        <w:jc w:val="left"/>
        <w:rPr>
          <w:rFonts w:eastAsia="微软雅黑"/>
          <w:b/>
          <w:kern w:val="0"/>
          <w:sz w:val="24"/>
        </w:rPr>
      </w:pPr>
      <w:r>
        <w:rPr>
          <w:rFonts w:eastAsia="微软雅黑"/>
          <w:b/>
          <w:kern w:val="0"/>
          <w:sz w:val="24"/>
        </w:rPr>
        <w:t xml:space="preserve">4.2.1.1.3 </w:t>
      </w:r>
      <w:r>
        <w:rPr>
          <w:rFonts w:eastAsia="微软雅黑"/>
          <w:b/>
          <w:kern w:val="0"/>
          <w:sz w:val="24"/>
          <w:lang w:val="sv-SE"/>
        </w:rPr>
        <w:t>敲除前后基因功能分析</w:t>
      </w:r>
      <w:r>
        <w:rPr>
          <w:rFonts w:eastAsia="微软雅黑"/>
          <w:b/>
          <w:kern w:val="0"/>
          <w:sz w:val="24"/>
        </w:rPr>
        <w:t>：</w:t>
      </w:r>
    </w:p>
    <w:p w:rsidR="00937A5E" w:rsidRDefault="00C63C5A">
      <w:pPr>
        <w:spacing w:line="360" w:lineRule="auto"/>
        <w:jc w:val="left"/>
        <w:rPr>
          <w:rFonts w:eastAsia="微软雅黑"/>
          <w:b/>
          <w:kern w:val="0"/>
          <w:sz w:val="24"/>
        </w:rPr>
      </w:pPr>
      <w:r>
        <w:rPr>
          <w:rFonts w:eastAsia="微软雅黑"/>
          <w:b/>
          <w:kern w:val="0"/>
          <w:sz w:val="24"/>
        </w:rPr>
        <w:t xml:space="preserve">4.2.1.1.3 </w:t>
      </w:r>
      <w:r>
        <w:rPr>
          <w:rFonts w:eastAsia="微软雅黑"/>
          <w:b/>
          <w:kern w:val="0"/>
          <w:sz w:val="24"/>
          <w:lang w:val="sv-SE"/>
        </w:rPr>
        <w:t>敲除前后基因功能分析</w:t>
      </w:r>
      <w:r>
        <w:rPr>
          <w:rFonts w:eastAsia="微软雅黑"/>
          <w:b/>
          <w:kern w:val="0"/>
          <w:sz w:val="24"/>
        </w:rPr>
        <w:t>：</w:t>
      </w:r>
    </w:p>
    <w:p w:rsidR="00937A5E" w:rsidRDefault="00C63C5A">
      <w:pPr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在该品系小鼠中，基因敲除前后，目的基因编码蛋白变化如下所示：</w:t>
      </w:r>
    </w:p>
    <w:p w:rsidR="00937A5E" w:rsidRDefault="00C63C5A">
      <w:pPr>
        <w:spacing w:line="360" w:lineRule="auto"/>
        <w:jc w:val="left"/>
        <w:rPr>
          <w:rFonts w:eastAsia="微软雅黑"/>
          <w:szCs w:val="21"/>
        </w:rPr>
      </w:pPr>
      <w:r>
        <w:rPr>
          <w:rFonts w:eastAsia="微软雅黑"/>
          <w:szCs w:val="21"/>
        </w:rPr>
        <w:lastRenderedPageBreak/>
        <w:t xml:space="preserve">WT: </w:t>
      </w:r>
      <w:r>
        <w:rPr>
          <w:rFonts w:eastAsia="微软雅黑" w:hint="eastAsia"/>
          <w:szCs w:val="21"/>
        </w:rPr>
        <w:t>MADPGDGPRAAPGEVAEPPGDESGTSGGEAFPLSSLANLFEGEEGSSSLSPVDASRPAGPGDGRPNLRMKFQGAFRKGVPNPIDLLESTLYESSVVPGPKKAPMDSLFDYGTYRHHPSDNKRWRRKVVEKQPQSPKAPAPQPPPILKVFNRPILFDIVSRGSTADLDGLLSFLLTHKKRLTDEEFREPSTGKTCLPKALL......</w:t>
      </w:r>
    </w:p>
    <w:p w:rsidR="00937A5E" w:rsidRDefault="00C63C5A">
      <w:pPr>
        <w:spacing w:line="360" w:lineRule="auto"/>
        <w:jc w:val="left"/>
        <w:rPr>
          <w:rFonts w:eastAsia="微软雅黑"/>
          <w:color w:val="FF0000"/>
          <w:szCs w:val="21"/>
        </w:rPr>
      </w:pPr>
      <w:r>
        <w:rPr>
          <w:rFonts w:eastAsia="微软雅黑"/>
          <w:szCs w:val="21"/>
        </w:rPr>
        <w:t xml:space="preserve">MT: </w:t>
      </w:r>
      <w:r>
        <w:rPr>
          <w:rFonts w:eastAsia="微软雅黑" w:hint="eastAsia"/>
          <w:szCs w:val="21"/>
        </w:rPr>
        <w:t>MADPGDGPRAAPGEVAEPPGDESGTSGGEAFPLSSLANLFEGEEGSSSLSPVDASRPAGPGDGRPNLRMKFQGAFRKGVPNPIDLLESTLYESSVVPGPKKAPMDSLFDYGTYRHHPSDNKRWRRKVVE</w:t>
      </w:r>
      <w:r>
        <w:rPr>
          <w:rFonts w:eastAsia="微软雅黑" w:hint="eastAsia"/>
          <w:color w:val="FF0000"/>
          <w:szCs w:val="21"/>
        </w:rPr>
        <w:t>AVHGEDLPAQGAAEPKQRAQRHHPGVAGHCGAHRQHA.</w:t>
      </w:r>
    </w:p>
    <w:p w:rsidR="00937A5E" w:rsidRDefault="00C63C5A">
      <w:pPr>
        <w:spacing w:line="360" w:lineRule="auto"/>
        <w:jc w:val="left"/>
        <w:rPr>
          <w:rFonts w:eastAsia="微软雅黑"/>
          <w:szCs w:val="21"/>
        </w:rPr>
      </w:pPr>
      <w:r>
        <w:rPr>
          <w:rFonts w:eastAsia="微软雅黑"/>
          <w:szCs w:val="21"/>
        </w:rPr>
        <w:t xml:space="preserve">         </w:t>
      </w:r>
    </w:p>
    <w:p w:rsidR="00937A5E" w:rsidRDefault="00C63C5A">
      <w:pPr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目的基因蛋白读码框发生移码，提前终止，理论上将产生一个</w:t>
      </w:r>
      <w:r>
        <w:rPr>
          <w:rFonts w:eastAsia="微软雅黑" w:hint="eastAsia"/>
          <w:szCs w:val="21"/>
        </w:rPr>
        <w:t>166</w:t>
      </w:r>
      <w:r>
        <w:rPr>
          <w:rFonts w:eastAsia="微软雅黑"/>
          <w:szCs w:val="21"/>
        </w:rPr>
        <w:t>个氨基酸的突变蛋白；因目的基因的蛋白翻译提前终止，极有可能引发</w:t>
      </w:r>
      <w:r>
        <w:rPr>
          <w:rFonts w:eastAsia="微软雅黑"/>
          <w:szCs w:val="21"/>
        </w:rPr>
        <w:t>Nonsense-mediated mRNA decay </w:t>
      </w:r>
      <w:r>
        <w:rPr>
          <w:rFonts w:eastAsia="微软雅黑"/>
          <w:szCs w:val="21"/>
        </w:rPr>
        <w:t>（</w:t>
      </w:r>
      <w:r>
        <w:rPr>
          <w:rFonts w:eastAsia="微软雅黑"/>
          <w:szCs w:val="21"/>
        </w:rPr>
        <w:t>NMD</w:t>
      </w:r>
      <w:r>
        <w:rPr>
          <w:rFonts w:eastAsia="微软雅黑"/>
          <w:szCs w:val="21"/>
        </w:rPr>
        <w:t>）效应，造成目的基因</w:t>
      </w:r>
      <w:r>
        <w:rPr>
          <w:rFonts w:eastAsia="微软雅黑"/>
          <w:szCs w:val="21"/>
        </w:rPr>
        <w:t>mRNA</w:t>
      </w:r>
      <w:r>
        <w:rPr>
          <w:rFonts w:eastAsia="微软雅黑"/>
          <w:szCs w:val="21"/>
        </w:rPr>
        <w:t>被降解，从而造成基因功能缺失。</w:t>
      </w:r>
    </w:p>
    <w:p w:rsidR="00937A5E" w:rsidRDefault="00937A5E">
      <w:pPr>
        <w:spacing w:line="360" w:lineRule="auto"/>
        <w:ind w:firstLineChars="200" w:firstLine="420"/>
        <w:rPr>
          <w:rFonts w:eastAsia="微软雅黑"/>
          <w:szCs w:val="21"/>
        </w:rPr>
      </w:pPr>
    </w:p>
    <w:p w:rsidR="00937A5E" w:rsidRDefault="00C63C5A">
      <w:pPr>
        <w:spacing w:line="360" w:lineRule="auto"/>
        <w:jc w:val="left"/>
        <w:rPr>
          <w:rFonts w:eastAsia="微软雅黑"/>
          <w:b/>
          <w:i/>
          <w:kern w:val="0"/>
          <w:sz w:val="24"/>
        </w:rPr>
      </w:pPr>
      <w:r>
        <w:rPr>
          <w:rFonts w:eastAsia="微软雅黑"/>
          <w:b/>
          <w:kern w:val="0"/>
          <w:sz w:val="24"/>
          <w:lang w:val="sv-SE"/>
        </w:rPr>
        <w:t>4.2.1.</w:t>
      </w:r>
      <w:r>
        <w:rPr>
          <w:rFonts w:eastAsia="微软雅黑" w:hint="eastAsia"/>
          <w:b/>
          <w:kern w:val="0"/>
          <w:sz w:val="24"/>
        </w:rPr>
        <w:t>2</w:t>
      </w:r>
      <w:r>
        <w:rPr>
          <w:rFonts w:eastAsia="微软雅黑"/>
          <w:b/>
          <w:kern w:val="0"/>
          <w:sz w:val="24"/>
          <w:lang w:val="sv-SE"/>
        </w:rPr>
        <w:t xml:space="preserve"> </w:t>
      </w:r>
      <w:r>
        <w:rPr>
          <w:rFonts w:eastAsia="微软雅黑"/>
          <w:b/>
          <w:kern w:val="0"/>
          <w:sz w:val="24"/>
          <w:lang w:val="sv-SE"/>
        </w:rPr>
        <w:t>敲除</w:t>
      </w:r>
      <w:r>
        <w:rPr>
          <w:rFonts w:eastAsia="微软雅黑"/>
          <w:b/>
          <w:kern w:val="0"/>
          <w:sz w:val="24"/>
        </w:rPr>
        <w:t>类</w:t>
      </w:r>
      <w:r>
        <w:rPr>
          <w:rFonts w:eastAsia="微软雅黑"/>
          <w:b/>
          <w:color w:val="000000" w:themeColor="text1"/>
          <w:kern w:val="0"/>
          <w:sz w:val="24"/>
        </w:rPr>
        <w:t>型</w:t>
      </w:r>
      <w:r>
        <w:rPr>
          <w:rFonts w:eastAsia="微软雅黑" w:hint="eastAsia"/>
          <w:b/>
          <w:color w:val="000000" w:themeColor="text1"/>
          <w:kern w:val="0"/>
          <w:sz w:val="24"/>
        </w:rPr>
        <w:t>2</w:t>
      </w:r>
      <w:r>
        <w:rPr>
          <w:rFonts w:eastAsia="微软雅黑"/>
          <w:b/>
          <w:color w:val="000000" w:themeColor="text1"/>
          <w:kern w:val="0"/>
          <w:sz w:val="24"/>
        </w:rPr>
        <w:t>基因</w:t>
      </w:r>
      <w:r>
        <w:rPr>
          <w:rFonts w:eastAsia="微软雅黑"/>
          <w:b/>
          <w:kern w:val="0"/>
          <w:sz w:val="24"/>
        </w:rPr>
        <w:t>型比较分析</w:t>
      </w:r>
    </w:p>
    <w:p w:rsidR="00937A5E" w:rsidRDefault="00C63C5A">
      <w:pPr>
        <w:spacing w:line="360" w:lineRule="auto"/>
        <w:jc w:val="left"/>
        <w:rPr>
          <w:rFonts w:eastAsia="微软雅黑"/>
          <w:b/>
          <w:sz w:val="24"/>
        </w:rPr>
      </w:pPr>
      <w:r>
        <w:rPr>
          <w:rFonts w:eastAsia="微软雅黑"/>
          <w:b/>
          <w:kern w:val="0"/>
          <w:sz w:val="24"/>
        </w:rPr>
        <w:t>4.2.1.</w:t>
      </w:r>
      <w:r>
        <w:rPr>
          <w:rFonts w:eastAsia="微软雅黑" w:hint="eastAsia"/>
          <w:b/>
          <w:kern w:val="0"/>
          <w:sz w:val="24"/>
        </w:rPr>
        <w:t>2</w:t>
      </w:r>
      <w:r>
        <w:rPr>
          <w:rFonts w:eastAsia="微软雅黑"/>
          <w:b/>
          <w:kern w:val="0"/>
          <w:sz w:val="24"/>
        </w:rPr>
        <w:t xml:space="preserve">.1 </w:t>
      </w:r>
      <w:r>
        <w:rPr>
          <w:rFonts w:eastAsia="微软雅黑"/>
          <w:b/>
          <w:sz w:val="24"/>
        </w:rPr>
        <w:t>敲除前后序列比对：</w:t>
      </w:r>
    </w:p>
    <w:p w:rsidR="00937A5E" w:rsidRDefault="00C63C5A">
      <w:pPr>
        <w:rPr>
          <w:rFonts w:eastAsia="微软雅黑"/>
          <w:szCs w:val="21"/>
        </w:rPr>
      </w:pPr>
      <w:r>
        <w:rPr>
          <w:rFonts w:eastAsia="微软雅黑"/>
          <w:szCs w:val="21"/>
        </w:rPr>
        <w:t>WT:</w:t>
      </w:r>
    </w:p>
    <w:p w:rsidR="00937A5E" w:rsidRDefault="00C63C5A">
      <w:pPr>
        <w:rPr>
          <w:rFonts w:eastAsia="微软雅黑"/>
          <w:kern w:val="0"/>
          <w:szCs w:val="21"/>
        </w:rPr>
      </w:pPr>
      <w:r>
        <w:rPr>
          <w:rFonts w:eastAsia="微软雅黑" w:hint="eastAsia"/>
          <w:kern w:val="0"/>
          <w:szCs w:val="21"/>
        </w:rPr>
        <w:t>......</w:t>
      </w:r>
    </w:p>
    <w:p w:rsidR="00937A5E" w:rsidRDefault="00C63C5A">
      <w:pPr>
        <w:rPr>
          <w:rFonts w:eastAsia="微软雅黑"/>
          <w:szCs w:val="21"/>
        </w:rPr>
      </w:pPr>
      <w:r>
        <w:rPr>
          <w:rFonts w:eastAsia="微软雅黑" w:hint="eastAsia"/>
          <w:kern w:val="0"/>
          <w:szCs w:val="21"/>
        </w:rPr>
        <w:t>gcatcccatagtattctttagtcccttgggtttcatttcccccaacctctgactaccttaggtgagggagcacagtgcaggcagaggctaaactcctggtatccttcttttttcccttctagGAAGCAGCCACAGAGCCCCAAAGCTCCTGCACCCCAGCCACCCCCCATCCTCAAAGTCTTCAATCGGCCCATCCTCTTTGACATTGTGTCCCGGGGCTCCACTGCGGACCTAGATGGACTGCTCTCCTTCTTGTTGACCCACAAGAAGCGCCTGACTGATGAGGAGTTCCGGGgtgagccgcaccagtgggcagggggaggggtctgctctgcttgggtaatcctcttccccggtttgcgtatctctttgggccaaacacacagaagatcattgggtagagtctggactcctgcatccttcaccacgttacggaattcattcatgcagtagccaaccaaa......</w:t>
      </w:r>
    </w:p>
    <w:p w:rsidR="00937A5E" w:rsidRDefault="00C63C5A">
      <w:pPr>
        <w:rPr>
          <w:rFonts w:eastAsia="微软雅黑"/>
          <w:szCs w:val="21"/>
        </w:rPr>
      </w:pPr>
      <w:r>
        <w:rPr>
          <w:rFonts w:eastAsia="微软雅黑"/>
          <w:szCs w:val="21"/>
        </w:rPr>
        <w:t>MT:</w:t>
      </w:r>
    </w:p>
    <w:p w:rsidR="00937A5E" w:rsidRDefault="00C63C5A">
      <w:pPr>
        <w:rPr>
          <w:rFonts w:eastAsia="微软雅黑"/>
          <w:kern w:val="0"/>
          <w:szCs w:val="21"/>
        </w:rPr>
      </w:pPr>
      <w:r>
        <w:rPr>
          <w:rFonts w:eastAsia="微软雅黑" w:hint="eastAsia"/>
          <w:kern w:val="0"/>
          <w:szCs w:val="21"/>
        </w:rPr>
        <w:t>......</w:t>
      </w:r>
    </w:p>
    <w:p w:rsidR="00937A5E" w:rsidRDefault="00C63C5A">
      <w:pPr>
        <w:rPr>
          <w:rFonts w:eastAsia="微软雅黑"/>
          <w:szCs w:val="21"/>
        </w:rPr>
      </w:pPr>
      <w:r>
        <w:rPr>
          <w:rFonts w:eastAsia="微软雅黑" w:hint="eastAsia"/>
          <w:kern w:val="0"/>
          <w:szCs w:val="21"/>
        </w:rPr>
        <w:t>gcatcccatagtattctttagtcccttgggtttcatttcccccaacctctgactacctt</w:t>
      </w:r>
      <w:r>
        <w:rPr>
          <w:rFonts w:eastAsia="微软雅黑" w:hint="eastAsia"/>
          <w:color w:val="FF0000"/>
          <w:kern w:val="0"/>
          <w:szCs w:val="21"/>
        </w:rPr>
        <w:t>...(-336bp)...</w:t>
      </w:r>
      <w:r>
        <w:rPr>
          <w:rFonts w:eastAsia="微软雅黑" w:hint="eastAsia"/>
          <w:kern w:val="0"/>
          <w:szCs w:val="21"/>
        </w:rPr>
        <w:t>gggtagagtctggactcctgcatccttcaccacgttacggaattcattcatgcagtagccaaccaaa......</w:t>
      </w:r>
    </w:p>
    <w:p w:rsidR="00937A5E" w:rsidRDefault="00937A5E">
      <w:pPr>
        <w:spacing w:line="360" w:lineRule="auto"/>
        <w:jc w:val="left"/>
        <w:rPr>
          <w:rFonts w:eastAsia="微软雅黑"/>
          <w:b/>
          <w:kern w:val="0"/>
          <w:sz w:val="24"/>
          <w:lang w:val="sv-SE"/>
        </w:rPr>
      </w:pPr>
    </w:p>
    <w:p w:rsidR="00937A5E" w:rsidRDefault="00C63C5A">
      <w:pPr>
        <w:spacing w:line="360" w:lineRule="auto"/>
        <w:jc w:val="left"/>
        <w:rPr>
          <w:rFonts w:eastAsia="微软雅黑"/>
          <w:b/>
          <w:kern w:val="0"/>
          <w:sz w:val="24"/>
          <w:lang w:val="sv-SE"/>
        </w:rPr>
      </w:pPr>
      <w:r>
        <w:rPr>
          <w:rFonts w:eastAsia="微软雅黑"/>
          <w:b/>
          <w:kern w:val="0"/>
          <w:sz w:val="24"/>
          <w:lang w:val="sv-SE"/>
        </w:rPr>
        <w:t>4.2.1.</w:t>
      </w:r>
      <w:r>
        <w:rPr>
          <w:rFonts w:eastAsia="微软雅黑" w:hint="eastAsia"/>
          <w:b/>
          <w:kern w:val="0"/>
          <w:sz w:val="24"/>
        </w:rPr>
        <w:t>2</w:t>
      </w:r>
      <w:r>
        <w:rPr>
          <w:rFonts w:eastAsia="微软雅黑"/>
          <w:b/>
          <w:kern w:val="0"/>
          <w:sz w:val="24"/>
          <w:lang w:val="sv-SE"/>
        </w:rPr>
        <w:t>.2</w:t>
      </w:r>
      <w:r>
        <w:rPr>
          <w:rFonts w:eastAsia="微软雅黑"/>
          <w:b/>
          <w:kern w:val="0"/>
          <w:sz w:val="24"/>
          <w:lang w:val="sv-SE"/>
        </w:rPr>
        <w:t>敲除前后测序结果比对：</w:t>
      </w:r>
    </w:p>
    <w:p w:rsidR="00937A5E" w:rsidRDefault="00C63C5A">
      <w:pPr>
        <w:spacing w:line="360" w:lineRule="auto"/>
        <w:jc w:val="left"/>
      </w:pPr>
      <w:r>
        <w:rPr>
          <w:noProof/>
        </w:rPr>
        <w:lastRenderedPageBreak/>
        <w:drawing>
          <wp:inline distT="0" distB="0" distL="114300" distR="114300">
            <wp:extent cx="5275580" cy="3294380"/>
            <wp:effectExtent l="0" t="0" r="1270" b="1270"/>
            <wp:docPr id="2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329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271135" cy="3293745"/>
            <wp:effectExtent l="0" t="0" r="5715" b="1905"/>
            <wp:docPr id="2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9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A5E" w:rsidRDefault="00937A5E">
      <w:pPr>
        <w:spacing w:line="360" w:lineRule="auto"/>
        <w:jc w:val="left"/>
      </w:pPr>
    </w:p>
    <w:p w:rsidR="00937A5E" w:rsidRDefault="00937A5E">
      <w:pPr>
        <w:spacing w:line="360" w:lineRule="auto"/>
        <w:jc w:val="left"/>
      </w:pPr>
    </w:p>
    <w:p w:rsidR="00937A5E" w:rsidRDefault="00C63C5A">
      <w:pPr>
        <w:widowControl/>
        <w:jc w:val="center"/>
        <w:rPr>
          <w:rFonts w:eastAsia="微软雅黑"/>
          <w:kern w:val="0"/>
          <w:sz w:val="24"/>
        </w:rPr>
      </w:pPr>
      <w:r>
        <w:rPr>
          <w:rFonts w:eastAsia="微软雅黑" w:hint="eastAsia"/>
        </w:rPr>
        <w:t>Query</w:t>
      </w:r>
      <w:r>
        <w:rPr>
          <w:rFonts w:eastAsia="微软雅黑"/>
        </w:rPr>
        <w:t>为实际测序结果，</w:t>
      </w:r>
      <w:r>
        <w:rPr>
          <w:rFonts w:eastAsia="微软雅黑"/>
        </w:rPr>
        <w:t>S</w:t>
      </w:r>
      <w:r>
        <w:rPr>
          <w:rFonts w:eastAsia="微软雅黑" w:hint="eastAsia"/>
        </w:rPr>
        <w:t>u</w:t>
      </w:r>
      <w:r>
        <w:rPr>
          <w:rFonts w:eastAsia="微软雅黑"/>
        </w:rPr>
        <w:t>bject</w:t>
      </w:r>
      <w:r>
        <w:rPr>
          <w:rFonts w:eastAsia="微软雅黑"/>
        </w:rPr>
        <w:t>为野生型基因组序列。</w:t>
      </w:r>
    </w:p>
    <w:p w:rsidR="00937A5E" w:rsidRDefault="00937A5E">
      <w:pPr>
        <w:widowControl/>
        <w:jc w:val="center"/>
        <w:rPr>
          <w:rFonts w:eastAsia="微软雅黑"/>
        </w:rPr>
      </w:pPr>
    </w:p>
    <w:p w:rsidR="00937A5E" w:rsidRDefault="00C63C5A">
      <w:pPr>
        <w:spacing w:line="360" w:lineRule="auto"/>
        <w:jc w:val="left"/>
        <w:rPr>
          <w:rFonts w:eastAsia="微软雅黑"/>
          <w:b/>
          <w:kern w:val="0"/>
          <w:sz w:val="24"/>
        </w:rPr>
      </w:pPr>
      <w:r>
        <w:rPr>
          <w:rFonts w:eastAsia="微软雅黑"/>
          <w:b/>
          <w:kern w:val="0"/>
          <w:sz w:val="24"/>
        </w:rPr>
        <w:t>4.2.1.</w:t>
      </w:r>
      <w:r>
        <w:rPr>
          <w:rFonts w:eastAsia="微软雅黑" w:hint="eastAsia"/>
          <w:b/>
          <w:kern w:val="0"/>
          <w:sz w:val="24"/>
        </w:rPr>
        <w:t>2</w:t>
      </w:r>
      <w:r>
        <w:rPr>
          <w:rFonts w:eastAsia="微软雅黑"/>
          <w:b/>
          <w:kern w:val="0"/>
          <w:sz w:val="24"/>
        </w:rPr>
        <w:t xml:space="preserve">.3 </w:t>
      </w:r>
      <w:r>
        <w:rPr>
          <w:rFonts w:eastAsia="微软雅黑"/>
          <w:b/>
          <w:kern w:val="0"/>
          <w:sz w:val="24"/>
          <w:lang w:val="sv-SE"/>
        </w:rPr>
        <w:t>敲除前后基因功能分析</w:t>
      </w:r>
      <w:r>
        <w:rPr>
          <w:rFonts w:eastAsia="微软雅黑"/>
          <w:b/>
          <w:kern w:val="0"/>
          <w:sz w:val="24"/>
        </w:rPr>
        <w:t>：</w:t>
      </w:r>
    </w:p>
    <w:p w:rsidR="00937A5E" w:rsidRDefault="00C63C5A">
      <w:pPr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lastRenderedPageBreak/>
        <w:t>在该品系小鼠中，基因敲除前后，目的基因编码蛋白变化如下所示：</w:t>
      </w:r>
    </w:p>
    <w:p w:rsidR="00937A5E" w:rsidRDefault="00C63C5A">
      <w:pPr>
        <w:spacing w:line="360" w:lineRule="auto"/>
        <w:jc w:val="left"/>
        <w:rPr>
          <w:rFonts w:eastAsia="微软雅黑"/>
          <w:szCs w:val="21"/>
        </w:rPr>
      </w:pPr>
      <w:r>
        <w:rPr>
          <w:rFonts w:eastAsia="微软雅黑"/>
          <w:szCs w:val="21"/>
        </w:rPr>
        <w:t xml:space="preserve">WT: </w:t>
      </w:r>
      <w:r>
        <w:rPr>
          <w:rFonts w:eastAsia="微软雅黑" w:hint="eastAsia"/>
          <w:szCs w:val="21"/>
        </w:rPr>
        <w:t>MADPGDGPRAAPGEVAEPPGDESGTSGGEAFPLSSLANLFEGEEGSSSLSPVDASRPAGPGDGRPNLRMKFQGAFRKGVPNPIDLLESTLYESSVVPGPKKAPMDSLFDYGTYRHHPSDNKRWRRKVVEKQPQSPKAPAPQPPPILKVFNRPILFDIVSRGSTADLDGLLSFLLTHKKRLTDEEFREPSTGKTCLPKALL......</w:t>
      </w:r>
    </w:p>
    <w:p w:rsidR="00937A5E" w:rsidRDefault="00C63C5A">
      <w:pPr>
        <w:spacing w:line="360" w:lineRule="auto"/>
        <w:jc w:val="left"/>
        <w:rPr>
          <w:rFonts w:eastAsia="微软雅黑"/>
          <w:color w:val="FF0000"/>
          <w:szCs w:val="21"/>
        </w:rPr>
      </w:pPr>
      <w:r>
        <w:rPr>
          <w:rFonts w:eastAsia="微软雅黑"/>
          <w:szCs w:val="21"/>
        </w:rPr>
        <w:t xml:space="preserve">MT: </w:t>
      </w:r>
      <w:r>
        <w:rPr>
          <w:rFonts w:eastAsia="微软雅黑" w:hint="eastAsia"/>
          <w:szCs w:val="21"/>
        </w:rPr>
        <w:t>MADPGDGPRAAPGEVAEPPGDESGTSGGEAFPLSSLANLFEGEEGSSSLSPVDASRPAGPGDGRPNLRMKFQGAFRKGVPNPIDLLESTLYESSVVPGPKKAPMDSLFDYGTYRHHPSDNKRWRRKVVE</w:t>
      </w:r>
      <w:r>
        <w:rPr>
          <w:rFonts w:eastAsia="微软雅黑" w:hint="eastAsia"/>
          <w:color w:val="FF0000"/>
          <w:szCs w:val="21"/>
        </w:rPr>
        <w:t>AVHGEDLPAQGAAEPKQRAQRHHPGVAGHCGAHRQHA.</w:t>
      </w:r>
    </w:p>
    <w:p w:rsidR="00937A5E" w:rsidRDefault="00937A5E">
      <w:pPr>
        <w:spacing w:line="360" w:lineRule="auto"/>
        <w:jc w:val="left"/>
        <w:rPr>
          <w:rFonts w:eastAsia="微软雅黑"/>
          <w:szCs w:val="21"/>
        </w:rPr>
      </w:pPr>
    </w:p>
    <w:p w:rsidR="00937A5E" w:rsidRDefault="00937A5E">
      <w:pPr>
        <w:spacing w:line="360" w:lineRule="auto"/>
        <w:jc w:val="left"/>
        <w:rPr>
          <w:rFonts w:eastAsia="微软雅黑"/>
          <w:szCs w:val="21"/>
        </w:rPr>
      </w:pPr>
    </w:p>
    <w:p w:rsidR="00937A5E" w:rsidRDefault="00C63C5A">
      <w:pPr>
        <w:spacing w:line="360" w:lineRule="auto"/>
        <w:rPr>
          <w:rFonts w:eastAsia="微软雅黑"/>
          <w:szCs w:val="21"/>
        </w:rPr>
      </w:pPr>
      <w:r>
        <w:rPr>
          <w:rFonts w:eastAsia="微软雅黑"/>
          <w:szCs w:val="21"/>
        </w:rPr>
        <w:t>目的基因蛋白读码框发生移码，提前终止，理论上将产生一个</w:t>
      </w:r>
      <w:r>
        <w:rPr>
          <w:rFonts w:eastAsia="微软雅黑" w:hint="eastAsia"/>
          <w:szCs w:val="21"/>
        </w:rPr>
        <w:t>166</w:t>
      </w:r>
      <w:r>
        <w:rPr>
          <w:rFonts w:eastAsia="微软雅黑"/>
          <w:szCs w:val="21"/>
        </w:rPr>
        <w:t>个氨基酸的突变蛋白；因目的基因的蛋白翻译提前终止，极有可能引发</w:t>
      </w:r>
      <w:r>
        <w:rPr>
          <w:rFonts w:eastAsia="微软雅黑"/>
          <w:szCs w:val="21"/>
        </w:rPr>
        <w:t>Nonsense-mediated mRNA decay </w:t>
      </w:r>
      <w:r>
        <w:rPr>
          <w:rFonts w:eastAsia="微软雅黑"/>
          <w:szCs w:val="21"/>
        </w:rPr>
        <w:t>（</w:t>
      </w:r>
      <w:r>
        <w:rPr>
          <w:rFonts w:eastAsia="微软雅黑"/>
          <w:szCs w:val="21"/>
        </w:rPr>
        <w:t>NMD</w:t>
      </w:r>
      <w:r>
        <w:rPr>
          <w:rFonts w:eastAsia="微软雅黑"/>
          <w:szCs w:val="21"/>
        </w:rPr>
        <w:t>）效应，造成目的基因</w:t>
      </w:r>
      <w:r>
        <w:rPr>
          <w:rFonts w:eastAsia="微软雅黑"/>
          <w:szCs w:val="21"/>
        </w:rPr>
        <w:t>mRNA</w:t>
      </w:r>
      <w:r>
        <w:rPr>
          <w:rFonts w:eastAsia="微软雅黑"/>
          <w:szCs w:val="21"/>
        </w:rPr>
        <w:t>被降解，从而造成基因功能缺失。</w:t>
      </w:r>
    </w:p>
    <w:p w:rsidR="00937A5E" w:rsidRDefault="00C63C5A">
      <w:pPr>
        <w:widowControl/>
        <w:jc w:val="left"/>
        <w:rPr>
          <w:rStyle w:val="1Char"/>
          <w:rFonts w:eastAsia="微软雅黑"/>
          <w:b w:val="0"/>
          <w:bCs w:val="0"/>
          <w:kern w:val="2"/>
          <w:sz w:val="21"/>
          <w:szCs w:val="24"/>
        </w:rPr>
      </w:pPr>
      <w:r>
        <w:rPr>
          <w:rFonts w:eastAsia="微软雅黑"/>
        </w:rPr>
        <w:br w:type="page"/>
      </w:r>
      <w:bookmarkStart w:id="36" w:name="_Toc425793798"/>
      <w:bookmarkStart w:id="37" w:name="_Toc2493"/>
      <w:bookmarkEnd w:id="14"/>
      <w:r>
        <w:rPr>
          <w:rStyle w:val="1Char"/>
          <w:rFonts w:eastAsia="微软雅黑"/>
          <w:sz w:val="24"/>
        </w:rPr>
        <w:lastRenderedPageBreak/>
        <w:t xml:space="preserve">5. </w:t>
      </w:r>
      <w:r>
        <w:rPr>
          <w:rStyle w:val="1Char"/>
          <w:rFonts w:eastAsia="微软雅黑"/>
          <w:sz w:val="24"/>
        </w:rPr>
        <w:t>小鼠交付后，后续相关工作流程</w:t>
      </w:r>
      <w:bookmarkEnd w:id="36"/>
    </w:p>
    <w:p w:rsidR="00937A5E" w:rsidRDefault="00C63C5A">
      <w:pPr>
        <w:pStyle w:val="2"/>
        <w:rPr>
          <w:rFonts w:ascii="Times New Roman" w:eastAsia="微软雅黑" w:hAnsi="Times New Roman"/>
          <w:sz w:val="24"/>
          <w:szCs w:val="24"/>
        </w:rPr>
      </w:pPr>
      <w:bookmarkStart w:id="38" w:name="_Toc425793799"/>
      <w:bookmarkStart w:id="39" w:name="_Toc22816"/>
      <w:bookmarkEnd w:id="37"/>
      <w:r>
        <w:rPr>
          <w:rFonts w:ascii="Times New Roman" w:eastAsia="微软雅黑" w:hAnsi="Times New Roman"/>
          <w:sz w:val="24"/>
          <w:szCs w:val="24"/>
        </w:rPr>
        <w:t xml:space="preserve">5.1 </w:t>
      </w:r>
      <w:r>
        <w:rPr>
          <w:rFonts w:ascii="Times New Roman" w:eastAsia="微软雅黑" w:hAnsi="Times New Roman"/>
          <w:sz w:val="24"/>
          <w:szCs w:val="24"/>
        </w:rPr>
        <w:t>小鼠验证</w:t>
      </w:r>
      <w:bookmarkEnd w:id="38"/>
      <w:bookmarkEnd w:id="39"/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客户接收到我司交付的小鼠后，请首先按照送货单上交付小鼠的信息，对交付小鼠数量和交付小鼠的编号进行核对。我司小鼠的编号原则如下图所示：</w:t>
      </w:r>
    </w:p>
    <w:p w:rsidR="00937A5E" w:rsidRDefault="00C63C5A">
      <w:pPr>
        <w:spacing w:line="360" w:lineRule="auto"/>
        <w:jc w:val="center"/>
        <w:rPr>
          <w:rFonts w:eastAsia="微软雅黑"/>
        </w:rPr>
      </w:pPr>
      <w:r>
        <w:rPr>
          <w:rFonts w:eastAsia="微软雅黑"/>
          <w:noProof/>
        </w:rPr>
        <w:drawing>
          <wp:inline distT="0" distB="0" distL="0" distR="0">
            <wp:extent cx="5274310" cy="497903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7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A5E" w:rsidRDefault="00C63C5A">
      <w:pPr>
        <w:pStyle w:val="2"/>
        <w:rPr>
          <w:rFonts w:ascii="Times New Roman" w:eastAsia="微软雅黑" w:hAnsi="Times New Roman"/>
          <w:sz w:val="24"/>
          <w:szCs w:val="24"/>
        </w:rPr>
      </w:pPr>
      <w:bookmarkStart w:id="40" w:name="_Toc533583290"/>
      <w:bookmarkStart w:id="41" w:name="_Toc26210"/>
      <w:r>
        <w:rPr>
          <w:rFonts w:ascii="Times New Roman" w:eastAsia="微软雅黑" w:hAnsi="Times New Roman"/>
          <w:sz w:val="24"/>
          <w:szCs w:val="24"/>
        </w:rPr>
        <w:t xml:space="preserve">5.2 </w:t>
      </w:r>
      <w:r>
        <w:rPr>
          <w:rFonts w:ascii="Times New Roman" w:eastAsia="微软雅黑" w:hAnsi="Times New Roman"/>
          <w:sz w:val="24"/>
          <w:szCs w:val="24"/>
        </w:rPr>
        <w:t>后续小鼠繁殖方案</w:t>
      </w:r>
      <w:bookmarkEnd w:id="40"/>
      <w:bookmarkEnd w:id="41"/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我司交付的小鼠，如无特殊说明，均为基因敲除杂合子小鼠（</w:t>
      </w:r>
      <w:r>
        <w:rPr>
          <w:rFonts w:eastAsia="微软雅黑"/>
        </w:rPr>
        <w:t>gene</w:t>
      </w:r>
      <w:r>
        <w:rPr>
          <w:rFonts w:eastAsia="微软雅黑"/>
          <w:vertAlign w:val="superscript"/>
        </w:rPr>
        <w:t>+/-</w:t>
      </w:r>
      <w:r>
        <w:rPr>
          <w:rFonts w:eastAsia="微软雅黑"/>
        </w:rPr>
        <w:t>）。</w:t>
      </w:r>
    </w:p>
    <w:p w:rsidR="00937A5E" w:rsidRDefault="00C63C5A">
      <w:pPr>
        <w:pStyle w:val="3"/>
        <w:rPr>
          <w:rFonts w:eastAsia="微软雅黑"/>
          <w:sz w:val="24"/>
          <w:szCs w:val="24"/>
        </w:rPr>
      </w:pPr>
      <w:bookmarkStart w:id="42" w:name="_Toc425793801"/>
      <w:bookmarkStart w:id="43" w:name="_Toc426668087"/>
      <w:bookmarkStart w:id="44" w:name="_Toc533583291"/>
      <w:bookmarkStart w:id="45" w:name="_Toc24458"/>
      <w:r>
        <w:rPr>
          <w:rFonts w:eastAsia="微软雅黑"/>
          <w:sz w:val="24"/>
          <w:szCs w:val="24"/>
        </w:rPr>
        <w:lastRenderedPageBreak/>
        <w:t xml:space="preserve">5.2.1 </w:t>
      </w:r>
      <w:r>
        <w:rPr>
          <w:rFonts w:eastAsia="微软雅黑"/>
          <w:sz w:val="24"/>
          <w:szCs w:val="24"/>
        </w:rPr>
        <w:t>后续实验小鼠繁殖简要流程及建议：</w:t>
      </w:r>
      <w:bookmarkEnd w:id="42"/>
      <w:bookmarkEnd w:id="43"/>
      <w:bookmarkEnd w:id="44"/>
      <w:bookmarkEnd w:id="45"/>
    </w:p>
    <w:p w:rsidR="00937A5E" w:rsidRDefault="00C63C5A">
      <w:pPr>
        <w:pStyle w:val="40"/>
        <w:outlineLvl w:val="3"/>
        <w:rPr>
          <w:rFonts w:eastAsia="微软雅黑"/>
          <w:b/>
        </w:rPr>
      </w:pPr>
      <w:r>
        <w:rPr>
          <w:rFonts w:eastAsia="微软雅黑"/>
          <w:b/>
        </w:rPr>
        <w:t xml:space="preserve">5.2.1.1 </w:t>
      </w:r>
      <w:r>
        <w:rPr>
          <w:rFonts w:eastAsia="微软雅黑"/>
          <w:b/>
        </w:rPr>
        <w:t>后续实验小鼠繁殖简要流程：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将获得的基因敲除杂合子小鼠（</w:t>
      </w:r>
      <w:r>
        <w:rPr>
          <w:rFonts w:eastAsia="微软雅黑"/>
        </w:rPr>
        <w:t>gene</w:t>
      </w:r>
      <w:r>
        <w:rPr>
          <w:rFonts w:eastAsia="微软雅黑"/>
          <w:vertAlign w:val="superscript"/>
        </w:rPr>
        <w:t>+/-</w:t>
      </w:r>
      <w:r>
        <w:rPr>
          <w:rFonts w:eastAsia="微软雅黑"/>
        </w:rPr>
        <w:t>）分成两部分：一部分杂合子小鼠与野生型小鼠交配，扩群繁育较多的杂合子小鼠；一部分杂合子小鼠自交，获得基因敲除纯合子小鼠（</w:t>
      </w:r>
      <w:r>
        <w:rPr>
          <w:rFonts w:eastAsia="微软雅黑"/>
        </w:rPr>
        <w:t>gene</w:t>
      </w:r>
      <w:r>
        <w:rPr>
          <w:rFonts w:eastAsia="微软雅黑"/>
          <w:vertAlign w:val="superscript"/>
        </w:rPr>
        <w:t>-/-</w:t>
      </w:r>
      <w:r>
        <w:rPr>
          <w:rFonts w:eastAsia="微软雅黑"/>
        </w:rPr>
        <w:t>），进行基因敲除效果验证和后续的表型分析。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注：上述实验小鼠的繁育方案仅为一个参考方案，小鼠繁殖过程中，因各种基因型小鼠的数量，情况各不相同，请根据实际情况情况进行自行调整。</w:t>
      </w:r>
    </w:p>
    <w:p w:rsidR="00937A5E" w:rsidRDefault="00C63C5A">
      <w:pPr>
        <w:pStyle w:val="2"/>
        <w:rPr>
          <w:rFonts w:ascii="Times New Roman" w:eastAsia="微软雅黑" w:hAnsi="Times New Roman"/>
          <w:sz w:val="24"/>
          <w:szCs w:val="24"/>
        </w:rPr>
      </w:pPr>
      <w:bookmarkStart w:id="46" w:name="_Toc6070"/>
      <w:bookmarkStart w:id="47" w:name="_Toc533583292"/>
      <w:bookmarkStart w:id="48" w:name="_Toc425793803"/>
      <w:r>
        <w:rPr>
          <w:rFonts w:ascii="Times New Roman" w:eastAsia="微软雅黑" w:hAnsi="Times New Roman"/>
          <w:sz w:val="24"/>
          <w:szCs w:val="24"/>
        </w:rPr>
        <w:t xml:space="preserve">5.3 </w:t>
      </w:r>
      <w:r>
        <w:rPr>
          <w:rFonts w:ascii="Times New Roman" w:eastAsia="微软雅黑" w:hAnsi="Times New Roman"/>
          <w:sz w:val="24"/>
          <w:szCs w:val="24"/>
        </w:rPr>
        <w:t>后续小鼠基因型鉴定方案</w:t>
      </w:r>
      <w:bookmarkEnd w:id="46"/>
      <w:bookmarkEnd w:id="47"/>
      <w:bookmarkEnd w:id="48"/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交付的小鼠经验证无问题后，在后续小鼠交配繁殖过程中，其鉴定方案，根据突变小鼠的碱基变化情况不同，有以下几种供参考。</w:t>
      </w:r>
    </w:p>
    <w:p w:rsidR="00937A5E" w:rsidRDefault="00C63C5A">
      <w:pPr>
        <w:spacing w:line="360" w:lineRule="auto"/>
        <w:jc w:val="left"/>
        <w:rPr>
          <w:rFonts w:eastAsia="微软雅黑"/>
          <w:b/>
        </w:rPr>
      </w:pPr>
      <w:r>
        <w:rPr>
          <w:rFonts w:eastAsia="微软雅黑"/>
          <w:b/>
        </w:rPr>
        <w:t>方案一：</w:t>
      </w:r>
      <w:r>
        <w:rPr>
          <w:rFonts w:eastAsia="微软雅黑"/>
          <w:b/>
        </w:rPr>
        <w:t>PCR</w:t>
      </w:r>
      <w:r>
        <w:rPr>
          <w:rFonts w:eastAsia="微软雅黑"/>
          <w:b/>
        </w:rPr>
        <w:t>产物测序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适用范围：几乎适用于所有不能直接通过</w:t>
      </w:r>
      <w:r>
        <w:rPr>
          <w:rFonts w:eastAsia="微软雅黑"/>
        </w:rPr>
        <w:t>PCR</w:t>
      </w:r>
      <w:r>
        <w:rPr>
          <w:rFonts w:eastAsia="微软雅黑"/>
        </w:rPr>
        <w:t>产物大小和有无判断基因型的情况，尤其适用于碱基突变</w:t>
      </w:r>
      <w:r>
        <w:rPr>
          <w:rFonts w:eastAsia="微软雅黑"/>
        </w:rPr>
        <w:t>&lt;5bp</w:t>
      </w:r>
      <w:r>
        <w:rPr>
          <w:rFonts w:eastAsia="微软雅黑"/>
        </w:rPr>
        <w:t>的情况；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优点：直接，可靠性高；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缺点：费用高（增加了测序成本），但较方案二和方案三，成本不一定高。</w:t>
      </w:r>
    </w:p>
    <w:p w:rsidR="00937A5E" w:rsidRDefault="00C63C5A">
      <w:pPr>
        <w:spacing w:line="360" w:lineRule="auto"/>
        <w:jc w:val="left"/>
        <w:rPr>
          <w:rFonts w:eastAsia="微软雅黑"/>
          <w:b/>
        </w:rPr>
      </w:pPr>
      <w:r>
        <w:rPr>
          <w:rFonts w:eastAsia="微软雅黑"/>
          <w:b/>
        </w:rPr>
        <w:t>方案二：</w:t>
      </w:r>
      <w:r>
        <w:rPr>
          <w:rFonts w:eastAsia="微软雅黑"/>
          <w:b/>
        </w:rPr>
        <w:t>PCR</w:t>
      </w:r>
      <w:r>
        <w:rPr>
          <w:rFonts w:eastAsia="微软雅黑"/>
          <w:b/>
        </w:rPr>
        <w:t>产物有无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适用范围：通常适用于碱基突变</w:t>
      </w:r>
      <w:r>
        <w:rPr>
          <w:rFonts w:eastAsia="微软雅黑"/>
        </w:rPr>
        <w:t>&gt;5bp</w:t>
      </w:r>
      <w:r>
        <w:rPr>
          <w:rFonts w:eastAsia="微软雅黑"/>
        </w:rPr>
        <w:t>的情况，将其中一条引物设计在发生突变的区域，利用针对野生型引物只能扩增出野生型条带，针对突变型引物只能扩增出突变型条带的原理，区分野生型、杂合子和纯合子基因型；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优点：成本低；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lastRenderedPageBreak/>
        <w:t>缺点：引物设计位点受限制较大，可能有假阳性情况。</w:t>
      </w:r>
    </w:p>
    <w:p w:rsidR="00937A5E" w:rsidRDefault="00C63C5A">
      <w:pPr>
        <w:spacing w:line="360" w:lineRule="auto"/>
        <w:jc w:val="left"/>
        <w:rPr>
          <w:rFonts w:eastAsia="微软雅黑"/>
          <w:b/>
        </w:rPr>
      </w:pPr>
      <w:r>
        <w:rPr>
          <w:rFonts w:eastAsia="微软雅黑"/>
          <w:b/>
        </w:rPr>
        <w:t>方案三：</w:t>
      </w:r>
      <w:r>
        <w:rPr>
          <w:rFonts w:eastAsia="微软雅黑"/>
          <w:b/>
        </w:rPr>
        <w:t>PCR</w:t>
      </w:r>
      <w:r>
        <w:rPr>
          <w:rFonts w:eastAsia="微软雅黑"/>
          <w:b/>
        </w:rPr>
        <w:t>产物大小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适用范围：通常适用于碱基突变</w:t>
      </w:r>
      <w:r>
        <w:rPr>
          <w:rFonts w:eastAsia="微软雅黑"/>
        </w:rPr>
        <w:t>&gt;40bp</w:t>
      </w:r>
      <w:r>
        <w:rPr>
          <w:rFonts w:eastAsia="微软雅黑"/>
        </w:rPr>
        <w:t>的情况，将鉴定引物设计在发生突变的区域两侧，利用野生型和突变型</w:t>
      </w:r>
      <w:r>
        <w:rPr>
          <w:rFonts w:eastAsia="微软雅黑"/>
        </w:rPr>
        <w:t>PCR</w:t>
      </w:r>
      <w:r>
        <w:rPr>
          <w:rFonts w:eastAsia="微软雅黑"/>
        </w:rPr>
        <w:t>产物大小的差异，区分野生型、杂合子和纯合子基因型；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优点：成本低，直接；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缺点：</w:t>
      </w:r>
      <w:r>
        <w:rPr>
          <w:rFonts w:eastAsia="微软雅黑"/>
        </w:rPr>
        <w:t>PCR</w:t>
      </w:r>
      <w:r>
        <w:rPr>
          <w:rFonts w:eastAsia="微软雅黑"/>
        </w:rPr>
        <w:t>产物大小不易过大，引物设计可能受限。</w:t>
      </w:r>
    </w:p>
    <w:p w:rsidR="00937A5E" w:rsidRDefault="00C63C5A">
      <w:pPr>
        <w:spacing w:line="360" w:lineRule="auto"/>
        <w:jc w:val="left"/>
        <w:rPr>
          <w:rFonts w:eastAsia="微软雅黑"/>
          <w:b/>
        </w:rPr>
      </w:pPr>
      <w:r>
        <w:rPr>
          <w:rFonts w:eastAsia="微软雅黑"/>
          <w:b/>
        </w:rPr>
        <w:t>方案四：</w:t>
      </w:r>
      <w:r>
        <w:rPr>
          <w:rFonts w:eastAsia="微软雅黑"/>
          <w:b/>
        </w:rPr>
        <w:t>PCR</w:t>
      </w:r>
      <w:r>
        <w:rPr>
          <w:rFonts w:eastAsia="微软雅黑"/>
          <w:b/>
        </w:rPr>
        <w:t>产物限制性内切酶酶切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适用范围：适用于突变产生了新的酶切位点，或导致原有的酶切结果条带大小发生明显变化；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优点：可能成本较方案一低一些；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缺点：步骤繁琐，有假阳性、假阴性情况。</w:t>
      </w:r>
    </w:p>
    <w:p w:rsidR="00937A5E" w:rsidRDefault="00C63C5A">
      <w:pPr>
        <w:spacing w:line="360" w:lineRule="auto"/>
        <w:jc w:val="left"/>
        <w:rPr>
          <w:rFonts w:eastAsia="微软雅黑"/>
          <w:b/>
        </w:rPr>
      </w:pPr>
      <w:r>
        <w:rPr>
          <w:rFonts w:eastAsia="微软雅黑"/>
          <w:b/>
        </w:rPr>
        <w:t>方案五：</w:t>
      </w:r>
      <w:r>
        <w:rPr>
          <w:rFonts w:eastAsia="微软雅黑"/>
          <w:b/>
        </w:rPr>
        <w:t>PCR</w:t>
      </w:r>
      <w:r>
        <w:rPr>
          <w:rFonts w:eastAsia="微软雅黑"/>
          <w:b/>
        </w:rPr>
        <w:t>产物</w:t>
      </w:r>
      <w:r>
        <w:rPr>
          <w:rFonts w:eastAsia="微软雅黑"/>
          <w:b/>
        </w:rPr>
        <w:t>T7</w:t>
      </w:r>
      <w:r>
        <w:rPr>
          <w:rFonts w:eastAsia="微软雅黑"/>
          <w:b/>
        </w:rPr>
        <w:t>核酸内切酶</w:t>
      </w:r>
      <w:r>
        <w:rPr>
          <w:rFonts w:eastAsia="微软雅黑"/>
          <w:b/>
        </w:rPr>
        <w:t>I</w:t>
      </w:r>
      <w:r>
        <w:rPr>
          <w:rFonts w:eastAsia="微软雅黑"/>
          <w:b/>
        </w:rPr>
        <w:t>酶切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适用范围：适用于所有突变类型；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优点：适用范围广；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缺点：无法区分野生型和纯合子，费用高。</w:t>
      </w:r>
    </w:p>
    <w:p w:rsidR="00937A5E" w:rsidRDefault="00C63C5A">
      <w:pPr>
        <w:spacing w:line="360" w:lineRule="auto"/>
        <w:jc w:val="left"/>
        <w:rPr>
          <w:rFonts w:eastAsia="微软雅黑"/>
          <w:b/>
        </w:rPr>
      </w:pPr>
      <w:r>
        <w:rPr>
          <w:rFonts w:eastAsia="微软雅黑"/>
          <w:b/>
        </w:rPr>
        <w:t>方案六：高分辨率溶解曲线分析（</w:t>
      </w:r>
      <w:r>
        <w:rPr>
          <w:rFonts w:eastAsia="微软雅黑"/>
          <w:b/>
        </w:rPr>
        <w:t>High-resolution melting, HRM</w:t>
      </w:r>
      <w:r>
        <w:rPr>
          <w:rFonts w:eastAsia="微软雅黑"/>
          <w:b/>
        </w:rPr>
        <w:t>）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适用范围：几乎适用于所有情况；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优点：适用范围广；</w:t>
      </w:r>
    </w:p>
    <w:p w:rsidR="00937A5E" w:rsidRDefault="00C63C5A">
      <w:pPr>
        <w:spacing w:line="360" w:lineRule="auto"/>
        <w:jc w:val="left"/>
        <w:rPr>
          <w:rFonts w:eastAsia="微软雅黑"/>
        </w:rPr>
      </w:pPr>
      <w:r>
        <w:rPr>
          <w:rFonts w:eastAsia="微软雅黑"/>
        </w:rPr>
        <w:t>缺点：依赖于仪器，费用高，间接结果。</w:t>
      </w:r>
    </w:p>
    <w:p w:rsidR="00937A5E" w:rsidRDefault="00937A5E">
      <w:pPr>
        <w:spacing w:line="360" w:lineRule="auto"/>
        <w:jc w:val="left"/>
        <w:rPr>
          <w:rFonts w:eastAsia="微软雅黑"/>
        </w:rPr>
      </w:pPr>
    </w:p>
    <w:p w:rsidR="00937A5E" w:rsidRDefault="00C63C5A">
      <w:pPr>
        <w:spacing w:line="360" w:lineRule="auto"/>
        <w:rPr>
          <w:rFonts w:eastAsia="微软雅黑"/>
        </w:rPr>
      </w:pPr>
      <w:r>
        <w:rPr>
          <w:rFonts w:eastAsia="微软雅黑"/>
        </w:rPr>
        <w:t>本项目所获得的基因敲除小鼠品系，后续小鼠繁育过程中，小鼠基因型鉴定所需引物及条件，本报告给出了其中的一套方案。如上所述，小鼠基因型鉴定可以有多种方案，客户也可根据我们给出的设计原则，对鉴定方案进行自行设计。引物设计软件无特殊要求，常规的</w:t>
      </w:r>
      <w:r>
        <w:rPr>
          <w:rFonts w:eastAsia="微软雅黑"/>
        </w:rPr>
        <w:lastRenderedPageBreak/>
        <w:t>DNASTAR</w:t>
      </w:r>
      <w:r>
        <w:rPr>
          <w:rFonts w:eastAsia="微软雅黑"/>
        </w:rPr>
        <w:t>软件中的</w:t>
      </w:r>
      <w:r>
        <w:rPr>
          <w:rFonts w:eastAsia="微软雅黑"/>
        </w:rPr>
        <w:t>PrimerSelect</w:t>
      </w:r>
      <w:r>
        <w:rPr>
          <w:rFonts w:eastAsia="微软雅黑"/>
        </w:rPr>
        <w:t>程序等均可满足要求（相关软件可通过网络搜索下载）。</w:t>
      </w:r>
    </w:p>
    <w:p w:rsidR="00937A5E" w:rsidRDefault="00937A5E">
      <w:pPr>
        <w:spacing w:line="360" w:lineRule="auto"/>
        <w:jc w:val="left"/>
        <w:rPr>
          <w:rFonts w:eastAsia="微软雅黑"/>
        </w:rPr>
      </w:pPr>
    </w:p>
    <w:p w:rsidR="00937A5E" w:rsidRDefault="00C63C5A">
      <w:pPr>
        <w:pStyle w:val="3"/>
        <w:rPr>
          <w:rFonts w:eastAsia="微软雅黑"/>
          <w:sz w:val="24"/>
          <w:szCs w:val="24"/>
        </w:rPr>
      </w:pPr>
      <w:bookmarkStart w:id="49" w:name="_Toc12536"/>
      <w:bookmarkStart w:id="50" w:name="_Toc534838911"/>
      <w:bookmarkStart w:id="51" w:name="_Toc442350001"/>
      <w:r>
        <w:rPr>
          <w:rFonts w:eastAsia="微软雅黑"/>
          <w:sz w:val="24"/>
          <w:szCs w:val="24"/>
        </w:rPr>
        <w:t xml:space="preserve">5.3.1 </w:t>
      </w:r>
      <w:r>
        <w:rPr>
          <w:rFonts w:eastAsia="微软雅黑"/>
          <w:sz w:val="24"/>
          <w:szCs w:val="24"/>
        </w:rPr>
        <w:t>敲除小鼠基因型鉴定方案（用于鉴定纯合子、杂合子和野生型）</w:t>
      </w:r>
      <w:bookmarkEnd w:id="49"/>
      <w:bookmarkEnd w:id="50"/>
      <w:bookmarkEnd w:id="51"/>
    </w:p>
    <w:p w:rsidR="00937A5E" w:rsidRDefault="00C63C5A">
      <w:pPr>
        <w:spacing w:line="360" w:lineRule="auto"/>
        <w:rPr>
          <w:rFonts w:eastAsia="微软雅黑"/>
          <w:color w:val="000000" w:themeColor="text1"/>
          <w:szCs w:val="21"/>
        </w:rPr>
      </w:pPr>
      <w:r>
        <w:rPr>
          <w:rFonts w:eastAsia="微软雅黑"/>
          <w:color w:val="000000" w:themeColor="text1"/>
          <w:szCs w:val="21"/>
        </w:rPr>
        <w:t>敲除小鼠基因型鉴定方案为：</w:t>
      </w:r>
      <w:r>
        <w:rPr>
          <w:rFonts w:eastAsia="微软雅黑"/>
          <w:color w:val="000000" w:themeColor="text1"/>
          <w:szCs w:val="21"/>
        </w:rPr>
        <w:t>PCR</w:t>
      </w:r>
      <w:r>
        <w:rPr>
          <w:rFonts w:eastAsia="微软雅黑"/>
          <w:color w:val="000000" w:themeColor="text1"/>
          <w:szCs w:val="21"/>
        </w:rPr>
        <w:t>产物大小。</w:t>
      </w:r>
      <w:r>
        <w:rPr>
          <w:rFonts w:eastAsia="微软雅黑"/>
          <w:color w:val="000000" w:themeColor="text1"/>
          <w:szCs w:val="21"/>
        </w:rPr>
        <w:t>(</w:t>
      </w:r>
      <w:r>
        <w:rPr>
          <w:rFonts w:eastAsia="微软雅黑"/>
          <w:color w:val="000000" w:themeColor="text1"/>
          <w:szCs w:val="21"/>
        </w:rPr>
        <w:t>以类型</w:t>
      </w:r>
      <w:r>
        <w:rPr>
          <w:rFonts w:eastAsia="微软雅黑" w:hint="eastAsia"/>
          <w:color w:val="000000" w:themeColor="text1"/>
          <w:szCs w:val="21"/>
        </w:rPr>
        <w:t>1</w:t>
      </w:r>
      <w:r>
        <w:rPr>
          <w:rFonts w:eastAsia="微软雅黑"/>
          <w:color w:val="000000" w:themeColor="text1"/>
          <w:szCs w:val="21"/>
        </w:rPr>
        <w:t>为例</w:t>
      </w:r>
      <w:r>
        <w:rPr>
          <w:rFonts w:eastAsia="微软雅黑"/>
          <w:color w:val="000000" w:themeColor="text1"/>
          <w:szCs w:val="21"/>
        </w:rPr>
        <w:t>)</w:t>
      </w:r>
    </w:p>
    <w:p w:rsidR="00937A5E" w:rsidRDefault="00C63C5A">
      <w:pPr>
        <w:spacing w:line="360" w:lineRule="auto"/>
        <w:jc w:val="center"/>
        <w:rPr>
          <w:rFonts w:eastAsia="微软雅黑"/>
        </w:rPr>
      </w:pPr>
      <w:r>
        <w:rPr>
          <w:noProof/>
        </w:rPr>
        <w:drawing>
          <wp:inline distT="0" distB="0" distL="114300" distR="114300">
            <wp:extent cx="5276215" cy="3990975"/>
            <wp:effectExtent l="0" t="0" r="635" b="9525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A5E" w:rsidRDefault="00C63C5A">
      <w:pPr>
        <w:pStyle w:val="40"/>
        <w:outlineLvl w:val="3"/>
        <w:rPr>
          <w:rFonts w:eastAsia="微软雅黑"/>
          <w:b/>
        </w:rPr>
      </w:pPr>
      <w:bookmarkStart w:id="52" w:name="_Toc425793806"/>
      <w:r>
        <w:rPr>
          <w:rFonts w:eastAsia="微软雅黑"/>
          <w:b/>
        </w:rPr>
        <w:t>5.3.</w:t>
      </w:r>
      <w:r>
        <w:rPr>
          <w:rFonts w:eastAsia="微软雅黑" w:hint="eastAsia"/>
          <w:b/>
        </w:rPr>
        <w:t>1</w:t>
      </w:r>
      <w:r>
        <w:rPr>
          <w:rFonts w:eastAsia="微软雅黑"/>
          <w:b/>
        </w:rPr>
        <w:t>.1  PCR</w:t>
      </w:r>
      <w:r>
        <w:rPr>
          <w:rFonts w:eastAsia="微软雅黑"/>
          <w:b/>
        </w:rPr>
        <w:t>鉴定</w:t>
      </w:r>
      <w:bookmarkEnd w:id="52"/>
      <w:r>
        <w:rPr>
          <w:rFonts w:eastAsia="微软雅黑"/>
          <w:b/>
        </w:rPr>
        <w:t>条件</w:t>
      </w:r>
    </w:p>
    <w:tbl>
      <w:tblPr>
        <w:tblW w:w="8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980"/>
        <w:gridCol w:w="1348"/>
        <w:gridCol w:w="1648"/>
        <w:gridCol w:w="1285"/>
        <w:gridCol w:w="1850"/>
      </w:tblGrid>
      <w:tr w:rsidR="00937A5E">
        <w:trPr>
          <w:trHeight w:val="153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Primer</w:t>
            </w: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</w:rPr>
              <w:t>Sequence (5’→3’)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Primer type</w:t>
            </w:r>
          </w:p>
        </w:tc>
      </w:tr>
      <w:tr w:rsidR="00937A5E">
        <w:trPr>
          <w:trHeight w:val="383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P1</w:t>
            </w: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jc w:val="left"/>
            </w:pPr>
            <w:r>
              <w:rPr>
                <w:rFonts w:eastAsia="微软雅黑"/>
                <w:kern w:val="0"/>
                <w:szCs w:val="21"/>
              </w:rPr>
              <w:t>GGGGGAGGGGTGAGTGGGTGAATA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Forward</w:t>
            </w:r>
          </w:p>
        </w:tc>
      </w:tr>
      <w:tr w:rsidR="00937A5E">
        <w:trPr>
          <w:trHeight w:val="383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P2</w:t>
            </w: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jc w:val="left"/>
            </w:pPr>
            <w:r>
              <w:rPr>
                <w:rFonts w:eastAsia="微软雅黑" w:hint="eastAsia"/>
                <w:kern w:val="0"/>
                <w:szCs w:val="21"/>
              </w:rPr>
              <w:t>CAGGGGAGGATGCAGGTTTTGTGG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Reverse</w:t>
            </w:r>
          </w:p>
        </w:tc>
      </w:tr>
      <w:tr w:rsidR="00937A5E">
        <w:trPr>
          <w:trHeight w:val="383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P3</w:t>
            </w: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widowControl/>
              <w:jc w:val="left"/>
              <w:textAlignment w:val="center"/>
            </w:pPr>
            <w:r>
              <w:rPr>
                <w:rFonts w:ascii="Arial" w:hAnsi="Arial" w:cs="Arial"/>
                <w:color w:val="222222"/>
                <w:kern w:val="0"/>
                <w:sz w:val="20"/>
                <w:szCs w:val="20"/>
                <w:lang w:bidi="ar"/>
              </w:rPr>
              <w:t>TTCAATCGGCCCATCCTCTTT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Forward</w:t>
            </w:r>
          </w:p>
        </w:tc>
      </w:tr>
      <w:tr w:rsidR="00937A5E">
        <w:trPr>
          <w:trHeight w:val="383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P4</w:t>
            </w: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widowControl/>
              <w:jc w:val="left"/>
              <w:textAlignment w:val="center"/>
            </w:pPr>
            <w:r>
              <w:rPr>
                <w:rFonts w:ascii="Arial" w:hAnsi="Arial" w:cs="Arial"/>
                <w:color w:val="222222"/>
                <w:kern w:val="0"/>
                <w:sz w:val="20"/>
                <w:szCs w:val="20"/>
                <w:lang w:bidi="ar"/>
              </w:rPr>
              <w:t>CTTCCAGCTATCCCGACCCA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Reverse</w:t>
            </w:r>
          </w:p>
        </w:tc>
      </w:tr>
      <w:tr w:rsidR="00937A5E">
        <w:trPr>
          <w:trHeight w:val="153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rPr>
                <w:rFonts w:eastAsia="微软雅黑"/>
                <w:b/>
              </w:rPr>
            </w:pPr>
          </w:p>
          <w:p w:rsidR="00937A5E" w:rsidRDefault="00937A5E">
            <w:pPr>
              <w:rPr>
                <w:rFonts w:eastAsia="微软雅黑"/>
                <w:b/>
              </w:rPr>
            </w:pPr>
          </w:p>
          <w:p w:rsidR="00937A5E" w:rsidRDefault="00C63C5A"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</w:rPr>
              <w:t xml:space="preserve">PCR Reaction </w:t>
            </w:r>
            <w:r>
              <w:rPr>
                <w:rFonts w:eastAsia="微软雅黑"/>
                <w:b/>
              </w:rPr>
              <w:lastRenderedPageBreak/>
              <w:t>System</w:t>
            </w: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lastRenderedPageBreak/>
              <w:t>Reaction Component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  <w:b/>
              </w:rPr>
            </w:pPr>
            <w:r>
              <w:rPr>
                <w:rFonts w:eastAsia="微软雅黑"/>
                <w:b/>
                <w:kern w:val="0"/>
                <w:szCs w:val="21"/>
              </w:rPr>
              <w:t>Volume (µl)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ddH2O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 w:hint="eastAsia"/>
                <w:szCs w:val="21"/>
              </w:rPr>
              <w:t>7.4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  <w:lang w:val="fr-FR"/>
              </w:rPr>
            </w:pPr>
            <w:r>
              <w:rPr>
                <w:rFonts w:eastAsia="楷体" w:hint="eastAsia"/>
                <w:szCs w:val="21"/>
              </w:rPr>
              <w:t>2xRapid Taq Master Mix</w:t>
            </w:r>
            <w:r>
              <w:rPr>
                <w:rFonts w:eastAsia="楷体"/>
                <w:szCs w:val="21"/>
              </w:rPr>
              <w:t>*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 w:hint="eastAsia"/>
                <w:szCs w:val="21"/>
              </w:rPr>
              <w:t>10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Primer I</w:t>
            </w:r>
            <w:r>
              <w:rPr>
                <w:rFonts w:eastAsia="楷体" w:hint="eastAsia"/>
                <w:szCs w:val="21"/>
              </w:rPr>
              <w:t xml:space="preserve"> </w:t>
            </w:r>
            <w:r>
              <w:rPr>
                <w:rFonts w:eastAsia="楷体"/>
                <w:szCs w:val="21"/>
              </w:rPr>
              <w:t>(</w:t>
            </w:r>
            <w:r>
              <w:rPr>
                <w:rFonts w:eastAsia="楷体" w:hint="eastAsia"/>
                <w:szCs w:val="21"/>
              </w:rPr>
              <w:t>1</w:t>
            </w:r>
            <w:r>
              <w:rPr>
                <w:rFonts w:eastAsia="楷体"/>
                <w:szCs w:val="21"/>
              </w:rPr>
              <w:t>0pmol/</w:t>
            </w:r>
            <w:r>
              <w:rPr>
                <w:rFonts w:eastAsia="楷体" w:hint="eastAsia"/>
                <w:szCs w:val="21"/>
              </w:rPr>
              <w:t>µ</w:t>
            </w:r>
            <w:r>
              <w:rPr>
                <w:rFonts w:eastAsia="楷体"/>
                <w:szCs w:val="21"/>
              </w:rPr>
              <w:t>l)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0.</w:t>
            </w:r>
            <w:r>
              <w:rPr>
                <w:rFonts w:eastAsia="楷体" w:hint="eastAsia"/>
                <w:szCs w:val="21"/>
              </w:rPr>
              <w:t>8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  <w:lang w:val="it-IT"/>
              </w:rPr>
            </w:pPr>
            <w:r>
              <w:rPr>
                <w:rFonts w:eastAsia="楷体"/>
                <w:szCs w:val="21"/>
              </w:rPr>
              <w:t>Primer II</w:t>
            </w:r>
            <w:r>
              <w:rPr>
                <w:rFonts w:eastAsia="楷体" w:hint="eastAsia"/>
                <w:szCs w:val="21"/>
              </w:rPr>
              <w:t xml:space="preserve"> </w:t>
            </w:r>
            <w:r>
              <w:rPr>
                <w:rFonts w:eastAsia="楷体"/>
                <w:szCs w:val="21"/>
              </w:rPr>
              <w:t>(</w:t>
            </w:r>
            <w:r>
              <w:rPr>
                <w:rFonts w:eastAsia="楷体" w:hint="eastAsia"/>
                <w:szCs w:val="21"/>
              </w:rPr>
              <w:t>1</w:t>
            </w:r>
            <w:r>
              <w:rPr>
                <w:rFonts w:eastAsia="楷体"/>
                <w:szCs w:val="21"/>
              </w:rPr>
              <w:t>0pmol/</w:t>
            </w:r>
            <w:r>
              <w:rPr>
                <w:rFonts w:eastAsia="楷体" w:hint="eastAsia"/>
                <w:szCs w:val="21"/>
              </w:rPr>
              <w:t>µ</w:t>
            </w:r>
            <w:r>
              <w:rPr>
                <w:rFonts w:eastAsia="楷体"/>
                <w:szCs w:val="21"/>
              </w:rPr>
              <w:t>l)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0.</w:t>
            </w:r>
            <w:r>
              <w:rPr>
                <w:rFonts w:eastAsia="楷体" w:hint="eastAsia"/>
                <w:szCs w:val="21"/>
              </w:rPr>
              <w:t>8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  <w:lang w:val="it-IT"/>
              </w:rPr>
            </w:pPr>
            <w:r>
              <w:rPr>
                <w:rFonts w:eastAsia="楷体" w:hint="eastAsia"/>
                <w:szCs w:val="21"/>
              </w:rPr>
              <w:t>G</w:t>
            </w:r>
            <w:r>
              <w:rPr>
                <w:rFonts w:eastAsia="楷体"/>
                <w:szCs w:val="21"/>
              </w:rPr>
              <w:t>enomic DNA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1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  <w:lang w:val="it-IT"/>
              </w:rPr>
            </w:pPr>
            <w:r>
              <w:rPr>
                <w:rFonts w:eastAsia="楷体"/>
                <w:szCs w:val="21"/>
              </w:rPr>
              <w:t>Total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20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937A5E">
            <w:pPr>
              <w:rPr>
                <w:rFonts w:eastAsia="微软雅黑"/>
                <w:kern w:val="0"/>
                <w:szCs w:val="21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937A5E">
            <w:pPr>
              <w:rPr>
                <w:rFonts w:eastAsia="微软雅黑"/>
                <w:kern w:val="0"/>
                <w:szCs w:val="21"/>
              </w:rPr>
            </w:pP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</w:rPr>
            </w:pPr>
            <w:r>
              <w:rPr>
                <w:rFonts w:eastAsia="楷体"/>
                <w:szCs w:val="21"/>
              </w:rPr>
              <w:t>ddH2O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</w:rPr>
            </w:pPr>
            <w:r>
              <w:rPr>
                <w:rFonts w:eastAsia="楷体" w:hint="eastAsia"/>
                <w:szCs w:val="21"/>
              </w:rPr>
              <w:t>7.4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 w:hint="eastAsia"/>
                <w:szCs w:val="21"/>
              </w:rPr>
              <w:t>2xRapid Taq Master Mix</w:t>
            </w:r>
            <w:r>
              <w:rPr>
                <w:rFonts w:eastAsia="楷体"/>
                <w:szCs w:val="21"/>
              </w:rPr>
              <w:t>*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 w:hint="eastAsia"/>
                <w:szCs w:val="21"/>
              </w:rPr>
              <w:t>10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Primer I</w:t>
            </w:r>
            <w:r>
              <w:rPr>
                <w:rFonts w:eastAsia="楷体" w:hint="eastAsia"/>
                <w:szCs w:val="21"/>
              </w:rPr>
              <w:t xml:space="preserve">II </w:t>
            </w:r>
            <w:r>
              <w:rPr>
                <w:rFonts w:eastAsia="楷体"/>
                <w:szCs w:val="21"/>
              </w:rPr>
              <w:t>(</w:t>
            </w:r>
            <w:r>
              <w:rPr>
                <w:rFonts w:eastAsia="楷体" w:hint="eastAsia"/>
                <w:szCs w:val="21"/>
              </w:rPr>
              <w:t>1</w:t>
            </w:r>
            <w:r>
              <w:rPr>
                <w:rFonts w:eastAsia="楷体"/>
                <w:szCs w:val="21"/>
              </w:rPr>
              <w:t>0pmol/</w:t>
            </w:r>
            <w:r>
              <w:rPr>
                <w:rFonts w:eastAsia="楷体" w:hint="eastAsia"/>
                <w:szCs w:val="21"/>
              </w:rPr>
              <w:t>µ</w:t>
            </w:r>
            <w:r>
              <w:rPr>
                <w:rFonts w:eastAsia="楷体"/>
                <w:szCs w:val="21"/>
              </w:rPr>
              <w:t>l)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0.</w:t>
            </w:r>
            <w:r>
              <w:rPr>
                <w:rFonts w:eastAsia="楷体" w:hint="eastAsia"/>
                <w:szCs w:val="21"/>
              </w:rPr>
              <w:t>8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  <w:lang w:val="fr-FR"/>
              </w:rPr>
            </w:pPr>
            <w:r>
              <w:rPr>
                <w:rFonts w:eastAsia="楷体"/>
                <w:szCs w:val="21"/>
              </w:rPr>
              <w:t>Primer I</w:t>
            </w:r>
            <w:r>
              <w:rPr>
                <w:rFonts w:eastAsia="楷体" w:hint="eastAsia"/>
                <w:szCs w:val="21"/>
              </w:rPr>
              <w:t xml:space="preserve">V </w:t>
            </w:r>
            <w:r>
              <w:rPr>
                <w:rFonts w:eastAsia="楷体"/>
                <w:szCs w:val="21"/>
              </w:rPr>
              <w:t>(</w:t>
            </w:r>
            <w:r>
              <w:rPr>
                <w:rFonts w:eastAsia="楷体" w:hint="eastAsia"/>
                <w:szCs w:val="21"/>
              </w:rPr>
              <w:t>1</w:t>
            </w:r>
            <w:r>
              <w:rPr>
                <w:rFonts w:eastAsia="楷体"/>
                <w:szCs w:val="21"/>
              </w:rPr>
              <w:t>0pmol/</w:t>
            </w:r>
            <w:r>
              <w:rPr>
                <w:rFonts w:eastAsia="楷体" w:hint="eastAsia"/>
                <w:szCs w:val="21"/>
              </w:rPr>
              <w:t>µ</w:t>
            </w:r>
            <w:r>
              <w:rPr>
                <w:rFonts w:eastAsia="楷体"/>
                <w:szCs w:val="21"/>
              </w:rPr>
              <w:t>l)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0.</w:t>
            </w:r>
            <w:r>
              <w:rPr>
                <w:rFonts w:eastAsia="楷体" w:hint="eastAsia"/>
                <w:szCs w:val="21"/>
              </w:rPr>
              <w:t>8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 w:hint="eastAsia"/>
                <w:szCs w:val="21"/>
              </w:rPr>
              <w:t>G</w:t>
            </w:r>
            <w:r>
              <w:rPr>
                <w:rFonts w:eastAsia="楷体"/>
                <w:szCs w:val="21"/>
              </w:rPr>
              <w:t>enomic DNA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1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5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  <w:lang w:val="it-IT"/>
              </w:rPr>
            </w:pPr>
            <w:r>
              <w:rPr>
                <w:rFonts w:eastAsia="楷体"/>
                <w:szCs w:val="21"/>
              </w:rPr>
              <w:t>Total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楷体"/>
                <w:szCs w:val="21"/>
              </w:rPr>
              <w:t>20</w:t>
            </w:r>
          </w:p>
        </w:tc>
      </w:tr>
      <w:tr w:rsidR="00937A5E">
        <w:trPr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  <w:b/>
              </w:rPr>
            </w:pPr>
          </w:p>
        </w:tc>
        <w:tc>
          <w:tcPr>
            <w:tcW w:w="7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jc w:val="left"/>
              <w:rPr>
                <w:rFonts w:eastAsia="微软雅黑"/>
                <w:kern w:val="0"/>
                <w:szCs w:val="21"/>
              </w:rPr>
            </w:pPr>
            <w:r>
              <w:rPr>
                <w:rFonts w:eastAsia="微软雅黑"/>
                <w:kern w:val="0"/>
                <w:szCs w:val="21"/>
              </w:rPr>
              <w:t>*</w:t>
            </w:r>
            <w:r>
              <w:rPr>
                <w:rFonts w:eastAsia="楷体" w:hint="eastAsia"/>
                <w:szCs w:val="21"/>
              </w:rPr>
              <w:t>2xRapid Taq Master Mix</w:t>
            </w:r>
            <w:r>
              <w:rPr>
                <w:rFonts w:eastAsia="楷体" w:hint="eastAsia"/>
                <w:szCs w:val="21"/>
              </w:rPr>
              <w:t>（</w:t>
            </w:r>
            <w:r>
              <w:rPr>
                <w:rFonts w:eastAsia="楷体" w:hint="eastAsia"/>
                <w:szCs w:val="21"/>
              </w:rPr>
              <w:t>Vazyme</w:t>
            </w:r>
            <w:r>
              <w:rPr>
                <w:rFonts w:eastAsia="楷体" w:hint="eastAsia"/>
                <w:szCs w:val="21"/>
              </w:rPr>
              <w:t>，</w:t>
            </w:r>
            <w:r>
              <w:rPr>
                <w:rFonts w:eastAsia="楷体" w:hint="eastAsia"/>
                <w:szCs w:val="21"/>
              </w:rPr>
              <w:t>Code No</w:t>
            </w:r>
            <w:r>
              <w:rPr>
                <w:rFonts w:eastAsia="楷体" w:hint="eastAsia"/>
                <w:szCs w:val="21"/>
              </w:rPr>
              <w:t>：</w:t>
            </w:r>
            <w:r>
              <w:rPr>
                <w:rFonts w:eastAsia="楷体" w:hint="eastAsia"/>
                <w:szCs w:val="21"/>
              </w:rPr>
              <w:t>P222</w:t>
            </w:r>
            <w:r>
              <w:rPr>
                <w:rFonts w:eastAsia="楷体" w:hint="eastAsia"/>
                <w:szCs w:val="21"/>
              </w:rPr>
              <w:t>）</w:t>
            </w:r>
          </w:p>
        </w:tc>
      </w:tr>
      <w:tr w:rsidR="00937A5E">
        <w:trPr>
          <w:cantSplit/>
          <w:trHeight w:val="661"/>
        </w:trPr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Cycling Reaction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Step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Temp</w:t>
            </w:r>
            <w:r>
              <w:rPr>
                <w:rFonts w:eastAsia="微软雅黑"/>
                <w:b/>
                <w:bCs/>
              </w:rPr>
              <w:t>（</w:t>
            </w:r>
            <w:r>
              <w:rPr>
                <w:rFonts w:eastAsia="微软雅黑"/>
                <w:b/>
                <w:bCs/>
              </w:rPr>
              <w:t>℃</w:t>
            </w:r>
            <w:r>
              <w:rPr>
                <w:rFonts w:eastAsia="微软雅黑"/>
                <w:b/>
                <w:bCs/>
              </w:rPr>
              <w:t>）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Time</w:t>
            </w:r>
          </w:p>
        </w:tc>
        <w:tc>
          <w:tcPr>
            <w:tcW w:w="3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Note</w:t>
            </w:r>
          </w:p>
        </w:tc>
      </w:tr>
      <w:tr w:rsidR="00937A5E">
        <w:trPr>
          <w:cantSplit/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9</w:t>
            </w:r>
            <w:r>
              <w:rPr>
                <w:rFonts w:eastAsia="微软雅黑" w:hint="eastAsia"/>
              </w:rPr>
              <w:t>5</w:t>
            </w:r>
            <w:r>
              <w:rPr>
                <w:rFonts w:eastAsia="微软雅黑"/>
              </w:rPr>
              <w:t xml:space="preserve"> 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 w:hint="eastAsia"/>
              </w:rPr>
              <w:t>3</w:t>
            </w:r>
            <w:r>
              <w:rPr>
                <w:rFonts w:eastAsia="微软雅黑"/>
              </w:rPr>
              <w:t xml:space="preserve"> min</w:t>
            </w:r>
          </w:p>
        </w:tc>
        <w:tc>
          <w:tcPr>
            <w:tcW w:w="3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937A5E">
            <w:pPr>
              <w:rPr>
                <w:rFonts w:eastAsia="微软雅黑"/>
              </w:rPr>
            </w:pPr>
          </w:p>
        </w:tc>
      </w:tr>
      <w:tr w:rsidR="00937A5E">
        <w:trPr>
          <w:cantSplit/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9</w:t>
            </w:r>
            <w:r>
              <w:rPr>
                <w:rFonts w:eastAsia="微软雅黑" w:hint="eastAsia"/>
              </w:rPr>
              <w:t>5</w:t>
            </w:r>
            <w:r>
              <w:rPr>
                <w:rFonts w:eastAsia="微软雅黑"/>
              </w:rPr>
              <w:t xml:space="preserve"> 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 w:hint="eastAsia"/>
              </w:rPr>
              <w:t>15</w:t>
            </w:r>
            <w:r>
              <w:rPr>
                <w:rFonts w:eastAsia="微软雅黑"/>
              </w:rPr>
              <w:t xml:space="preserve"> sec</w:t>
            </w:r>
          </w:p>
        </w:tc>
        <w:tc>
          <w:tcPr>
            <w:tcW w:w="3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</w:rPr>
            </w:pPr>
          </w:p>
        </w:tc>
      </w:tr>
      <w:tr w:rsidR="00937A5E">
        <w:trPr>
          <w:cantSplit/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6</w:t>
            </w:r>
            <w:r>
              <w:rPr>
                <w:rFonts w:eastAsia="微软雅黑" w:hint="eastAsia"/>
              </w:rPr>
              <w:t>0</w:t>
            </w:r>
            <w:r>
              <w:rPr>
                <w:rFonts w:eastAsia="微软雅黑"/>
              </w:rPr>
              <w:t xml:space="preserve"> 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 w:hint="eastAsia"/>
              </w:rPr>
              <w:t xml:space="preserve">15 </w:t>
            </w:r>
            <w:r>
              <w:rPr>
                <w:rFonts w:eastAsia="微软雅黑"/>
              </w:rPr>
              <w:t>sec</w:t>
            </w:r>
          </w:p>
        </w:tc>
        <w:tc>
          <w:tcPr>
            <w:tcW w:w="3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</w:rPr>
            </w:pPr>
          </w:p>
        </w:tc>
      </w:tr>
      <w:tr w:rsidR="00937A5E">
        <w:trPr>
          <w:cantSplit/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72 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1 min </w:t>
            </w:r>
          </w:p>
        </w:tc>
        <w:tc>
          <w:tcPr>
            <w:tcW w:w="3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kern w:val="0"/>
                <w:szCs w:val="21"/>
              </w:rPr>
              <w:t>repeat steps 2-4 for 35cycles</w:t>
            </w:r>
          </w:p>
        </w:tc>
      </w:tr>
      <w:tr w:rsidR="00937A5E">
        <w:trPr>
          <w:cantSplit/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72 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5 min</w:t>
            </w:r>
          </w:p>
        </w:tc>
        <w:tc>
          <w:tcPr>
            <w:tcW w:w="31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937A5E">
            <w:pPr>
              <w:rPr>
                <w:rFonts w:eastAsia="微软雅黑"/>
              </w:rPr>
            </w:pPr>
          </w:p>
        </w:tc>
      </w:tr>
      <w:tr w:rsidR="00937A5E">
        <w:trPr>
          <w:cantSplit/>
          <w:trHeight w:val="153"/>
        </w:trPr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 xml:space="preserve">12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</w:rPr>
              <w:t>Hold</w:t>
            </w:r>
          </w:p>
        </w:tc>
        <w:tc>
          <w:tcPr>
            <w:tcW w:w="31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937A5E">
            <w:pPr>
              <w:widowControl/>
              <w:jc w:val="left"/>
              <w:rPr>
                <w:rFonts w:eastAsia="微软雅黑"/>
              </w:rPr>
            </w:pPr>
          </w:p>
        </w:tc>
      </w:tr>
      <w:tr w:rsidR="00937A5E">
        <w:trPr>
          <w:trHeight w:val="5431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rPr>
                <w:rFonts w:eastAsia="微软雅黑"/>
              </w:rPr>
            </w:pPr>
            <w:r>
              <w:rPr>
                <w:rFonts w:eastAsia="微软雅黑"/>
                <w:b/>
                <w:bCs/>
              </w:rPr>
              <w:t>Result</w:t>
            </w:r>
          </w:p>
        </w:tc>
        <w:tc>
          <w:tcPr>
            <w:tcW w:w="7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5E" w:rsidRDefault="00C63C5A">
            <w:pPr>
              <w:rPr>
                <w:rFonts w:eastAsia="微软雅黑"/>
                <w:szCs w:val="21"/>
              </w:rPr>
            </w:pPr>
            <w:bookmarkStart w:id="53" w:name="OLE_LINK1"/>
            <w:bookmarkStart w:id="54" w:name="OLE_LINK2"/>
            <w:bookmarkStart w:id="55" w:name="_GoBack"/>
            <w:r>
              <w:rPr>
                <w:rFonts w:eastAsia="微软雅黑"/>
                <w:szCs w:val="21"/>
              </w:rPr>
              <w:t>PCR Products:</w:t>
            </w:r>
          </w:p>
          <w:bookmarkEnd w:id="53"/>
          <w:bookmarkEnd w:id="54"/>
          <w:bookmarkEnd w:id="55"/>
          <w:p w:rsidR="00937A5E" w:rsidRDefault="00C63C5A">
            <w:pPr>
              <w:rPr>
                <w:rFonts w:eastAsia="微软雅黑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114300" distR="114300">
                  <wp:extent cx="4373880" cy="2428875"/>
                  <wp:effectExtent l="0" t="0" r="7620" b="9525"/>
                  <wp:docPr id="30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388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7A5E" w:rsidRDefault="00C63C5A">
            <w:pPr>
              <w:rPr>
                <w:rFonts w:eastAsia="微软雅黑"/>
                <w:sz w:val="18"/>
                <w:szCs w:val="18"/>
              </w:rPr>
            </w:pPr>
            <w:r>
              <w:rPr>
                <w:rFonts w:eastAsia="微软雅黑"/>
                <w:szCs w:val="21"/>
              </w:rPr>
              <w:t>Separated by gel electrophoresis on a 1 % agarose gel.</w:t>
            </w:r>
          </w:p>
        </w:tc>
      </w:tr>
      <w:tr w:rsidR="00937A5E">
        <w:trPr>
          <w:trHeight w:val="1376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rPr>
                <w:rFonts w:eastAsia="微软雅黑"/>
                <w:b/>
                <w:bCs/>
              </w:rPr>
            </w:pPr>
            <w:r>
              <w:rPr>
                <w:rFonts w:eastAsia="微软雅黑"/>
                <w:b/>
                <w:bCs/>
              </w:rPr>
              <w:t>Genotype</w:t>
            </w:r>
          </w:p>
        </w:tc>
        <w:tc>
          <w:tcPr>
            <w:tcW w:w="7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7A5E" w:rsidRDefault="00C63C5A">
            <w:pPr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>野生型：</w:t>
            </w:r>
            <w:r>
              <w:rPr>
                <w:rFonts w:eastAsia="微软雅黑"/>
                <w:szCs w:val="21"/>
              </w:rPr>
              <w:t>P1</w:t>
            </w:r>
            <w:r>
              <w:rPr>
                <w:rFonts w:eastAsia="微软雅黑"/>
                <w:szCs w:val="21"/>
              </w:rPr>
              <w:t>和</w:t>
            </w:r>
            <w:r>
              <w:rPr>
                <w:rFonts w:eastAsia="微软雅黑"/>
                <w:szCs w:val="21"/>
              </w:rPr>
              <w:t>P2 PCR</w:t>
            </w:r>
            <w:r>
              <w:rPr>
                <w:rFonts w:eastAsia="微软雅黑" w:hint="eastAsia"/>
                <w:szCs w:val="21"/>
              </w:rPr>
              <w:t>能获得单一的</w:t>
            </w:r>
            <w:r>
              <w:rPr>
                <w:rFonts w:eastAsia="微软雅黑" w:hint="eastAsia"/>
                <w:szCs w:val="21"/>
              </w:rPr>
              <w:t>1007bp</w:t>
            </w:r>
            <w:r>
              <w:rPr>
                <w:rFonts w:eastAsia="微软雅黑"/>
                <w:szCs w:val="21"/>
              </w:rPr>
              <w:t>片段；</w:t>
            </w:r>
            <w:r>
              <w:rPr>
                <w:rFonts w:eastAsia="微软雅黑"/>
                <w:szCs w:val="21"/>
              </w:rPr>
              <w:t>P3</w:t>
            </w:r>
            <w:r>
              <w:rPr>
                <w:rFonts w:eastAsia="微软雅黑"/>
                <w:szCs w:val="21"/>
              </w:rPr>
              <w:t>和</w:t>
            </w:r>
            <w:r>
              <w:rPr>
                <w:rFonts w:eastAsia="微软雅黑"/>
                <w:szCs w:val="21"/>
              </w:rPr>
              <w:t>P4</w:t>
            </w:r>
            <w:r>
              <w:rPr>
                <w:rFonts w:eastAsia="微软雅黑"/>
                <w:szCs w:val="21"/>
              </w:rPr>
              <w:t>可以获得</w:t>
            </w:r>
            <w:r>
              <w:rPr>
                <w:rFonts w:eastAsia="微软雅黑" w:hint="eastAsia"/>
                <w:szCs w:val="21"/>
              </w:rPr>
              <w:t>417</w:t>
            </w:r>
            <w:r>
              <w:rPr>
                <w:rFonts w:eastAsia="微软雅黑"/>
                <w:szCs w:val="21"/>
              </w:rPr>
              <w:t>bp</w:t>
            </w:r>
            <w:r>
              <w:rPr>
                <w:rFonts w:eastAsia="微软雅黑"/>
                <w:szCs w:val="21"/>
              </w:rPr>
              <w:t>片段</w:t>
            </w:r>
          </w:p>
          <w:p w:rsidR="00937A5E" w:rsidRDefault="00C63C5A">
            <w:pPr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>杂合子：</w:t>
            </w:r>
            <w:r>
              <w:rPr>
                <w:rFonts w:eastAsia="微软雅黑"/>
                <w:szCs w:val="21"/>
              </w:rPr>
              <w:t>P1</w:t>
            </w:r>
            <w:r>
              <w:rPr>
                <w:rFonts w:eastAsia="微软雅黑"/>
                <w:szCs w:val="21"/>
              </w:rPr>
              <w:t>和</w:t>
            </w:r>
            <w:r>
              <w:rPr>
                <w:rFonts w:eastAsia="微软雅黑"/>
                <w:szCs w:val="21"/>
              </w:rPr>
              <w:t>P2 PCR</w:t>
            </w:r>
            <w:r>
              <w:rPr>
                <w:rFonts w:eastAsia="微软雅黑"/>
                <w:szCs w:val="21"/>
              </w:rPr>
              <w:t>获得</w:t>
            </w:r>
            <w:r>
              <w:rPr>
                <w:rFonts w:eastAsia="微软雅黑" w:hint="eastAsia"/>
                <w:szCs w:val="21"/>
              </w:rPr>
              <w:t>1007</w:t>
            </w:r>
            <w:r>
              <w:rPr>
                <w:rFonts w:eastAsia="微软雅黑"/>
                <w:szCs w:val="21"/>
              </w:rPr>
              <w:t>bp</w:t>
            </w:r>
            <w:r>
              <w:rPr>
                <w:rFonts w:eastAsia="微软雅黑" w:hint="eastAsia"/>
                <w:szCs w:val="21"/>
              </w:rPr>
              <w:t>和</w:t>
            </w:r>
            <w:r>
              <w:rPr>
                <w:rFonts w:eastAsia="微软雅黑" w:hint="eastAsia"/>
                <w:szCs w:val="21"/>
              </w:rPr>
              <w:t>671/672bp</w:t>
            </w:r>
            <w:r>
              <w:rPr>
                <w:rFonts w:eastAsia="微软雅黑"/>
                <w:szCs w:val="21"/>
              </w:rPr>
              <w:t>片段；</w:t>
            </w:r>
            <w:r>
              <w:rPr>
                <w:rFonts w:eastAsia="微软雅黑"/>
                <w:szCs w:val="21"/>
              </w:rPr>
              <w:t>P3</w:t>
            </w:r>
            <w:r>
              <w:rPr>
                <w:rFonts w:eastAsia="微软雅黑"/>
                <w:szCs w:val="21"/>
              </w:rPr>
              <w:t>和</w:t>
            </w:r>
            <w:r>
              <w:rPr>
                <w:rFonts w:eastAsia="微软雅黑"/>
                <w:szCs w:val="21"/>
              </w:rPr>
              <w:t>P4</w:t>
            </w:r>
            <w:r>
              <w:rPr>
                <w:rFonts w:eastAsia="微软雅黑"/>
                <w:szCs w:val="21"/>
              </w:rPr>
              <w:t>可以获得</w:t>
            </w:r>
            <w:r>
              <w:rPr>
                <w:rFonts w:eastAsia="微软雅黑" w:hint="eastAsia"/>
                <w:szCs w:val="21"/>
              </w:rPr>
              <w:lastRenderedPageBreak/>
              <w:t>417</w:t>
            </w:r>
            <w:r>
              <w:rPr>
                <w:rFonts w:eastAsia="微软雅黑"/>
                <w:szCs w:val="21"/>
              </w:rPr>
              <w:t>bp</w:t>
            </w:r>
            <w:r>
              <w:rPr>
                <w:rFonts w:eastAsia="微软雅黑"/>
                <w:szCs w:val="21"/>
              </w:rPr>
              <w:t>的片段。</w:t>
            </w:r>
          </w:p>
          <w:p w:rsidR="00937A5E" w:rsidRDefault="00C63C5A">
            <w:pPr>
              <w:rPr>
                <w:rFonts w:eastAsia="微软雅黑"/>
                <w:szCs w:val="21"/>
              </w:rPr>
            </w:pPr>
            <w:r>
              <w:rPr>
                <w:rFonts w:eastAsia="微软雅黑"/>
                <w:szCs w:val="21"/>
              </w:rPr>
              <w:t>纯合子：</w:t>
            </w:r>
            <w:r>
              <w:rPr>
                <w:rFonts w:eastAsia="微软雅黑"/>
                <w:szCs w:val="21"/>
              </w:rPr>
              <w:t>P1</w:t>
            </w:r>
            <w:r>
              <w:rPr>
                <w:rFonts w:eastAsia="微软雅黑"/>
                <w:szCs w:val="21"/>
              </w:rPr>
              <w:t>和</w:t>
            </w:r>
            <w:r>
              <w:rPr>
                <w:rFonts w:eastAsia="微软雅黑"/>
                <w:szCs w:val="21"/>
              </w:rPr>
              <w:t>P2 PCR</w:t>
            </w:r>
            <w:r>
              <w:rPr>
                <w:rFonts w:eastAsia="微软雅黑"/>
                <w:szCs w:val="21"/>
              </w:rPr>
              <w:t>获得单一的</w:t>
            </w:r>
            <w:r>
              <w:rPr>
                <w:rFonts w:eastAsia="微软雅黑" w:hint="eastAsia"/>
                <w:szCs w:val="21"/>
              </w:rPr>
              <w:t>671/672</w:t>
            </w:r>
            <w:r>
              <w:rPr>
                <w:rFonts w:eastAsia="微软雅黑"/>
                <w:szCs w:val="21"/>
              </w:rPr>
              <w:t>bp</w:t>
            </w:r>
            <w:r>
              <w:rPr>
                <w:rFonts w:eastAsia="微软雅黑"/>
                <w:szCs w:val="21"/>
              </w:rPr>
              <w:t>片段；</w:t>
            </w:r>
            <w:r>
              <w:rPr>
                <w:rFonts w:eastAsia="微软雅黑"/>
                <w:szCs w:val="21"/>
              </w:rPr>
              <w:t>P3</w:t>
            </w:r>
            <w:r>
              <w:rPr>
                <w:rFonts w:eastAsia="微软雅黑"/>
                <w:szCs w:val="21"/>
              </w:rPr>
              <w:t>和</w:t>
            </w:r>
            <w:r>
              <w:rPr>
                <w:rFonts w:eastAsia="微软雅黑"/>
                <w:szCs w:val="21"/>
              </w:rPr>
              <w:t>P4</w:t>
            </w:r>
            <w:r>
              <w:rPr>
                <w:rFonts w:eastAsia="微软雅黑"/>
                <w:szCs w:val="21"/>
              </w:rPr>
              <w:t>不能获得条带。</w:t>
            </w:r>
          </w:p>
        </w:tc>
      </w:tr>
    </w:tbl>
    <w:p w:rsidR="00937A5E" w:rsidRDefault="00937A5E">
      <w:pPr>
        <w:adjustRightInd w:val="0"/>
        <w:spacing w:line="360" w:lineRule="auto"/>
        <w:rPr>
          <w:rFonts w:eastAsia="微软雅黑"/>
          <w:szCs w:val="21"/>
        </w:rPr>
      </w:pPr>
    </w:p>
    <w:p w:rsidR="00937A5E" w:rsidRDefault="00C63C5A">
      <w:pPr>
        <w:adjustRightInd w:val="0"/>
        <w:spacing w:line="360" w:lineRule="auto"/>
        <w:rPr>
          <w:rFonts w:eastAsia="微软雅黑"/>
        </w:rPr>
      </w:pPr>
      <w:r>
        <w:rPr>
          <w:rFonts w:eastAsia="微软雅黑"/>
          <w:szCs w:val="21"/>
        </w:rPr>
        <w:t xml:space="preserve">Note: </w:t>
      </w:r>
      <w:r>
        <w:rPr>
          <w:rFonts w:eastAsia="微软雅黑"/>
          <w:szCs w:val="21"/>
        </w:rPr>
        <w:t>在野生型及杂合子小鼠中，</w:t>
      </w:r>
      <w:r>
        <w:rPr>
          <w:rFonts w:eastAsia="微软雅黑"/>
          <w:szCs w:val="21"/>
        </w:rPr>
        <w:t>P1</w:t>
      </w:r>
      <w:r>
        <w:rPr>
          <w:rFonts w:eastAsia="微软雅黑"/>
          <w:szCs w:val="21"/>
        </w:rPr>
        <w:t>、</w:t>
      </w:r>
      <w:r>
        <w:rPr>
          <w:rFonts w:eastAsia="微软雅黑"/>
          <w:szCs w:val="21"/>
        </w:rPr>
        <w:t>P2</w:t>
      </w:r>
      <w:r>
        <w:rPr>
          <w:rFonts w:eastAsia="微软雅黑"/>
          <w:szCs w:val="21"/>
        </w:rPr>
        <w:t>引物是否能扩增出大条带并不影响结果判读，因为设计这对引物目的是用于扩增</w:t>
      </w:r>
      <w:r>
        <w:rPr>
          <w:rFonts w:eastAsia="微软雅黑"/>
          <w:szCs w:val="21"/>
        </w:rPr>
        <w:t>KO</w:t>
      </w:r>
      <w:r>
        <w:rPr>
          <w:rFonts w:eastAsia="微软雅黑"/>
          <w:szCs w:val="21"/>
        </w:rPr>
        <w:t>条带。</w:t>
      </w:r>
    </w:p>
    <w:p w:rsidR="00937A5E" w:rsidRDefault="00937A5E">
      <w:pPr>
        <w:rPr>
          <w:rFonts w:eastAsia="微软雅黑"/>
        </w:rPr>
      </w:pPr>
    </w:p>
    <w:sectPr w:rsidR="00937A5E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pgSz w:w="11906" w:h="16838"/>
      <w:pgMar w:top="1440" w:right="1797" w:bottom="1440" w:left="1797" w:header="851" w:footer="85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192" w:rsidRDefault="00410192">
      <w:r>
        <w:separator/>
      </w:r>
    </w:p>
  </w:endnote>
  <w:endnote w:type="continuationSeparator" w:id="0">
    <w:p w:rsidR="00410192" w:rsidRDefault="0041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insideV w:val="single" w:sz="18" w:space="0" w:color="4F81BD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280"/>
      <w:gridCol w:w="7256"/>
    </w:tblGrid>
    <w:tr w:rsidR="00C63C5A">
      <w:tc>
        <w:tcPr>
          <w:tcW w:w="750" w:type="pct"/>
        </w:tcPr>
        <w:p w:rsidR="00C63C5A" w:rsidRDefault="00C63C5A">
          <w:pPr>
            <w:pStyle w:val="a7"/>
            <w:jc w:val="right"/>
            <w:rPr>
              <w:color w:val="4F81BD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color w:val="4F81BD"/>
              <w:lang w:val="zh-CN"/>
            </w:rPr>
            <w:t>0</w:t>
          </w:r>
          <w:r>
            <w:rPr>
              <w:color w:val="4F81BD"/>
              <w:lang w:val="zh-CN"/>
            </w:rPr>
            <w:fldChar w:fldCharType="end"/>
          </w:r>
        </w:p>
      </w:tc>
      <w:tc>
        <w:tcPr>
          <w:tcW w:w="4250" w:type="pct"/>
        </w:tcPr>
        <w:p w:rsidR="00C63C5A" w:rsidRDefault="00C63C5A">
          <w:pPr>
            <w:pStyle w:val="a7"/>
            <w:rPr>
              <w:color w:val="4F81BD"/>
            </w:rPr>
          </w:pPr>
        </w:p>
      </w:tc>
    </w:tr>
  </w:tbl>
  <w:p w:rsidR="00C63C5A" w:rsidRDefault="00C63C5A">
    <w:pPr>
      <w:pStyle w:val="a7"/>
      <w:tabs>
        <w:tab w:val="clear" w:pos="8306"/>
      </w:tabs>
      <w:rPr>
        <w:b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7"/>
      <w:pBdr>
        <w:top w:val="single" w:sz="12" w:space="1" w:color="7F7F7F"/>
      </w:pBdr>
      <w:jc w:val="center"/>
    </w:pPr>
    <w:r>
      <w:rPr>
        <w:rFonts w:ascii="华文细黑" w:eastAsia="华文细黑" w:hAnsi="华文细黑"/>
        <w:color w:val="0096F0"/>
      </w:rPr>
      <w:t>SMOC-Report for XXX CKO mouse model-Confidential Data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</w:rPr>
      <w:t>28</w:t>
    </w:r>
    <w:r>
      <w:rPr>
        <w:sz w:val="21"/>
        <w:szCs w:val="21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7"/>
      <w:pBdr>
        <w:top w:val="single" w:sz="12" w:space="1" w:color="7F7F7F"/>
      </w:pBdr>
      <w:jc w:val="center"/>
    </w:pPr>
    <w:r>
      <w:rPr>
        <w:noProof/>
      </w:rPr>
      <w:drawing>
        <wp:inline distT="0" distB="0" distL="0" distR="0">
          <wp:extent cx="5219700" cy="436880"/>
          <wp:effectExtent l="0" t="0" r="0" b="0"/>
          <wp:docPr id="11" name="图片 5" descr="名片 信纸彩色-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5" descr="名片 信纸彩色-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19700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 w:rsidR="00BA6EE7">
      <w:rPr>
        <w:noProof/>
        <w:sz w:val="21"/>
        <w:szCs w:val="21"/>
      </w:rPr>
      <w:t>4</w:t>
    </w:r>
    <w:r>
      <w:rPr>
        <w:sz w:val="21"/>
        <w:szCs w:val="21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7"/>
      <w:pBdr>
        <w:top w:val="single" w:sz="12" w:space="1" w:color="7F7F7F"/>
      </w:pBdr>
      <w:jc w:val="center"/>
    </w:pPr>
    <w:r>
      <w:rPr>
        <w:rFonts w:ascii="华文细黑" w:eastAsia="华文细黑" w:hAnsi="华文细黑"/>
        <w:color w:val="0096F0"/>
      </w:rPr>
      <w:t>SMOC-Report for XXX CKO mouse model-Confidential Data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</w:rPr>
      <w:t>28</w:t>
    </w:r>
    <w:r>
      <w:rPr>
        <w:sz w:val="21"/>
        <w:szCs w:val="21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7"/>
      <w:pBdr>
        <w:top w:val="single" w:sz="12" w:space="1" w:color="7F7F7F"/>
      </w:pBdr>
      <w:jc w:val="center"/>
      <w:rPr>
        <w:sz w:val="21"/>
        <w:szCs w:val="21"/>
      </w:rPr>
    </w:pPr>
    <w:r>
      <w:rPr>
        <w:noProof/>
      </w:rPr>
      <w:drawing>
        <wp:inline distT="0" distB="0" distL="0" distR="0">
          <wp:extent cx="5219700" cy="436880"/>
          <wp:effectExtent l="0" t="0" r="0" b="0"/>
          <wp:docPr id="14" name="图片 5" descr="名片 信纸彩色-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5" descr="名片 信纸彩色-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19700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63C5A" w:rsidRDefault="00C63C5A">
    <w:pPr>
      <w:pStyle w:val="a7"/>
      <w:pBdr>
        <w:top w:val="single" w:sz="12" w:space="1" w:color="7F7F7F"/>
      </w:pBdr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 w:rsidR="00BA6EE7">
      <w:rPr>
        <w:noProof/>
        <w:sz w:val="21"/>
        <w:szCs w:val="21"/>
      </w:rPr>
      <w:t>5</w:t>
    </w:r>
    <w:r>
      <w:rPr>
        <w:sz w:val="21"/>
        <w:szCs w:val="21"/>
      </w:rPr>
      <w:fldChar w:fldCharType="end"/>
    </w:r>
    <w: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7"/>
      <w:pBdr>
        <w:top w:val="single" w:sz="12" w:space="1" w:color="7F7F7F"/>
      </w:pBdr>
      <w:jc w:val="center"/>
    </w:pPr>
    <w:r>
      <w:rPr>
        <w:rFonts w:ascii="华文细黑" w:eastAsia="华文细黑" w:hAnsi="华文细黑"/>
        <w:color w:val="0096F0"/>
      </w:rPr>
      <w:t>SMOC-Report for XXX CKO mouse model-Confidential Data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</w:rPr>
      <w:t>28</w:t>
    </w:r>
    <w:r>
      <w:rPr>
        <w:sz w:val="21"/>
        <w:szCs w:val="21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7"/>
      <w:pBdr>
        <w:top w:val="single" w:sz="12" w:space="1" w:color="7F7F7F"/>
      </w:pBdr>
      <w:jc w:val="center"/>
    </w:pPr>
    <w:r>
      <w:rPr>
        <w:noProof/>
      </w:rPr>
      <w:drawing>
        <wp:inline distT="0" distB="0" distL="0" distR="0">
          <wp:extent cx="5219700" cy="436880"/>
          <wp:effectExtent l="0" t="0" r="0" b="0"/>
          <wp:docPr id="4" name="图片 5" descr="名片 信纸彩色-0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5" descr="名片 信纸彩色-0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19700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 w:rsidR="00BA6EE7">
      <w:rPr>
        <w:noProof/>
        <w:sz w:val="21"/>
        <w:szCs w:val="21"/>
      </w:rPr>
      <w:t>17</w:t>
    </w:r>
    <w:r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192" w:rsidRDefault="00410192">
      <w:r>
        <w:separator/>
      </w:r>
    </w:p>
  </w:footnote>
  <w:footnote w:type="continuationSeparator" w:id="0">
    <w:p w:rsidR="00410192" w:rsidRDefault="00410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  <w:tabs>
        <w:tab w:val="clear" w:pos="830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>
              <wp:simplePos x="0" y="0"/>
              <wp:positionH relativeFrom="page">
                <wp:posOffset>6750050</wp:posOffset>
              </wp:positionH>
              <wp:positionV relativeFrom="page">
                <wp:posOffset>2673350</wp:posOffset>
              </wp:positionV>
              <wp:extent cx="477520" cy="477520"/>
              <wp:effectExtent l="0" t="0" r="17780" b="17780"/>
              <wp:wrapNone/>
              <wp:docPr id="9" name="Ova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7520" cy="477520"/>
                      </a:xfrm>
                      <a:prstGeom prst="ellipse">
                        <a:avLst/>
                      </a:prstGeom>
                      <a:solidFill>
                        <a:srgbClr val="9BBB59"/>
                      </a:solidFill>
                      <a:ln>
                        <a:noFill/>
                      </a:ln>
                    </wps:spPr>
                    <wps:txbx>
                      <w:txbxContent>
                        <w:p w:rsidR="00C63C5A" w:rsidRDefault="00C63C5A">
                          <w:pPr>
                            <w:rPr>
                              <w:rStyle w:val="ae"/>
                              <w:color w:val="FFFFFF"/>
                              <w:sz w:val="2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e"/>
                              <w:b/>
                              <w:color w:val="FFFFFF"/>
                              <w:sz w:val="24"/>
                              <w:lang w:val="zh-CN"/>
                            </w:rPr>
                            <w:t>0</w:t>
                          </w:r>
                          <w:r>
                            <w:rPr>
                              <w:rStyle w:val="ae"/>
                              <w:b/>
                              <w:color w:val="FFFFFF"/>
                              <w:sz w:val="24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45720" rIns="0" bIns="45720" upright="1"/>
                  </wps:wsp>
                </a:graphicData>
              </a:graphic>
            </wp:anchor>
          </w:drawing>
        </mc:Choice>
        <mc:Fallback>
          <w:pict>
            <v:oval id="Oval 1" o:spid="_x0000_s1027" style="position:absolute;left:0;text-align:left;margin-left:531.5pt;margin-top:210.5pt;width:37.6pt;height:37.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" o:allowincell="f" fillcolor="#9bbb59" stroked="f">
              <v:textbox inset="0,,0">
                <w:txbxContent>
                  <w:p w:rsidR="00C63C5A" w:rsidRDefault="00C63C5A">
                    <w:pPr>
                      <w:rPr>
                        <w:rStyle w:val="ae"/>
                        <w:color w:val="FFFFFF"/>
                        <w:sz w:val="21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rStyle w:val="ae"/>
                        <w:b/>
                        <w:color w:val="FFFFFF"/>
                        <w:sz w:val="24"/>
                        <w:lang w:val="zh-CN"/>
                      </w:rPr>
                      <w:t>0</w:t>
                    </w:r>
                    <w:r>
                      <w:rPr>
                        <w:rStyle w:val="ae"/>
                        <w:b/>
                        <w:color w:val="FFFFFF"/>
                        <w:sz w:val="24"/>
                        <w:lang w:val="zh-CN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  <w:r>
      <w:rPr>
        <w:noProof/>
      </w:rPr>
      <w:drawing>
        <wp:inline distT="0" distB="0" distL="114300" distR="114300">
          <wp:extent cx="1152525" cy="342900"/>
          <wp:effectExtent l="0" t="0" r="9525" b="0"/>
          <wp:docPr id="16" name="图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5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4F81BD"/>
      </w:rPr>
      <w:tab/>
    </w:r>
    <w:r>
      <w:rPr>
        <w:rFonts w:ascii="Arial" w:hAnsi="Arial" w:cs="Arial"/>
        <w:color w:val="0070C0"/>
        <w:sz w:val="16"/>
        <w:szCs w:val="16"/>
      </w:rPr>
      <w:t>Shanghai Biomodel Organism Science &amp; Technology Development Co.,Ltd.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  <w:pBdr>
        <w:bottom w:val="single" w:sz="12" w:space="1" w:color="7F7F7F"/>
      </w:pBdr>
    </w:pPr>
    <w:r>
      <w:rPr>
        <w:noProof/>
      </w:rPr>
      <w:drawing>
        <wp:inline distT="0" distB="0" distL="114300" distR="114300">
          <wp:extent cx="1162050" cy="342900"/>
          <wp:effectExtent l="0" t="0" r="0" b="0"/>
          <wp:docPr id="19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20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4F81BD"/>
      </w:rPr>
      <w:tab/>
    </w:r>
    <w:r>
      <w:rPr>
        <w:rFonts w:eastAsia="华文细黑"/>
        <w:color w:val="0168D9"/>
      </w:rPr>
      <w:t>Shanghai Biomodel Organism Science &amp; Technology Development Co.,Ltd.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  <w:pBdr>
        <w:bottom w:val="single" w:sz="12" w:space="20" w:color="7F7F7F"/>
      </w:pBdr>
      <w:tabs>
        <w:tab w:val="clear" w:pos="8306"/>
      </w:tabs>
      <w:jc w:val="both"/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3829050</wp:posOffset>
          </wp:positionH>
          <wp:positionV relativeFrom="paragraph">
            <wp:posOffset>-76200</wp:posOffset>
          </wp:positionV>
          <wp:extent cx="1395730" cy="446405"/>
          <wp:effectExtent l="0" t="0" r="0" b="0"/>
          <wp:wrapNone/>
          <wp:docPr id="10" name="图片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730" cy="446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  <w:pBdr>
        <w:bottom w:val="single" w:sz="12" w:space="1" w:color="7F7F7F"/>
      </w:pBdr>
    </w:pPr>
    <w:r>
      <w:rPr>
        <w:noProof/>
      </w:rPr>
      <w:drawing>
        <wp:inline distT="0" distB="0" distL="0" distR="0">
          <wp:extent cx="1152525" cy="342900"/>
          <wp:effectExtent l="0" t="0" r="0" b="0"/>
          <wp:docPr id="12" name="图片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5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4F81BD"/>
      </w:rPr>
      <w:tab/>
    </w:r>
    <w:r>
      <w:rPr>
        <w:rFonts w:eastAsia="华文细黑"/>
        <w:color w:val="0168D9"/>
      </w:rPr>
      <w:t>Shanghai Biomodel Organism Science &amp; Technology Development Co.,Ltd.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  <w:pBdr>
        <w:bottom w:val="single" w:sz="12" w:space="18" w:color="7F7F7F"/>
      </w:pBdr>
      <w:tabs>
        <w:tab w:val="clear" w:pos="8306"/>
      </w:tabs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3829050</wp:posOffset>
          </wp:positionH>
          <wp:positionV relativeFrom="paragraph">
            <wp:posOffset>-99060</wp:posOffset>
          </wp:positionV>
          <wp:extent cx="1395730" cy="446405"/>
          <wp:effectExtent l="0" t="0" r="0" b="0"/>
          <wp:wrapNone/>
          <wp:docPr id="13" name="图片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730" cy="446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4F81BD"/>
      </w:rPr>
      <w:tab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  <w:pBdr>
        <w:bottom w:val="single" w:sz="12" w:space="1" w:color="7F7F7F"/>
      </w:pBdr>
    </w:pPr>
    <w:r>
      <w:rPr>
        <w:noProof/>
      </w:rPr>
      <w:drawing>
        <wp:inline distT="0" distB="0" distL="114300" distR="114300">
          <wp:extent cx="1162050" cy="342900"/>
          <wp:effectExtent l="0" t="0" r="0" b="0"/>
          <wp:docPr id="20" name="图片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图片 3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20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4F81BD"/>
      </w:rPr>
      <w:tab/>
    </w:r>
    <w:r>
      <w:rPr>
        <w:rFonts w:eastAsia="华文细黑"/>
        <w:color w:val="0168D9"/>
      </w:rPr>
      <w:t>Shanghai Biomodel Organism Science &amp; Technology Development Co.,Ltd.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  <w:pBdr>
        <w:bottom w:val="single" w:sz="12" w:space="20" w:color="7F7F7F"/>
      </w:pBdr>
      <w:tabs>
        <w:tab w:val="clear" w:pos="8306"/>
      </w:tabs>
      <w:jc w:val="both"/>
    </w:pP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3829050</wp:posOffset>
          </wp:positionH>
          <wp:positionV relativeFrom="paragraph">
            <wp:posOffset>-76200</wp:posOffset>
          </wp:positionV>
          <wp:extent cx="1395730" cy="446405"/>
          <wp:effectExtent l="0" t="0" r="0" b="0"/>
          <wp:wrapNone/>
          <wp:docPr id="2" name="图片 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730" cy="446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C5A" w:rsidRDefault="00C63C5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79E"/>
    <w:rsid w:val="0000392B"/>
    <w:rsid w:val="00011A00"/>
    <w:rsid w:val="000164D1"/>
    <w:rsid w:val="0001783E"/>
    <w:rsid w:val="000357CC"/>
    <w:rsid w:val="000435C6"/>
    <w:rsid w:val="00043E86"/>
    <w:rsid w:val="000600DC"/>
    <w:rsid w:val="00071074"/>
    <w:rsid w:val="0007560D"/>
    <w:rsid w:val="000763BF"/>
    <w:rsid w:val="000A142F"/>
    <w:rsid w:val="000A2CC4"/>
    <w:rsid w:val="000B2DE3"/>
    <w:rsid w:val="000B72D4"/>
    <w:rsid w:val="000C6894"/>
    <w:rsid w:val="000D0118"/>
    <w:rsid w:val="000D05B9"/>
    <w:rsid w:val="000D07B3"/>
    <w:rsid w:val="000D10D3"/>
    <w:rsid w:val="000D14D1"/>
    <w:rsid w:val="000D2D64"/>
    <w:rsid w:val="000D472B"/>
    <w:rsid w:val="000E1862"/>
    <w:rsid w:val="000E2A3C"/>
    <w:rsid w:val="000E53C2"/>
    <w:rsid w:val="00126663"/>
    <w:rsid w:val="0015069E"/>
    <w:rsid w:val="0015322A"/>
    <w:rsid w:val="0015528C"/>
    <w:rsid w:val="00155BA1"/>
    <w:rsid w:val="0017442F"/>
    <w:rsid w:val="00180655"/>
    <w:rsid w:val="0019585B"/>
    <w:rsid w:val="001A5D17"/>
    <w:rsid w:val="001B3BCC"/>
    <w:rsid w:val="001C3C4B"/>
    <w:rsid w:val="001C7B70"/>
    <w:rsid w:val="001D2D89"/>
    <w:rsid w:val="001F1D34"/>
    <w:rsid w:val="001F2724"/>
    <w:rsid w:val="001F2C16"/>
    <w:rsid w:val="001F64B0"/>
    <w:rsid w:val="002024A1"/>
    <w:rsid w:val="00207725"/>
    <w:rsid w:val="00216A11"/>
    <w:rsid w:val="002171B6"/>
    <w:rsid w:val="00236311"/>
    <w:rsid w:val="00236D6E"/>
    <w:rsid w:val="002411F6"/>
    <w:rsid w:val="00242718"/>
    <w:rsid w:val="00246036"/>
    <w:rsid w:val="00253655"/>
    <w:rsid w:val="00260740"/>
    <w:rsid w:val="00265A27"/>
    <w:rsid w:val="00271DC7"/>
    <w:rsid w:val="00275058"/>
    <w:rsid w:val="00277C4E"/>
    <w:rsid w:val="002873C3"/>
    <w:rsid w:val="00287D30"/>
    <w:rsid w:val="00293D04"/>
    <w:rsid w:val="002A41E1"/>
    <w:rsid w:val="002B0592"/>
    <w:rsid w:val="002B2FEF"/>
    <w:rsid w:val="002B7D91"/>
    <w:rsid w:val="002C01A6"/>
    <w:rsid w:val="002E341D"/>
    <w:rsid w:val="002F43CF"/>
    <w:rsid w:val="00302B33"/>
    <w:rsid w:val="00305D34"/>
    <w:rsid w:val="00317507"/>
    <w:rsid w:val="00323D71"/>
    <w:rsid w:val="00326626"/>
    <w:rsid w:val="00347CE0"/>
    <w:rsid w:val="003631F0"/>
    <w:rsid w:val="00372958"/>
    <w:rsid w:val="003835C5"/>
    <w:rsid w:val="003A7BB0"/>
    <w:rsid w:val="003C37D3"/>
    <w:rsid w:val="003D4ABB"/>
    <w:rsid w:val="003D6FA2"/>
    <w:rsid w:val="003F6FBB"/>
    <w:rsid w:val="00403E56"/>
    <w:rsid w:val="00410192"/>
    <w:rsid w:val="004105A8"/>
    <w:rsid w:val="00412544"/>
    <w:rsid w:val="0041592E"/>
    <w:rsid w:val="004258A0"/>
    <w:rsid w:val="00452AD9"/>
    <w:rsid w:val="0045639F"/>
    <w:rsid w:val="004636AB"/>
    <w:rsid w:val="004703F8"/>
    <w:rsid w:val="004911E4"/>
    <w:rsid w:val="004963D0"/>
    <w:rsid w:val="004B1D63"/>
    <w:rsid w:val="004B20F5"/>
    <w:rsid w:val="004B30D1"/>
    <w:rsid w:val="004C28AA"/>
    <w:rsid w:val="004C2EAC"/>
    <w:rsid w:val="004C76B3"/>
    <w:rsid w:val="004D25C6"/>
    <w:rsid w:val="004D6A92"/>
    <w:rsid w:val="004F1E5D"/>
    <w:rsid w:val="00501CE8"/>
    <w:rsid w:val="00522610"/>
    <w:rsid w:val="00531A4C"/>
    <w:rsid w:val="005361B0"/>
    <w:rsid w:val="00545D0E"/>
    <w:rsid w:val="00563691"/>
    <w:rsid w:val="00587FBC"/>
    <w:rsid w:val="005A4DF6"/>
    <w:rsid w:val="005C19A2"/>
    <w:rsid w:val="005E4322"/>
    <w:rsid w:val="005E556D"/>
    <w:rsid w:val="005F2055"/>
    <w:rsid w:val="00600B01"/>
    <w:rsid w:val="00603EC2"/>
    <w:rsid w:val="00605EC5"/>
    <w:rsid w:val="00606501"/>
    <w:rsid w:val="00606653"/>
    <w:rsid w:val="00614876"/>
    <w:rsid w:val="0063535F"/>
    <w:rsid w:val="006361F8"/>
    <w:rsid w:val="00636EE0"/>
    <w:rsid w:val="0064225E"/>
    <w:rsid w:val="0064323C"/>
    <w:rsid w:val="006600A0"/>
    <w:rsid w:val="00663018"/>
    <w:rsid w:val="00667AFE"/>
    <w:rsid w:val="00685B30"/>
    <w:rsid w:val="00692F02"/>
    <w:rsid w:val="0069415F"/>
    <w:rsid w:val="006A4FB5"/>
    <w:rsid w:val="006B125A"/>
    <w:rsid w:val="006B4A80"/>
    <w:rsid w:val="006B5ECE"/>
    <w:rsid w:val="006B7ED3"/>
    <w:rsid w:val="006C2305"/>
    <w:rsid w:val="006C2F5E"/>
    <w:rsid w:val="006D094C"/>
    <w:rsid w:val="006E1612"/>
    <w:rsid w:val="006E67EC"/>
    <w:rsid w:val="00700173"/>
    <w:rsid w:val="007004CF"/>
    <w:rsid w:val="007005FA"/>
    <w:rsid w:val="00704CC8"/>
    <w:rsid w:val="00705A02"/>
    <w:rsid w:val="00707BB8"/>
    <w:rsid w:val="007106E1"/>
    <w:rsid w:val="00711CE0"/>
    <w:rsid w:val="00713D1A"/>
    <w:rsid w:val="007230CB"/>
    <w:rsid w:val="0073112F"/>
    <w:rsid w:val="0074380E"/>
    <w:rsid w:val="00744EFA"/>
    <w:rsid w:val="0077361A"/>
    <w:rsid w:val="00780873"/>
    <w:rsid w:val="00785052"/>
    <w:rsid w:val="00787D21"/>
    <w:rsid w:val="00794DEC"/>
    <w:rsid w:val="007B2E00"/>
    <w:rsid w:val="007D3A0A"/>
    <w:rsid w:val="007E0D4D"/>
    <w:rsid w:val="007E42D4"/>
    <w:rsid w:val="007E69CE"/>
    <w:rsid w:val="008110DB"/>
    <w:rsid w:val="0081577E"/>
    <w:rsid w:val="00820760"/>
    <w:rsid w:val="00824B49"/>
    <w:rsid w:val="00826745"/>
    <w:rsid w:val="00827943"/>
    <w:rsid w:val="008320C0"/>
    <w:rsid w:val="00837475"/>
    <w:rsid w:val="00840AE3"/>
    <w:rsid w:val="00851CE4"/>
    <w:rsid w:val="00854FF0"/>
    <w:rsid w:val="0087309F"/>
    <w:rsid w:val="008736B9"/>
    <w:rsid w:val="0089288B"/>
    <w:rsid w:val="008A7DBA"/>
    <w:rsid w:val="008B4FD5"/>
    <w:rsid w:val="008C1A80"/>
    <w:rsid w:val="008E3AB5"/>
    <w:rsid w:val="008E5297"/>
    <w:rsid w:val="0090775F"/>
    <w:rsid w:val="00921870"/>
    <w:rsid w:val="00923745"/>
    <w:rsid w:val="00937A5E"/>
    <w:rsid w:val="0094044D"/>
    <w:rsid w:val="009427C4"/>
    <w:rsid w:val="00944A27"/>
    <w:rsid w:val="00957DAE"/>
    <w:rsid w:val="00975481"/>
    <w:rsid w:val="009A13F4"/>
    <w:rsid w:val="009A719F"/>
    <w:rsid w:val="009D43F9"/>
    <w:rsid w:val="009D7A22"/>
    <w:rsid w:val="009F6837"/>
    <w:rsid w:val="00A060CF"/>
    <w:rsid w:val="00A10D15"/>
    <w:rsid w:val="00A25D66"/>
    <w:rsid w:val="00A32FCD"/>
    <w:rsid w:val="00A41358"/>
    <w:rsid w:val="00A44CD8"/>
    <w:rsid w:val="00A4640A"/>
    <w:rsid w:val="00A63BC2"/>
    <w:rsid w:val="00A71A04"/>
    <w:rsid w:val="00A74898"/>
    <w:rsid w:val="00A75B9B"/>
    <w:rsid w:val="00A84152"/>
    <w:rsid w:val="00A948F5"/>
    <w:rsid w:val="00AA3D8D"/>
    <w:rsid w:val="00AE5A14"/>
    <w:rsid w:val="00AF17D9"/>
    <w:rsid w:val="00AF2CF3"/>
    <w:rsid w:val="00B04CF6"/>
    <w:rsid w:val="00B23927"/>
    <w:rsid w:val="00B3034A"/>
    <w:rsid w:val="00B312FE"/>
    <w:rsid w:val="00B56513"/>
    <w:rsid w:val="00B60A8A"/>
    <w:rsid w:val="00B6269B"/>
    <w:rsid w:val="00B72093"/>
    <w:rsid w:val="00BA4EE5"/>
    <w:rsid w:val="00BA6EE7"/>
    <w:rsid w:val="00BB0ADA"/>
    <w:rsid w:val="00BB0BA9"/>
    <w:rsid w:val="00BB1689"/>
    <w:rsid w:val="00BC2A38"/>
    <w:rsid w:val="00BC40B6"/>
    <w:rsid w:val="00BC502D"/>
    <w:rsid w:val="00BC7482"/>
    <w:rsid w:val="00BD1BCB"/>
    <w:rsid w:val="00BD1C02"/>
    <w:rsid w:val="00C0296C"/>
    <w:rsid w:val="00C054DE"/>
    <w:rsid w:val="00C05945"/>
    <w:rsid w:val="00C10341"/>
    <w:rsid w:val="00C1696D"/>
    <w:rsid w:val="00C20C1D"/>
    <w:rsid w:val="00C35CC3"/>
    <w:rsid w:val="00C41883"/>
    <w:rsid w:val="00C5010C"/>
    <w:rsid w:val="00C53C4D"/>
    <w:rsid w:val="00C625F7"/>
    <w:rsid w:val="00C63C5A"/>
    <w:rsid w:val="00C716E1"/>
    <w:rsid w:val="00C76C0A"/>
    <w:rsid w:val="00C8325C"/>
    <w:rsid w:val="00C85E8C"/>
    <w:rsid w:val="00C92B85"/>
    <w:rsid w:val="00CB3FE6"/>
    <w:rsid w:val="00CC29D1"/>
    <w:rsid w:val="00CC3CFC"/>
    <w:rsid w:val="00CD1BF6"/>
    <w:rsid w:val="00CD7FDC"/>
    <w:rsid w:val="00CE4A63"/>
    <w:rsid w:val="00CF49CE"/>
    <w:rsid w:val="00D00F8B"/>
    <w:rsid w:val="00D112F1"/>
    <w:rsid w:val="00D11EF2"/>
    <w:rsid w:val="00D329C3"/>
    <w:rsid w:val="00D42B10"/>
    <w:rsid w:val="00D4333F"/>
    <w:rsid w:val="00D8679E"/>
    <w:rsid w:val="00D9427A"/>
    <w:rsid w:val="00D95734"/>
    <w:rsid w:val="00DA4175"/>
    <w:rsid w:val="00DA70B4"/>
    <w:rsid w:val="00DB658F"/>
    <w:rsid w:val="00DC0277"/>
    <w:rsid w:val="00DC13D7"/>
    <w:rsid w:val="00DD07DE"/>
    <w:rsid w:val="00DD46AD"/>
    <w:rsid w:val="00DD7CF5"/>
    <w:rsid w:val="00DE254D"/>
    <w:rsid w:val="00DF4059"/>
    <w:rsid w:val="00DF4929"/>
    <w:rsid w:val="00E110EA"/>
    <w:rsid w:val="00E440B1"/>
    <w:rsid w:val="00E511E0"/>
    <w:rsid w:val="00E52B77"/>
    <w:rsid w:val="00E6792F"/>
    <w:rsid w:val="00E84AAD"/>
    <w:rsid w:val="00E86F27"/>
    <w:rsid w:val="00E935B1"/>
    <w:rsid w:val="00EB21FC"/>
    <w:rsid w:val="00EB32DD"/>
    <w:rsid w:val="00EC3595"/>
    <w:rsid w:val="00ED4AEA"/>
    <w:rsid w:val="00EE63EA"/>
    <w:rsid w:val="00EF5369"/>
    <w:rsid w:val="00F06F86"/>
    <w:rsid w:val="00F45B1B"/>
    <w:rsid w:val="00F6117F"/>
    <w:rsid w:val="00F62FB7"/>
    <w:rsid w:val="00F70555"/>
    <w:rsid w:val="00F83E14"/>
    <w:rsid w:val="00FB09C2"/>
    <w:rsid w:val="00FC26A2"/>
    <w:rsid w:val="00FC3769"/>
    <w:rsid w:val="00FC68D4"/>
    <w:rsid w:val="00FD41F8"/>
    <w:rsid w:val="015C2BC5"/>
    <w:rsid w:val="03C4020B"/>
    <w:rsid w:val="0407389E"/>
    <w:rsid w:val="08687E1D"/>
    <w:rsid w:val="08D63B52"/>
    <w:rsid w:val="0A5D4E47"/>
    <w:rsid w:val="0AF26304"/>
    <w:rsid w:val="0C8A5353"/>
    <w:rsid w:val="11CF3ABE"/>
    <w:rsid w:val="129403F0"/>
    <w:rsid w:val="15E2523F"/>
    <w:rsid w:val="17F8111D"/>
    <w:rsid w:val="18175A67"/>
    <w:rsid w:val="1AF75476"/>
    <w:rsid w:val="1F9240EF"/>
    <w:rsid w:val="207827E5"/>
    <w:rsid w:val="20864C32"/>
    <w:rsid w:val="20906C85"/>
    <w:rsid w:val="22F92F00"/>
    <w:rsid w:val="2B586BEC"/>
    <w:rsid w:val="30EF35DA"/>
    <w:rsid w:val="345D418A"/>
    <w:rsid w:val="3497591D"/>
    <w:rsid w:val="356B5704"/>
    <w:rsid w:val="36D12305"/>
    <w:rsid w:val="3780725E"/>
    <w:rsid w:val="3A365045"/>
    <w:rsid w:val="3D146FB8"/>
    <w:rsid w:val="40D01D91"/>
    <w:rsid w:val="40D24528"/>
    <w:rsid w:val="42C24C49"/>
    <w:rsid w:val="475A721A"/>
    <w:rsid w:val="489558B3"/>
    <w:rsid w:val="4DB21427"/>
    <w:rsid w:val="4E275CFC"/>
    <w:rsid w:val="4FBB3B17"/>
    <w:rsid w:val="52DD1778"/>
    <w:rsid w:val="58266847"/>
    <w:rsid w:val="5911012E"/>
    <w:rsid w:val="5A4C2850"/>
    <w:rsid w:val="5B8E2F1F"/>
    <w:rsid w:val="602D6DBF"/>
    <w:rsid w:val="63FD65C2"/>
    <w:rsid w:val="693B17ED"/>
    <w:rsid w:val="6CBA1BA9"/>
    <w:rsid w:val="70FD7073"/>
    <w:rsid w:val="71172B86"/>
    <w:rsid w:val="72945FDA"/>
    <w:rsid w:val="72C172D7"/>
    <w:rsid w:val="7329037F"/>
    <w:rsid w:val="79D476BC"/>
    <w:rsid w:val="7AC65E00"/>
    <w:rsid w:val="7AF05284"/>
    <w:rsid w:val="7C7A0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92908343-2EE3-47C4-8FE3-DF1621C0F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qFormat="1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qFormat="1"/>
    <w:lsdException w:name="Emphasis" w:locked="1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Pr>
      <w:rFonts w:ascii="宋体"/>
      <w:sz w:val="18"/>
      <w:szCs w:val="18"/>
    </w:rPr>
  </w:style>
  <w:style w:type="paragraph" w:styleId="a4">
    <w:name w:val="annotation text"/>
    <w:basedOn w:val="a"/>
    <w:link w:val="Char0"/>
    <w:uiPriority w:val="99"/>
    <w:semiHidden/>
    <w:qFormat/>
    <w:pPr>
      <w:jc w:val="left"/>
    </w:pPr>
  </w:style>
  <w:style w:type="paragraph" w:styleId="a5">
    <w:name w:val="Body Text"/>
    <w:basedOn w:val="a"/>
    <w:link w:val="Char1"/>
    <w:uiPriority w:val="99"/>
    <w:qFormat/>
    <w:pPr>
      <w:widowControl/>
      <w:jc w:val="center"/>
    </w:pPr>
    <w:rPr>
      <w:b/>
      <w:kern w:val="0"/>
      <w:sz w:val="32"/>
      <w:szCs w:val="20"/>
      <w:lang w:eastAsia="en-US"/>
    </w:rPr>
  </w:style>
  <w:style w:type="paragraph" w:styleId="30">
    <w:name w:val="toc 3"/>
    <w:basedOn w:val="a"/>
    <w:next w:val="a"/>
    <w:uiPriority w:val="39"/>
    <w:qFormat/>
    <w:pPr>
      <w:ind w:leftChars="400" w:left="840"/>
    </w:pPr>
  </w:style>
  <w:style w:type="paragraph" w:styleId="a6">
    <w:name w:val="Balloon Text"/>
    <w:basedOn w:val="a"/>
    <w:link w:val="Char2"/>
    <w:uiPriority w:val="99"/>
    <w:qFormat/>
    <w:rPr>
      <w:sz w:val="18"/>
      <w:szCs w:val="18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paragraph" w:styleId="4">
    <w:name w:val="toc 4"/>
    <w:basedOn w:val="a"/>
    <w:next w:val="a"/>
    <w:uiPriority w:val="99"/>
    <w:qFormat/>
    <w:pPr>
      <w:ind w:leftChars="600" w:left="1260"/>
    </w:pPr>
  </w:style>
  <w:style w:type="paragraph" w:styleId="20">
    <w:name w:val="toc 2"/>
    <w:basedOn w:val="a"/>
    <w:next w:val="a"/>
    <w:uiPriority w:val="39"/>
    <w:qFormat/>
    <w:pPr>
      <w:ind w:leftChars="200" w:left="420"/>
    </w:p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Title"/>
    <w:basedOn w:val="a"/>
    <w:link w:val="Char5"/>
    <w:uiPriority w:val="99"/>
    <w:qFormat/>
    <w:pPr>
      <w:widowControl/>
      <w:jc w:val="center"/>
    </w:pPr>
    <w:rPr>
      <w:b/>
      <w:kern w:val="0"/>
      <w:sz w:val="40"/>
      <w:szCs w:val="20"/>
      <w:lang w:eastAsia="en-US"/>
    </w:rPr>
  </w:style>
  <w:style w:type="paragraph" w:styleId="ab">
    <w:name w:val="annotation subject"/>
    <w:basedOn w:val="a4"/>
    <w:next w:val="a4"/>
    <w:link w:val="Char6"/>
    <w:uiPriority w:val="99"/>
    <w:semiHidden/>
    <w:qFormat/>
    <w:rPr>
      <w:b/>
      <w:bCs/>
      <w:kern w:val="0"/>
      <w:sz w:val="24"/>
    </w:rPr>
  </w:style>
  <w:style w:type="table" w:styleId="ac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99"/>
    <w:qFormat/>
    <w:rPr>
      <w:rFonts w:cs="Times New Roman"/>
      <w:b/>
      <w:bCs/>
    </w:rPr>
  </w:style>
  <w:style w:type="character" w:styleId="ae">
    <w:name w:val="page number"/>
    <w:basedOn w:val="a0"/>
    <w:uiPriority w:val="99"/>
    <w:qFormat/>
    <w:rPr>
      <w:rFonts w:eastAsia="宋体" w:cs="Times New Roman"/>
      <w:sz w:val="22"/>
      <w:szCs w:val="22"/>
      <w:lang w:eastAsia="zh-CN"/>
    </w:rPr>
  </w:style>
  <w:style w:type="character" w:styleId="af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f0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locked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locked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9"/>
    <w:qFormat/>
    <w:locked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Char4">
    <w:name w:val="页眉 Char"/>
    <w:basedOn w:val="a0"/>
    <w:link w:val="a8"/>
    <w:uiPriority w:val="99"/>
    <w:qFormat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locked/>
    <w:rPr>
      <w:rFonts w:ascii="Times New Roman" w:eastAsia="宋体" w:hAnsi="Times New Roman" w:cs="Times New Roman"/>
      <w:sz w:val="18"/>
      <w:szCs w:val="18"/>
    </w:rPr>
  </w:style>
  <w:style w:type="paragraph" w:customStyle="1" w:styleId="1CharChar">
    <w:name w:val="(文字) (文字)1 Char Char"/>
    <w:basedOn w:val="a"/>
    <w:uiPriority w:val="99"/>
    <w:qFormat/>
    <w:pPr>
      <w:widowControl/>
      <w:spacing w:after="160" w:line="240" w:lineRule="exact"/>
      <w:jc w:val="left"/>
    </w:pPr>
    <w:rPr>
      <w:rFonts w:ascii="Arial" w:hAnsi="Arial"/>
      <w:kern w:val="16"/>
      <w:sz w:val="24"/>
      <w:szCs w:val="20"/>
      <w:lang w:val="en-GB" w:eastAsia="en-GB"/>
    </w:rPr>
  </w:style>
  <w:style w:type="character" w:customStyle="1" w:styleId="Char5">
    <w:name w:val="标题 Char"/>
    <w:basedOn w:val="a0"/>
    <w:link w:val="aa"/>
    <w:uiPriority w:val="99"/>
    <w:qFormat/>
    <w:locked/>
    <w:rPr>
      <w:rFonts w:ascii="Times New Roman" w:eastAsia="宋体" w:hAnsi="Times New Roman" w:cs="Times New Roman"/>
      <w:b/>
      <w:kern w:val="0"/>
      <w:sz w:val="20"/>
      <w:szCs w:val="20"/>
      <w:lang w:eastAsia="en-US"/>
    </w:rPr>
  </w:style>
  <w:style w:type="character" w:customStyle="1" w:styleId="Char1">
    <w:name w:val="正文文本 Char"/>
    <w:basedOn w:val="a0"/>
    <w:link w:val="a5"/>
    <w:uiPriority w:val="99"/>
    <w:qFormat/>
    <w:locked/>
    <w:rPr>
      <w:rFonts w:ascii="Times New Roman" w:eastAsia="宋体" w:hAnsi="Times New Roman" w:cs="Times New Roman"/>
      <w:b/>
      <w:kern w:val="0"/>
      <w:sz w:val="20"/>
      <w:szCs w:val="20"/>
      <w:lang w:eastAsia="en-US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  <w:jc w:val="center"/>
    </w:pPr>
    <w:rPr>
      <w:color w:val="000000"/>
      <w:sz w:val="24"/>
      <w:szCs w:val="24"/>
    </w:rPr>
  </w:style>
  <w:style w:type="character" w:customStyle="1" w:styleId="Char2">
    <w:name w:val="批注框文本 Char"/>
    <w:basedOn w:val="a0"/>
    <w:link w:val="a6"/>
    <w:uiPriority w:val="99"/>
    <w:qFormat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pple-converted-space">
    <w:name w:val="apple-converted-space"/>
    <w:uiPriority w:val="99"/>
    <w:qFormat/>
  </w:style>
  <w:style w:type="paragraph" w:styleId="af1">
    <w:name w:val="List Paragraph"/>
    <w:basedOn w:val="a"/>
    <w:uiPriority w:val="99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1Char1">
    <w:name w:val="标题 1 Char1"/>
    <w:basedOn w:val="a0"/>
    <w:uiPriority w:val="99"/>
    <w:qFormat/>
    <w:rPr>
      <w:rFonts w:cs="Times New Roman"/>
      <w:b/>
      <w:bCs/>
      <w:kern w:val="44"/>
      <w:sz w:val="44"/>
      <w:szCs w:val="44"/>
    </w:rPr>
  </w:style>
  <w:style w:type="paragraph" w:customStyle="1" w:styleId="40">
    <w:name w:val="标题4"/>
    <w:basedOn w:val="a"/>
    <w:link w:val="4Char"/>
    <w:uiPriority w:val="99"/>
    <w:qFormat/>
    <w:rPr>
      <w:sz w:val="24"/>
    </w:rPr>
  </w:style>
  <w:style w:type="character" w:customStyle="1" w:styleId="4Char">
    <w:name w:val="标题4 Char"/>
    <w:basedOn w:val="a0"/>
    <w:link w:val="40"/>
    <w:uiPriority w:val="99"/>
    <w:qFormat/>
    <w:locked/>
    <w:rPr>
      <w:rFonts w:ascii="Times New Roman" w:eastAsia="宋体" w:hAnsi="Times New Roman" w:cs="Times New Roman"/>
      <w:sz w:val="24"/>
      <w:szCs w:val="24"/>
    </w:rPr>
  </w:style>
  <w:style w:type="paragraph" w:customStyle="1" w:styleId="TOC1">
    <w:name w:val="TOC 标题1"/>
    <w:basedOn w:val="1"/>
    <w:next w:val="a"/>
    <w:uiPriority w:val="99"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summary-subhead">
    <w:name w:val="summary-subhead"/>
    <w:basedOn w:val="a0"/>
    <w:qFormat/>
    <w:rPr>
      <w:rFonts w:cs="Times New Roman"/>
    </w:rPr>
  </w:style>
  <w:style w:type="character" w:customStyle="1" w:styleId="Char0">
    <w:name w:val="批注文字 Char"/>
    <w:basedOn w:val="a0"/>
    <w:link w:val="a4"/>
    <w:uiPriority w:val="99"/>
    <w:semiHidden/>
    <w:qFormat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CommentSubjectChar">
    <w:name w:val="Comment Subject Char"/>
    <w:uiPriority w:val="99"/>
    <w:semiHidden/>
    <w:qFormat/>
    <w:locked/>
    <w:rPr>
      <w:rFonts w:ascii="Times New Roman" w:eastAsia="宋体" w:hAnsi="Times New Roman"/>
      <w:b/>
      <w:sz w:val="24"/>
    </w:rPr>
  </w:style>
  <w:style w:type="character" w:customStyle="1" w:styleId="Char6">
    <w:name w:val="批注主题 Char"/>
    <w:basedOn w:val="Char0"/>
    <w:link w:val="ab"/>
    <w:uiPriority w:val="99"/>
    <w:semiHidden/>
    <w:qFormat/>
    <w:locked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hAnsi="Times New Roman"/>
      <w:sz w:val="18"/>
      <w:szCs w:val="18"/>
    </w:rPr>
  </w:style>
  <w:style w:type="table" w:customStyle="1" w:styleId="4-11">
    <w:name w:val="网格表 4 - 着色 11"/>
    <w:basedOn w:val="a1"/>
    <w:uiPriority w:val="49"/>
    <w:qFormat/>
    <w:tblPr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asia.ensembl.org/Mus_musculus/Gene/Summary?db=core;g=ENSMUSG00000014158;r=5:114760213-114796482;t=ENSMUST00000071968" TargetMode="External"/><Relationship Id="rId18" Type="http://schemas.openxmlformats.org/officeDocument/2006/relationships/footer" Target="footer2.xml"/><Relationship Id="rId26" Type="http://schemas.openxmlformats.org/officeDocument/2006/relationships/image" Target="media/image7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header" Target="header9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5.xml"/><Relationship Id="rId32" Type="http://schemas.openxmlformats.org/officeDocument/2006/relationships/image" Target="media/image13.png"/><Relationship Id="rId37" Type="http://schemas.openxmlformats.org/officeDocument/2006/relationships/header" Target="header1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oter" Target="footer4.xml"/><Relationship Id="rId28" Type="http://schemas.openxmlformats.org/officeDocument/2006/relationships/image" Target="media/image9.png"/><Relationship Id="rId36" Type="http://schemas.openxmlformats.org/officeDocument/2006/relationships/footer" Target="footer7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header" Target="header7.xml"/><Relationship Id="rId27" Type="http://schemas.openxmlformats.org/officeDocument/2006/relationships/image" Target="media/image8.png"/><Relationship Id="rId30" Type="http://schemas.openxmlformats.org/officeDocument/2006/relationships/image" Target="media/image11.jpeg"/><Relationship Id="rId35" Type="http://schemas.openxmlformats.org/officeDocument/2006/relationships/footer" Target="footer6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87C2FB-41E6-43D5-8522-E59B2C3BC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1441</Words>
  <Characters>8216</Characters>
  <Application>Microsoft Office Word</Application>
  <DocSecurity>0</DocSecurity>
  <Lines>68</Lines>
  <Paragraphs>19</Paragraphs>
  <ScaleCrop>false</ScaleCrop>
  <Company>Lenovo</Company>
  <LinksUpToDate>false</LinksUpToDate>
  <CharactersWithSpaces>9638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rlsun</dc:creator>
  <cp:lastModifiedBy>Microsoft 帐户</cp:lastModifiedBy>
  <cp:revision>105</cp:revision>
  <dcterms:created xsi:type="dcterms:W3CDTF">2019-01-06T16:02:00Z</dcterms:created>
  <dcterms:modified xsi:type="dcterms:W3CDTF">2025-10-03T16:11:00Z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5B81F55AB82444DCA133C080FEAA9D7D_13</vt:lpwstr>
  </property>
</Properties>
</file>