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C7F" w:rsidRPr="00FE53C6" w:rsidRDefault="008B2C7F" w:rsidP="008B2C7F">
      <w:pPr>
        <w:spacing w:line="360" w:lineRule="auto"/>
        <w:ind w:firstLine="708"/>
        <w:jc w:val="both"/>
        <w:rPr>
          <w:rFonts w:ascii="Garamond" w:hAnsi="Garamond"/>
          <w:b/>
          <w:lang w:val="en-US"/>
        </w:rPr>
      </w:pPr>
      <w:r w:rsidRPr="00FE53C6">
        <w:rPr>
          <w:rFonts w:ascii="Garamond" w:hAnsi="Garamond"/>
          <w:b/>
          <w:lang w:val="en-US"/>
        </w:rPr>
        <w:t>Online Appendix</w:t>
      </w:r>
    </w:p>
    <w:p w:rsidR="008B2C7F" w:rsidRPr="00FE53C6" w:rsidRDefault="008B2C7F" w:rsidP="008B2C7F">
      <w:pPr>
        <w:spacing w:line="360" w:lineRule="auto"/>
        <w:ind w:firstLine="708"/>
        <w:jc w:val="both"/>
        <w:rPr>
          <w:rFonts w:ascii="Garamond" w:hAnsi="Garamond"/>
          <w:b/>
          <w:lang w:val="en-US"/>
        </w:rPr>
      </w:pPr>
    </w:p>
    <w:p w:rsidR="008B2C7F" w:rsidRPr="00FE53C6" w:rsidRDefault="008B2C7F" w:rsidP="008B2C7F">
      <w:pPr>
        <w:jc w:val="both"/>
        <w:rPr>
          <w:b/>
          <w:bCs/>
          <w:sz w:val="20"/>
          <w:szCs w:val="20"/>
          <w:lang w:val="en-US"/>
        </w:rPr>
      </w:pPr>
      <w:r w:rsidRPr="00FE53C6">
        <w:rPr>
          <w:b/>
          <w:bCs/>
          <w:sz w:val="20"/>
          <w:szCs w:val="20"/>
          <w:lang w:val="en-US"/>
        </w:rPr>
        <w:t xml:space="preserve">Table A1. Average marginal effects of parental education and household labor income on their children’s health care use </w:t>
      </w:r>
    </w:p>
    <w:tbl>
      <w:tblPr>
        <w:tblW w:w="5000" w:type="pct"/>
        <w:tblLayout w:type="fixed"/>
        <w:tblCellMar>
          <w:left w:w="70" w:type="dxa"/>
          <w:right w:w="70" w:type="dxa"/>
        </w:tblCellMar>
        <w:tblLook w:val="04A0" w:firstRow="1" w:lastRow="0" w:firstColumn="1" w:lastColumn="0" w:noHBand="0" w:noVBand="1"/>
      </w:tblPr>
      <w:tblGrid>
        <w:gridCol w:w="1861"/>
        <w:gridCol w:w="814"/>
        <w:gridCol w:w="815"/>
        <w:gridCol w:w="815"/>
        <w:gridCol w:w="815"/>
        <w:gridCol w:w="643"/>
        <w:gridCol w:w="643"/>
        <w:gridCol w:w="643"/>
        <w:gridCol w:w="643"/>
        <w:gridCol w:w="643"/>
        <w:gridCol w:w="643"/>
        <w:gridCol w:w="643"/>
        <w:gridCol w:w="643"/>
        <w:gridCol w:w="767"/>
        <w:gridCol w:w="643"/>
        <w:gridCol w:w="643"/>
        <w:gridCol w:w="643"/>
      </w:tblGrid>
      <w:tr w:rsidR="008B2C7F" w:rsidRPr="00FE53C6" w:rsidTr="00FE21F7">
        <w:trPr>
          <w:trHeight w:val="20"/>
        </w:trPr>
        <w:tc>
          <w:tcPr>
            <w:tcW w:w="1861" w:type="dxa"/>
            <w:tcBorders>
              <w:top w:val="single" w:sz="4" w:space="0" w:color="auto"/>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 </w:t>
            </w:r>
          </w:p>
        </w:tc>
        <w:tc>
          <w:tcPr>
            <w:tcW w:w="3259" w:type="dxa"/>
            <w:gridSpan w:val="4"/>
            <w:tcBorders>
              <w:top w:val="single" w:sz="4" w:space="0" w:color="auto"/>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Child GP visits</w:t>
            </w:r>
          </w:p>
        </w:tc>
        <w:tc>
          <w:tcPr>
            <w:tcW w:w="2572" w:type="dxa"/>
            <w:gridSpan w:val="4"/>
            <w:tcBorders>
              <w:top w:val="single" w:sz="4" w:space="0" w:color="auto"/>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 xml:space="preserve">Child specialist visits </w:t>
            </w:r>
          </w:p>
        </w:tc>
        <w:tc>
          <w:tcPr>
            <w:tcW w:w="2572" w:type="dxa"/>
            <w:gridSpan w:val="4"/>
            <w:tcBorders>
              <w:top w:val="single" w:sz="4" w:space="0" w:color="auto"/>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 xml:space="preserve">Child diagnostic tests </w:t>
            </w:r>
          </w:p>
        </w:tc>
        <w:tc>
          <w:tcPr>
            <w:tcW w:w="2696" w:type="dxa"/>
            <w:gridSpan w:val="4"/>
            <w:tcBorders>
              <w:top w:val="single" w:sz="4" w:space="0" w:color="auto"/>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 xml:space="preserve">Child ER visits </w:t>
            </w:r>
          </w:p>
        </w:tc>
      </w:tr>
      <w:tr w:rsidR="008B2C7F" w:rsidRPr="00FE53C6" w:rsidTr="00FE21F7">
        <w:trPr>
          <w:trHeight w:val="20"/>
        </w:trPr>
        <w:tc>
          <w:tcPr>
            <w:tcW w:w="1861"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 </w:t>
            </w:r>
          </w:p>
        </w:tc>
        <w:tc>
          <w:tcPr>
            <w:tcW w:w="814"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(M1)</w:t>
            </w:r>
          </w:p>
        </w:tc>
        <w:tc>
          <w:tcPr>
            <w:tcW w:w="815"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(M2)</w:t>
            </w:r>
          </w:p>
        </w:tc>
        <w:tc>
          <w:tcPr>
            <w:tcW w:w="815"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(M3)</w:t>
            </w:r>
          </w:p>
        </w:tc>
        <w:tc>
          <w:tcPr>
            <w:tcW w:w="815"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(M4)</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(M1)</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(M2)</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(M3)</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(M4)</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(M1)</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(M2)</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(M3)</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(M4)</w:t>
            </w:r>
          </w:p>
        </w:tc>
        <w:tc>
          <w:tcPr>
            <w:tcW w:w="767"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(M1)</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(M2)</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(M3)</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(M4)</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Father secondary (0-1)</w:t>
            </w: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0.242</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0.043</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0.093</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-0.002</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0.031</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0.024</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0.024</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0.022</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0.016</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0.009</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 xml:space="preserve">-0.014 </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 xml:space="preserve">-0.014 </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-0.012</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-0.012</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(0.105)</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(0.066)</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(0.103)</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(0.067)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(0.014)</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(0.016)</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(0.014)</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(0.008)</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(0.008)</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Father tertiary (0-1)</w:t>
            </w: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-0.345</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-0.094</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-0.304</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-0.039</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-0.037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-0.014</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-0.012</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0.006</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-0.031</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-0.026</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-0.028</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-0.023</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(0.164)</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(0.098)</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(0.157)</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(0.099)</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(0.024)</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(0.012)</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(0.012)</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Mother secondary (0-1)</w:t>
            </w: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0.383</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0.027</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 xml:space="preserve">0.323 </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0.016</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0.009</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0.021</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 xml:space="preserve">0.023 </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0.015</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0.001</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(0.109)</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(0.070)</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(0.106)</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(0.070)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(0.016)</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(0.016)</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(0.008)</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(0.008)</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Mother tertiary (0-1)</w:t>
            </w: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0.025</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0.012</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0.147</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0.037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0.029</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0.037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 xml:space="preserve">0.032 </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0.026</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 xml:space="preserve">0.036 </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(0.153)</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(0.095)</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(0.147)</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(0.095)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(0.024)</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(0.024)</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(0.012)</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(0.013)</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(0.012)</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Inferred parental salaries</w:t>
            </w: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-0.015</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-0.014</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-0.005</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-0.002</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 xml:space="preserve">-0.001 </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-0.002</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 xml:space="preserve">-0.001 </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-0.001</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-0.001</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861"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 </w:t>
            </w:r>
          </w:p>
        </w:tc>
        <w:tc>
          <w:tcPr>
            <w:tcW w:w="814"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(0.002)</w:t>
            </w:r>
          </w:p>
        </w:tc>
        <w:tc>
          <w:tcPr>
            <w:tcW w:w="815"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(0.001)</w:t>
            </w:r>
          </w:p>
        </w:tc>
        <w:tc>
          <w:tcPr>
            <w:tcW w:w="815"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(0.002)</w:t>
            </w:r>
          </w:p>
        </w:tc>
        <w:tc>
          <w:tcPr>
            <w:tcW w:w="815"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(0.001)</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767"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Basic controls and GP fixed effects</w:t>
            </w: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Parental health care use</w:t>
            </w: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Child health and lifestyle</w:t>
            </w: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861"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Parental health and lifestyle</w:t>
            </w:r>
          </w:p>
        </w:tc>
        <w:tc>
          <w:tcPr>
            <w:tcW w:w="814"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815"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767"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c>
          <w:tcPr>
            <w:tcW w:w="643" w:type="dxa"/>
            <w:tcBorders>
              <w:top w:val="nil"/>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861"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 xml:space="preserve">Log. </w:t>
            </w:r>
            <w:proofErr w:type="spellStart"/>
            <w:r w:rsidRPr="00FE53C6">
              <w:rPr>
                <w:sz w:val="17"/>
                <w:szCs w:val="17"/>
                <w:lang w:val="en-US"/>
              </w:rPr>
              <w:t>pseudolikelihood</w:t>
            </w:r>
            <w:proofErr w:type="spellEnd"/>
          </w:p>
        </w:tc>
        <w:tc>
          <w:tcPr>
            <w:tcW w:w="814"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-434538</w:t>
            </w:r>
          </w:p>
        </w:tc>
        <w:tc>
          <w:tcPr>
            <w:tcW w:w="815"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-298753</w:t>
            </w:r>
          </w:p>
        </w:tc>
        <w:tc>
          <w:tcPr>
            <w:tcW w:w="815"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-424914</w:t>
            </w:r>
          </w:p>
        </w:tc>
        <w:tc>
          <w:tcPr>
            <w:tcW w:w="815"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-298092</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-85823</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-79138</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-85251</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-79037</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-64894</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-58143</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-64362</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-58088</w:t>
            </w:r>
          </w:p>
        </w:tc>
        <w:tc>
          <w:tcPr>
            <w:tcW w:w="767"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-29978</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-29146</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-29911</w:t>
            </w:r>
          </w:p>
        </w:tc>
        <w:tc>
          <w:tcPr>
            <w:tcW w:w="643" w:type="dxa"/>
            <w:tcBorders>
              <w:top w:val="single" w:sz="4" w:space="0" w:color="auto"/>
              <w:left w:val="nil"/>
              <w:bottom w:val="nil"/>
              <w:right w:val="nil"/>
            </w:tcBorders>
            <w:noWrap/>
            <w:hideMark/>
          </w:tcPr>
          <w:p w:rsidR="008B2C7F" w:rsidRPr="00FE53C6" w:rsidRDefault="008B2C7F" w:rsidP="00FE21F7">
            <w:pPr>
              <w:rPr>
                <w:sz w:val="17"/>
                <w:szCs w:val="17"/>
                <w:lang w:val="en-US"/>
              </w:rPr>
            </w:pPr>
            <w:r w:rsidRPr="00FE53C6">
              <w:rPr>
                <w:sz w:val="17"/>
                <w:szCs w:val="17"/>
                <w:lang w:val="en-US"/>
              </w:rPr>
              <w:t>-29092</w:t>
            </w:r>
          </w:p>
        </w:tc>
      </w:tr>
      <w:tr w:rsidR="008B2C7F" w:rsidRPr="00FE53C6" w:rsidTr="00FE21F7">
        <w:trPr>
          <w:trHeight w:val="20"/>
        </w:trPr>
        <w:tc>
          <w:tcPr>
            <w:tcW w:w="1861"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Observations</w:t>
            </w:r>
          </w:p>
        </w:tc>
        <w:tc>
          <w:tcPr>
            <w:tcW w:w="814"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815"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815"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815"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767"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c>
          <w:tcPr>
            <w:tcW w:w="643" w:type="dxa"/>
            <w:tcBorders>
              <w:top w:val="nil"/>
              <w:left w:val="nil"/>
              <w:bottom w:val="single" w:sz="4" w:space="0" w:color="auto"/>
              <w:right w:val="nil"/>
            </w:tcBorders>
            <w:noWrap/>
            <w:hideMark/>
          </w:tcPr>
          <w:p w:rsidR="008B2C7F" w:rsidRPr="00FE53C6" w:rsidRDefault="008B2C7F" w:rsidP="00FE21F7">
            <w:pPr>
              <w:rPr>
                <w:sz w:val="17"/>
                <w:szCs w:val="17"/>
                <w:lang w:val="en-US"/>
              </w:rPr>
            </w:pPr>
            <w:r w:rsidRPr="00FE53C6">
              <w:rPr>
                <w:sz w:val="17"/>
                <w:szCs w:val="17"/>
                <w:lang w:val="en-US"/>
              </w:rPr>
              <w:t>93365</w:t>
            </w:r>
          </w:p>
        </w:tc>
      </w:tr>
    </w:tbl>
    <w:p w:rsidR="008B2C7F" w:rsidRPr="00FE53C6" w:rsidRDefault="008B2C7F" w:rsidP="008B2C7F">
      <w:pPr>
        <w:jc w:val="both"/>
        <w:rPr>
          <w:rFonts w:ascii="Times" w:hAnsi="Times"/>
          <w:bCs/>
          <w:sz w:val="20"/>
          <w:szCs w:val="20"/>
          <w:lang w:val="en-US"/>
        </w:rPr>
      </w:pPr>
      <w:r w:rsidRPr="00FE53C6">
        <w:rPr>
          <w:rFonts w:ascii="Times" w:hAnsi="Times"/>
          <w:bCs/>
          <w:sz w:val="20"/>
          <w:szCs w:val="20"/>
          <w:lang w:val="en-US"/>
        </w:rPr>
        <w:t xml:space="preserve">Notes: Marginal effects from four Poisson model specifications. Specifications 1-4 </w:t>
      </w:r>
      <w:proofErr w:type="gramStart"/>
      <w:r w:rsidRPr="00FE53C6">
        <w:rPr>
          <w:rFonts w:ascii="Times" w:hAnsi="Times"/>
          <w:bCs/>
          <w:sz w:val="20"/>
          <w:szCs w:val="20"/>
          <w:lang w:val="en-US"/>
        </w:rPr>
        <w:t>are designated</w:t>
      </w:r>
      <w:proofErr w:type="gramEnd"/>
      <w:r w:rsidRPr="00FE53C6">
        <w:rPr>
          <w:rFonts w:ascii="Times" w:hAnsi="Times"/>
          <w:bCs/>
          <w:sz w:val="20"/>
          <w:szCs w:val="20"/>
          <w:lang w:val="en-US"/>
        </w:rPr>
        <w:t xml:space="preserve"> as M1-M4. Robust standard errors in parentheses. Each set of included variables </w:t>
      </w:r>
      <w:proofErr w:type="gramStart"/>
      <w:r w:rsidRPr="00FE53C6">
        <w:rPr>
          <w:rFonts w:ascii="Times" w:hAnsi="Times"/>
          <w:bCs/>
          <w:sz w:val="20"/>
          <w:szCs w:val="20"/>
          <w:lang w:val="en-US"/>
        </w:rPr>
        <w:t>is described</w:t>
      </w:r>
      <w:proofErr w:type="gramEnd"/>
      <w:r w:rsidRPr="00FE53C6">
        <w:rPr>
          <w:rFonts w:ascii="Times" w:hAnsi="Times"/>
          <w:bCs/>
          <w:sz w:val="20"/>
          <w:szCs w:val="20"/>
          <w:lang w:val="en-US"/>
        </w:rPr>
        <w:t xml:space="preserve"> in Table 1, except that child age is defined via single year dummies for ages 0-1 and biannual year dummies for ages 2-18, rather than a continuous age variable. All models include also fixed effects (FE) for the 80 GP providers for this population.</w:t>
      </w:r>
    </w:p>
    <w:p w:rsidR="008B2C7F" w:rsidRPr="00FE53C6" w:rsidRDefault="008B2C7F" w:rsidP="008B2C7F">
      <w:pPr>
        <w:rPr>
          <w:bCs/>
          <w:lang w:val="en-US"/>
        </w:rPr>
      </w:pPr>
      <w:r w:rsidRPr="00FE53C6">
        <w:rPr>
          <w:bCs/>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A2. Average marginal effects of parental health care use on their children’s type of health care use </w:t>
      </w:r>
    </w:p>
    <w:tbl>
      <w:tblPr>
        <w:tblW w:w="5000" w:type="pct"/>
        <w:tblCellMar>
          <w:left w:w="70" w:type="dxa"/>
          <w:right w:w="70" w:type="dxa"/>
        </w:tblCellMar>
        <w:tblLook w:val="04A0" w:firstRow="1" w:lastRow="0" w:firstColumn="1" w:lastColumn="0" w:noHBand="0" w:noVBand="1"/>
      </w:tblPr>
      <w:tblGrid>
        <w:gridCol w:w="1999"/>
        <w:gridCol w:w="776"/>
        <w:gridCol w:w="722"/>
        <w:gridCol w:w="721"/>
        <w:gridCol w:w="720"/>
        <w:gridCol w:w="659"/>
        <w:gridCol w:w="659"/>
        <w:gridCol w:w="659"/>
        <w:gridCol w:w="659"/>
        <w:gridCol w:w="659"/>
        <w:gridCol w:w="659"/>
        <w:gridCol w:w="659"/>
        <w:gridCol w:w="659"/>
        <w:gridCol w:w="773"/>
        <w:gridCol w:w="659"/>
        <w:gridCol w:w="659"/>
        <w:gridCol w:w="659"/>
      </w:tblGrid>
      <w:tr w:rsidR="008B2C7F" w:rsidRPr="00FE53C6" w:rsidTr="00FE21F7">
        <w:trPr>
          <w:trHeight w:val="20"/>
        </w:trPr>
        <w:tc>
          <w:tcPr>
            <w:tcW w:w="1999" w:type="dxa"/>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w:t>
            </w:r>
          </w:p>
        </w:tc>
        <w:tc>
          <w:tcPr>
            <w:tcW w:w="2939"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Child GP visits </w:t>
            </w:r>
          </w:p>
        </w:tc>
        <w:tc>
          <w:tcPr>
            <w:tcW w:w="2636"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Child specialist visits </w:t>
            </w:r>
          </w:p>
        </w:tc>
        <w:tc>
          <w:tcPr>
            <w:tcW w:w="2636"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diagnostic tests</w:t>
            </w:r>
          </w:p>
        </w:tc>
        <w:tc>
          <w:tcPr>
            <w:tcW w:w="2750"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Child ER visits </w:t>
            </w:r>
          </w:p>
        </w:tc>
      </w:tr>
      <w:tr w:rsidR="008B2C7F" w:rsidRPr="00FE53C6" w:rsidTr="00FE21F7">
        <w:trPr>
          <w:trHeight w:val="20"/>
        </w:trPr>
        <w:tc>
          <w:tcPr>
            <w:tcW w:w="199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w:t>
            </w:r>
          </w:p>
        </w:tc>
        <w:tc>
          <w:tcPr>
            <w:tcW w:w="77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72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72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72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77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visits to GP</w:t>
            </w: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0.041</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0.010 </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0.002 </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visits to GP</w:t>
            </w: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0.089</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0.047</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0.019</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visits to specialist</w:t>
            </w: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0.041</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0.002 </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0.002 </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visits to specialist</w:t>
            </w: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0.060</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0.040</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0.001 </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ER visits</w:t>
            </w: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0.075</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0.060</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0.037</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(0.040)</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(0.038)</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(0.027)</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ER visits</w:t>
            </w: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-0.036</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-0.111 </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-0.074 </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(0.043)</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(0.038)</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r>
      <w:tr w:rsidR="008B2C7F" w:rsidRPr="00FE53C6" w:rsidTr="00FE21F7">
        <w:trPr>
          <w:trHeight w:val="20"/>
        </w:trPr>
        <w:tc>
          <w:tcPr>
            <w:tcW w:w="199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Basic controls and GP fixed effects</w:t>
            </w:r>
          </w:p>
        </w:tc>
        <w:tc>
          <w:tcPr>
            <w:tcW w:w="776"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2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2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20"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73"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education and wages</w:t>
            </w: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 health and lifestyle</w:t>
            </w:r>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99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health and lifestyle</w:t>
            </w:r>
          </w:p>
        </w:tc>
        <w:tc>
          <w:tcPr>
            <w:tcW w:w="77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72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72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2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7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99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Log. </w:t>
            </w:r>
            <w:proofErr w:type="spellStart"/>
            <w:r w:rsidRPr="00FE53C6">
              <w:rPr>
                <w:sz w:val="17"/>
                <w:szCs w:val="17"/>
                <w:lang w:val="en-US"/>
              </w:rPr>
              <w:t>Pseudolikelihood</w:t>
            </w:r>
            <w:proofErr w:type="spellEnd"/>
          </w:p>
        </w:tc>
        <w:tc>
          <w:tcPr>
            <w:tcW w:w="77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-434538</w:t>
            </w:r>
          </w:p>
        </w:tc>
        <w:tc>
          <w:tcPr>
            <w:tcW w:w="72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-298753</w:t>
            </w:r>
          </w:p>
        </w:tc>
        <w:tc>
          <w:tcPr>
            <w:tcW w:w="7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-424914</w:t>
            </w:r>
          </w:p>
        </w:tc>
        <w:tc>
          <w:tcPr>
            <w:tcW w:w="72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-298092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-85823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-79138</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-85251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-79037</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-64894</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-58143</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-64362</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-58088</w:t>
            </w:r>
          </w:p>
        </w:tc>
        <w:tc>
          <w:tcPr>
            <w:tcW w:w="7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-29978</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-29146</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-29911</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-29092</w:t>
            </w:r>
          </w:p>
        </w:tc>
      </w:tr>
      <w:tr w:rsidR="008B2C7F" w:rsidRPr="00FE53C6" w:rsidTr="00FE21F7">
        <w:trPr>
          <w:trHeight w:val="20"/>
        </w:trPr>
        <w:tc>
          <w:tcPr>
            <w:tcW w:w="199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Observations</w:t>
            </w:r>
          </w:p>
        </w:tc>
        <w:tc>
          <w:tcPr>
            <w:tcW w:w="77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72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72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72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77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r>
    </w:tbl>
    <w:p w:rsidR="008B2C7F" w:rsidRPr="00FE53C6" w:rsidRDefault="008B2C7F" w:rsidP="008B2C7F">
      <w:pPr>
        <w:jc w:val="both"/>
        <w:rPr>
          <w:rFonts w:ascii="Times" w:hAnsi="Times"/>
          <w:bCs/>
          <w:sz w:val="20"/>
          <w:szCs w:val="20"/>
          <w:lang w:val="en-US"/>
        </w:rPr>
      </w:pPr>
      <w:r w:rsidRPr="00FE53C6">
        <w:rPr>
          <w:rFonts w:ascii="Times" w:hAnsi="Times"/>
          <w:bCs/>
          <w:sz w:val="20"/>
          <w:szCs w:val="20"/>
          <w:lang w:val="en-US"/>
        </w:rPr>
        <w:t>Notes: As Table A1.</w:t>
      </w:r>
    </w:p>
    <w:p w:rsidR="008B2C7F" w:rsidRPr="00FE53C6" w:rsidRDefault="008B2C7F" w:rsidP="008B2C7F">
      <w:pPr>
        <w:rPr>
          <w:bCs/>
          <w:lang w:val="en-US"/>
        </w:rPr>
      </w:pPr>
      <w:r w:rsidRPr="00FE53C6">
        <w:rPr>
          <w:bCs/>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A3. Average marginal effects of parental lifestyles on their children’s type of health care use </w:t>
      </w:r>
    </w:p>
    <w:tbl>
      <w:tblPr>
        <w:tblW w:w="5000" w:type="pct"/>
        <w:tblCellMar>
          <w:left w:w="70" w:type="dxa"/>
          <w:right w:w="70" w:type="dxa"/>
        </w:tblCellMar>
        <w:tblLook w:val="04A0" w:firstRow="1" w:lastRow="0" w:firstColumn="1" w:lastColumn="0" w:noHBand="0" w:noVBand="1"/>
      </w:tblPr>
      <w:tblGrid>
        <w:gridCol w:w="4506"/>
        <w:gridCol w:w="1363"/>
        <w:gridCol w:w="954"/>
        <w:gridCol w:w="980"/>
        <w:gridCol w:w="982"/>
        <w:gridCol w:w="1003"/>
        <w:gridCol w:w="1003"/>
        <w:gridCol w:w="1363"/>
        <w:gridCol w:w="806"/>
      </w:tblGrid>
      <w:tr w:rsidR="008B2C7F" w:rsidRPr="00FE53C6" w:rsidTr="00FE21F7">
        <w:trPr>
          <w:trHeight w:val="20"/>
        </w:trPr>
        <w:tc>
          <w:tcPr>
            <w:tcW w:w="1738" w:type="pct"/>
            <w:tcBorders>
              <w:top w:val="single" w:sz="4" w:space="0" w:color="auto"/>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 </w:t>
            </w:r>
          </w:p>
        </w:tc>
        <w:tc>
          <w:tcPr>
            <w:tcW w:w="526" w:type="pct"/>
            <w:tcBorders>
              <w:top w:val="single" w:sz="4" w:space="0" w:color="auto"/>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Child GP visits</w:t>
            </w:r>
          </w:p>
        </w:tc>
        <w:tc>
          <w:tcPr>
            <w:tcW w:w="368" w:type="pct"/>
            <w:tcBorders>
              <w:top w:val="single" w:sz="4" w:space="0" w:color="auto"/>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 </w:t>
            </w:r>
          </w:p>
        </w:tc>
        <w:tc>
          <w:tcPr>
            <w:tcW w:w="757" w:type="pct"/>
            <w:gridSpan w:val="2"/>
            <w:tcBorders>
              <w:top w:val="single" w:sz="4" w:space="0" w:color="auto"/>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Child specialist visits</w:t>
            </w:r>
          </w:p>
        </w:tc>
        <w:tc>
          <w:tcPr>
            <w:tcW w:w="774" w:type="pct"/>
            <w:gridSpan w:val="2"/>
            <w:tcBorders>
              <w:top w:val="single" w:sz="4" w:space="0" w:color="auto"/>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Child diagnostic tests</w:t>
            </w:r>
          </w:p>
        </w:tc>
        <w:tc>
          <w:tcPr>
            <w:tcW w:w="526" w:type="pct"/>
            <w:tcBorders>
              <w:top w:val="single" w:sz="4" w:space="0" w:color="auto"/>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Child ER visits</w:t>
            </w:r>
          </w:p>
        </w:tc>
        <w:tc>
          <w:tcPr>
            <w:tcW w:w="311" w:type="pct"/>
            <w:tcBorders>
              <w:top w:val="single" w:sz="4" w:space="0" w:color="auto"/>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 </w:t>
            </w:r>
          </w:p>
        </w:tc>
      </w:tr>
      <w:tr w:rsidR="008B2C7F" w:rsidRPr="00FE53C6" w:rsidTr="00FE21F7">
        <w:trPr>
          <w:trHeight w:val="20"/>
        </w:trPr>
        <w:tc>
          <w:tcPr>
            <w:tcW w:w="1738"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 </w:t>
            </w:r>
          </w:p>
        </w:tc>
        <w:tc>
          <w:tcPr>
            <w:tcW w:w="526"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(M3)</w:t>
            </w:r>
          </w:p>
        </w:tc>
        <w:tc>
          <w:tcPr>
            <w:tcW w:w="368"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(M4)</w:t>
            </w:r>
          </w:p>
        </w:tc>
        <w:tc>
          <w:tcPr>
            <w:tcW w:w="378"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(M3)</w:t>
            </w:r>
          </w:p>
        </w:tc>
        <w:tc>
          <w:tcPr>
            <w:tcW w:w="379"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(M4)</w:t>
            </w:r>
          </w:p>
        </w:tc>
        <w:tc>
          <w:tcPr>
            <w:tcW w:w="387"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(M3)</w:t>
            </w:r>
          </w:p>
        </w:tc>
        <w:tc>
          <w:tcPr>
            <w:tcW w:w="387"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(M4)</w:t>
            </w:r>
          </w:p>
        </w:tc>
        <w:tc>
          <w:tcPr>
            <w:tcW w:w="526"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(M3)</w:t>
            </w:r>
          </w:p>
        </w:tc>
        <w:tc>
          <w:tcPr>
            <w:tcW w:w="311"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(M4)</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Parental BMI not measured (0-1)</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-1.057</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-0.395</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-0.122</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-0.080</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-0.067</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-0.034</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-0.014</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-0.009</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(0.145)</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(0.091)</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(0.025)</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(0.023)</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(0.012)</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(0.010)</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(0.007)</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(0.007)</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At least one parent overweight (0-1)</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-0.110</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-0.150</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-0.022</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-0.022</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-0.018</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-0.015</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-0.001</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-0.003</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(0.146)</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(0.092)</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(0.026)</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(0.024)</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(0.012)</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(0.010)</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(0.007)</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(0.007)</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At least one parent obese (0-1)</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-0.707</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-0.308</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-0.045</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-0.027</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-0.044</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-0.025</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0.009</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 xml:space="preserve"> 0.010</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(0.146)</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(0.093)</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(0.026)</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(0.024)</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(0.012)</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(0.010)</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(0.008)</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(0.007)</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At least one parent smoker and/or heavy drinker (0-1)</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 xml:space="preserve"> 0.503</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0.183</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0.013</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-0.006</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0.022</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0.007</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0.016</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0.013</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(0.076)</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(0.049)</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(0.012)</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(0.011)</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(0.006)</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(0.006)</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(0.004)</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(0.004)</w:t>
            </w:r>
          </w:p>
        </w:tc>
      </w:tr>
      <w:tr w:rsidR="008B2C7F" w:rsidRPr="00FE53C6" w:rsidTr="00FE21F7">
        <w:trPr>
          <w:trHeight w:val="20"/>
        </w:trPr>
        <w:tc>
          <w:tcPr>
            <w:tcW w:w="1738" w:type="pct"/>
            <w:tcBorders>
              <w:top w:val="single" w:sz="4" w:space="0" w:color="auto"/>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Basic controls and GP fixed effects</w:t>
            </w:r>
          </w:p>
        </w:tc>
        <w:tc>
          <w:tcPr>
            <w:tcW w:w="526" w:type="pct"/>
            <w:tcBorders>
              <w:top w:val="single" w:sz="4" w:space="0" w:color="auto"/>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68" w:type="pct"/>
            <w:tcBorders>
              <w:top w:val="single" w:sz="4" w:space="0" w:color="auto"/>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78" w:type="pct"/>
            <w:tcBorders>
              <w:top w:val="single" w:sz="4" w:space="0" w:color="auto"/>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79" w:type="pct"/>
            <w:tcBorders>
              <w:top w:val="single" w:sz="4" w:space="0" w:color="auto"/>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87" w:type="pct"/>
            <w:tcBorders>
              <w:top w:val="single" w:sz="4" w:space="0" w:color="auto"/>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87" w:type="pct"/>
            <w:tcBorders>
              <w:top w:val="single" w:sz="4" w:space="0" w:color="auto"/>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526" w:type="pct"/>
            <w:tcBorders>
              <w:top w:val="single" w:sz="4" w:space="0" w:color="auto"/>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11" w:type="pct"/>
            <w:tcBorders>
              <w:top w:val="single" w:sz="4" w:space="0" w:color="auto"/>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Parental education and wages</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Parental health care use</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Parental health</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r>
      <w:tr w:rsidR="008B2C7F" w:rsidRPr="00FE53C6" w:rsidTr="00FE21F7">
        <w:trPr>
          <w:trHeight w:val="20"/>
        </w:trPr>
        <w:tc>
          <w:tcPr>
            <w:tcW w:w="1738"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Child health and lifestyle</w:t>
            </w:r>
          </w:p>
        </w:tc>
        <w:tc>
          <w:tcPr>
            <w:tcW w:w="526"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w:t>
            </w:r>
          </w:p>
        </w:tc>
        <w:tc>
          <w:tcPr>
            <w:tcW w:w="368"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78"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w:t>
            </w:r>
          </w:p>
        </w:tc>
        <w:tc>
          <w:tcPr>
            <w:tcW w:w="379"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387"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w:t>
            </w:r>
          </w:p>
        </w:tc>
        <w:tc>
          <w:tcPr>
            <w:tcW w:w="387"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c>
          <w:tcPr>
            <w:tcW w:w="526"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w:t>
            </w:r>
          </w:p>
        </w:tc>
        <w:tc>
          <w:tcPr>
            <w:tcW w:w="311"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Yes</w:t>
            </w:r>
          </w:p>
        </w:tc>
      </w:tr>
      <w:tr w:rsidR="008B2C7F" w:rsidRPr="00FE53C6" w:rsidTr="00FE21F7">
        <w:trPr>
          <w:trHeight w:val="20"/>
        </w:trPr>
        <w:tc>
          <w:tcPr>
            <w:tcW w:w="173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 xml:space="preserve">Log. </w:t>
            </w:r>
            <w:proofErr w:type="spellStart"/>
            <w:r w:rsidRPr="00FE53C6">
              <w:rPr>
                <w:sz w:val="20"/>
                <w:szCs w:val="20"/>
                <w:lang w:val="en-US"/>
              </w:rPr>
              <w:t>pseudolikelihood</w:t>
            </w:r>
            <w:proofErr w:type="spellEnd"/>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-424914</w:t>
            </w:r>
          </w:p>
        </w:tc>
        <w:tc>
          <w:tcPr>
            <w:tcW w:w="36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-298092</w:t>
            </w:r>
          </w:p>
        </w:tc>
        <w:tc>
          <w:tcPr>
            <w:tcW w:w="378"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-85251</w:t>
            </w:r>
          </w:p>
        </w:tc>
        <w:tc>
          <w:tcPr>
            <w:tcW w:w="379"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-79037</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-64362</w:t>
            </w:r>
          </w:p>
        </w:tc>
        <w:tc>
          <w:tcPr>
            <w:tcW w:w="387"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-58088</w:t>
            </w:r>
          </w:p>
        </w:tc>
        <w:tc>
          <w:tcPr>
            <w:tcW w:w="526"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-29911</w:t>
            </w:r>
          </w:p>
        </w:tc>
        <w:tc>
          <w:tcPr>
            <w:tcW w:w="311" w:type="pct"/>
            <w:tcBorders>
              <w:top w:val="nil"/>
              <w:left w:val="nil"/>
              <w:bottom w:val="nil"/>
              <w:right w:val="nil"/>
            </w:tcBorders>
            <w:noWrap/>
            <w:vAlign w:val="bottom"/>
            <w:hideMark/>
          </w:tcPr>
          <w:p w:rsidR="008B2C7F" w:rsidRPr="00FE53C6" w:rsidRDefault="008B2C7F" w:rsidP="00FE21F7">
            <w:pPr>
              <w:rPr>
                <w:sz w:val="20"/>
                <w:szCs w:val="20"/>
                <w:lang w:val="en-US"/>
              </w:rPr>
            </w:pPr>
            <w:r w:rsidRPr="00FE53C6">
              <w:rPr>
                <w:sz w:val="20"/>
                <w:szCs w:val="20"/>
                <w:lang w:val="en-US"/>
              </w:rPr>
              <w:t>-29092</w:t>
            </w:r>
          </w:p>
        </w:tc>
      </w:tr>
      <w:tr w:rsidR="008B2C7F" w:rsidRPr="00FE53C6" w:rsidTr="00FE21F7">
        <w:trPr>
          <w:trHeight w:val="20"/>
        </w:trPr>
        <w:tc>
          <w:tcPr>
            <w:tcW w:w="1738"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Observations</w:t>
            </w:r>
          </w:p>
        </w:tc>
        <w:tc>
          <w:tcPr>
            <w:tcW w:w="526"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93365</w:t>
            </w:r>
          </w:p>
        </w:tc>
        <w:tc>
          <w:tcPr>
            <w:tcW w:w="368"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93365</w:t>
            </w:r>
          </w:p>
        </w:tc>
        <w:tc>
          <w:tcPr>
            <w:tcW w:w="378"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93365</w:t>
            </w:r>
          </w:p>
        </w:tc>
        <w:tc>
          <w:tcPr>
            <w:tcW w:w="379"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93365</w:t>
            </w:r>
          </w:p>
        </w:tc>
        <w:tc>
          <w:tcPr>
            <w:tcW w:w="387"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93365</w:t>
            </w:r>
          </w:p>
        </w:tc>
        <w:tc>
          <w:tcPr>
            <w:tcW w:w="387"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93365</w:t>
            </w:r>
          </w:p>
        </w:tc>
        <w:tc>
          <w:tcPr>
            <w:tcW w:w="526"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93365</w:t>
            </w:r>
          </w:p>
        </w:tc>
        <w:tc>
          <w:tcPr>
            <w:tcW w:w="311" w:type="pct"/>
            <w:tcBorders>
              <w:top w:val="nil"/>
              <w:left w:val="nil"/>
              <w:bottom w:val="single" w:sz="4" w:space="0" w:color="auto"/>
              <w:right w:val="nil"/>
            </w:tcBorders>
            <w:noWrap/>
            <w:vAlign w:val="bottom"/>
            <w:hideMark/>
          </w:tcPr>
          <w:p w:rsidR="008B2C7F" w:rsidRPr="00FE53C6" w:rsidRDefault="008B2C7F" w:rsidP="00FE21F7">
            <w:pPr>
              <w:rPr>
                <w:sz w:val="20"/>
                <w:szCs w:val="20"/>
                <w:lang w:val="en-US"/>
              </w:rPr>
            </w:pPr>
            <w:r w:rsidRPr="00FE53C6">
              <w:rPr>
                <w:sz w:val="20"/>
                <w:szCs w:val="20"/>
                <w:lang w:val="en-US"/>
              </w:rPr>
              <w:t>93365</w:t>
            </w:r>
          </w:p>
        </w:tc>
      </w:tr>
    </w:tbl>
    <w:p w:rsidR="008B2C7F" w:rsidRPr="00FE53C6" w:rsidRDefault="008B2C7F" w:rsidP="008B2C7F">
      <w:pPr>
        <w:rPr>
          <w:bCs/>
          <w:lang w:val="en-US"/>
        </w:rPr>
      </w:pPr>
      <w:r w:rsidRPr="00FE53C6">
        <w:rPr>
          <w:rFonts w:ascii="Times" w:hAnsi="Times"/>
          <w:bCs/>
          <w:sz w:val="20"/>
          <w:szCs w:val="20"/>
          <w:lang w:val="en-US"/>
        </w:rPr>
        <w:t>Notes: As Table A1.</w:t>
      </w:r>
      <w:r w:rsidRPr="00FE53C6">
        <w:rPr>
          <w:bCs/>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A4. Average marginal effects of basic controls and other </w:t>
      </w:r>
      <w:proofErr w:type="spellStart"/>
      <w:r w:rsidRPr="00FE53C6">
        <w:rPr>
          <w:b/>
          <w:bCs/>
          <w:sz w:val="20"/>
          <w:szCs w:val="20"/>
          <w:lang w:val="en-US"/>
        </w:rPr>
        <w:t>regressors</w:t>
      </w:r>
      <w:proofErr w:type="spellEnd"/>
      <w:r w:rsidRPr="00FE53C6">
        <w:rPr>
          <w:b/>
          <w:bCs/>
          <w:sz w:val="20"/>
          <w:szCs w:val="20"/>
          <w:lang w:val="en-US"/>
        </w:rPr>
        <w:t xml:space="preserve"> on their children’s type of health care use </w:t>
      </w:r>
    </w:p>
    <w:tbl>
      <w:tblPr>
        <w:tblW w:w="5000" w:type="pct"/>
        <w:tblCellMar>
          <w:left w:w="70" w:type="dxa"/>
          <w:right w:w="70" w:type="dxa"/>
        </w:tblCellMar>
        <w:tblLook w:val="04A0" w:firstRow="1" w:lastRow="0" w:firstColumn="1" w:lastColumn="0" w:noHBand="0" w:noVBand="1"/>
      </w:tblPr>
      <w:tblGrid>
        <w:gridCol w:w="1513"/>
        <w:gridCol w:w="724"/>
        <w:gridCol w:w="678"/>
        <w:gridCol w:w="678"/>
        <w:gridCol w:w="678"/>
        <w:gridCol w:w="678"/>
        <w:gridCol w:w="678"/>
        <w:gridCol w:w="716"/>
        <w:gridCol w:w="678"/>
        <w:gridCol w:w="795"/>
        <w:gridCol w:w="795"/>
        <w:gridCol w:w="795"/>
        <w:gridCol w:w="795"/>
        <w:gridCol w:w="725"/>
        <w:gridCol w:w="678"/>
        <w:gridCol w:w="678"/>
        <w:gridCol w:w="678"/>
      </w:tblGrid>
      <w:tr w:rsidR="008B2C7F" w:rsidRPr="00FE53C6" w:rsidTr="00FE21F7">
        <w:trPr>
          <w:trHeight w:val="20"/>
        </w:trPr>
        <w:tc>
          <w:tcPr>
            <w:tcW w:w="1513" w:type="dxa"/>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w:t>
            </w:r>
          </w:p>
        </w:tc>
        <w:tc>
          <w:tcPr>
            <w:tcW w:w="2758"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GP visits</w:t>
            </w:r>
          </w:p>
        </w:tc>
        <w:tc>
          <w:tcPr>
            <w:tcW w:w="2750"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specialist visits</w:t>
            </w:r>
          </w:p>
        </w:tc>
        <w:tc>
          <w:tcPr>
            <w:tcW w:w="3180"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diagnostic tests</w:t>
            </w:r>
          </w:p>
        </w:tc>
        <w:tc>
          <w:tcPr>
            <w:tcW w:w="2759"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ER visits</w:t>
            </w:r>
          </w:p>
        </w:tc>
      </w:tr>
      <w:tr w:rsidR="008B2C7F" w:rsidRPr="00FE53C6" w:rsidTr="00FE21F7">
        <w:trPr>
          <w:trHeight w:val="20"/>
        </w:trPr>
        <w:tc>
          <w:tcPr>
            <w:tcW w:w="151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w:t>
            </w:r>
          </w:p>
        </w:tc>
        <w:tc>
          <w:tcPr>
            <w:tcW w:w="7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71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7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7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7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7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72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Girl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-0.031 </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-0.032 </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12-24 months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17.081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7.299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17.117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7.390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0.045</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0.251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0.112</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0.253</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0.114</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(0.240)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2-4 years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8.464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2.631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8.371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2.646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0.114</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0.265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0.265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0.142</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0.027</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4-6 years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4.837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0.811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4.694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0.794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0.386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0.298</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0.384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0.298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0.249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0.246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0.159</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0.037</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6-8 years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3.416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0.520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3.287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0.487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0.524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0.465</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0.521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0.465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0.260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0.210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0.256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0.209</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0.057</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8-10 years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2.553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0.320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2.455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0.282 </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0.582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0.570</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0.580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0.569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0.337</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0.321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0.333</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0.320</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0.114</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10-12 years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2.073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1.992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0.629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0.649</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0.628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0.649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0.361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0.371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0.358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0.368</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0.201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0.202</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12-14 years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1.837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1.763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0.690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0.750</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0.689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0.749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0.372</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0.370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0.406</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0.222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0.222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0.236</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14-16 years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0.915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-0.508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0.831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-0.557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0.789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0.941</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0.787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0.938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0.440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0.542</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0.437</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0.538</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0.244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0.280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0.244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0.281</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(0.037)</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(0.037)</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16-18 years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-1.335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-1.383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0.756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0.962</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0.750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0.959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0.485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0.636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0.480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0.631</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0.327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0.391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0.327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0.392</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Immigrant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-1.065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-1.022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-0.213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-0.069</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-0.037</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(0.465)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(0.391)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(0.463)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(0.391)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(0.051)</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age</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age</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Min. distance to GP in km</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Min. distance to Hospitals in km</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Year=2005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0.339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0.544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0.344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0.543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-0.027</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-0.028</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Year=2006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0.643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0.930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0.647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0.924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0.085</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Year=2007(0-1)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0.784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1.423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0.805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1.418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0.036 </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0.065</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0.037 </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0.035</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0.035</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Year=2008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1.126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1.863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1.174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1.869</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0.065</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0.074</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(0.076)</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Year=2009 (0-1)</w:t>
            </w: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1.688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1.975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1.754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2.000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0.142</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0.143</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0.142</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0.026 </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0.038</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0.028 </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0.038</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r>
      <w:tr w:rsidR="008B2C7F" w:rsidRPr="00FE53C6" w:rsidTr="00FE21F7">
        <w:trPr>
          <w:trHeight w:val="20"/>
        </w:trPr>
        <w:tc>
          <w:tcPr>
            <w:tcW w:w="15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(0.082)</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(0.094)</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(0.081)</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71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9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2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513"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Year=2010 (0-1)</w:t>
            </w:r>
          </w:p>
        </w:tc>
        <w:tc>
          <w:tcPr>
            <w:tcW w:w="724"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1.200</w:t>
            </w:r>
          </w:p>
        </w:tc>
        <w:tc>
          <w:tcPr>
            <w:tcW w:w="678"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1.744</w:t>
            </w:r>
          </w:p>
        </w:tc>
        <w:tc>
          <w:tcPr>
            <w:tcW w:w="678"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1.295</w:t>
            </w:r>
          </w:p>
        </w:tc>
        <w:tc>
          <w:tcPr>
            <w:tcW w:w="678"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1.781</w:t>
            </w:r>
          </w:p>
        </w:tc>
        <w:tc>
          <w:tcPr>
            <w:tcW w:w="678"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0.137</w:t>
            </w:r>
          </w:p>
        </w:tc>
        <w:tc>
          <w:tcPr>
            <w:tcW w:w="678"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0.167</w:t>
            </w:r>
          </w:p>
        </w:tc>
        <w:tc>
          <w:tcPr>
            <w:tcW w:w="716"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0.138</w:t>
            </w:r>
          </w:p>
        </w:tc>
        <w:tc>
          <w:tcPr>
            <w:tcW w:w="678"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0.167</w:t>
            </w:r>
          </w:p>
        </w:tc>
        <w:tc>
          <w:tcPr>
            <w:tcW w:w="795"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795"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0.057</w:t>
            </w:r>
          </w:p>
        </w:tc>
        <w:tc>
          <w:tcPr>
            <w:tcW w:w="795"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0.027</w:t>
            </w:r>
          </w:p>
        </w:tc>
        <w:tc>
          <w:tcPr>
            <w:tcW w:w="795"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0.058</w:t>
            </w:r>
          </w:p>
        </w:tc>
        <w:tc>
          <w:tcPr>
            <w:tcW w:w="725"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8"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8" w:type="dxa"/>
            <w:tcBorders>
              <w:top w:val="nil"/>
              <w:left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r>
      <w:tr w:rsidR="008B2C7F" w:rsidRPr="00FE53C6" w:rsidTr="00FE21F7">
        <w:trPr>
          <w:trHeight w:val="20"/>
        </w:trPr>
        <w:tc>
          <w:tcPr>
            <w:tcW w:w="151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(0.098)</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(0.079)</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(0.097)</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(0.079)</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71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7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2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7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r>
    </w:tbl>
    <w:p w:rsidR="008B2C7F" w:rsidRPr="00FE53C6" w:rsidRDefault="008B2C7F" w:rsidP="008B2C7F">
      <w:pPr>
        <w:jc w:val="both"/>
        <w:rPr>
          <w:b/>
          <w:bCs/>
          <w:sz w:val="20"/>
          <w:szCs w:val="20"/>
          <w:lang w:val="en-US"/>
        </w:rPr>
      </w:pPr>
      <w:r w:rsidRPr="00FE53C6">
        <w:rPr>
          <w:b/>
          <w:bCs/>
          <w:sz w:val="20"/>
          <w:szCs w:val="20"/>
          <w:lang w:val="en-US"/>
        </w:rPr>
        <w:lastRenderedPageBreak/>
        <w:t xml:space="preserve">Table A4. Continued </w:t>
      </w:r>
    </w:p>
    <w:tbl>
      <w:tblPr>
        <w:tblW w:w="5000" w:type="pct"/>
        <w:tblCellMar>
          <w:left w:w="70" w:type="dxa"/>
          <w:right w:w="70" w:type="dxa"/>
        </w:tblCellMar>
        <w:tblLook w:val="04A0" w:firstRow="1" w:lastRow="0" w:firstColumn="1" w:lastColumn="0" w:noHBand="0" w:noVBand="1"/>
      </w:tblPr>
      <w:tblGrid>
        <w:gridCol w:w="1909"/>
        <w:gridCol w:w="748"/>
        <w:gridCol w:w="673"/>
        <w:gridCol w:w="672"/>
        <w:gridCol w:w="671"/>
        <w:gridCol w:w="490"/>
        <w:gridCol w:w="924"/>
        <w:gridCol w:w="671"/>
        <w:gridCol w:w="897"/>
        <w:gridCol w:w="567"/>
        <w:gridCol w:w="709"/>
        <w:gridCol w:w="708"/>
        <w:gridCol w:w="713"/>
        <w:gridCol w:w="595"/>
        <w:gridCol w:w="671"/>
        <w:gridCol w:w="671"/>
        <w:gridCol w:w="671"/>
      </w:tblGrid>
      <w:tr w:rsidR="008B2C7F" w:rsidRPr="00FE53C6" w:rsidTr="00FE21F7">
        <w:trPr>
          <w:trHeight w:val="20"/>
        </w:trPr>
        <w:tc>
          <w:tcPr>
            <w:tcW w:w="1909" w:type="dxa"/>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2764"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GP visits</w:t>
            </w:r>
          </w:p>
        </w:tc>
        <w:tc>
          <w:tcPr>
            <w:tcW w:w="2982"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specialist visits</w:t>
            </w:r>
          </w:p>
        </w:tc>
        <w:tc>
          <w:tcPr>
            <w:tcW w:w="2697"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diagnostic tests</w:t>
            </w:r>
          </w:p>
        </w:tc>
        <w:tc>
          <w:tcPr>
            <w:tcW w:w="2608"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ER visits</w:t>
            </w:r>
          </w:p>
        </w:tc>
      </w:tr>
      <w:tr w:rsidR="008B2C7F" w:rsidRPr="00FE53C6" w:rsidTr="00FE21F7">
        <w:trPr>
          <w:trHeight w:val="20"/>
        </w:trPr>
        <w:tc>
          <w:tcPr>
            <w:tcW w:w="190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7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7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49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9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897"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567"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70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70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71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5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i/>
                <w:iCs/>
                <w:sz w:val="17"/>
                <w:szCs w:val="17"/>
                <w:lang w:val="en-US"/>
              </w:rPr>
            </w:pPr>
            <w:r w:rsidRPr="00FE53C6">
              <w:rPr>
                <w:i/>
                <w:iCs/>
                <w:sz w:val="17"/>
                <w:szCs w:val="17"/>
                <w:lang w:val="en-US"/>
              </w:rPr>
              <w:t>Child health and lifestyle</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Children's number of comorbidities</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1.423</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1.407</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0.092</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0.091</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0.077</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0.076</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Children with CVD (0-1)</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1.348</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1.340</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0.111</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0.111</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(0.263)</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(0.264)</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(0.034)</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(0.034)</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Children with asthma/pulmonary problems (0-1)</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1.661</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1.660</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0.098</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0.097</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(0.118)</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(0.118)</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Children with any mental disorder (0-1)</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0.311</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0.351</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-0.081</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-0.080</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(0.451)</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(0.450)</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(0.055)</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(0.056)</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 overweight (0-1)</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0.048</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0.047 </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(0.069)</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(0.069)</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 obese (0-1)</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0.240</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0.256</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(0.117)</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(0.118)</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 BMI not available (0-1)</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-4.896</w:t>
            </w: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-4.844</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-0.290</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-0.285</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-0.198</w:t>
            </w: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-0.193</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-0.014 </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-0.014 </w:t>
            </w:r>
          </w:p>
        </w:tc>
      </w:tr>
      <w:tr w:rsidR="008B2C7F" w:rsidRPr="00FE53C6" w:rsidTr="00FE21F7">
        <w:trPr>
          <w:trHeight w:val="20"/>
        </w:trPr>
        <w:tc>
          <w:tcPr>
            <w:tcW w:w="190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(0.068)</w:t>
            </w:r>
          </w:p>
        </w:tc>
        <w:tc>
          <w:tcPr>
            <w:tcW w:w="67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(0.069)</w:t>
            </w:r>
          </w:p>
        </w:tc>
        <w:tc>
          <w:tcPr>
            <w:tcW w:w="49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567"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0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5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i/>
                <w:iCs/>
                <w:sz w:val="17"/>
                <w:szCs w:val="17"/>
                <w:lang w:val="en-US"/>
              </w:rPr>
            </w:pPr>
            <w:r w:rsidRPr="00FE53C6">
              <w:rPr>
                <w:i/>
                <w:iCs/>
                <w:sz w:val="17"/>
                <w:szCs w:val="17"/>
                <w:lang w:val="en-US"/>
              </w:rPr>
              <w:t>Parental health</w:t>
            </w:r>
          </w:p>
        </w:tc>
        <w:tc>
          <w:tcPr>
            <w:tcW w:w="748" w:type="dxa"/>
            <w:tcBorders>
              <w:top w:val="nil"/>
              <w:left w:val="nil"/>
              <w:bottom w:val="nil"/>
              <w:right w:val="nil"/>
            </w:tcBorders>
            <w:noWrap/>
            <w:vAlign w:val="bottom"/>
            <w:hideMark/>
          </w:tcPr>
          <w:p w:rsidR="008B2C7F" w:rsidRPr="00FE53C6" w:rsidRDefault="008B2C7F" w:rsidP="00FE21F7">
            <w:pPr>
              <w:rPr>
                <w:i/>
                <w:iCs/>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number of comorbidities</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0.359</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0.090</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0.019</w:t>
            </w: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hospitalization days</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-0.037</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-0.002 </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-0.002 </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hospitalization days</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-0.066 </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Any parent with mental disorder (0-1)</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-0.312</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-0.138</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(0.092)</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(0.061)</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r>
      <w:tr w:rsidR="008B2C7F" w:rsidRPr="00FE53C6" w:rsidTr="00FE21F7">
        <w:trPr>
          <w:trHeight w:val="20"/>
        </w:trPr>
        <w:tc>
          <w:tcPr>
            <w:tcW w:w="190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Any parent passed away (0-1)</w:t>
            </w:r>
          </w:p>
        </w:tc>
        <w:tc>
          <w:tcPr>
            <w:tcW w:w="74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0.261</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-0.194</w:t>
            </w:r>
          </w:p>
        </w:tc>
        <w:tc>
          <w:tcPr>
            <w:tcW w:w="49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89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-0.063</w:t>
            </w:r>
          </w:p>
        </w:tc>
        <w:tc>
          <w:tcPr>
            <w:tcW w:w="56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1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c>
          <w:tcPr>
            <w:tcW w:w="59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0.029</w:t>
            </w:r>
          </w:p>
        </w:tc>
        <w:tc>
          <w:tcPr>
            <w:tcW w:w="67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r>
      <w:tr w:rsidR="008B2C7F" w:rsidRPr="00FE53C6" w:rsidTr="00FE21F7">
        <w:trPr>
          <w:trHeight w:val="20"/>
        </w:trPr>
        <w:tc>
          <w:tcPr>
            <w:tcW w:w="190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4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7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7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(0.305)</w:t>
            </w: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(0.203)</w:t>
            </w:r>
          </w:p>
        </w:tc>
        <w:tc>
          <w:tcPr>
            <w:tcW w:w="49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9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(0.050)</w:t>
            </w:r>
          </w:p>
        </w:tc>
        <w:tc>
          <w:tcPr>
            <w:tcW w:w="897"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567"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0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0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(0.028)</w:t>
            </w:r>
          </w:p>
        </w:tc>
        <w:tc>
          <w:tcPr>
            <w:tcW w:w="71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(0.024) </w:t>
            </w:r>
          </w:p>
        </w:tc>
        <w:tc>
          <w:tcPr>
            <w:tcW w:w="59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(0.018) </w:t>
            </w:r>
          </w:p>
        </w:tc>
        <w:tc>
          <w:tcPr>
            <w:tcW w:w="67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r>
    </w:tbl>
    <w:p w:rsidR="008B2C7F" w:rsidRPr="00FE53C6" w:rsidRDefault="008B2C7F" w:rsidP="008B2C7F">
      <w:pPr>
        <w:rPr>
          <w:bCs/>
          <w:lang w:val="en-US"/>
        </w:rPr>
      </w:pPr>
      <w:r w:rsidRPr="00FE53C6">
        <w:rPr>
          <w:bCs/>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A4. Continued </w:t>
      </w:r>
    </w:p>
    <w:tbl>
      <w:tblPr>
        <w:tblW w:w="5000" w:type="pct"/>
        <w:tblCellMar>
          <w:left w:w="70" w:type="dxa"/>
          <w:right w:w="70" w:type="dxa"/>
        </w:tblCellMar>
        <w:tblLook w:val="04A0" w:firstRow="1" w:lastRow="0" w:firstColumn="1" w:lastColumn="0" w:noHBand="0" w:noVBand="1"/>
      </w:tblPr>
      <w:tblGrid>
        <w:gridCol w:w="2156"/>
        <w:gridCol w:w="707"/>
        <w:gridCol w:w="707"/>
        <w:gridCol w:w="707"/>
        <w:gridCol w:w="707"/>
        <w:gridCol w:w="622"/>
        <w:gridCol w:w="622"/>
        <w:gridCol w:w="622"/>
        <w:gridCol w:w="622"/>
        <w:gridCol w:w="622"/>
        <w:gridCol w:w="622"/>
        <w:gridCol w:w="622"/>
        <w:gridCol w:w="622"/>
        <w:gridCol w:w="1134"/>
        <w:gridCol w:w="622"/>
        <w:gridCol w:w="622"/>
        <w:gridCol w:w="622"/>
      </w:tblGrid>
      <w:tr w:rsidR="008B2C7F" w:rsidRPr="00FE53C6" w:rsidTr="00FE21F7">
        <w:trPr>
          <w:trHeight w:val="20"/>
        </w:trPr>
        <w:tc>
          <w:tcPr>
            <w:tcW w:w="828" w:type="pct"/>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w:t>
            </w:r>
          </w:p>
        </w:tc>
        <w:tc>
          <w:tcPr>
            <w:tcW w:w="1088" w:type="pct"/>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Child GP visits </w:t>
            </w:r>
          </w:p>
        </w:tc>
        <w:tc>
          <w:tcPr>
            <w:tcW w:w="957" w:type="pct"/>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Child specialist visits </w:t>
            </w:r>
          </w:p>
        </w:tc>
        <w:tc>
          <w:tcPr>
            <w:tcW w:w="957" w:type="pct"/>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Child diagnostic tests </w:t>
            </w:r>
          </w:p>
        </w:tc>
        <w:tc>
          <w:tcPr>
            <w:tcW w:w="1171" w:type="pct"/>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Child ER visits </w:t>
            </w:r>
          </w:p>
        </w:tc>
      </w:tr>
      <w:tr w:rsidR="008B2C7F" w:rsidRPr="00FE53C6" w:rsidTr="00FE21F7">
        <w:trPr>
          <w:trHeight w:val="20"/>
        </w:trPr>
        <w:tc>
          <w:tcPr>
            <w:tcW w:w="828"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 </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453"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r>
      <w:tr w:rsidR="008B2C7F" w:rsidRPr="00FE53C6" w:rsidTr="00FE21F7">
        <w:trPr>
          <w:trHeight w:val="20"/>
        </w:trPr>
        <w:tc>
          <w:tcPr>
            <w:tcW w:w="828"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GP fixed effects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453"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828"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education and wages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453"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828"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health care use</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453"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828"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lifestyle</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453"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828"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Log. </w:t>
            </w:r>
            <w:proofErr w:type="spellStart"/>
            <w:r w:rsidRPr="00FE53C6">
              <w:rPr>
                <w:sz w:val="17"/>
                <w:szCs w:val="17"/>
                <w:lang w:val="en-US"/>
              </w:rPr>
              <w:t>pseudolikelihood</w:t>
            </w:r>
            <w:proofErr w:type="spellEnd"/>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-434538</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-298753</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-424914</w:t>
            </w:r>
          </w:p>
        </w:tc>
        <w:tc>
          <w:tcPr>
            <w:tcW w:w="272"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-298092</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-85823</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-79138</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-85251</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-79037</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-64894</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-58143</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-64362</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-58088</w:t>
            </w:r>
          </w:p>
        </w:tc>
        <w:tc>
          <w:tcPr>
            <w:tcW w:w="453"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-29978</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-29146</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-29911</w:t>
            </w:r>
          </w:p>
        </w:tc>
        <w:tc>
          <w:tcPr>
            <w:tcW w:w="239" w:type="pct"/>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-29092</w:t>
            </w:r>
          </w:p>
        </w:tc>
      </w:tr>
      <w:tr w:rsidR="008B2C7F" w:rsidRPr="00FE53C6" w:rsidTr="00FE21F7">
        <w:trPr>
          <w:trHeight w:val="20"/>
        </w:trPr>
        <w:tc>
          <w:tcPr>
            <w:tcW w:w="828"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Observations</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72"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453"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c>
          <w:tcPr>
            <w:tcW w:w="239" w:type="pct"/>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93365</w:t>
            </w:r>
          </w:p>
        </w:tc>
      </w:tr>
    </w:tbl>
    <w:p w:rsidR="008B2C7F" w:rsidRPr="00FE53C6" w:rsidRDefault="008B2C7F" w:rsidP="008B2C7F">
      <w:pPr>
        <w:jc w:val="both"/>
        <w:rPr>
          <w:sz w:val="20"/>
          <w:szCs w:val="20"/>
          <w:lang w:val="en-US"/>
        </w:rPr>
      </w:pPr>
      <w:r w:rsidRPr="00FE53C6">
        <w:rPr>
          <w:rFonts w:ascii="Times" w:hAnsi="Times"/>
          <w:bCs/>
          <w:sz w:val="20"/>
          <w:szCs w:val="20"/>
          <w:lang w:val="en-US"/>
        </w:rPr>
        <w:t>Notes: As Table A1</w:t>
      </w:r>
      <w:r w:rsidRPr="00FE53C6">
        <w:rPr>
          <w:sz w:val="20"/>
          <w:szCs w:val="20"/>
          <w:lang w:val="en-US"/>
        </w:rPr>
        <w:t>.</w:t>
      </w:r>
    </w:p>
    <w:p w:rsidR="008B2C7F" w:rsidRPr="00FE53C6" w:rsidRDefault="008B2C7F" w:rsidP="008B2C7F">
      <w:pPr>
        <w:rPr>
          <w:bCs/>
          <w:lang w:val="en-US"/>
        </w:rPr>
      </w:pPr>
      <w:r w:rsidRPr="00FE53C6">
        <w:rPr>
          <w:bCs/>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Table A5. Average marginal effects of parental health care use on their children’s type of health care use – with child fixed effects</w:t>
      </w:r>
    </w:p>
    <w:tbl>
      <w:tblPr>
        <w:tblW w:w="5000" w:type="pct"/>
        <w:tblLayout w:type="fixed"/>
        <w:tblCellMar>
          <w:left w:w="70" w:type="dxa"/>
          <w:right w:w="70" w:type="dxa"/>
        </w:tblCellMar>
        <w:tblLook w:val="04A0" w:firstRow="1" w:lastRow="0" w:firstColumn="1" w:lastColumn="0" w:noHBand="0" w:noVBand="1"/>
      </w:tblPr>
      <w:tblGrid>
        <w:gridCol w:w="2129"/>
        <w:gridCol w:w="747"/>
        <w:gridCol w:w="696"/>
        <w:gridCol w:w="696"/>
        <w:gridCol w:w="696"/>
        <w:gridCol w:w="659"/>
        <w:gridCol w:w="659"/>
        <w:gridCol w:w="659"/>
        <w:gridCol w:w="659"/>
        <w:gridCol w:w="659"/>
        <w:gridCol w:w="659"/>
        <w:gridCol w:w="659"/>
        <w:gridCol w:w="659"/>
        <w:gridCol w:w="747"/>
        <w:gridCol w:w="659"/>
        <w:gridCol w:w="659"/>
        <w:gridCol w:w="659"/>
      </w:tblGrid>
      <w:tr w:rsidR="008B2C7F" w:rsidRPr="00FE53C6" w:rsidTr="00FE21F7">
        <w:trPr>
          <w:trHeight w:val="20"/>
        </w:trPr>
        <w:tc>
          <w:tcPr>
            <w:tcW w:w="2155" w:type="dxa"/>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2862"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GP visits</w:t>
            </w:r>
          </w:p>
        </w:tc>
        <w:tc>
          <w:tcPr>
            <w:tcW w:w="2664"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specialist visits</w:t>
            </w:r>
          </w:p>
        </w:tc>
        <w:tc>
          <w:tcPr>
            <w:tcW w:w="2664"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diagnostic tests</w:t>
            </w:r>
          </w:p>
        </w:tc>
        <w:tc>
          <w:tcPr>
            <w:tcW w:w="2753"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ER visits</w:t>
            </w:r>
          </w:p>
        </w:tc>
      </w:tr>
      <w:tr w:rsidR="008B2C7F" w:rsidRPr="00FE53C6" w:rsidTr="00FE21F7">
        <w:trPr>
          <w:trHeight w:val="20"/>
        </w:trPr>
        <w:tc>
          <w:tcPr>
            <w:tcW w:w="215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5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70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70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75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visits to GP</w:t>
            </w: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0.151</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0.063 </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visits to GP</w:t>
            </w: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0.174</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0.112</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0.092</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0.071</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visits to specialist</w:t>
            </w: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0.087</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0.083</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(0.041)</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(0.030)</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(0.042)</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visits to specialist</w:t>
            </w: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-0.057</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-0.045</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-0.064</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0.024 </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0.027 </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0.026 </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(0.035)</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(0.036)</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urgency visits</w:t>
            </w: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-0.420 </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-0.293</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-0.407</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-0.292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0.072 </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(0.161)</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(0.135)</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(0.162)</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(0.027)</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urgency visits</w:t>
            </w: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-0.536</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-0.413</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-0.581</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-0.448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-0.050</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-0.037</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5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(0.159)</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(0.125)</w:t>
            </w:r>
          </w:p>
        </w:tc>
        <w:tc>
          <w:tcPr>
            <w:tcW w:w="70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(0.162)</w:t>
            </w:r>
          </w:p>
        </w:tc>
        <w:tc>
          <w:tcPr>
            <w:tcW w:w="70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(0.127)</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(0.048)</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(0.048)</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(0.049)</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(0.048)</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75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r>
      <w:tr w:rsidR="008B2C7F" w:rsidRPr="00FE53C6" w:rsidTr="00FE21F7">
        <w:trPr>
          <w:trHeight w:val="20"/>
        </w:trPr>
        <w:tc>
          <w:tcPr>
            <w:tcW w:w="2155"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Basic controls and individual fixed effects</w:t>
            </w: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 health and lifestyle</w:t>
            </w: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215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health and lifestyle</w:t>
            </w:r>
          </w:p>
        </w:tc>
        <w:tc>
          <w:tcPr>
            <w:tcW w:w="75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70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5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Log. </w:t>
            </w:r>
            <w:proofErr w:type="spellStart"/>
            <w:r w:rsidRPr="00FE53C6">
              <w:rPr>
                <w:sz w:val="17"/>
                <w:szCs w:val="17"/>
                <w:lang w:val="en-US"/>
              </w:rPr>
              <w:t>pseudolikelihood</w:t>
            </w:r>
            <w:proofErr w:type="spellEnd"/>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-342945</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-258588</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-342346</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-258441</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-54754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-52943</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-54742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-52935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-48066</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-44774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-48045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-44765</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-19642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-19391</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-19635</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-19383</w:t>
            </w:r>
          </w:p>
        </w:tc>
      </w:tr>
      <w:tr w:rsidR="008B2C7F" w:rsidRPr="00FE53C6" w:rsidTr="00FE21F7">
        <w:trPr>
          <w:trHeight w:val="20"/>
        </w:trPr>
        <w:tc>
          <w:tcPr>
            <w:tcW w:w="21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Absorbed fixed effects</w:t>
            </w:r>
          </w:p>
        </w:tc>
        <w:tc>
          <w:tcPr>
            <w:tcW w:w="75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13852</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13852</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13852</w:t>
            </w:r>
          </w:p>
        </w:tc>
        <w:tc>
          <w:tcPr>
            <w:tcW w:w="703"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13852</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7547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7547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7547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7547</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8754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8754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8754</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8754</w:t>
            </w:r>
          </w:p>
        </w:tc>
        <w:tc>
          <w:tcPr>
            <w:tcW w:w="75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4718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4718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4718</w:t>
            </w:r>
          </w:p>
        </w:tc>
        <w:tc>
          <w:tcPr>
            <w:tcW w:w="666"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4718</w:t>
            </w:r>
          </w:p>
        </w:tc>
      </w:tr>
      <w:tr w:rsidR="008B2C7F" w:rsidRPr="00FE53C6" w:rsidTr="00FE21F7">
        <w:trPr>
          <w:trHeight w:val="20"/>
        </w:trPr>
        <w:tc>
          <w:tcPr>
            <w:tcW w:w="215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Observations</w:t>
            </w:r>
          </w:p>
        </w:tc>
        <w:tc>
          <w:tcPr>
            <w:tcW w:w="75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88319</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88319</w:t>
            </w:r>
          </w:p>
        </w:tc>
        <w:tc>
          <w:tcPr>
            <w:tcW w:w="70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88319</w:t>
            </w:r>
          </w:p>
        </w:tc>
        <w:tc>
          <w:tcPr>
            <w:tcW w:w="703"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88319</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47677</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47677</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47677</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47677</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55724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55724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55724</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55724</w:t>
            </w:r>
          </w:p>
        </w:tc>
        <w:tc>
          <w:tcPr>
            <w:tcW w:w="75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28487</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28487</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28487</w:t>
            </w:r>
          </w:p>
        </w:tc>
        <w:tc>
          <w:tcPr>
            <w:tcW w:w="666"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28487</w:t>
            </w:r>
          </w:p>
        </w:tc>
      </w:tr>
    </w:tbl>
    <w:p w:rsidR="008B2C7F" w:rsidRPr="00FE53C6" w:rsidRDefault="008B2C7F" w:rsidP="008B2C7F">
      <w:pPr>
        <w:jc w:val="both"/>
        <w:rPr>
          <w:sz w:val="20"/>
          <w:szCs w:val="20"/>
          <w:lang w:val="en-US"/>
        </w:rPr>
      </w:pPr>
      <w:r w:rsidRPr="00FE53C6">
        <w:rPr>
          <w:sz w:val="20"/>
          <w:szCs w:val="20"/>
          <w:lang w:val="en-US"/>
        </w:rPr>
        <w:t xml:space="preserve">Notes: </w:t>
      </w:r>
      <w:r w:rsidRPr="00FE53C6">
        <w:rPr>
          <w:rFonts w:ascii="Times" w:hAnsi="Times"/>
          <w:bCs/>
          <w:sz w:val="20"/>
          <w:szCs w:val="20"/>
          <w:lang w:val="en-US"/>
        </w:rPr>
        <w:t xml:space="preserve">Marginal effects from four Poisson model specifications that include child fixed effects. Specifications 1-4 </w:t>
      </w:r>
      <w:proofErr w:type="gramStart"/>
      <w:r w:rsidRPr="00FE53C6">
        <w:rPr>
          <w:rFonts w:ascii="Times" w:hAnsi="Times"/>
          <w:bCs/>
          <w:sz w:val="20"/>
          <w:szCs w:val="20"/>
          <w:lang w:val="en-US"/>
        </w:rPr>
        <w:t>are designated</w:t>
      </w:r>
      <w:proofErr w:type="gramEnd"/>
      <w:r w:rsidRPr="00FE53C6">
        <w:rPr>
          <w:rFonts w:ascii="Times" w:hAnsi="Times"/>
          <w:bCs/>
          <w:sz w:val="20"/>
          <w:szCs w:val="20"/>
          <w:lang w:val="en-US"/>
        </w:rPr>
        <w:t xml:space="preserve"> as M1-M4. </w:t>
      </w:r>
      <w:r w:rsidRPr="00FE53C6">
        <w:rPr>
          <w:sz w:val="20"/>
          <w:szCs w:val="20"/>
          <w:lang w:val="en-US"/>
        </w:rPr>
        <w:t xml:space="preserve">Robust standard errors in parentheses. Observations that </w:t>
      </w:r>
      <w:proofErr w:type="gramStart"/>
      <w:r w:rsidRPr="00FE53C6">
        <w:rPr>
          <w:sz w:val="20"/>
          <w:szCs w:val="20"/>
          <w:lang w:val="en-US"/>
        </w:rPr>
        <w:t>are either</w:t>
      </w:r>
      <w:proofErr w:type="gramEnd"/>
      <w:r w:rsidRPr="00FE53C6">
        <w:rPr>
          <w:sz w:val="20"/>
          <w:szCs w:val="20"/>
          <w:lang w:val="en-US"/>
        </w:rPr>
        <w:t xml:space="preserve"> singletons or separated by a fixed effect are dropped from the estimation sample. Only time-varying covariates are included, except for child age. However, all models include dummies for every year and individual fixed effects (which include cohort effects) and, thereby, control for age effects (these three variables are linearly dependent: age = year - cohort). </w:t>
      </w:r>
      <w:r w:rsidRPr="00FE53C6">
        <w:rPr>
          <w:rFonts w:ascii="Times" w:hAnsi="Times"/>
          <w:bCs/>
          <w:sz w:val="20"/>
          <w:szCs w:val="20"/>
          <w:lang w:val="en-US"/>
        </w:rPr>
        <w:t xml:space="preserve">Each set of included variables </w:t>
      </w:r>
      <w:proofErr w:type="gramStart"/>
      <w:r w:rsidRPr="00FE53C6">
        <w:rPr>
          <w:rFonts w:ascii="Times" w:hAnsi="Times"/>
          <w:bCs/>
          <w:sz w:val="20"/>
          <w:szCs w:val="20"/>
          <w:lang w:val="en-US"/>
        </w:rPr>
        <w:t>is described</w:t>
      </w:r>
      <w:proofErr w:type="gramEnd"/>
      <w:r w:rsidRPr="00FE53C6">
        <w:rPr>
          <w:rFonts w:ascii="Times" w:hAnsi="Times"/>
          <w:bCs/>
          <w:sz w:val="20"/>
          <w:szCs w:val="20"/>
          <w:lang w:val="en-US"/>
        </w:rPr>
        <w:t xml:space="preserve"> in Table 1.</w:t>
      </w:r>
    </w:p>
    <w:p w:rsidR="008B2C7F" w:rsidRPr="00FE53C6" w:rsidRDefault="008B2C7F" w:rsidP="008B2C7F">
      <w:pPr>
        <w:rPr>
          <w:bCs/>
          <w:lang w:val="en-US"/>
        </w:rPr>
      </w:pPr>
      <w:r w:rsidRPr="00FE53C6">
        <w:rPr>
          <w:bCs/>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A6. Average marginal effects of other included </w:t>
      </w:r>
      <w:proofErr w:type="spellStart"/>
      <w:r w:rsidRPr="00FE53C6">
        <w:rPr>
          <w:b/>
          <w:bCs/>
          <w:sz w:val="20"/>
          <w:szCs w:val="20"/>
          <w:lang w:val="en-US"/>
        </w:rPr>
        <w:t>regressors</w:t>
      </w:r>
      <w:proofErr w:type="spellEnd"/>
      <w:r w:rsidRPr="00FE53C6">
        <w:rPr>
          <w:b/>
          <w:bCs/>
          <w:sz w:val="20"/>
          <w:szCs w:val="20"/>
          <w:lang w:val="en-US"/>
        </w:rPr>
        <w:t xml:space="preserve"> on their children’s type of health care use – with child fixed effects</w:t>
      </w:r>
      <w:r w:rsidRPr="00FE53C6" w:rsidDel="005C19C3">
        <w:rPr>
          <w:b/>
          <w:bCs/>
          <w:sz w:val="20"/>
          <w:szCs w:val="20"/>
          <w:lang w:val="en-US"/>
        </w:rPr>
        <w:t xml:space="preserve"> </w:t>
      </w:r>
    </w:p>
    <w:tbl>
      <w:tblPr>
        <w:tblW w:w="5000" w:type="pct"/>
        <w:tblCellMar>
          <w:left w:w="70" w:type="dxa"/>
          <w:right w:w="70" w:type="dxa"/>
        </w:tblCellMar>
        <w:tblLook w:val="04A0" w:firstRow="1" w:lastRow="0" w:firstColumn="1" w:lastColumn="0" w:noHBand="0" w:noVBand="1"/>
      </w:tblPr>
      <w:tblGrid>
        <w:gridCol w:w="2237"/>
        <w:gridCol w:w="735"/>
        <w:gridCol w:w="660"/>
        <w:gridCol w:w="660"/>
        <w:gridCol w:w="660"/>
        <w:gridCol w:w="661"/>
        <w:gridCol w:w="661"/>
        <w:gridCol w:w="661"/>
        <w:gridCol w:w="661"/>
        <w:gridCol w:w="661"/>
        <w:gridCol w:w="661"/>
        <w:gridCol w:w="661"/>
        <w:gridCol w:w="661"/>
        <w:gridCol w:w="737"/>
        <w:gridCol w:w="661"/>
        <w:gridCol w:w="661"/>
        <w:gridCol w:w="661"/>
      </w:tblGrid>
      <w:tr w:rsidR="008B2C7F" w:rsidRPr="00FE53C6" w:rsidTr="00FE21F7">
        <w:trPr>
          <w:trHeight w:val="20"/>
        </w:trPr>
        <w:tc>
          <w:tcPr>
            <w:tcW w:w="2237" w:type="dxa"/>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2715"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GP visits</w:t>
            </w:r>
          </w:p>
        </w:tc>
        <w:tc>
          <w:tcPr>
            <w:tcW w:w="2644"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specialist visits</w:t>
            </w:r>
          </w:p>
        </w:tc>
        <w:tc>
          <w:tcPr>
            <w:tcW w:w="2644"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diagnostic tests</w:t>
            </w:r>
          </w:p>
        </w:tc>
        <w:tc>
          <w:tcPr>
            <w:tcW w:w="2720"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ER visits</w:t>
            </w:r>
          </w:p>
        </w:tc>
      </w:tr>
      <w:tr w:rsidR="008B2C7F" w:rsidRPr="00FE53C6" w:rsidTr="00FE21F7">
        <w:trPr>
          <w:trHeight w:val="20"/>
        </w:trPr>
        <w:tc>
          <w:tcPr>
            <w:tcW w:w="2237"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6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6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6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737"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66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i/>
                <w:iCs/>
                <w:sz w:val="17"/>
                <w:szCs w:val="17"/>
                <w:lang w:val="en-US"/>
              </w:rPr>
            </w:pPr>
            <w:r w:rsidRPr="00FE53C6">
              <w:rPr>
                <w:i/>
                <w:iCs/>
                <w:sz w:val="17"/>
                <w:szCs w:val="17"/>
                <w:lang w:val="en-US"/>
              </w:rPr>
              <w:t>Basic controls</w:t>
            </w:r>
          </w:p>
        </w:tc>
        <w:tc>
          <w:tcPr>
            <w:tcW w:w="735" w:type="dxa"/>
            <w:tcBorders>
              <w:top w:val="nil"/>
              <w:left w:val="nil"/>
              <w:bottom w:val="nil"/>
              <w:right w:val="nil"/>
            </w:tcBorders>
            <w:noWrap/>
            <w:vAlign w:val="bottom"/>
            <w:hideMark/>
          </w:tcPr>
          <w:p w:rsidR="008B2C7F" w:rsidRPr="00FE53C6" w:rsidRDefault="008B2C7F" w:rsidP="00FE21F7">
            <w:pPr>
              <w:rPr>
                <w:i/>
                <w:iCs/>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Year=2005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0.367</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0.441</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0.372</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0.446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0.031 </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0.031 </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0.039</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(0.084)</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(0.084)</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Year=2006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0.599</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0.660</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0.606</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0.661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0.217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0.277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0.218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0.277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0.061</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0.098</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(0.083)</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(0.066)</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(0.083)</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Year=2007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0.619</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0.990</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0.630</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0.995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0.338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0.338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0.190</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0.172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0.173</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(0.084)</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(0.067)</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(0.084)</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Year=2008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0.799</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1.307</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0.814</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1.317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0.308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0.443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0.309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0.443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0.202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0.327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0.202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0.328</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0.229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0.230</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(0.087)</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(0.070)</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(0.086)</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Year=2009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1.156</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1.224</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1.175</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1.236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0.665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0.798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0.665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0.798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0.331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0.240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0.331</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0.266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0.240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0.267</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(0.091)</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(0.070)</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(0.091)</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Year=2010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0.434</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0.925</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0.467</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0.943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0.783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1.063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0.785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1.064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0.284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0.468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0.285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0.466</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0.367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0.429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0.370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0.433</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(0.096)</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(0.074)</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(0.096)</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age</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0.418</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0.258</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0.421</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0.256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0.017 </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0.016 </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0.004</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0.000</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(0.047)</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age</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0.793</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0.397</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0.803</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0.402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(0.053)</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(0.053)</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r>
      <w:tr w:rsidR="008B2C7F" w:rsidRPr="00FE53C6" w:rsidTr="00FE21F7">
        <w:trPr>
          <w:trHeight w:val="20"/>
        </w:trPr>
        <w:tc>
          <w:tcPr>
            <w:tcW w:w="2237" w:type="dxa"/>
            <w:tcBorders>
              <w:top w:val="single" w:sz="4" w:space="0" w:color="auto"/>
              <w:left w:val="nil"/>
              <w:bottom w:val="nil"/>
              <w:right w:val="nil"/>
            </w:tcBorders>
            <w:noWrap/>
            <w:vAlign w:val="bottom"/>
            <w:hideMark/>
          </w:tcPr>
          <w:p w:rsidR="008B2C7F" w:rsidRPr="00FE53C6" w:rsidRDefault="008B2C7F" w:rsidP="00FE21F7">
            <w:pPr>
              <w:rPr>
                <w:i/>
                <w:iCs/>
                <w:sz w:val="17"/>
                <w:szCs w:val="17"/>
                <w:lang w:val="en-US"/>
              </w:rPr>
            </w:pPr>
            <w:r w:rsidRPr="00FE53C6">
              <w:rPr>
                <w:i/>
                <w:iCs/>
                <w:sz w:val="17"/>
                <w:szCs w:val="17"/>
                <w:lang w:val="en-US"/>
              </w:rPr>
              <w:t>Child health and lifestyle</w:t>
            </w:r>
          </w:p>
        </w:tc>
        <w:tc>
          <w:tcPr>
            <w:tcW w:w="735"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737"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p>
        </w:tc>
      </w:tr>
      <w:tr w:rsidR="008B2C7F" w:rsidRPr="00FE53C6" w:rsidTr="00FE21F7">
        <w:trPr>
          <w:trHeight w:val="20"/>
        </w:trPr>
        <w:tc>
          <w:tcPr>
            <w:tcW w:w="2237"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Children's number of comorbidities</w:t>
            </w:r>
          </w:p>
        </w:tc>
        <w:tc>
          <w:tcPr>
            <w:tcW w:w="735" w:type="dxa"/>
            <w:tcBorders>
              <w:top w:val="nil"/>
              <w:left w:val="nil"/>
              <w:bottom w:val="nil"/>
              <w:right w:val="nil"/>
            </w:tcBorders>
            <w:noWrap/>
            <w:vAlign w:val="bottom"/>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1.656</w:t>
            </w:r>
          </w:p>
        </w:tc>
        <w:tc>
          <w:tcPr>
            <w:tcW w:w="660" w:type="dxa"/>
            <w:tcBorders>
              <w:top w:val="nil"/>
              <w:left w:val="nil"/>
              <w:bottom w:val="nil"/>
              <w:right w:val="nil"/>
            </w:tcBorders>
            <w:noWrap/>
            <w:vAlign w:val="bottom"/>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1.653</w:t>
            </w: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0.140</w:t>
            </w: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0.140</w:t>
            </w: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0.129</w:t>
            </w: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0.128</w:t>
            </w:r>
          </w:p>
        </w:tc>
        <w:tc>
          <w:tcPr>
            <w:tcW w:w="737" w:type="dxa"/>
            <w:tcBorders>
              <w:top w:val="nil"/>
              <w:left w:val="nil"/>
              <w:bottom w:val="nil"/>
              <w:right w:val="nil"/>
            </w:tcBorders>
            <w:noWrap/>
            <w:vAlign w:val="bottom"/>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0.050</w:t>
            </w: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0.051</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(0.002)</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Children with CVD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-0.805</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-0.805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-0.115 </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-0.115 </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0.096</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(0.358)</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(0.358)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(0.043)</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(0.080)</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Children with asthma/pulmonary problems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-0.116</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(0.180)</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(0.180)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(0.038)</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(0.042)</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Children with any mental disorder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0.233</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0.232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-0.060</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-0.089</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(0.513)</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(0.511)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(0.080)</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(0.067)</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 overweight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-0.964</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-0.957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0.188</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0.189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0.029</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0.028</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(0.083)</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(0.083)</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(0.030)</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Child obese (0-1)</w:t>
            </w: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-1.571</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-1.571</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0.306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0.305</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0.017</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0.020</w:t>
            </w:r>
          </w:p>
        </w:tc>
      </w:tr>
      <w:tr w:rsidR="008B2C7F" w:rsidRPr="00FE53C6" w:rsidTr="00FE21F7">
        <w:trPr>
          <w:trHeight w:val="20"/>
        </w:trPr>
        <w:tc>
          <w:tcPr>
            <w:tcW w:w="22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35"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(0.142)</w:t>
            </w: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737"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(0.034)</w:t>
            </w: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6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(0.034)</w:t>
            </w:r>
          </w:p>
        </w:tc>
      </w:tr>
      <w:tr w:rsidR="008B2C7F" w:rsidRPr="00FE53C6" w:rsidTr="00FE21F7">
        <w:trPr>
          <w:trHeight w:val="20"/>
        </w:trPr>
        <w:tc>
          <w:tcPr>
            <w:tcW w:w="2237" w:type="dxa"/>
            <w:tcBorders>
              <w:top w:val="nil"/>
              <w:left w:val="nil"/>
              <w:right w:val="nil"/>
            </w:tcBorders>
            <w:noWrap/>
            <w:vAlign w:val="bottom"/>
          </w:tcPr>
          <w:p w:rsidR="008B2C7F" w:rsidRPr="00FE53C6" w:rsidRDefault="008B2C7F" w:rsidP="00FE21F7">
            <w:pPr>
              <w:rPr>
                <w:sz w:val="17"/>
                <w:szCs w:val="17"/>
                <w:lang w:val="en-US"/>
              </w:rPr>
            </w:pPr>
            <w:r w:rsidRPr="00FE53C6">
              <w:rPr>
                <w:sz w:val="17"/>
                <w:szCs w:val="17"/>
                <w:lang w:val="en-US"/>
              </w:rPr>
              <w:t>Child BMI not available (0-1)</w:t>
            </w:r>
          </w:p>
        </w:tc>
        <w:tc>
          <w:tcPr>
            <w:tcW w:w="735" w:type="dxa"/>
            <w:tcBorders>
              <w:top w:val="nil"/>
              <w:left w:val="nil"/>
              <w:right w:val="nil"/>
            </w:tcBorders>
            <w:noWrap/>
            <w:vAlign w:val="bottom"/>
          </w:tcPr>
          <w:p w:rsidR="008B2C7F" w:rsidRPr="00FE53C6" w:rsidRDefault="008B2C7F" w:rsidP="00FE21F7">
            <w:pPr>
              <w:rPr>
                <w:sz w:val="17"/>
                <w:szCs w:val="17"/>
                <w:lang w:val="en-US"/>
              </w:rPr>
            </w:pPr>
          </w:p>
        </w:tc>
        <w:tc>
          <w:tcPr>
            <w:tcW w:w="660" w:type="dxa"/>
            <w:tcBorders>
              <w:top w:val="nil"/>
              <w:left w:val="nil"/>
              <w:right w:val="nil"/>
            </w:tcBorders>
            <w:noWrap/>
            <w:vAlign w:val="bottom"/>
          </w:tcPr>
          <w:p w:rsidR="008B2C7F" w:rsidRPr="00FE53C6" w:rsidRDefault="008B2C7F" w:rsidP="00FE21F7">
            <w:pPr>
              <w:rPr>
                <w:sz w:val="17"/>
                <w:szCs w:val="17"/>
                <w:lang w:val="en-US"/>
              </w:rPr>
            </w:pPr>
            <w:r w:rsidRPr="00FE53C6">
              <w:rPr>
                <w:sz w:val="17"/>
                <w:szCs w:val="17"/>
                <w:lang w:val="en-US"/>
              </w:rPr>
              <w:t>-6.932</w:t>
            </w:r>
          </w:p>
        </w:tc>
        <w:tc>
          <w:tcPr>
            <w:tcW w:w="660" w:type="dxa"/>
            <w:tcBorders>
              <w:top w:val="nil"/>
              <w:left w:val="nil"/>
              <w:right w:val="nil"/>
            </w:tcBorders>
            <w:noWrap/>
            <w:vAlign w:val="bottom"/>
          </w:tcPr>
          <w:p w:rsidR="008B2C7F" w:rsidRPr="00FE53C6" w:rsidRDefault="008B2C7F" w:rsidP="00FE21F7">
            <w:pPr>
              <w:rPr>
                <w:sz w:val="17"/>
                <w:szCs w:val="17"/>
                <w:lang w:val="en-US"/>
              </w:rPr>
            </w:pPr>
          </w:p>
        </w:tc>
        <w:tc>
          <w:tcPr>
            <w:tcW w:w="660" w:type="dxa"/>
            <w:tcBorders>
              <w:top w:val="nil"/>
              <w:left w:val="nil"/>
              <w:right w:val="nil"/>
            </w:tcBorders>
            <w:noWrap/>
            <w:vAlign w:val="bottom"/>
          </w:tcPr>
          <w:p w:rsidR="008B2C7F" w:rsidRPr="00FE53C6" w:rsidRDefault="008B2C7F" w:rsidP="00FE21F7">
            <w:pPr>
              <w:rPr>
                <w:sz w:val="17"/>
                <w:szCs w:val="17"/>
                <w:lang w:val="en-US"/>
              </w:rPr>
            </w:pPr>
            <w:r w:rsidRPr="00FE53C6">
              <w:rPr>
                <w:sz w:val="17"/>
                <w:szCs w:val="17"/>
                <w:lang w:val="en-US"/>
              </w:rPr>
              <w:t>-6.912</w:t>
            </w:r>
          </w:p>
        </w:tc>
        <w:tc>
          <w:tcPr>
            <w:tcW w:w="661" w:type="dxa"/>
            <w:tcBorders>
              <w:top w:val="nil"/>
              <w:left w:val="nil"/>
              <w:right w:val="nil"/>
            </w:tcBorders>
            <w:noWrap/>
            <w:vAlign w:val="bottom"/>
          </w:tcPr>
          <w:p w:rsidR="008B2C7F" w:rsidRPr="00FE53C6" w:rsidRDefault="008B2C7F" w:rsidP="00FE21F7">
            <w:pPr>
              <w:rPr>
                <w:sz w:val="17"/>
                <w:szCs w:val="17"/>
                <w:lang w:val="en-US"/>
              </w:rPr>
            </w:pPr>
          </w:p>
        </w:tc>
        <w:tc>
          <w:tcPr>
            <w:tcW w:w="661" w:type="dxa"/>
            <w:tcBorders>
              <w:top w:val="nil"/>
              <w:left w:val="nil"/>
              <w:right w:val="nil"/>
            </w:tcBorders>
            <w:noWrap/>
            <w:vAlign w:val="bottom"/>
          </w:tcPr>
          <w:p w:rsidR="008B2C7F" w:rsidRPr="00FE53C6" w:rsidRDefault="008B2C7F" w:rsidP="00FE21F7">
            <w:pPr>
              <w:rPr>
                <w:sz w:val="17"/>
                <w:szCs w:val="17"/>
                <w:lang w:val="en-US"/>
              </w:rPr>
            </w:pPr>
            <w:r w:rsidRPr="00FE53C6">
              <w:rPr>
                <w:sz w:val="17"/>
                <w:szCs w:val="17"/>
                <w:lang w:val="en-US"/>
              </w:rPr>
              <w:t>0.012</w:t>
            </w:r>
          </w:p>
        </w:tc>
        <w:tc>
          <w:tcPr>
            <w:tcW w:w="661" w:type="dxa"/>
            <w:tcBorders>
              <w:top w:val="nil"/>
              <w:left w:val="nil"/>
              <w:right w:val="nil"/>
            </w:tcBorders>
            <w:noWrap/>
            <w:vAlign w:val="bottom"/>
          </w:tcPr>
          <w:p w:rsidR="008B2C7F" w:rsidRPr="00FE53C6" w:rsidRDefault="008B2C7F" w:rsidP="00FE21F7">
            <w:pPr>
              <w:rPr>
                <w:sz w:val="17"/>
                <w:szCs w:val="17"/>
                <w:lang w:val="en-US"/>
              </w:rPr>
            </w:pPr>
          </w:p>
        </w:tc>
        <w:tc>
          <w:tcPr>
            <w:tcW w:w="661" w:type="dxa"/>
            <w:tcBorders>
              <w:top w:val="nil"/>
              <w:left w:val="nil"/>
              <w:right w:val="nil"/>
            </w:tcBorders>
            <w:noWrap/>
            <w:vAlign w:val="bottom"/>
          </w:tcPr>
          <w:p w:rsidR="008B2C7F" w:rsidRPr="00FE53C6" w:rsidRDefault="008B2C7F" w:rsidP="00FE21F7">
            <w:pPr>
              <w:rPr>
                <w:sz w:val="17"/>
                <w:szCs w:val="17"/>
                <w:lang w:val="en-US"/>
              </w:rPr>
            </w:pPr>
            <w:r w:rsidRPr="00FE53C6">
              <w:rPr>
                <w:sz w:val="17"/>
                <w:szCs w:val="17"/>
                <w:lang w:val="en-US"/>
              </w:rPr>
              <w:t>0.007</w:t>
            </w:r>
          </w:p>
        </w:tc>
        <w:tc>
          <w:tcPr>
            <w:tcW w:w="661" w:type="dxa"/>
            <w:tcBorders>
              <w:top w:val="nil"/>
              <w:left w:val="nil"/>
              <w:right w:val="nil"/>
            </w:tcBorders>
            <w:noWrap/>
            <w:vAlign w:val="bottom"/>
          </w:tcPr>
          <w:p w:rsidR="008B2C7F" w:rsidRPr="00FE53C6" w:rsidRDefault="008B2C7F" w:rsidP="00FE21F7">
            <w:pPr>
              <w:rPr>
                <w:sz w:val="17"/>
                <w:szCs w:val="17"/>
                <w:lang w:val="en-US"/>
              </w:rPr>
            </w:pPr>
          </w:p>
        </w:tc>
        <w:tc>
          <w:tcPr>
            <w:tcW w:w="661" w:type="dxa"/>
            <w:tcBorders>
              <w:top w:val="nil"/>
              <w:left w:val="nil"/>
              <w:right w:val="nil"/>
            </w:tcBorders>
            <w:noWrap/>
            <w:vAlign w:val="bottom"/>
          </w:tcPr>
          <w:p w:rsidR="008B2C7F" w:rsidRPr="00FE53C6" w:rsidRDefault="008B2C7F" w:rsidP="00FE21F7">
            <w:pPr>
              <w:rPr>
                <w:sz w:val="17"/>
                <w:szCs w:val="17"/>
                <w:lang w:val="en-US"/>
              </w:rPr>
            </w:pPr>
            <w:r w:rsidRPr="00FE53C6">
              <w:rPr>
                <w:sz w:val="17"/>
                <w:szCs w:val="17"/>
                <w:lang w:val="en-US"/>
              </w:rPr>
              <w:t xml:space="preserve">-0.221 </w:t>
            </w:r>
          </w:p>
        </w:tc>
        <w:tc>
          <w:tcPr>
            <w:tcW w:w="661" w:type="dxa"/>
            <w:tcBorders>
              <w:top w:val="nil"/>
              <w:left w:val="nil"/>
              <w:right w:val="nil"/>
            </w:tcBorders>
            <w:noWrap/>
            <w:vAlign w:val="bottom"/>
          </w:tcPr>
          <w:p w:rsidR="008B2C7F" w:rsidRPr="00FE53C6" w:rsidRDefault="008B2C7F" w:rsidP="00FE21F7">
            <w:pPr>
              <w:rPr>
                <w:sz w:val="17"/>
                <w:szCs w:val="17"/>
                <w:lang w:val="en-US"/>
              </w:rPr>
            </w:pPr>
          </w:p>
        </w:tc>
        <w:tc>
          <w:tcPr>
            <w:tcW w:w="661" w:type="dxa"/>
            <w:tcBorders>
              <w:top w:val="nil"/>
              <w:left w:val="nil"/>
              <w:right w:val="nil"/>
            </w:tcBorders>
            <w:noWrap/>
            <w:vAlign w:val="bottom"/>
          </w:tcPr>
          <w:p w:rsidR="008B2C7F" w:rsidRPr="00FE53C6" w:rsidRDefault="008B2C7F" w:rsidP="00FE21F7">
            <w:pPr>
              <w:rPr>
                <w:sz w:val="17"/>
                <w:szCs w:val="17"/>
                <w:lang w:val="en-US"/>
              </w:rPr>
            </w:pPr>
            <w:r w:rsidRPr="00FE53C6">
              <w:rPr>
                <w:sz w:val="17"/>
                <w:szCs w:val="17"/>
                <w:lang w:val="en-US"/>
              </w:rPr>
              <w:t xml:space="preserve">-0.223 </w:t>
            </w:r>
          </w:p>
        </w:tc>
        <w:tc>
          <w:tcPr>
            <w:tcW w:w="737" w:type="dxa"/>
            <w:tcBorders>
              <w:top w:val="nil"/>
              <w:left w:val="nil"/>
              <w:right w:val="nil"/>
            </w:tcBorders>
            <w:noWrap/>
            <w:vAlign w:val="bottom"/>
          </w:tcPr>
          <w:p w:rsidR="008B2C7F" w:rsidRPr="00FE53C6" w:rsidRDefault="008B2C7F" w:rsidP="00FE21F7">
            <w:pPr>
              <w:rPr>
                <w:sz w:val="17"/>
                <w:szCs w:val="17"/>
                <w:lang w:val="en-US"/>
              </w:rPr>
            </w:pPr>
          </w:p>
        </w:tc>
        <w:tc>
          <w:tcPr>
            <w:tcW w:w="661" w:type="dxa"/>
            <w:tcBorders>
              <w:top w:val="nil"/>
              <w:left w:val="nil"/>
              <w:right w:val="nil"/>
            </w:tcBorders>
            <w:noWrap/>
            <w:vAlign w:val="bottom"/>
          </w:tcPr>
          <w:p w:rsidR="008B2C7F" w:rsidRPr="00FE53C6" w:rsidRDefault="008B2C7F" w:rsidP="00FE21F7">
            <w:pPr>
              <w:rPr>
                <w:sz w:val="17"/>
                <w:szCs w:val="17"/>
                <w:lang w:val="en-US"/>
              </w:rPr>
            </w:pPr>
            <w:r w:rsidRPr="00FE53C6">
              <w:rPr>
                <w:sz w:val="17"/>
                <w:szCs w:val="17"/>
                <w:lang w:val="en-US"/>
              </w:rPr>
              <w:t>0.063</w:t>
            </w:r>
          </w:p>
        </w:tc>
        <w:tc>
          <w:tcPr>
            <w:tcW w:w="661" w:type="dxa"/>
            <w:tcBorders>
              <w:top w:val="nil"/>
              <w:left w:val="nil"/>
              <w:right w:val="nil"/>
            </w:tcBorders>
            <w:noWrap/>
            <w:vAlign w:val="bottom"/>
          </w:tcPr>
          <w:p w:rsidR="008B2C7F" w:rsidRPr="00FE53C6" w:rsidRDefault="008B2C7F" w:rsidP="00FE21F7">
            <w:pPr>
              <w:rPr>
                <w:sz w:val="17"/>
                <w:szCs w:val="17"/>
                <w:lang w:val="en-US"/>
              </w:rPr>
            </w:pPr>
          </w:p>
        </w:tc>
        <w:tc>
          <w:tcPr>
            <w:tcW w:w="661" w:type="dxa"/>
            <w:tcBorders>
              <w:top w:val="nil"/>
              <w:left w:val="nil"/>
              <w:right w:val="nil"/>
            </w:tcBorders>
            <w:noWrap/>
            <w:vAlign w:val="bottom"/>
          </w:tcPr>
          <w:p w:rsidR="008B2C7F" w:rsidRPr="00FE53C6" w:rsidRDefault="008B2C7F" w:rsidP="00FE21F7">
            <w:pPr>
              <w:rPr>
                <w:sz w:val="17"/>
                <w:szCs w:val="17"/>
                <w:lang w:val="en-US"/>
              </w:rPr>
            </w:pPr>
            <w:r w:rsidRPr="00FE53C6">
              <w:rPr>
                <w:sz w:val="17"/>
                <w:szCs w:val="17"/>
                <w:lang w:val="en-US"/>
              </w:rPr>
              <w:t>0.068</w:t>
            </w:r>
          </w:p>
        </w:tc>
      </w:tr>
      <w:tr w:rsidR="008B2C7F" w:rsidRPr="00FE53C6" w:rsidTr="00FE21F7">
        <w:trPr>
          <w:trHeight w:val="20"/>
        </w:trPr>
        <w:tc>
          <w:tcPr>
            <w:tcW w:w="2237" w:type="dxa"/>
            <w:tcBorders>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35" w:type="dxa"/>
            <w:tcBorders>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60" w:type="dxa"/>
            <w:tcBorders>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(0.138)</w:t>
            </w:r>
          </w:p>
        </w:tc>
        <w:tc>
          <w:tcPr>
            <w:tcW w:w="660" w:type="dxa"/>
            <w:tcBorders>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60" w:type="dxa"/>
            <w:tcBorders>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(0.139)</w:t>
            </w: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(0.224)</w:t>
            </w: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(0.221)</w:t>
            </w: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(0.071)</w:t>
            </w: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(0.070)</w:t>
            </w:r>
          </w:p>
        </w:tc>
        <w:tc>
          <w:tcPr>
            <w:tcW w:w="737" w:type="dxa"/>
            <w:tcBorders>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(0.118)</w:t>
            </w: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61" w:type="dxa"/>
            <w:tcBorders>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(0.120)</w:t>
            </w:r>
          </w:p>
        </w:tc>
      </w:tr>
    </w:tbl>
    <w:p w:rsidR="008B2C7F" w:rsidRPr="00FE53C6" w:rsidRDefault="008B2C7F" w:rsidP="008B2C7F">
      <w:pPr>
        <w:jc w:val="both"/>
        <w:rPr>
          <w:b/>
          <w:bCs/>
          <w:sz w:val="20"/>
          <w:szCs w:val="20"/>
          <w:lang w:val="en-US"/>
        </w:rPr>
      </w:pPr>
      <w:r w:rsidRPr="00FE53C6">
        <w:rPr>
          <w:bCs/>
          <w:lang w:val="en-US"/>
        </w:rPr>
        <w:br w:type="page"/>
      </w:r>
      <w:r w:rsidRPr="00FE53C6">
        <w:rPr>
          <w:b/>
          <w:bCs/>
          <w:sz w:val="20"/>
          <w:szCs w:val="20"/>
          <w:lang w:val="en-US"/>
        </w:rPr>
        <w:lastRenderedPageBreak/>
        <w:t xml:space="preserve">Table A6. Continued </w:t>
      </w:r>
    </w:p>
    <w:tbl>
      <w:tblPr>
        <w:tblW w:w="5000" w:type="pct"/>
        <w:tblCellMar>
          <w:left w:w="70" w:type="dxa"/>
          <w:right w:w="70" w:type="dxa"/>
        </w:tblCellMar>
        <w:tblLook w:val="04A0" w:firstRow="1" w:lastRow="0" w:firstColumn="1" w:lastColumn="0" w:noHBand="0" w:noVBand="1"/>
      </w:tblPr>
      <w:tblGrid>
        <w:gridCol w:w="1921"/>
        <w:gridCol w:w="760"/>
        <w:gridCol w:w="718"/>
        <w:gridCol w:w="718"/>
        <w:gridCol w:w="718"/>
        <w:gridCol w:w="624"/>
        <w:gridCol w:w="659"/>
        <w:gridCol w:w="702"/>
        <w:gridCol w:w="702"/>
        <w:gridCol w:w="624"/>
        <w:gridCol w:w="624"/>
        <w:gridCol w:w="702"/>
        <w:gridCol w:w="702"/>
        <w:gridCol w:w="758"/>
        <w:gridCol w:w="624"/>
        <w:gridCol w:w="702"/>
        <w:gridCol w:w="702"/>
      </w:tblGrid>
      <w:tr w:rsidR="008B2C7F" w:rsidRPr="00FE53C6" w:rsidTr="00FE21F7">
        <w:trPr>
          <w:trHeight w:val="20"/>
        </w:trPr>
        <w:tc>
          <w:tcPr>
            <w:tcW w:w="1921" w:type="dxa"/>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2914"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GP visits</w:t>
            </w:r>
          </w:p>
        </w:tc>
        <w:tc>
          <w:tcPr>
            <w:tcW w:w="2687"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specialist visits</w:t>
            </w:r>
          </w:p>
        </w:tc>
        <w:tc>
          <w:tcPr>
            <w:tcW w:w="2652"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diagnostic tests</w:t>
            </w:r>
          </w:p>
        </w:tc>
        <w:tc>
          <w:tcPr>
            <w:tcW w:w="2786"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Child ER visits</w:t>
            </w:r>
          </w:p>
        </w:tc>
      </w:tr>
      <w:tr w:rsidR="008B2C7F" w:rsidRPr="00FE53C6" w:rsidTr="00FE21F7">
        <w:trPr>
          <w:trHeight w:val="20"/>
        </w:trPr>
        <w:tc>
          <w:tcPr>
            <w:tcW w:w="192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(MM2)</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c>
          <w:tcPr>
            <w:tcW w:w="75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(M1)</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(M2)</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(M3)</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(M4)</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i/>
                <w:iCs/>
                <w:sz w:val="17"/>
                <w:szCs w:val="17"/>
                <w:lang w:val="en-US"/>
              </w:rPr>
            </w:pPr>
            <w:r w:rsidRPr="00FE53C6">
              <w:rPr>
                <w:i/>
                <w:iCs/>
                <w:sz w:val="17"/>
                <w:szCs w:val="17"/>
                <w:lang w:val="en-US"/>
              </w:rPr>
              <w:t>Parental health and lifestyle</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number of comorbidities</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0.412</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0.214</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0.032</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0.016</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0.011</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-0.009</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(0.041)</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(0.034)</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(0.010)</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Fathers' hospitalization days</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-0.026</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0.047</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0.012</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0.015</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-0.005</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-0.003</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-0.057</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-0.050</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(0.088)</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(0.047)</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(0.014)</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(0.013)</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(0.008)</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(0.007)</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(0.049)</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(0.051)</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Mothers' hospitalization days</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-0.053</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0.190</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-0.055</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-0.061</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-0.059</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-0.051</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0.023</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0.031</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(0.142)</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(0.122)</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(0.063)</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(0.064)</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(0.039)</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(0.046)</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(0.018)</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Any parent with mental disorder (0-1)</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-0.907</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-0.155</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-0.152</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-0.076</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-0.076</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-0.006</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0.067</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0.118</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(0.638)</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(0.469)</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(0.209)</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(0.186)</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(0.103)</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(0.102)</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(0.136)</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(0.159)</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Any parent passed away (0-1)</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-0.482</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-0.571</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-0.355</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-0.394</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1.403</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0.448</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(7.152)</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(3.235)</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(0.389)</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(0.415)</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(1.214)</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(0.580)</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BMI not measured (0-1)</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2.978</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1.503</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0.090</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0.102</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0.073</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0.027</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0.112</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0.083</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(0.471)</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(0.380)</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(0.119)</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(0.121)</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(0.061)</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(0.061)</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(0.096)</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(0.097)</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At least one parent overweight (0-1)</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1.310 </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1.129 </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0.187</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0.205</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0.165</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0.161</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-0.064</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-0.087</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(0.462)</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(0.393)</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(0.135)</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(0.135)</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(0.070)</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(0.070)</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(0.089)</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(0.092)</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At least one parent obese (0-1)</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1.631 </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1.147</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0.168</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0.143</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0.220</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0.206</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0.138</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0.113</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(0.549)</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(0.472)</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(0.165)</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(0.154)</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(0.088)</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(0.090)</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(0.118)</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(0.119)</w:t>
            </w:r>
          </w:p>
        </w:tc>
      </w:tr>
      <w:tr w:rsidR="008B2C7F" w:rsidRPr="00FE53C6" w:rsidTr="00FE21F7">
        <w:trPr>
          <w:trHeight w:val="20"/>
        </w:trPr>
        <w:tc>
          <w:tcPr>
            <w:tcW w:w="1921"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At least one parent smoker and/or heavy drinker (0-1)</w:t>
            </w:r>
          </w:p>
        </w:tc>
        <w:tc>
          <w:tcPr>
            <w:tcW w:w="760" w:type="dxa"/>
            <w:tcBorders>
              <w:top w:val="nil"/>
              <w:left w:val="nil"/>
              <w:bottom w:val="nil"/>
              <w:right w:val="nil"/>
            </w:tcBorders>
            <w:noWrap/>
            <w:vAlign w:val="bottom"/>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tcPr>
          <w:p w:rsidR="008B2C7F" w:rsidRPr="00FE53C6" w:rsidRDefault="008B2C7F" w:rsidP="00FE21F7">
            <w:pPr>
              <w:rPr>
                <w:sz w:val="17"/>
                <w:szCs w:val="17"/>
                <w:lang w:val="en-US"/>
              </w:rPr>
            </w:pPr>
          </w:p>
        </w:tc>
        <w:tc>
          <w:tcPr>
            <w:tcW w:w="718"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-0.281</w:t>
            </w:r>
          </w:p>
        </w:tc>
        <w:tc>
          <w:tcPr>
            <w:tcW w:w="718"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0.225</w:t>
            </w:r>
          </w:p>
        </w:tc>
        <w:tc>
          <w:tcPr>
            <w:tcW w:w="624" w:type="dxa"/>
            <w:tcBorders>
              <w:top w:val="nil"/>
              <w:left w:val="nil"/>
              <w:bottom w:val="nil"/>
              <w:right w:val="nil"/>
            </w:tcBorders>
            <w:noWrap/>
            <w:vAlign w:val="bottom"/>
          </w:tcPr>
          <w:p w:rsidR="008B2C7F" w:rsidRPr="00FE53C6" w:rsidRDefault="008B2C7F" w:rsidP="00FE21F7">
            <w:pPr>
              <w:rPr>
                <w:sz w:val="17"/>
                <w:szCs w:val="17"/>
                <w:lang w:val="en-US"/>
              </w:rPr>
            </w:pPr>
          </w:p>
        </w:tc>
        <w:tc>
          <w:tcPr>
            <w:tcW w:w="659" w:type="dxa"/>
            <w:tcBorders>
              <w:top w:val="nil"/>
              <w:left w:val="nil"/>
              <w:bottom w:val="nil"/>
              <w:right w:val="nil"/>
            </w:tcBorders>
            <w:noWrap/>
            <w:vAlign w:val="bottom"/>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-0.336</w:t>
            </w:r>
          </w:p>
        </w:tc>
        <w:tc>
          <w:tcPr>
            <w:tcW w:w="702"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-0.337</w:t>
            </w:r>
          </w:p>
        </w:tc>
        <w:tc>
          <w:tcPr>
            <w:tcW w:w="624" w:type="dxa"/>
            <w:tcBorders>
              <w:top w:val="nil"/>
              <w:left w:val="nil"/>
              <w:bottom w:val="nil"/>
              <w:right w:val="nil"/>
            </w:tcBorders>
            <w:noWrap/>
            <w:vAlign w:val="bottom"/>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-0.036</w:t>
            </w:r>
          </w:p>
        </w:tc>
        <w:tc>
          <w:tcPr>
            <w:tcW w:w="702"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0.063</w:t>
            </w:r>
          </w:p>
        </w:tc>
        <w:tc>
          <w:tcPr>
            <w:tcW w:w="758" w:type="dxa"/>
            <w:tcBorders>
              <w:top w:val="nil"/>
              <w:left w:val="nil"/>
              <w:bottom w:val="nil"/>
              <w:right w:val="nil"/>
            </w:tcBorders>
            <w:noWrap/>
            <w:vAlign w:val="bottom"/>
          </w:tcPr>
          <w:p w:rsidR="008B2C7F" w:rsidRPr="00FE53C6" w:rsidRDefault="008B2C7F" w:rsidP="00FE21F7">
            <w:pPr>
              <w:rPr>
                <w:sz w:val="17"/>
                <w:szCs w:val="17"/>
                <w:lang w:val="en-US"/>
              </w:rPr>
            </w:pPr>
          </w:p>
        </w:tc>
        <w:tc>
          <w:tcPr>
            <w:tcW w:w="624" w:type="dxa"/>
            <w:tcBorders>
              <w:top w:val="nil"/>
              <w:left w:val="nil"/>
              <w:bottom w:val="nil"/>
              <w:right w:val="nil"/>
            </w:tcBorders>
            <w:noWrap/>
            <w:vAlign w:val="bottom"/>
          </w:tcPr>
          <w:p w:rsidR="008B2C7F" w:rsidRPr="00FE53C6" w:rsidRDefault="008B2C7F" w:rsidP="00FE21F7">
            <w:pPr>
              <w:rPr>
                <w:sz w:val="17"/>
                <w:szCs w:val="17"/>
                <w:lang w:val="en-US"/>
              </w:rPr>
            </w:pPr>
          </w:p>
        </w:tc>
        <w:tc>
          <w:tcPr>
            <w:tcW w:w="702"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-0.113</w:t>
            </w:r>
          </w:p>
        </w:tc>
        <w:tc>
          <w:tcPr>
            <w:tcW w:w="702" w:type="dxa"/>
            <w:tcBorders>
              <w:top w:val="nil"/>
              <w:left w:val="nil"/>
              <w:bottom w:val="nil"/>
              <w:right w:val="nil"/>
            </w:tcBorders>
            <w:noWrap/>
            <w:vAlign w:val="bottom"/>
          </w:tcPr>
          <w:p w:rsidR="008B2C7F" w:rsidRPr="00FE53C6" w:rsidRDefault="008B2C7F" w:rsidP="00FE21F7">
            <w:pPr>
              <w:rPr>
                <w:sz w:val="17"/>
                <w:szCs w:val="17"/>
                <w:lang w:val="en-US"/>
              </w:rPr>
            </w:pPr>
            <w:r w:rsidRPr="00FE53C6">
              <w:rPr>
                <w:sz w:val="17"/>
                <w:szCs w:val="17"/>
                <w:lang w:val="en-US"/>
              </w:rPr>
              <w:t>-0.096</w:t>
            </w:r>
          </w:p>
        </w:tc>
      </w:tr>
      <w:tr w:rsidR="008B2C7F" w:rsidRPr="00FE53C6" w:rsidTr="00FE21F7">
        <w:trPr>
          <w:trHeight w:val="20"/>
        </w:trPr>
        <w:tc>
          <w:tcPr>
            <w:tcW w:w="192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6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(0.580)</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(0.446)</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(0.162)</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(0.147)</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(0.080)</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(0.071)</w:t>
            </w:r>
          </w:p>
        </w:tc>
        <w:tc>
          <w:tcPr>
            <w:tcW w:w="75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(0.097)</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(0.096)</w:t>
            </w:r>
          </w:p>
        </w:tc>
      </w:tr>
      <w:tr w:rsidR="008B2C7F" w:rsidRPr="00FE53C6" w:rsidTr="00FE21F7">
        <w:trPr>
          <w:trHeight w:val="20"/>
        </w:trPr>
        <w:tc>
          <w:tcPr>
            <w:tcW w:w="192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Individual fixed effects</w:t>
            </w:r>
          </w:p>
        </w:tc>
        <w:tc>
          <w:tcPr>
            <w:tcW w:w="760"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18"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18"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18"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24"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24"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24"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58"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24"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92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Parental health care use</w:t>
            </w:r>
          </w:p>
        </w:tc>
        <w:tc>
          <w:tcPr>
            <w:tcW w:w="76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5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Yes</w:t>
            </w:r>
          </w:p>
        </w:tc>
      </w:tr>
      <w:tr w:rsidR="008B2C7F" w:rsidRPr="00FE53C6" w:rsidTr="00FE21F7">
        <w:trPr>
          <w:trHeight w:val="20"/>
        </w:trPr>
        <w:tc>
          <w:tcPr>
            <w:tcW w:w="1921"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 xml:space="preserve">Log. </w:t>
            </w:r>
            <w:proofErr w:type="spellStart"/>
            <w:r w:rsidRPr="00FE53C6">
              <w:rPr>
                <w:sz w:val="17"/>
                <w:szCs w:val="17"/>
                <w:lang w:val="en-US"/>
              </w:rPr>
              <w:t>pseudolikelihood</w:t>
            </w:r>
            <w:proofErr w:type="spellEnd"/>
          </w:p>
        </w:tc>
        <w:tc>
          <w:tcPr>
            <w:tcW w:w="760"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-342945</w:t>
            </w:r>
          </w:p>
        </w:tc>
        <w:tc>
          <w:tcPr>
            <w:tcW w:w="718"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-258588</w:t>
            </w:r>
          </w:p>
        </w:tc>
        <w:tc>
          <w:tcPr>
            <w:tcW w:w="718"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-342346</w:t>
            </w:r>
          </w:p>
        </w:tc>
        <w:tc>
          <w:tcPr>
            <w:tcW w:w="718"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-258441</w:t>
            </w:r>
          </w:p>
        </w:tc>
        <w:tc>
          <w:tcPr>
            <w:tcW w:w="624"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-54754</w:t>
            </w:r>
          </w:p>
        </w:tc>
        <w:tc>
          <w:tcPr>
            <w:tcW w:w="659"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-52943</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-54742</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-52935</w:t>
            </w:r>
          </w:p>
        </w:tc>
        <w:tc>
          <w:tcPr>
            <w:tcW w:w="624"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-48066</w:t>
            </w:r>
          </w:p>
        </w:tc>
        <w:tc>
          <w:tcPr>
            <w:tcW w:w="624"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-44774</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-48045</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-44765</w:t>
            </w:r>
          </w:p>
        </w:tc>
        <w:tc>
          <w:tcPr>
            <w:tcW w:w="758"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-19642</w:t>
            </w:r>
          </w:p>
        </w:tc>
        <w:tc>
          <w:tcPr>
            <w:tcW w:w="624"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-19391</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-19635</w:t>
            </w:r>
          </w:p>
        </w:tc>
        <w:tc>
          <w:tcPr>
            <w:tcW w:w="702" w:type="dxa"/>
            <w:tcBorders>
              <w:top w:val="single" w:sz="4" w:space="0" w:color="auto"/>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-19383</w:t>
            </w:r>
          </w:p>
        </w:tc>
      </w:tr>
      <w:tr w:rsidR="008B2C7F" w:rsidRPr="00FE53C6" w:rsidTr="00FE21F7">
        <w:trPr>
          <w:trHeight w:val="20"/>
        </w:trPr>
        <w:tc>
          <w:tcPr>
            <w:tcW w:w="1921"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Absorbed fixed effects</w:t>
            </w:r>
          </w:p>
        </w:tc>
        <w:tc>
          <w:tcPr>
            <w:tcW w:w="760"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13852</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13852</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13852</w:t>
            </w:r>
          </w:p>
        </w:tc>
        <w:tc>
          <w:tcPr>
            <w:tcW w:w="71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13852</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7547</w:t>
            </w:r>
          </w:p>
        </w:tc>
        <w:tc>
          <w:tcPr>
            <w:tcW w:w="659"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7547</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7547</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7547</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8754</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8754</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8754</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8754</w:t>
            </w:r>
          </w:p>
        </w:tc>
        <w:tc>
          <w:tcPr>
            <w:tcW w:w="758"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4718</w:t>
            </w:r>
          </w:p>
        </w:tc>
        <w:tc>
          <w:tcPr>
            <w:tcW w:w="624"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4718</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4718</w:t>
            </w:r>
          </w:p>
        </w:tc>
        <w:tc>
          <w:tcPr>
            <w:tcW w:w="702" w:type="dxa"/>
            <w:tcBorders>
              <w:top w:val="nil"/>
              <w:left w:val="nil"/>
              <w:bottom w:val="nil"/>
              <w:right w:val="nil"/>
            </w:tcBorders>
            <w:noWrap/>
            <w:vAlign w:val="bottom"/>
            <w:hideMark/>
          </w:tcPr>
          <w:p w:rsidR="008B2C7F" w:rsidRPr="00FE53C6" w:rsidRDefault="008B2C7F" w:rsidP="00FE21F7">
            <w:pPr>
              <w:rPr>
                <w:sz w:val="17"/>
                <w:szCs w:val="17"/>
                <w:lang w:val="en-US"/>
              </w:rPr>
            </w:pPr>
            <w:r w:rsidRPr="00FE53C6">
              <w:rPr>
                <w:sz w:val="17"/>
                <w:szCs w:val="17"/>
                <w:lang w:val="en-US"/>
              </w:rPr>
              <w:t>4718</w:t>
            </w:r>
          </w:p>
        </w:tc>
      </w:tr>
      <w:tr w:rsidR="008B2C7F" w:rsidRPr="00FE53C6" w:rsidTr="00FE21F7">
        <w:trPr>
          <w:trHeight w:val="20"/>
        </w:trPr>
        <w:tc>
          <w:tcPr>
            <w:tcW w:w="1921"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Observations</w:t>
            </w:r>
          </w:p>
        </w:tc>
        <w:tc>
          <w:tcPr>
            <w:tcW w:w="760"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88319</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88319</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88319</w:t>
            </w:r>
          </w:p>
        </w:tc>
        <w:tc>
          <w:tcPr>
            <w:tcW w:w="71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88319</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47677</w:t>
            </w:r>
          </w:p>
        </w:tc>
        <w:tc>
          <w:tcPr>
            <w:tcW w:w="659"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47677</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47677</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47677</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55724</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55724</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55724</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55724</w:t>
            </w:r>
          </w:p>
        </w:tc>
        <w:tc>
          <w:tcPr>
            <w:tcW w:w="758"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28487</w:t>
            </w:r>
          </w:p>
        </w:tc>
        <w:tc>
          <w:tcPr>
            <w:tcW w:w="624"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28487</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28487</w:t>
            </w:r>
          </w:p>
        </w:tc>
        <w:tc>
          <w:tcPr>
            <w:tcW w:w="702" w:type="dxa"/>
            <w:tcBorders>
              <w:top w:val="nil"/>
              <w:left w:val="nil"/>
              <w:bottom w:val="single" w:sz="4" w:space="0" w:color="auto"/>
              <w:right w:val="nil"/>
            </w:tcBorders>
            <w:noWrap/>
            <w:vAlign w:val="bottom"/>
            <w:hideMark/>
          </w:tcPr>
          <w:p w:rsidR="008B2C7F" w:rsidRPr="00FE53C6" w:rsidRDefault="008B2C7F" w:rsidP="00FE21F7">
            <w:pPr>
              <w:rPr>
                <w:sz w:val="17"/>
                <w:szCs w:val="17"/>
                <w:lang w:val="en-US"/>
              </w:rPr>
            </w:pPr>
            <w:r w:rsidRPr="00FE53C6">
              <w:rPr>
                <w:sz w:val="17"/>
                <w:szCs w:val="17"/>
                <w:lang w:val="en-US"/>
              </w:rPr>
              <w:t>28487</w:t>
            </w:r>
          </w:p>
        </w:tc>
      </w:tr>
    </w:tbl>
    <w:p w:rsidR="008B2C7F" w:rsidRPr="00FE53C6" w:rsidRDefault="008B2C7F" w:rsidP="008B2C7F">
      <w:pPr>
        <w:jc w:val="both"/>
        <w:rPr>
          <w:sz w:val="20"/>
          <w:szCs w:val="20"/>
          <w:lang w:val="en-US"/>
        </w:rPr>
      </w:pPr>
      <w:r w:rsidRPr="00FE53C6">
        <w:rPr>
          <w:sz w:val="20"/>
          <w:szCs w:val="20"/>
          <w:lang w:val="en-US"/>
        </w:rPr>
        <w:t xml:space="preserve">Notes: </w:t>
      </w:r>
      <w:r w:rsidRPr="00FE53C6">
        <w:rPr>
          <w:rFonts w:ascii="Times" w:hAnsi="Times"/>
          <w:bCs/>
          <w:sz w:val="20"/>
          <w:szCs w:val="20"/>
          <w:lang w:val="en-US"/>
        </w:rPr>
        <w:t>As Table A5</w:t>
      </w:r>
      <w:r w:rsidRPr="00FE53C6">
        <w:rPr>
          <w:sz w:val="20"/>
          <w:szCs w:val="20"/>
          <w:lang w:val="en-US"/>
        </w:rPr>
        <w:t>.</w:t>
      </w:r>
    </w:p>
    <w:p w:rsidR="008B2C7F" w:rsidRPr="00FE53C6" w:rsidRDefault="008B2C7F" w:rsidP="008B2C7F">
      <w:pPr>
        <w:spacing w:after="200" w:line="276" w:lineRule="auto"/>
        <w:rPr>
          <w:bCs/>
          <w:lang w:val="en-US"/>
        </w:rPr>
      </w:pPr>
      <w:r w:rsidRPr="00FE53C6">
        <w:rPr>
          <w:bCs/>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A7. Average marginal effects of parental education and household labor income on their </w:t>
      </w:r>
      <w:proofErr w:type="gramStart"/>
      <w:r w:rsidRPr="00FE53C6">
        <w:rPr>
          <w:b/>
          <w:bCs/>
          <w:sz w:val="20"/>
          <w:szCs w:val="20"/>
          <w:lang w:val="en-US"/>
        </w:rPr>
        <w:t>daughters’</w:t>
      </w:r>
      <w:proofErr w:type="gramEnd"/>
      <w:r w:rsidRPr="00FE53C6">
        <w:rPr>
          <w:b/>
          <w:bCs/>
          <w:sz w:val="20"/>
          <w:szCs w:val="20"/>
          <w:lang w:val="en-US"/>
        </w:rPr>
        <w:t xml:space="preserve"> and sons’ type of health care use </w:t>
      </w:r>
    </w:p>
    <w:tbl>
      <w:tblPr>
        <w:tblW w:w="0" w:type="auto"/>
        <w:tblCellMar>
          <w:left w:w="70" w:type="dxa"/>
          <w:right w:w="70" w:type="dxa"/>
        </w:tblCellMar>
        <w:tblLook w:val="04A0" w:firstRow="1" w:lastRow="0" w:firstColumn="1" w:lastColumn="0" w:noHBand="0" w:noVBand="1"/>
      </w:tblPr>
      <w:tblGrid>
        <w:gridCol w:w="2402"/>
        <w:gridCol w:w="674"/>
        <w:gridCol w:w="674"/>
        <w:gridCol w:w="674"/>
        <w:gridCol w:w="674"/>
        <w:gridCol w:w="607"/>
        <w:gridCol w:w="607"/>
        <w:gridCol w:w="607"/>
        <w:gridCol w:w="607"/>
        <w:gridCol w:w="607"/>
        <w:gridCol w:w="607"/>
        <w:gridCol w:w="607"/>
        <w:gridCol w:w="607"/>
        <w:gridCol w:w="610"/>
        <w:gridCol w:w="610"/>
        <w:gridCol w:w="610"/>
        <w:gridCol w:w="610"/>
      </w:tblGrid>
      <w:tr w:rsidR="008B2C7F" w:rsidRPr="00FE53C6" w:rsidTr="00FE21F7">
        <w:trPr>
          <w:trHeight w:val="20"/>
        </w:trPr>
        <w:tc>
          <w:tcPr>
            <w:tcW w:w="0" w:type="auto"/>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 </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GP visits</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specialist visits</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diagnostic tests</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ER visits</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b/>
                <w:bCs/>
                <w:sz w:val="16"/>
                <w:szCs w:val="16"/>
                <w:lang w:val="en-US"/>
              </w:rPr>
            </w:pPr>
            <w:r w:rsidRPr="00FE53C6">
              <w:rPr>
                <w:b/>
                <w:bCs/>
                <w:sz w:val="16"/>
                <w:szCs w:val="16"/>
                <w:lang w:val="en-US"/>
              </w:rPr>
              <w:t>Daughters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 secondary (0-1)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0.136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(0.148)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(0.088)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(0.143)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(0.089)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0.007)</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 tertiary (0-1)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-0.379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-0.372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-0.077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-0.032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-0.028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-0.028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-0.025</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(0.241)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 secondary (0-1)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0.482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0.076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0.414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0.039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0.035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0.035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(0.151)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(0.147)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0.006)</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 tertiary (0-1)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0.051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0.054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(0.131)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(0.131)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Inferred parental salaries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-0.009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-0.001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 </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Log. </w:t>
            </w:r>
            <w:proofErr w:type="spellStart"/>
            <w:r w:rsidRPr="00FE53C6">
              <w:rPr>
                <w:sz w:val="16"/>
                <w:szCs w:val="16"/>
                <w:lang w:val="en-US"/>
              </w:rPr>
              <w:t>pseudolikelihood</w:t>
            </w:r>
            <w:proofErr w:type="spellEnd"/>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-209100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-143553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-203991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-143238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-40546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-37385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-40295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-37341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-32244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-28819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-31949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-28790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-13710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-13270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-13657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-13226</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Observations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b/>
                <w:bCs/>
                <w:sz w:val="16"/>
                <w:szCs w:val="16"/>
                <w:lang w:val="en-US"/>
              </w:rPr>
            </w:pPr>
            <w:r w:rsidRPr="00FE53C6">
              <w:rPr>
                <w:b/>
                <w:bCs/>
                <w:sz w:val="16"/>
                <w:szCs w:val="16"/>
                <w:lang w:val="en-US"/>
              </w:rPr>
              <w:t>Sons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 secondary (0-1)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0.330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0.191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(0.148)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(0.147)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 tertiary (0-1)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-0.298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-0.228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-0.031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-0.028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(0.140)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(0.142)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0.009)</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 secondary (0-1)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0.288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0.242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(0.156)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(0.150)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0.006)</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 tertiary (0-1)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0.145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0.010)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Inferred parental salaries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-0.001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-0.001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 </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7"/>
                <w:szCs w:val="17"/>
                <w:lang w:val="en-US"/>
              </w:rPr>
              <w:t>(</w:t>
            </w: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Log. </w:t>
            </w:r>
            <w:proofErr w:type="spellStart"/>
            <w:r w:rsidRPr="00FE53C6">
              <w:rPr>
                <w:sz w:val="16"/>
                <w:szCs w:val="16"/>
                <w:lang w:val="en-US"/>
              </w:rPr>
              <w:t>pseudolikelihood</w:t>
            </w:r>
            <w:proofErr w:type="spellEnd"/>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-224358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-154768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-219851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-154417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-44851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-41346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-44512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-41260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-32464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-29173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-32229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-29141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-16095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-15709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-16066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-15688</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Observations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Basic controls and GP fixed effects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Parental health care use</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Child health and lifestyle</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Parental health and lifestyle</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bl>
    <w:p w:rsidR="008B2C7F" w:rsidRPr="00FE53C6" w:rsidRDefault="008B2C7F" w:rsidP="008B2C7F">
      <w:pPr>
        <w:rPr>
          <w:bCs/>
          <w:sz w:val="20"/>
          <w:szCs w:val="20"/>
          <w:lang w:val="en-US"/>
        </w:rPr>
      </w:pPr>
      <w:r w:rsidRPr="00FE53C6">
        <w:rPr>
          <w:bCs/>
          <w:sz w:val="20"/>
          <w:szCs w:val="20"/>
          <w:lang w:val="en-US"/>
        </w:rPr>
        <w:t>Notes: same notes as Table A1; models estimated here separately for girls and boys.</w:t>
      </w:r>
    </w:p>
    <w:p w:rsidR="008B2C7F" w:rsidRPr="00FE53C6" w:rsidRDefault="008B2C7F" w:rsidP="008B2C7F">
      <w:pPr>
        <w:spacing w:after="200" w:line="276" w:lineRule="auto"/>
        <w:rPr>
          <w:rFonts w:ascii="Garamond" w:hAnsi="Garamond"/>
          <w:b/>
          <w:lang w:val="en-US"/>
        </w:rPr>
      </w:pPr>
      <w:r w:rsidRPr="00FE53C6">
        <w:rPr>
          <w:rFonts w:ascii="Garamond" w:hAnsi="Garamond"/>
          <w:b/>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A8. Average marginal effects of parental health care use on their </w:t>
      </w:r>
      <w:proofErr w:type="gramStart"/>
      <w:r w:rsidRPr="00FE53C6">
        <w:rPr>
          <w:b/>
          <w:bCs/>
          <w:sz w:val="20"/>
          <w:szCs w:val="20"/>
          <w:lang w:val="en-US"/>
        </w:rPr>
        <w:t>daughters’</w:t>
      </w:r>
      <w:proofErr w:type="gramEnd"/>
      <w:r w:rsidRPr="00FE53C6">
        <w:rPr>
          <w:b/>
          <w:bCs/>
          <w:sz w:val="20"/>
          <w:szCs w:val="20"/>
          <w:lang w:val="en-US"/>
        </w:rPr>
        <w:t xml:space="preserve"> and sons’ type of health care use</w:t>
      </w:r>
    </w:p>
    <w:tbl>
      <w:tblPr>
        <w:tblW w:w="0" w:type="auto"/>
        <w:tblCellMar>
          <w:left w:w="70" w:type="dxa"/>
          <w:right w:w="70" w:type="dxa"/>
        </w:tblCellMar>
        <w:tblLook w:val="04A0" w:firstRow="1" w:lastRow="0" w:firstColumn="1" w:lastColumn="0" w:noHBand="0" w:noVBand="1"/>
      </w:tblPr>
      <w:tblGrid>
        <w:gridCol w:w="2402"/>
        <w:gridCol w:w="674"/>
        <w:gridCol w:w="674"/>
        <w:gridCol w:w="674"/>
        <w:gridCol w:w="674"/>
        <w:gridCol w:w="607"/>
        <w:gridCol w:w="607"/>
        <w:gridCol w:w="607"/>
        <w:gridCol w:w="607"/>
        <w:gridCol w:w="607"/>
        <w:gridCol w:w="607"/>
        <w:gridCol w:w="607"/>
        <w:gridCol w:w="607"/>
        <w:gridCol w:w="607"/>
        <w:gridCol w:w="607"/>
        <w:gridCol w:w="607"/>
        <w:gridCol w:w="607"/>
      </w:tblGrid>
      <w:tr w:rsidR="008B2C7F" w:rsidRPr="00FE53C6" w:rsidTr="00FE21F7">
        <w:trPr>
          <w:trHeight w:val="20"/>
        </w:trPr>
        <w:tc>
          <w:tcPr>
            <w:tcW w:w="0" w:type="auto"/>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 </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GP visits</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specialist visits</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diagnostic tests</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ER visits</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b/>
                <w:bCs/>
                <w:sz w:val="16"/>
                <w:szCs w:val="16"/>
                <w:lang w:val="en-US"/>
              </w:rPr>
            </w:pPr>
            <w:r w:rsidRPr="00FE53C6">
              <w:rPr>
                <w:b/>
                <w:bCs/>
                <w:sz w:val="16"/>
                <w:szCs w:val="16"/>
                <w:lang w:val="en-US"/>
              </w:rPr>
              <w:t>Daughters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visits to GP</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0.011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0.002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0.001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visits to GP</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0.082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0.003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0.001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visits to specialist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0.044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0.003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visits to specialist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urgency visits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urgency visits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0.012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r>
      <w:tr w:rsidR="008B2C7F" w:rsidRPr="00FE53C6" w:rsidTr="00FE21F7">
        <w:trPr>
          <w:trHeight w:val="20"/>
        </w:trPr>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Log. </w:t>
            </w:r>
            <w:proofErr w:type="spellStart"/>
            <w:r w:rsidRPr="00FE53C6">
              <w:rPr>
                <w:sz w:val="16"/>
                <w:szCs w:val="16"/>
                <w:lang w:val="en-US"/>
              </w:rPr>
              <w:t>pseudolikelihood</w:t>
            </w:r>
            <w:proofErr w:type="spellEnd"/>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-209100</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-143553</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-203991</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-143238</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-40546</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-37385</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-40295</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-37341</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-32244</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-28819</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-31949</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-28790</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-13710</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-13270</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-13657</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-13226</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Observations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45174</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b/>
                <w:bCs/>
                <w:sz w:val="16"/>
                <w:szCs w:val="16"/>
                <w:lang w:val="en-US"/>
              </w:rPr>
            </w:pPr>
            <w:r w:rsidRPr="00FE53C6">
              <w:rPr>
                <w:b/>
                <w:bCs/>
                <w:sz w:val="16"/>
                <w:szCs w:val="16"/>
                <w:lang w:val="en-US"/>
              </w:rPr>
              <w:t>Sons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visits to GP</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-0.003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0.001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-0.002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visits to GP</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0.002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visits to specialist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0.003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visits to specialist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urgency visits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urgency visits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-0.128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-0.174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r>
      <w:tr w:rsidR="008B2C7F" w:rsidRPr="00FE53C6" w:rsidTr="00FE21F7">
        <w:trPr>
          <w:trHeight w:val="20"/>
        </w:trPr>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Log. </w:t>
            </w:r>
            <w:proofErr w:type="spellStart"/>
            <w:r w:rsidRPr="00FE53C6">
              <w:rPr>
                <w:sz w:val="16"/>
                <w:szCs w:val="16"/>
                <w:lang w:val="en-US"/>
              </w:rPr>
              <w:t>pseudolikelihood</w:t>
            </w:r>
            <w:proofErr w:type="spellEnd"/>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-224358</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-154768</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-219851</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-154417</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-44851</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-41346</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-44512</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-41260</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-32464</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-29173</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-32229</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-29141</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-16095</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-15709</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-16066</w:t>
            </w:r>
          </w:p>
        </w:tc>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-15688</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Observations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48191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Basic controls and GP fixed effects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Parental education and wages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Child health and lifestyle</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Parental health and lifestyle</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bl>
    <w:p w:rsidR="008B2C7F" w:rsidRPr="00FE53C6" w:rsidRDefault="008B2C7F" w:rsidP="008B2C7F">
      <w:pPr>
        <w:rPr>
          <w:bCs/>
          <w:sz w:val="20"/>
          <w:szCs w:val="20"/>
          <w:lang w:val="en-US"/>
        </w:rPr>
      </w:pPr>
      <w:r w:rsidRPr="00FE53C6">
        <w:rPr>
          <w:bCs/>
          <w:sz w:val="20"/>
          <w:szCs w:val="20"/>
          <w:lang w:val="en-US"/>
        </w:rPr>
        <w:t>Notes: same notes as Table A1; models estimated here separately for girls and boys.</w:t>
      </w:r>
    </w:p>
    <w:p w:rsidR="008B2C7F" w:rsidRPr="00FE53C6" w:rsidRDefault="008B2C7F" w:rsidP="008B2C7F">
      <w:pPr>
        <w:spacing w:after="200" w:line="276" w:lineRule="auto"/>
        <w:rPr>
          <w:bCs/>
          <w:sz w:val="20"/>
          <w:szCs w:val="20"/>
          <w:lang w:val="en-US"/>
        </w:rPr>
      </w:pPr>
      <w:r w:rsidRPr="00FE53C6">
        <w:rPr>
          <w:bCs/>
          <w:sz w:val="20"/>
          <w:szCs w:val="20"/>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A9. Average marginal effects of parental health care use on their </w:t>
      </w:r>
      <w:proofErr w:type="gramStart"/>
      <w:r w:rsidRPr="00FE53C6">
        <w:rPr>
          <w:b/>
          <w:bCs/>
          <w:sz w:val="20"/>
          <w:szCs w:val="20"/>
          <w:lang w:val="en-US"/>
        </w:rPr>
        <w:t>daughters’</w:t>
      </w:r>
      <w:proofErr w:type="gramEnd"/>
      <w:r w:rsidRPr="00FE53C6">
        <w:rPr>
          <w:b/>
          <w:bCs/>
          <w:sz w:val="20"/>
          <w:szCs w:val="20"/>
          <w:lang w:val="en-US"/>
        </w:rPr>
        <w:t xml:space="preserve"> and sons’ type of health care use – with child fixed effects</w:t>
      </w:r>
    </w:p>
    <w:tbl>
      <w:tblPr>
        <w:tblW w:w="0" w:type="auto"/>
        <w:tblCellMar>
          <w:left w:w="70" w:type="dxa"/>
          <w:right w:w="70" w:type="dxa"/>
        </w:tblCellMar>
        <w:tblLook w:val="04A0" w:firstRow="1" w:lastRow="0" w:firstColumn="1" w:lastColumn="0" w:noHBand="0" w:noVBand="1"/>
      </w:tblPr>
      <w:tblGrid>
        <w:gridCol w:w="2846"/>
        <w:gridCol w:w="674"/>
        <w:gridCol w:w="674"/>
        <w:gridCol w:w="674"/>
        <w:gridCol w:w="674"/>
        <w:gridCol w:w="607"/>
        <w:gridCol w:w="607"/>
        <w:gridCol w:w="607"/>
        <w:gridCol w:w="607"/>
        <w:gridCol w:w="607"/>
        <w:gridCol w:w="607"/>
        <w:gridCol w:w="607"/>
        <w:gridCol w:w="607"/>
        <w:gridCol w:w="635"/>
        <w:gridCol w:w="607"/>
        <w:gridCol w:w="607"/>
        <w:gridCol w:w="607"/>
      </w:tblGrid>
      <w:tr w:rsidR="008B2C7F" w:rsidRPr="00FE53C6" w:rsidTr="00FE21F7">
        <w:trPr>
          <w:trHeight w:val="20"/>
        </w:trPr>
        <w:tc>
          <w:tcPr>
            <w:tcW w:w="0" w:type="auto"/>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 </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GP visits</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specialist visits</w:t>
            </w:r>
          </w:p>
        </w:tc>
        <w:tc>
          <w:tcPr>
            <w:tcW w:w="0" w:type="auto"/>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diagnostic tests</w:t>
            </w:r>
          </w:p>
        </w:tc>
        <w:tc>
          <w:tcPr>
            <w:tcW w:w="2456" w:type="dxa"/>
            <w:gridSpan w:val="4"/>
            <w:tcBorders>
              <w:top w:val="single" w:sz="4" w:space="0" w:color="auto"/>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Child ER visits</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b/>
                <w:bCs/>
                <w:sz w:val="16"/>
                <w:szCs w:val="16"/>
                <w:lang w:val="en-US"/>
              </w:rPr>
            </w:pPr>
            <w:r w:rsidRPr="00FE53C6">
              <w:rPr>
                <w:b/>
                <w:bCs/>
                <w:sz w:val="16"/>
                <w:szCs w:val="16"/>
                <w:lang w:val="en-US"/>
              </w:rPr>
              <w:t>Daughters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635"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607"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visits to GP</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0.145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visits to GP</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0.169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visits to specialist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0.038 </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0.037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0.036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0.035 </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visits to specialist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urgency visits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-0.454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-0.294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-0.463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-0.307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(0.242)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(0.194)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(0.246)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(0.199)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(0.041)</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(0.042)</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urgency visits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-0.429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-0.371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-0.480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-0.385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0.016</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-0.109</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-0.130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-0.106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-0.127 </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(0.247)</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(0.198)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(0.252)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(0.200)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(0.073)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(0.076)</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(0.075)</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(0.078)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(0.039)</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(0.036)</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(0.040)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(0.037)</w:t>
            </w:r>
          </w:p>
        </w:tc>
        <w:tc>
          <w:tcPr>
            <w:tcW w:w="635"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(0.046)</w:t>
            </w:r>
          </w:p>
        </w:tc>
        <w:tc>
          <w:tcPr>
            <w:tcW w:w="607"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(0.044)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(0.046)</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(0.044)</w:t>
            </w:r>
          </w:p>
        </w:tc>
      </w:tr>
      <w:tr w:rsidR="008B2C7F" w:rsidRPr="00FE53C6" w:rsidTr="00FE21F7">
        <w:trPr>
          <w:trHeight w:val="20"/>
        </w:trPr>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Log. </w:t>
            </w:r>
            <w:proofErr w:type="spellStart"/>
            <w:r w:rsidRPr="00FE53C6">
              <w:rPr>
                <w:sz w:val="16"/>
                <w:szCs w:val="16"/>
                <w:lang w:val="en-US"/>
              </w:rPr>
              <w:t>pseudolikelihood</w:t>
            </w:r>
            <w:proofErr w:type="spellEnd"/>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-162414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-124378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-161855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-124195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-25926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-25126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-25910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-25114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-24015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-22359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-23992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-22347</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-8761</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-8633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-8755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-8629</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Absorbed fixed effects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6684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6684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6684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6684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3644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3644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3644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3644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4339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4339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4339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4339</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2139</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2139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2139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2139</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Observations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42562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42562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42562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42562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22988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22988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22988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22988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27546</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27546</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27546</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27546</w:t>
            </w:r>
          </w:p>
        </w:tc>
        <w:tc>
          <w:tcPr>
            <w:tcW w:w="635"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12821</w:t>
            </w:r>
          </w:p>
        </w:tc>
        <w:tc>
          <w:tcPr>
            <w:tcW w:w="607"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12821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12821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12821</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b/>
                <w:bCs/>
                <w:sz w:val="16"/>
                <w:szCs w:val="16"/>
                <w:lang w:val="en-US"/>
              </w:rPr>
            </w:pPr>
            <w:r w:rsidRPr="00FE53C6">
              <w:rPr>
                <w:b/>
                <w:bCs/>
                <w:sz w:val="16"/>
                <w:szCs w:val="16"/>
                <w:lang w:val="en-US"/>
              </w:rPr>
              <w:t>Sons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c>
          <w:tcPr>
            <w:tcW w:w="635"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(M1)</w:t>
            </w:r>
          </w:p>
        </w:tc>
        <w:tc>
          <w:tcPr>
            <w:tcW w:w="607"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(M4)</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visits to GP</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0.157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0.072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0.000</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visits to GP</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0.176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0.123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0.002</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(0.005)</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visits to specialist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0.050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0.050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-0.024</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(0.071)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(0.073)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visits to specialist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-0.070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-0.128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0.020</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0.004</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(0.051)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(0.009)</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Fathers' urgency visits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-0.404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-0.298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-0.375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-0.288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-0.025</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0.090</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0.104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0.116</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(0.216)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(0.188)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(0.218)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(0.190)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(0.064)</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(0.065)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(0.041)</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(0.028)</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Mothers' urgency visits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-0.558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-0.420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-0.609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-0.479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0.019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-0.084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-0.087 </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-0.075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-0.073</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0.026</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0.031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0.025</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(0.208)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(0.161)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(0.213)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(0.164)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(0.066)</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(0.062)</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(0.068)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(0.064)</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(0.030)</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(0.033)</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(0.031)</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(0.033)</w:t>
            </w:r>
          </w:p>
        </w:tc>
        <w:tc>
          <w:tcPr>
            <w:tcW w:w="635"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607"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(0.027)</w:t>
            </w:r>
          </w:p>
        </w:tc>
      </w:tr>
      <w:tr w:rsidR="008B2C7F" w:rsidRPr="00FE53C6" w:rsidTr="00FE21F7">
        <w:trPr>
          <w:trHeight w:val="20"/>
        </w:trPr>
        <w:tc>
          <w:tcPr>
            <w:tcW w:w="0" w:type="auto"/>
            <w:tcBorders>
              <w:top w:val="single" w:sz="4" w:space="0" w:color="auto"/>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 xml:space="preserve">Log. </w:t>
            </w:r>
            <w:proofErr w:type="spellStart"/>
            <w:r w:rsidRPr="00FE53C6">
              <w:rPr>
                <w:sz w:val="16"/>
                <w:szCs w:val="16"/>
                <w:lang w:val="en-US"/>
              </w:rPr>
              <w:t>pseudolikelihood</w:t>
            </w:r>
            <w:proofErr w:type="spellEnd"/>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-180421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-134141</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-180198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-134082</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-28806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-27793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-28800</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-27786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-24036</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-22389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-24027</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-22383</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-10864</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-10735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-10859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-10728</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Absorbed fixed effects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7168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7168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7168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7168</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3903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3903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3903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3903</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4415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4415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4415</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4415</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2579</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2579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2579</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2579</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Observations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45757</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45757</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45757</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45757</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24689</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24689</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24689</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24689</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28178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28178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28178</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28178</w:t>
            </w:r>
          </w:p>
        </w:tc>
        <w:tc>
          <w:tcPr>
            <w:tcW w:w="635"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15666</w:t>
            </w:r>
          </w:p>
        </w:tc>
        <w:tc>
          <w:tcPr>
            <w:tcW w:w="607"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15666</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15666</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15666</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Basic controls and individual fixed effects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r w:rsidR="008B2C7F" w:rsidRPr="00FE53C6" w:rsidTr="00FE21F7">
        <w:trPr>
          <w:trHeight w:val="20"/>
        </w:trPr>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Child health and lifestyle</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635"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607" w:type="dxa"/>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nil"/>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r w:rsidR="008B2C7F" w:rsidRPr="00FE53C6" w:rsidTr="00FE21F7">
        <w:trPr>
          <w:trHeight w:val="20"/>
        </w:trPr>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Parental health and lifestyle</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635"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607" w:type="dxa"/>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c>
          <w:tcPr>
            <w:tcW w:w="0" w:type="auto"/>
            <w:tcBorders>
              <w:top w:val="nil"/>
              <w:left w:val="nil"/>
              <w:bottom w:val="single" w:sz="4" w:space="0" w:color="auto"/>
              <w:right w:val="nil"/>
            </w:tcBorders>
            <w:noWrap/>
            <w:vAlign w:val="bottom"/>
            <w:hideMark/>
          </w:tcPr>
          <w:p w:rsidR="008B2C7F" w:rsidRPr="00FE53C6" w:rsidRDefault="008B2C7F" w:rsidP="00FE21F7">
            <w:pPr>
              <w:rPr>
                <w:sz w:val="16"/>
                <w:szCs w:val="16"/>
                <w:lang w:val="en-US"/>
              </w:rPr>
            </w:pPr>
            <w:r w:rsidRPr="00FE53C6">
              <w:rPr>
                <w:sz w:val="16"/>
                <w:szCs w:val="16"/>
                <w:lang w:val="en-US"/>
              </w:rPr>
              <w:t>Yes</w:t>
            </w:r>
          </w:p>
        </w:tc>
      </w:tr>
    </w:tbl>
    <w:p w:rsidR="008B2C7F" w:rsidRPr="00FE53C6" w:rsidRDefault="008B2C7F" w:rsidP="008B2C7F">
      <w:pPr>
        <w:jc w:val="both"/>
        <w:rPr>
          <w:sz w:val="20"/>
          <w:szCs w:val="20"/>
          <w:lang w:val="en-US"/>
        </w:rPr>
        <w:sectPr w:rsidR="008B2C7F" w:rsidRPr="00FE53C6" w:rsidSect="00CE485C">
          <w:footerReference w:type="even" r:id="rId5"/>
          <w:footerReference w:type="default" r:id="rId6"/>
          <w:footerReference w:type="first" r:id="rId7"/>
          <w:pgSz w:w="15840" w:h="12240" w:orient="landscape"/>
          <w:pgMar w:top="1440" w:right="1440" w:bottom="1440" w:left="1440" w:header="720" w:footer="720" w:gutter="0"/>
          <w:pgNumType w:start="1"/>
          <w:cols w:space="720"/>
          <w:docGrid w:linePitch="360"/>
        </w:sectPr>
      </w:pPr>
      <w:r w:rsidRPr="00FE53C6">
        <w:rPr>
          <w:sz w:val="20"/>
          <w:szCs w:val="20"/>
          <w:lang w:val="en-US"/>
        </w:rPr>
        <w:t xml:space="preserve">Notes: </w:t>
      </w:r>
      <w:r w:rsidRPr="00FE53C6">
        <w:rPr>
          <w:bCs/>
          <w:sz w:val="20"/>
          <w:szCs w:val="20"/>
          <w:lang w:val="en-US"/>
        </w:rPr>
        <w:t>same notes as Table A5; models estimated here separately for girls and boys</w:t>
      </w:r>
      <w:r w:rsidRPr="00FE53C6">
        <w:rPr>
          <w:sz w:val="20"/>
          <w:szCs w:val="20"/>
          <w:lang w:val="en-US"/>
        </w:rPr>
        <w:t>.</w:t>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A10. Unadjusted p-values and FDR-adjusted q-values for parental health care utilization coefficients in </w:t>
      </w:r>
      <w:r w:rsidRPr="00FE53C6">
        <w:rPr>
          <w:rFonts w:ascii="Garamond" w:hAnsi="Garamond"/>
          <w:b/>
          <w:bCs/>
          <w:sz w:val="20"/>
          <w:szCs w:val="20"/>
          <w:lang w:val="en-US"/>
        </w:rPr>
        <w:t>Panels C and D in Figure 2</w:t>
      </w:r>
    </w:p>
    <w:tbl>
      <w:tblPr>
        <w:tblW w:w="9468" w:type="dxa"/>
        <w:tblLayout w:type="fixed"/>
        <w:tblLook w:val="0000" w:firstRow="0" w:lastRow="0" w:firstColumn="0" w:lastColumn="0" w:noHBand="0" w:noVBand="0"/>
      </w:tblPr>
      <w:tblGrid>
        <w:gridCol w:w="1068"/>
        <w:gridCol w:w="3000"/>
        <w:gridCol w:w="3000"/>
        <w:gridCol w:w="1200"/>
        <w:gridCol w:w="1200"/>
      </w:tblGrid>
      <w:tr w:rsidR="008B2C7F" w:rsidRPr="00FE53C6" w:rsidTr="00FE21F7">
        <w:tc>
          <w:tcPr>
            <w:tcW w:w="1068"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Group</w:t>
            </w:r>
          </w:p>
        </w:tc>
        <w:tc>
          <w:tcPr>
            <w:tcW w:w="3000"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Outcome</w:t>
            </w:r>
          </w:p>
        </w:tc>
        <w:tc>
          <w:tcPr>
            <w:tcW w:w="3000"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X-</w:t>
            </w:r>
            <w:proofErr w:type="spellStart"/>
            <w:r w:rsidRPr="00FE53C6">
              <w:rPr>
                <w:sz w:val="20"/>
                <w:szCs w:val="20"/>
                <w:lang w:val="en-US"/>
              </w:rPr>
              <w:t>var</w:t>
            </w:r>
            <w:proofErr w:type="spellEnd"/>
          </w:p>
        </w:tc>
        <w:tc>
          <w:tcPr>
            <w:tcW w:w="1200"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w:t>
            </w:r>
            <w:proofErr w:type="spellStart"/>
            <w:r w:rsidRPr="00FE53C6">
              <w:rPr>
                <w:sz w:val="20"/>
                <w:szCs w:val="20"/>
                <w:lang w:val="en-US"/>
              </w:rPr>
              <w:t>p_value</w:t>
            </w:r>
            <w:proofErr w:type="spellEnd"/>
          </w:p>
        </w:tc>
        <w:tc>
          <w:tcPr>
            <w:tcW w:w="1200"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w:t>
            </w:r>
            <w:proofErr w:type="spellStart"/>
            <w:r w:rsidRPr="00FE53C6">
              <w:rPr>
                <w:sz w:val="20"/>
                <w:szCs w:val="20"/>
                <w:lang w:val="en-US"/>
              </w:rPr>
              <w:t>q_BH</w:t>
            </w:r>
            <w:proofErr w:type="spellEnd"/>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0.5600</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0.7740</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0.7748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0.8800</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0.7984</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0.8889</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0.1288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0.3534</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0.2035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0.4742</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0.3267</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0.5992</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0.0045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0.0362</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0.6204</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0.8067</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0.4778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0.7544</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0.5251</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0.7544</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0.1708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0.4431</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0.3786</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0.6608</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0.0325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0.1189</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0.2105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0.4742</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0.7421</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0.8796</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0.0004</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0.0049</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0.0000</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0.0000</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0.0322</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0.1189</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0.9472</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0.9571</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0.2225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0.4853</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0.6218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0.8067</w:t>
            </w:r>
          </w:p>
        </w:tc>
      </w:tr>
      <w:tr w:rsidR="008B2C7F" w:rsidRPr="00FE53C6" w:rsidTr="00FE21F7">
        <w:tc>
          <w:tcPr>
            <w:tcW w:w="106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0.7141</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0.8569</w:t>
            </w:r>
          </w:p>
        </w:tc>
      </w:tr>
      <w:tr w:rsidR="008B2C7F" w:rsidRPr="00FE53C6" w:rsidTr="00FE21F7">
        <w:tc>
          <w:tcPr>
            <w:tcW w:w="1068"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0.2547</w:t>
            </w:r>
          </w:p>
        </w:tc>
        <w:tc>
          <w:tcPr>
            <w:tcW w:w="1200"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0.5316</w:t>
            </w:r>
          </w:p>
        </w:tc>
      </w:tr>
      <w:tr w:rsidR="008B2C7F" w:rsidRPr="00FE53C6" w:rsidTr="00FE21F7">
        <w:tc>
          <w:tcPr>
            <w:tcW w:w="1068"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Children</w:t>
            </w:r>
          </w:p>
        </w:tc>
        <w:tc>
          <w:tcPr>
            <w:tcW w:w="3000"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0.0049</w:t>
            </w:r>
          </w:p>
        </w:tc>
        <w:tc>
          <w:tcPr>
            <w:tcW w:w="1200"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0.0363</w:t>
            </w:r>
          </w:p>
        </w:tc>
      </w:tr>
    </w:tbl>
    <w:p w:rsidR="008B2C7F" w:rsidRPr="00FE53C6" w:rsidRDefault="008B2C7F" w:rsidP="008B2C7F">
      <w:pPr>
        <w:rPr>
          <w:bCs/>
          <w:sz w:val="20"/>
          <w:szCs w:val="20"/>
          <w:lang w:val="en-US"/>
        </w:rPr>
      </w:pPr>
      <w:r w:rsidRPr="00FE53C6">
        <w:rPr>
          <w:sz w:val="20"/>
          <w:szCs w:val="20"/>
          <w:lang w:val="en-US"/>
        </w:rPr>
        <w:t xml:space="preserve">Notes: </w:t>
      </w:r>
      <w:r w:rsidRPr="00FE53C6">
        <w:rPr>
          <w:bCs/>
          <w:sz w:val="20"/>
          <w:szCs w:val="20"/>
          <w:lang w:val="en-US"/>
        </w:rPr>
        <w:t xml:space="preserve">q-values are computed using the </w:t>
      </w:r>
      <w:proofErr w:type="spellStart"/>
      <w:r w:rsidRPr="00FE53C6">
        <w:rPr>
          <w:bCs/>
          <w:sz w:val="20"/>
          <w:szCs w:val="20"/>
          <w:lang w:val="en-US"/>
        </w:rPr>
        <w:t>Benjamini</w:t>
      </w:r>
      <w:proofErr w:type="spellEnd"/>
      <w:r w:rsidRPr="00FE53C6">
        <w:rPr>
          <w:bCs/>
          <w:sz w:val="20"/>
          <w:szCs w:val="20"/>
          <w:lang w:val="en-US"/>
        </w:rPr>
        <w:t>–Hochberg false discovery rate (FDR) procedure applied jointly to the parental health care utilization coefficients (</w:t>
      </w:r>
      <w:proofErr w:type="gramStart"/>
      <w:r w:rsidRPr="00FE53C6">
        <w:rPr>
          <w:bCs/>
          <w:sz w:val="20"/>
          <w:szCs w:val="20"/>
          <w:lang w:val="en-US"/>
        </w:rPr>
        <w:t>father’s</w:t>
      </w:r>
      <w:proofErr w:type="gramEnd"/>
      <w:r w:rsidRPr="00FE53C6">
        <w:rPr>
          <w:bCs/>
          <w:sz w:val="20"/>
          <w:szCs w:val="20"/>
          <w:lang w:val="en-US"/>
        </w:rPr>
        <w:t xml:space="preserve"> and mother’s GP visits, specialist visits, and emergency visits) across all outcomes and model specifications</w:t>
      </w:r>
      <w:r w:rsidRPr="00FE53C6">
        <w:rPr>
          <w:sz w:val="20"/>
          <w:szCs w:val="20"/>
          <w:lang w:val="en-US"/>
        </w:rPr>
        <w:t>.</w:t>
      </w:r>
    </w:p>
    <w:p w:rsidR="008B2C7F" w:rsidRPr="00FE53C6" w:rsidRDefault="008B2C7F" w:rsidP="008B2C7F">
      <w:pPr>
        <w:spacing w:after="200" w:line="276" w:lineRule="auto"/>
        <w:rPr>
          <w:bCs/>
          <w:sz w:val="20"/>
          <w:szCs w:val="20"/>
          <w:lang w:val="en-US"/>
        </w:rPr>
      </w:pPr>
      <w:r w:rsidRPr="00FE53C6">
        <w:rPr>
          <w:bCs/>
          <w:sz w:val="20"/>
          <w:szCs w:val="20"/>
          <w:lang w:val="en-US"/>
        </w:rPr>
        <w:br w:type="page"/>
      </w:r>
    </w:p>
    <w:p w:rsidR="008B2C7F" w:rsidRPr="00FE53C6" w:rsidRDefault="008B2C7F" w:rsidP="008B2C7F">
      <w:pPr>
        <w:jc w:val="both"/>
        <w:rPr>
          <w:b/>
          <w:bCs/>
          <w:sz w:val="20"/>
          <w:szCs w:val="20"/>
          <w:lang w:val="en-US"/>
        </w:rPr>
      </w:pPr>
      <w:r w:rsidRPr="00FE53C6">
        <w:rPr>
          <w:b/>
          <w:bCs/>
          <w:sz w:val="20"/>
          <w:szCs w:val="20"/>
          <w:lang w:val="en-US"/>
        </w:rPr>
        <w:lastRenderedPageBreak/>
        <w:t xml:space="preserve">Table A11. Unadjusted p-values and FDR-adjusted q-values for parental health care utilization coefficients in </w:t>
      </w:r>
      <w:r w:rsidRPr="00FE53C6">
        <w:rPr>
          <w:rFonts w:ascii="Garamond" w:hAnsi="Garamond"/>
          <w:b/>
          <w:bCs/>
          <w:sz w:val="20"/>
          <w:szCs w:val="20"/>
          <w:lang w:val="en-US"/>
        </w:rPr>
        <w:t>Panels C and D in Figures 5 and 6</w:t>
      </w:r>
    </w:p>
    <w:tbl>
      <w:tblPr>
        <w:tblW w:w="0" w:type="auto"/>
        <w:tblLayout w:type="fixed"/>
        <w:tblLook w:val="0000" w:firstRow="0" w:lastRow="0" w:firstColumn="0" w:lastColumn="0" w:noHBand="0" w:noVBand="0"/>
      </w:tblPr>
      <w:tblGrid>
        <w:gridCol w:w="958"/>
        <w:gridCol w:w="3000"/>
        <w:gridCol w:w="3000"/>
        <w:gridCol w:w="1200"/>
        <w:gridCol w:w="1200"/>
      </w:tblGrid>
      <w:tr w:rsidR="008B2C7F" w:rsidRPr="00FE53C6" w:rsidTr="00FE21F7">
        <w:tc>
          <w:tcPr>
            <w:tcW w:w="958"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Group</w:t>
            </w:r>
          </w:p>
        </w:tc>
        <w:tc>
          <w:tcPr>
            <w:tcW w:w="3000"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Outcome</w:t>
            </w:r>
          </w:p>
        </w:tc>
        <w:tc>
          <w:tcPr>
            <w:tcW w:w="3000"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w:t>
            </w:r>
            <w:proofErr w:type="spellStart"/>
            <w:r w:rsidRPr="00FE53C6">
              <w:rPr>
                <w:sz w:val="20"/>
                <w:szCs w:val="20"/>
                <w:lang w:val="en-US"/>
              </w:rPr>
              <w:t>X_var</w:t>
            </w:r>
            <w:proofErr w:type="spellEnd"/>
          </w:p>
        </w:tc>
        <w:tc>
          <w:tcPr>
            <w:tcW w:w="1200"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w:t>
            </w:r>
            <w:proofErr w:type="spellStart"/>
            <w:r w:rsidRPr="00FE53C6">
              <w:rPr>
                <w:sz w:val="20"/>
                <w:szCs w:val="20"/>
                <w:lang w:val="en-US"/>
              </w:rPr>
              <w:t>p_value</w:t>
            </w:r>
            <w:proofErr w:type="spellEnd"/>
          </w:p>
        </w:tc>
        <w:tc>
          <w:tcPr>
            <w:tcW w:w="1200" w:type="dxa"/>
            <w:tcBorders>
              <w:top w:val="single" w:sz="4" w:space="0" w:color="auto"/>
              <w:left w:val="nil"/>
              <w:bottom w:val="single" w:sz="10"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w:t>
            </w:r>
            <w:proofErr w:type="spellStart"/>
            <w:r w:rsidRPr="00FE53C6">
              <w:rPr>
                <w:sz w:val="20"/>
                <w:szCs w:val="20"/>
                <w:lang w:val="en-US"/>
              </w:rPr>
              <w:t>q_BH</w:t>
            </w:r>
            <w:proofErr w:type="spellEnd"/>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0.5353</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0.7039</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0.2568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0.4825</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0.2706</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0.4849</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0.0274</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0.0908</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0.4008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0.6055</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0.0178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0.0647</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0.0000</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0.0007</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0.9004</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0.9294</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0.1715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0.3688</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0.3580</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0.5544</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0.2803</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0.4892</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0.6762</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0.8140</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0.1308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0.2951</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0.0374</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0.1159</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0.4654</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0.6571</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0.0036</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0.0268</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0.0000</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0.0001</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0.0313</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0.1003</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0.7341</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0.8101</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0.5125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0.6833</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0.0182</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0.0628</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0.7666</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0.8363</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0.6155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0.7879</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Boys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0.0119</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0.0571</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0.9563</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0.9767</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0.5516</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0.8682</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0.0964</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0.3084</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0.6480</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0.8640</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0.3039</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0.6641</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Diagnostic tests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0.5665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0.8705</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0.7401</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0.8772</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0.3156</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0.6586</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0.0037</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0.0411</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0.0039</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0.0411</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0.2829</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0.6466</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Emergency room (ER)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0.3044</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0.6587</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0.1231</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0.3694</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0.6753</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0.8530</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0.9986</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0.9986</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0.0538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0.2348</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0.0228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0.1459</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GP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0.6165</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0.8878</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0.6901</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0.8604</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GP</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0.2253</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0.5407</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Fathers' visits to specialist</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0.0348</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0.1758</w:t>
            </w:r>
          </w:p>
        </w:tc>
      </w:tr>
      <w:tr w:rsidR="008B2C7F" w:rsidRPr="00FE53C6" w:rsidTr="00FE21F7">
        <w:tc>
          <w:tcPr>
            <w:tcW w:w="958"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ER visits</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0.7777</w:t>
            </w:r>
          </w:p>
        </w:tc>
        <w:tc>
          <w:tcPr>
            <w:tcW w:w="1200" w:type="dxa"/>
            <w:tcBorders>
              <w:top w:val="nil"/>
              <w:left w:val="nil"/>
              <w:bottom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0.8888</w:t>
            </w:r>
          </w:p>
        </w:tc>
      </w:tr>
      <w:tr w:rsidR="008B2C7F" w:rsidRPr="00FE53C6" w:rsidTr="00FE21F7">
        <w:tc>
          <w:tcPr>
            <w:tcW w:w="958"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GP</w:t>
            </w:r>
          </w:p>
        </w:tc>
        <w:tc>
          <w:tcPr>
            <w:tcW w:w="1200"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0.4503</w:t>
            </w:r>
          </w:p>
        </w:tc>
        <w:tc>
          <w:tcPr>
            <w:tcW w:w="1200" w:type="dxa"/>
            <w:tcBorders>
              <w:top w:val="nil"/>
              <w:left w:val="nil"/>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0.8005</w:t>
            </w:r>
          </w:p>
        </w:tc>
      </w:tr>
      <w:tr w:rsidR="008B2C7F" w:rsidRPr="00FE53C6" w:rsidTr="00FE21F7">
        <w:tc>
          <w:tcPr>
            <w:tcW w:w="958"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 xml:space="preserve"> Girls</w:t>
            </w:r>
          </w:p>
        </w:tc>
        <w:tc>
          <w:tcPr>
            <w:tcW w:w="3000"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Specialist visits</w:t>
            </w:r>
          </w:p>
        </w:tc>
        <w:tc>
          <w:tcPr>
            <w:tcW w:w="3000"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Mothers' visits to specialist</w:t>
            </w:r>
          </w:p>
        </w:tc>
        <w:tc>
          <w:tcPr>
            <w:tcW w:w="1200"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0.0424</w:t>
            </w:r>
          </w:p>
        </w:tc>
        <w:tc>
          <w:tcPr>
            <w:tcW w:w="1200" w:type="dxa"/>
            <w:tcBorders>
              <w:top w:val="nil"/>
              <w:left w:val="nil"/>
              <w:bottom w:val="single" w:sz="4" w:space="0" w:color="auto"/>
              <w:right w:val="nil"/>
            </w:tcBorders>
          </w:tcPr>
          <w:p w:rsidR="008B2C7F" w:rsidRPr="00FE53C6" w:rsidRDefault="008B2C7F" w:rsidP="00FE21F7">
            <w:pPr>
              <w:widowControl w:val="0"/>
              <w:autoSpaceDE w:val="0"/>
              <w:autoSpaceDN w:val="0"/>
              <w:adjustRightInd w:val="0"/>
              <w:rPr>
                <w:sz w:val="20"/>
                <w:szCs w:val="20"/>
                <w:lang w:val="en-US"/>
              </w:rPr>
            </w:pPr>
            <w:r w:rsidRPr="00FE53C6">
              <w:rPr>
                <w:sz w:val="20"/>
                <w:szCs w:val="20"/>
                <w:lang w:val="en-US"/>
              </w:rPr>
              <w:t>0.2034</w:t>
            </w:r>
          </w:p>
        </w:tc>
      </w:tr>
    </w:tbl>
    <w:p w:rsidR="008B2C7F" w:rsidRPr="00FE53C6" w:rsidRDefault="008B2C7F" w:rsidP="008B2C7F">
      <w:pPr>
        <w:rPr>
          <w:bCs/>
          <w:sz w:val="20"/>
          <w:szCs w:val="20"/>
          <w:lang w:val="en-US"/>
        </w:rPr>
      </w:pPr>
      <w:r w:rsidRPr="00FE53C6">
        <w:rPr>
          <w:sz w:val="20"/>
          <w:szCs w:val="20"/>
          <w:lang w:val="en-US"/>
        </w:rPr>
        <w:t xml:space="preserve">Notes: </w:t>
      </w:r>
      <w:r w:rsidRPr="00FE53C6">
        <w:rPr>
          <w:bCs/>
          <w:sz w:val="20"/>
          <w:szCs w:val="20"/>
          <w:lang w:val="en-US"/>
        </w:rPr>
        <w:t xml:space="preserve">q-values are computed using the </w:t>
      </w:r>
      <w:proofErr w:type="spellStart"/>
      <w:r w:rsidRPr="00FE53C6">
        <w:rPr>
          <w:bCs/>
          <w:sz w:val="20"/>
          <w:szCs w:val="20"/>
          <w:lang w:val="en-US"/>
        </w:rPr>
        <w:t>Benjamini</w:t>
      </w:r>
      <w:proofErr w:type="spellEnd"/>
      <w:r w:rsidRPr="00FE53C6">
        <w:rPr>
          <w:bCs/>
          <w:sz w:val="20"/>
          <w:szCs w:val="20"/>
          <w:lang w:val="en-US"/>
        </w:rPr>
        <w:t>–Hochberg false discovery rate (FDR) procedure applied jointly to the parental health care utilization coefficients (</w:t>
      </w:r>
      <w:proofErr w:type="gramStart"/>
      <w:r w:rsidRPr="00FE53C6">
        <w:rPr>
          <w:bCs/>
          <w:sz w:val="20"/>
          <w:szCs w:val="20"/>
          <w:lang w:val="en-US"/>
        </w:rPr>
        <w:t>father’s</w:t>
      </w:r>
      <w:proofErr w:type="gramEnd"/>
      <w:r w:rsidRPr="00FE53C6">
        <w:rPr>
          <w:bCs/>
          <w:sz w:val="20"/>
          <w:szCs w:val="20"/>
          <w:lang w:val="en-US"/>
        </w:rPr>
        <w:t xml:space="preserve"> and mother’s GP visits, specialist visits, and emergency visits) across all outcomes and model specifications</w:t>
      </w:r>
      <w:r w:rsidRPr="00FE53C6">
        <w:rPr>
          <w:sz w:val="20"/>
          <w:szCs w:val="20"/>
          <w:lang w:val="en-US"/>
        </w:rPr>
        <w:t>.</w:t>
      </w:r>
    </w:p>
    <w:p w:rsidR="008B2C7F" w:rsidRPr="00FE53C6" w:rsidRDefault="008B2C7F" w:rsidP="008B2C7F">
      <w:pPr>
        <w:rPr>
          <w:bCs/>
          <w:sz w:val="20"/>
          <w:szCs w:val="20"/>
          <w:lang w:val="en-US"/>
        </w:rPr>
      </w:pPr>
    </w:p>
    <w:p w:rsidR="008B2C7F" w:rsidRPr="00CE07A8" w:rsidRDefault="008B2C7F" w:rsidP="008B2C7F">
      <w:pPr>
        <w:spacing w:line="360" w:lineRule="auto"/>
        <w:jc w:val="both"/>
        <w:rPr>
          <w:rFonts w:ascii="Garamond" w:hAnsi="Garamond"/>
        </w:rPr>
      </w:pPr>
    </w:p>
    <w:p w:rsidR="00B33111" w:rsidRDefault="00B33111">
      <w:bookmarkStart w:id="1" w:name="_GoBack"/>
      <w:bookmarkEnd w:id="1"/>
    </w:p>
    <w:sectPr w:rsidR="00B331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63870177"/>
      <w:docPartObj>
        <w:docPartGallery w:val="Page Numbers (Bottom of Page)"/>
        <w:docPartUnique/>
      </w:docPartObj>
    </w:sdtPr>
    <w:sdtEndPr>
      <w:rPr>
        <w:rStyle w:val="PageNumber"/>
      </w:rPr>
    </w:sdtEndPr>
    <w:sdtContent>
      <w:p w:rsidR="00BB0020" w:rsidRDefault="008B2C7F" w:rsidP="00AD46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B0020" w:rsidRDefault="008B2C7F">
    <w:pPr>
      <w:pStyle w:val="Footer"/>
      <w:ind w:right="360"/>
      <w:pPrChange w:id="0" w:author="Manuel Flores" w:date="2026-02-25T12:18:00Z">
        <w:pPr>
          <w:pStyle w:val="Footer"/>
        </w:pPr>
      </w:pPrChange>
    </w:pPr>
    <w:r>
      <w:rPr>
        <w:noProof/>
      </w:rPr>
      <mc:AlternateContent>
        <mc:Choice Requires="wps">
          <w:drawing>
            <wp:anchor distT="0" distB="0" distL="0" distR="0" simplePos="0" relativeHeight="251660288" behindDoc="0" locked="0" layoutInCell="1" allowOverlap="1" wp14:anchorId="5AA31167" wp14:editId="3CDF7762">
              <wp:simplePos x="635" y="635"/>
              <wp:positionH relativeFrom="page">
                <wp:align>left</wp:align>
              </wp:positionH>
              <wp:positionV relativeFrom="page">
                <wp:align>bottom</wp:align>
              </wp:positionV>
              <wp:extent cx="443865" cy="443865"/>
              <wp:effectExtent l="0" t="0" r="13335" b="0"/>
              <wp:wrapNone/>
              <wp:docPr id="223829063" name="Text Box 5" descr="Classification: Intern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BB0020" w:rsidRPr="00186C07" w:rsidRDefault="008B2C7F" w:rsidP="00186C07">
                          <w:pPr>
                            <w:rPr>
                              <w:rFonts w:ascii="Calibri" w:eastAsia="Calibri" w:hAnsi="Calibri" w:cs="Calibri"/>
                              <w:noProof/>
                              <w:color w:val="000000"/>
                              <w:sz w:val="20"/>
                              <w:szCs w:val="20"/>
                            </w:rPr>
                          </w:pPr>
                          <w:r w:rsidRPr="00186C07">
                            <w:rPr>
                              <w:rFonts w:ascii="Calibri" w:eastAsia="Calibri" w:hAnsi="Calibri" w:cs="Calibri"/>
                              <w:noProof/>
                              <w:color w:val="000000"/>
                              <w:sz w:val="20"/>
                              <w:szCs w:val="20"/>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A31167" id="_x0000_t202" coordsize="21600,21600" o:spt="202" path="m,l,21600r21600,l21600,xe">
              <v:stroke joinstyle="miter"/>
              <v:path gradientshapeok="t" o:connecttype="rect"/>
            </v:shapetype>
            <v:shape id="Text Box 5" o:spid="_x0000_s1026" type="#_x0000_t202" alt="Classification: Internal"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" filled="f" stroked="f">
              <v:textbox style="mso-fit-shape-to-text:t" inset="20pt,0,0,15pt">
                <w:txbxContent>
                  <w:p w:rsidR="00BB0020" w:rsidRPr="00186C07" w:rsidRDefault="008B2C7F" w:rsidP="00186C07">
                    <w:pPr>
                      <w:rPr>
                        <w:rFonts w:ascii="Calibri" w:eastAsia="Calibri" w:hAnsi="Calibri" w:cs="Calibri"/>
                        <w:noProof/>
                        <w:color w:val="000000"/>
                        <w:sz w:val="20"/>
                        <w:szCs w:val="20"/>
                      </w:rPr>
                    </w:pPr>
                    <w:r w:rsidRPr="00186C07">
                      <w:rPr>
                        <w:rFonts w:ascii="Calibri" w:eastAsia="Calibri" w:hAnsi="Calibri" w:cs="Calibri"/>
                        <w:noProof/>
                        <w:color w:val="000000"/>
                        <w:sz w:val="20"/>
                        <w:szCs w:val="20"/>
                      </w:rPr>
                      <w:t>Classification: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020" w:rsidRDefault="008B2C7F" w:rsidP="00AD4621">
    <w:pPr>
      <w:pStyle w:val="Footer"/>
      <w:framePr w:wrap="none" w:vAnchor="text" w:hAnchor="margin" w:xAlign="right" w:y="1"/>
      <w:rPr>
        <w:rStyle w:val="PageNumber"/>
      </w:rPr>
    </w:pPr>
    <w:r>
      <w:rPr>
        <w:rStyle w:val="PageNumber"/>
      </w:rPr>
      <w:t>A</w:t>
    </w:r>
    <w:sdt>
      <w:sdtPr>
        <w:rPr>
          <w:rStyle w:val="PageNumber"/>
        </w:rPr>
        <w:id w:val="-761997139"/>
        <w:docPartObj>
          <w:docPartGallery w:val="Page Numbers (Bottom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sdtContent>
    </w:sdt>
  </w:p>
  <w:p w:rsidR="00BB0020" w:rsidRDefault="008B2C7F" w:rsidP="001F18A8">
    <w:pPr>
      <w:pStyle w:val="Footer"/>
      <w:ind w:right="360"/>
      <w:jc w:val="right"/>
    </w:pPr>
    <w:r>
      <w:rPr>
        <w:noProof/>
      </w:rPr>
      <mc:AlternateContent>
        <mc:Choice Requires="wps">
          <w:drawing>
            <wp:anchor distT="0" distB="0" distL="0" distR="0" simplePos="0" relativeHeight="251661312" behindDoc="0" locked="0" layoutInCell="1" allowOverlap="1" wp14:anchorId="63F3B1B5" wp14:editId="16F5550F">
              <wp:simplePos x="635" y="635"/>
              <wp:positionH relativeFrom="page">
                <wp:align>left</wp:align>
              </wp:positionH>
              <wp:positionV relativeFrom="page">
                <wp:align>bottom</wp:align>
              </wp:positionV>
              <wp:extent cx="443865" cy="443865"/>
              <wp:effectExtent l="0" t="0" r="13335" b="0"/>
              <wp:wrapNone/>
              <wp:docPr id="919602169" name="Text Box 6" descr="Classification: Intern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BB0020" w:rsidRPr="00186C07" w:rsidRDefault="008B2C7F" w:rsidP="00186C07">
                          <w:pPr>
                            <w:rPr>
                              <w:rFonts w:ascii="Calibri" w:eastAsia="Calibri" w:hAnsi="Calibri" w:cs="Calibri"/>
                              <w:noProof/>
                              <w:color w:val="000000"/>
                              <w:sz w:val="20"/>
                              <w:szCs w:val="20"/>
                            </w:rPr>
                          </w:pPr>
                          <w:r w:rsidRPr="00186C07">
                            <w:rPr>
                              <w:rFonts w:ascii="Calibri" w:eastAsia="Calibri" w:hAnsi="Calibri" w:cs="Calibri"/>
                              <w:noProof/>
                              <w:color w:val="000000"/>
                              <w:sz w:val="20"/>
                              <w:szCs w:val="20"/>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F3B1B5" id="_x0000_t202" coordsize="21600,21600" o:spt="202" path="m,l,21600r21600,l21600,xe">
              <v:stroke joinstyle="miter"/>
              <v:path gradientshapeok="t" o:connecttype="rect"/>
            </v:shapetype>
            <v:shape id="Text Box 6" o:spid="_x0000_s1027" type="#_x0000_t202" alt="Classification: Internal" style="position:absolute;left:0;text-align:left;margin-left:0;margin-top:0;width:34.95pt;height:34.9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" filled="f" stroked="f">
              <v:textbox style="mso-fit-shape-to-text:t" inset="20pt,0,0,15pt">
                <w:txbxContent>
                  <w:p w:rsidR="00BB0020" w:rsidRPr="00186C07" w:rsidRDefault="008B2C7F" w:rsidP="00186C07">
                    <w:pPr>
                      <w:rPr>
                        <w:rFonts w:ascii="Calibri" w:eastAsia="Calibri" w:hAnsi="Calibri" w:cs="Calibri"/>
                        <w:noProof/>
                        <w:color w:val="000000"/>
                        <w:sz w:val="20"/>
                        <w:szCs w:val="20"/>
                      </w:rPr>
                    </w:pPr>
                    <w:r w:rsidRPr="00186C07">
                      <w:rPr>
                        <w:rFonts w:ascii="Calibri" w:eastAsia="Calibri" w:hAnsi="Calibri" w:cs="Calibri"/>
                        <w:noProof/>
                        <w:color w:val="000000"/>
                        <w:sz w:val="20"/>
                        <w:szCs w:val="20"/>
                      </w:rPr>
                      <w:t>Classification: Internal</w:t>
                    </w:r>
                  </w:p>
                </w:txbxContent>
              </v:textbox>
              <w10:wrap anchorx="page" anchory="page"/>
            </v:shape>
          </w:pict>
        </mc:Fallback>
      </mc:AlternateContent>
    </w:r>
  </w:p>
  <w:p w:rsidR="00BB0020" w:rsidRDefault="008B2C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020" w:rsidRDefault="008B2C7F">
    <w:pPr>
      <w:pStyle w:val="Footer"/>
    </w:pPr>
    <w:r>
      <w:rPr>
        <w:noProof/>
      </w:rPr>
      <mc:AlternateContent>
        <mc:Choice Requires="wps">
          <w:drawing>
            <wp:anchor distT="0" distB="0" distL="0" distR="0" simplePos="0" relativeHeight="251659264" behindDoc="0" locked="0" layoutInCell="1" allowOverlap="1" wp14:anchorId="5CCCCDEE" wp14:editId="3805071E">
              <wp:simplePos x="635" y="635"/>
              <wp:positionH relativeFrom="page">
                <wp:align>left</wp:align>
              </wp:positionH>
              <wp:positionV relativeFrom="page">
                <wp:align>bottom</wp:align>
              </wp:positionV>
              <wp:extent cx="443865" cy="443865"/>
              <wp:effectExtent l="0" t="0" r="13335" b="0"/>
              <wp:wrapNone/>
              <wp:docPr id="1944626488" name="Text Box 4" descr="Classification: Intern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BB0020" w:rsidRPr="00186C07" w:rsidRDefault="008B2C7F" w:rsidP="00186C07">
                          <w:pPr>
                            <w:rPr>
                              <w:rFonts w:ascii="Calibri" w:eastAsia="Calibri" w:hAnsi="Calibri" w:cs="Calibri"/>
                              <w:noProof/>
                              <w:color w:val="000000"/>
                              <w:sz w:val="20"/>
                              <w:szCs w:val="20"/>
                            </w:rPr>
                          </w:pPr>
                          <w:r w:rsidRPr="00186C07">
                            <w:rPr>
                              <w:rFonts w:ascii="Calibri" w:eastAsia="Calibri" w:hAnsi="Calibri" w:cs="Calibri"/>
                              <w:noProof/>
                              <w:color w:val="000000"/>
                              <w:sz w:val="20"/>
                              <w:szCs w:val="20"/>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CCCDEE" id="_x0000_t202" coordsize="21600,21600" o:spt="202" path="m,l,21600r21600,l21600,xe">
              <v:stroke joinstyle="miter"/>
              <v:path gradientshapeok="t" o:connecttype="rect"/>
            </v:shapetype>
            <v:shape id="Text Box 4" o:spid="_x0000_s1028" type="#_x0000_t202" alt="Classification: Intern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" filled="f" stroked="f">
              <v:textbox style="mso-fit-shape-to-text:t" inset="20pt,0,0,15pt">
                <w:txbxContent>
                  <w:p w:rsidR="00BB0020" w:rsidRPr="00186C07" w:rsidRDefault="008B2C7F" w:rsidP="00186C07">
                    <w:pPr>
                      <w:rPr>
                        <w:rFonts w:ascii="Calibri" w:eastAsia="Calibri" w:hAnsi="Calibri" w:cs="Calibri"/>
                        <w:noProof/>
                        <w:color w:val="000000"/>
                        <w:sz w:val="20"/>
                        <w:szCs w:val="20"/>
                      </w:rPr>
                    </w:pPr>
                    <w:r w:rsidRPr="00186C07">
                      <w:rPr>
                        <w:rFonts w:ascii="Calibri" w:eastAsia="Calibri" w:hAnsi="Calibri" w:cs="Calibri"/>
                        <w:noProof/>
                        <w:color w:val="000000"/>
                        <w:sz w:val="20"/>
                        <w:szCs w:val="20"/>
                      </w:rPr>
                      <w:t>Classification: Internal</w:t>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C6A13"/>
    <w:multiLevelType w:val="hybridMultilevel"/>
    <w:tmpl w:val="388E0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7499B"/>
    <w:multiLevelType w:val="multilevel"/>
    <w:tmpl w:val="2AE4DC1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A4036FC"/>
    <w:multiLevelType w:val="hybridMultilevel"/>
    <w:tmpl w:val="E480B008"/>
    <w:lvl w:ilvl="0" w:tplc="0A92EC60">
      <w:numFmt w:val="bullet"/>
      <w:lvlText w:val="-"/>
      <w:lvlJc w:val="left"/>
      <w:pPr>
        <w:ind w:left="720" w:hanging="360"/>
      </w:pPr>
      <w:rPr>
        <w:rFonts w:ascii="Garamond" w:eastAsia="SimSun"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8D4ECE"/>
    <w:multiLevelType w:val="hybridMultilevel"/>
    <w:tmpl w:val="EF3ED0C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6D56727"/>
    <w:multiLevelType w:val="hybridMultilevel"/>
    <w:tmpl w:val="636A38C0"/>
    <w:lvl w:ilvl="0" w:tplc="19925222">
      <w:numFmt w:val="bullet"/>
      <w:lvlText w:val=""/>
      <w:lvlJc w:val="left"/>
      <w:pPr>
        <w:ind w:left="720" w:hanging="360"/>
      </w:pPr>
      <w:rPr>
        <w:rFonts w:ascii="Wingdings" w:eastAsiaTheme="minorHAnsi" w:hAnsi="Wingdings"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EC30BF"/>
    <w:multiLevelType w:val="hybridMultilevel"/>
    <w:tmpl w:val="DDE42AAE"/>
    <w:lvl w:ilvl="0" w:tplc="6A1E9D10">
      <w:start w:val="5"/>
      <w:numFmt w:val="bullet"/>
      <w:lvlText w:val=""/>
      <w:lvlJc w:val="left"/>
      <w:pPr>
        <w:ind w:left="360" w:hanging="360"/>
      </w:pPr>
      <w:rPr>
        <w:rFonts w:ascii="Wingdings" w:eastAsiaTheme="minorHAnsi" w:hAnsi="Wingdings" w:cstheme="minorBid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2FEC1BFB"/>
    <w:multiLevelType w:val="hybridMultilevel"/>
    <w:tmpl w:val="4D32F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75550E"/>
    <w:multiLevelType w:val="hybridMultilevel"/>
    <w:tmpl w:val="C90450C8"/>
    <w:lvl w:ilvl="0" w:tplc="9C6A01A0">
      <w:numFmt w:val="bullet"/>
      <w:lvlText w:val="-"/>
      <w:lvlJc w:val="left"/>
      <w:pPr>
        <w:ind w:left="720" w:hanging="360"/>
      </w:pPr>
      <w:rPr>
        <w:rFonts w:ascii="Calibri" w:eastAsia="Calibri" w:hAnsi="Calibri" w:cs="Calibri"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8932AD6"/>
    <w:multiLevelType w:val="hybridMultilevel"/>
    <w:tmpl w:val="AB5A4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5108B3"/>
    <w:multiLevelType w:val="hybridMultilevel"/>
    <w:tmpl w:val="D42AD766"/>
    <w:lvl w:ilvl="0" w:tplc="EB8043C8">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B874D7"/>
    <w:multiLevelType w:val="hybridMultilevel"/>
    <w:tmpl w:val="D92E6CBE"/>
    <w:lvl w:ilvl="0" w:tplc="2422AAC6">
      <w:numFmt w:val="bullet"/>
      <w:lvlText w:val="-"/>
      <w:lvlJc w:val="left"/>
      <w:pPr>
        <w:ind w:left="720" w:hanging="360"/>
      </w:pPr>
      <w:rPr>
        <w:rFonts w:ascii="Garamond" w:eastAsiaTheme="minorHAnsi" w:hAnsi="Garamond"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F7386C"/>
    <w:multiLevelType w:val="hybridMultilevel"/>
    <w:tmpl w:val="2E303646"/>
    <w:lvl w:ilvl="0" w:tplc="EDCA11EE">
      <w:start w:val="6"/>
      <w:numFmt w:val="bullet"/>
      <w:lvlText w:val="-"/>
      <w:lvlJc w:val="left"/>
      <w:pPr>
        <w:ind w:left="720" w:hanging="360"/>
      </w:pPr>
      <w:rPr>
        <w:rFonts w:ascii="Calibri" w:eastAsia="Calibr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2" w15:restartNumberingAfterBreak="0">
    <w:nsid w:val="6431075A"/>
    <w:multiLevelType w:val="hybridMultilevel"/>
    <w:tmpl w:val="DA4C3528"/>
    <w:lvl w:ilvl="0" w:tplc="43BCD2E2">
      <w:start w:val="5"/>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B305BB"/>
    <w:multiLevelType w:val="hybridMultilevel"/>
    <w:tmpl w:val="E986584A"/>
    <w:lvl w:ilvl="0" w:tplc="59CEBECA">
      <w:start w:val="5"/>
      <w:numFmt w:val="bullet"/>
      <w:lvlText w:val=""/>
      <w:lvlJc w:val="left"/>
      <w:pPr>
        <w:ind w:left="720" w:hanging="360"/>
      </w:pPr>
      <w:rPr>
        <w:rFonts w:ascii="Wingdings" w:eastAsiaTheme="minorHAnsi" w:hAnsi="Wingding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A963D9B"/>
    <w:multiLevelType w:val="hybridMultilevel"/>
    <w:tmpl w:val="257C66DA"/>
    <w:lvl w:ilvl="0" w:tplc="E2C2C83C">
      <w:numFmt w:val="bullet"/>
      <w:lvlText w:val="-"/>
      <w:lvlJc w:val="left"/>
      <w:pPr>
        <w:ind w:left="720" w:hanging="360"/>
      </w:pPr>
      <w:rPr>
        <w:rFonts w:ascii="Garamond" w:eastAsia="SimSun"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9E4ECB"/>
    <w:multiLevelType w:val="multilevel"/>
    <w:tmpl w:val="1B96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E63CCD"/>
    <w:multiLevelType w:val="hybridMultilevel"/>
    <w:tmpl w:val="1032A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9"/>
  </w:num>
  <w:num w:numId="4">
    <w:abstractNumId w:val="7"/>
  </w:num>
  <w:num w:numId="5">
    <w:abstractNumId w:val="1"/>
  </w:num>
  <w:num w:numId="6">
    <w:abstractNumId w:val="10"/>
  </w:num>
  <w:num w:numId="7">
    <w:abstractNumId w:val="2"/>
  </w:num>
  <w:num w:numId="8">
    <w:abstractNumId w:val="14"/>
  </w:num>
  <w:num w:numId="9">
    <w:abstractNumId w:val="12"/>
  </w:num>
  <w:num w:numId="10">
    <w:abstractNumId w:val="0"/>
  </w:num>
  <w:num w:numId="11">
    <w:abstractNumId w:val="16"/>
  </w:num>
  <w:num w:numId="12">
    <w:abstractNumId w:val="4"/>
  </w:num>
  <w:num w:numId="13">
    <w:abstractNumId w:val="8"/>
  </w:num>
  <w:num w:numId="14">
    <w:abstractNumId w:val="13"/>
  </w:num>
  <w:num w:numId="15">
    <w:abstractNumId w:val="5"/>
  </w:num>
  <w:num w:numId="16">
    <w:abstractNumId w:val="3"/>
  </w:num>
  <w:num w:numId="1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nuel Flores">
    <w15:presenceInfo w15:providerId="None" w15:userId="Manuel Flor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C7F"/>
    <w:rsid w:val="00001885"/>
    <w:rsid w:val="000079DD"/>
    <w:rsid w:val="000146A2"/>
    <w:rsid w:val="00014CDA"/>
    <w:rsid w:val="00023B1F"/>
    <w:rsid w:val="0002657F"/>
    <w:rsid w:val="0003361E"/>
    <w:rsid w:val="00034F54"/>
    <w:rsid w:val="000373DB"/>
    <w:rsid w:val="000406D5"/>
    <w:rsid w:val="000427CF"/>
    <w:rsid w:val="00042C17"/>
    <w:rsid w:val="00042EC4"/>
    <w:rsid w:val="00044D6F"/>
    <w:rsid w:val="0004641D"/>
    <w:rsid w:val="00046606"/>
    <w:rsid w:val="0005124B"/>
    <w:rsid w:val="00053A2A"/>
    <w:rsid w:val="00053DA5"/>
    <w:rsid w:val="00074198"/>
    <w:rsid w:val="000759B4"/>
    <w:rsid w:val="00081EA9"/>
    <w:rsid w:val="00092F44"/>
    <w:rsid w:val="000A4A46"/>
    <w:rsid w:val="000A534E"/>
    <w:rsid w:val="000A5B5A"/>
    <w:rsid w:val="000A7E76"/>
    <w:rsid w:val="000C56CD"/>
    <w:rsid w:val="000D035A"/>
    <w:rsid w:val="000D7D3D"/>
    <w:rsid w:val="000E315E"/>
    <w:rsid w:val="000E3BBC"/>
    <w:rsid w:val="000F5132"/>
    <w:rsid w:val="00114DA5"/>
    <w:rsid w:val="001172A2"/>
    <w:rsid w:val="00122A49"/>
    <w:rsid w:val="0012397E"/>
    <w:rsid w:val="001264FF"/>
    <w:rsid w:val="00135E06"/>
    <w:rsid w:val="00135E9C"/>
    <w:rsid w:val="001422E9"/>
    <w:rsid w:val="00146442"/>
    <w:rsid w:val="00146EF0"/>
    <w:rsid w:val="001532B1"/>
    <w:rsid w:val="001641AA"/>
    <w:rsid w:val="00166064"/>
    <w:rsid w:val="00170D14"/>
    <w:rsid w:val="001762B6"/>
    <w:rsid w:val="0018098E"/>
    <w:rsid w:val="0019722A"/>
    <w:rsid w:val="001A26E0"/>
    <w:rsid w:val="001A2DA3"/>
    <w:rsid w:val="001A3A36"/>
    <w:rsid w:val="001A53F1"/>
    <w:rsid w:val="001A5F12"/>
    <w:rsid w:val="001A765F"/>
    <w:rsid w:val="001B0492"/>
    <w:rsid w:val="001B6C1D"/>
    <w:rsid w:val="001C0CEB"/>
    <w:rsid w:val="001C19EC"/>
    <w:rsid w:val="001D0F0C"/>
    <w:rsid w:val="001E0172"/>
    <w:rsid w:val="001E203B"/>
    <w:rsid w:val="001E26E4"/>
    <w:rsid w:val="001E65E2"/>
    <w:rsid w:val="001E7C3A"/>
    <w:rsid w:val="001F47DB"/>
    <w:rsid w:val="00204C20"/>
    <w:rsid w:val="00207A15"/>
    <w:rsid w:val="00207A5C"/>
    <w:rsid w:val="00220B8D"/>
    <w:rsid w:val="00220EC1"/>
    <w:rsid w:val="002251EE"/>
    <w:rsid w:val="00225691"/>
    <w:rsid w:val="00227072"/>
    <w:rsid w:val="00227BB6"/>
    <w:rsid w:val="00233429"/>
    <w:rsid w:val="00234331"/>
    <w:rsid w:val="00236E9F"/>
    <w:rsid w:val="00237BFF"/>
    <w:rsid w:val="00241EE5"/>
    <w:rsid w:val="002508DD"/>
    <w:rsid w:val="00252ABC"/>
    <w:rsid w:val="002620F2"/>
    <w:rsid w:val="00262252"/>
    <w:rsid w:val="00266FAE"/>
    <w:rsid w:val="00267B81"/>
    <w:rsid w:val="00267DAC"/>
    <w:rsid w:val="002824D4"/>
    <w:rsid w:val="0028250A"/>
    <w:rsid w:val="002825D0"/>
    <w:rsid w:val="00284457"/>
    <w:rsid w:val="00286857"/>
    <w:rsid w:val="00287CEA"/>
    <w:rsid w:val="002932A2"/>
    <w:rsid w:val="00294190"/>
    <w:rsid w:val="002A200A"/>
    <w:rsid w:val="002A43E9"/>
    <w:rsid w:val="002A6988"/>
    <w:rsid w:val="002B669E"/>
    <w:rsid w:val="002C1681"/>
    <w:rsid w:val="002C4D7D"/>
    <w:rsid w:val="002D183C"/>
    <w:rsid w:val="002D689C"/>
    <w:rsid w:val="002E0AF7"/>
    <w:rsid w:val="002E3DA8"/>
    <w:rsid w:val="002E6F26"/>
    <w:rsid w:val="002E74B1"/>
    <w:rsid w:val="002E772E"/>
    <w:rsid w:val="002F266F"/>
    <w:rsid w:val="002F2CB4"/>
    <w:rsid w:val="002F65E1"/>
    <w:rsid w:val="002F7C7B"/>
    <w:rsid w:val="0030286B"/>
    <w:rsid w:val="00305B0D"/>
    <w:rsid w:val="0030617C"/>
    <w:rsid w:val="00312050"/>
    <w:rsid w:val="0031500F"/>
    <w:rsid w:val="00317EFD"/>
    <w:rsid w:val="003222B2"/>
    <w:rsid w:val="0032279A"/>
    <w:rsid w:val="00337D27"/>
    <w:rsid w:val="00337F70"/>
    <w:rsid w:val="00341177"/>
    <w:rsid w:val="00342FFC"/>
    <w:rsid w:val="003473C3"/>
    <w:rsid w:val="00357410"/>
    <w:rsid w:val="003604D4"/>
    <w:rsid w:val="0036060B"/>
    <w:rsid w:val="00361B15"/>
    <w:rsid w:val="003658E6"/>
    <w:rsid w:val="00371D5C"/>
    <w:rsid w:val="0037399E"/>
    <w:rsid w:val="00374474"/>
    <w:rsid w:val="00383F7B"/>
    <w:rsid w:val="00384AE5"/>
    <w:rsid w:val="00385D85"/>
    <w:rsid w:val="00390D34"/>
    <w:rsid w:val="00395AE9"/>
    <w:rsid w:val="00397D3B"/>
    <w:rsid w:val="003A2912"/>
    <w:rsid w:val="003B7C73"/>
    <w:rsid w:val="003C3786"/>
    <w:rsid w:val="003C7EA7"/>
    <w:rsid w:val="003D29B3"/>
    <w:rsid w:val="003D2C22"/>
    <w:rsid w:val="003D5751"/>
    <w:rsid w:val="003D648D"/>
    <w:rsid w:val="003E749B"/>
    <w:rsid w:val="003F1C42"/>
    <w:rsid w:val="003F1F39"/>
    <w:rsid w:val="003F313A"/>
    <w:rsid w:val="003F5EB9"/>
    <w:rsid w:val="003F71A8"/>
    <w:rsid w:val="003F7473"/>
    <w:rsid w:val="003F7FF1"/>
    <w:rsid w:val="004113B9"/>
    <w:rsid w:val="00411B92"/>
    <w:rsid w:val="004159BA"/>
    <w:rsid w:val="00417083"/>
    <w:rsid w:val="00417C4C"/>
    <w:rsid w:val="00421272"/>
    <w:rsid w:val="00425F51"/>
    <w:rsid w:val="004268BD"/>
    <w:rsid w:val="0044303E"/>
    <w:rsid w:val="00443615"/>
    <w:rsid w:val="0044616A"/>
    <w:rsid w:val="00450E3A"/>
    <w:rsid w:val="00453C17"/>
    <w:rsid w:val="0045459C"/>
    <w:rsid w:val="004718D7"/>
    <w:rsid w:val="00473CC7"/>
    <w:rsid w:val="00476961"/>
    <w:rsid w:val="00476E82"/>
    <w:rsid w:val="00477E54"/>
    <w:rsid w:val="00483D65"/>
    <w:rsid w:val="00484C0C"/>
    <w:rsid w:val="00487089"/>
    <w:rsid w:val="00493544"/>
    <w:rsid w:val="004964DF"/>
    <w:rsid w:val="00497BF4"/>
    <w:rsid w:val="004A1C2A"/>
    <w:rsid w:val="004A3D7E"/>
    <w:rsid w:val="004A5C44"/>
    <w:rsid w:val="004A63C7"/>
    <w:rsid w:val="004A7681"/>
    <w:rsid w:val="004B0DCD"/>
    <w:rsid w:val="004B412B"/>
    <w:rsid w:val="004B5159"/>
    <w:rsid w:val="004B610A"/>
    <w:rsid w:val="004B749A"/>
    <w:rsid w:val="004B79C4"/>
    <w:rsid w:val="004C0FD5"/>
    <w:rsid w:val="004C37DB"/>
    <w:rsid w:val="004C6A62"/>
    <w:rsid w:val="004D6748"/>
    <w:rsid w:val="004D7724"/>
    <w:rsid w:val="004E58F0"/>
    <w:rsid w:val="004E5F59"/>
    <w:rsid w:val="004E7D2C"/>
    <w:rsid w:val="004F1351"/>
    <w:rsid w:val="004F4420"/>
    <w:rsid w:val="00500AB6"/>
    <w:rsid w:val="005023B8"/>
    <w:rsid w:val="00507698"/>
    <w:rsid w:val="00520500"/>
    <w:rsid w:val="005332A0"/>
    <w:rsid w:val="00533C23"/>
    <w:rsid w:val="00534AF1"/>
    <w:rsid w:val="005369A8"/>
    <w:rsid w:val="00540F74"/>
    <w:rsid w:val="00547BDD"/>
    <w:rsid w:val="00547EC6"/>
    <w:rsid w:val="005528A3"/>
    <w:rsid w:val="005563BB"/>
    <w:rsid w:val="00557B7F"/>
    <w:rsid w:val="00576C29"/>
    <w:rsid w:val="00576E43"/>
    <w:rsid w:val="005820FC"/>
    <w:rsid w:val="00586BF1"/>
    <w:rsid w:val="005878F3"/>
    <w:rsid w:val="00594A38"/>
    <w:rsid w:val="00595087"/>
    <w:rsid w:val="0059647C"/>
    <w:rsid w:val="005A1376"/>
    <w:rsid w:val="005A1F23"/>
    <w:rsid w:val="005A29AC"/>
    <w:rsid w:val="005A2EB8"/>
    <w:rsid w:val="005A524F"/>
    <w:rsid w:val="005A5D06"/>
    <w:rsid w:val="005A6041"/>
    <w:rsid w:val="005B03FF"/>
    <w:rsid w:val="005B42CD"/>
    <w:rsid w:val="005B683D"/>
    <w:rsid w:val="005C0213"/>
    <w:rsid w:val="005C11A9"/>
    <w:rsid w:val="005C3A48"/>
    <w:rsid w:val="005C430E"/>
    <w:rsid w:val="005C4C08"/>
    <w:rsid w:val="005C7FB4"/>
    <w:rsid w:val="005D2554"/>
    <w:rsid w:val="005D388E"/>
    <w:rsid w:val="005D4BC9"/>
    <w:rsid w:val="005E2514"/>
    <w:rsid w:val="005E303F"/>
    <w:rsid w:val="005E3BC0"/>
    <w:rsid w:val="005E426B"/>
    <w:rsid w:val="005F72BD"/>
    <w:rsid w:val="00601CDA"/>
    <w:rsid w:val="006047B6"/>
    <w:rsid w:val="00606E88"/>
    <w:rsid w:val="0061033D"/>
    <w:rsid w:val="00610B40"/>
    <w:rsid w:val="006116EE"/>
    <w:rsid w:val="00611870"/>
    <w:rsid w:val="00614155"/>
    <w:rsid w:val="006145C9"/>
    <w:rsid w:val="00614A66"/>
    <w:rsid w:val="00615C37"/>
    <w:rsid w:val="00616595"/>
    <w:rsid w:val="00617E4D"/>
    <w:rsid w:val="006211C2"/>
    <w:rsid w:val="0062190B"/>
    <w:rsid w:val="00622720"/>
    <w:rsid w:val="006336F2"/>
    <w:rsid w:val="00634176"/>
    <w:rsid w:val="00635BC0"/>
    <w:rsid w:val="006434EC"/>
    <w:rsid w:val="0064494C"/>
    <w:rsid w:val="0065059B"/>
    <w:rsid w:val="00652A19"/>
    <w:rsid w:val="00657933"/>
    <w:rsid w:val="006609FE"/>
    <w:rsid w:val="006655C3"/>
    <w:rsid w:val="006732A0"/>
    <w:rsid w:val="006775AE"/>
    <w:rsid w:val="00682FE1"/>
    <w:rsid w:val="00684820"/>
    <w:rsid w:val="00684B31"/>
    <w:rsid w:val="0069031E"/>
    <w:rsid w:val="006913BB"/>
    <w:rsid w:val="00694B68"/>
    <w:rsid w:val="006978C4"/>
    <w:rsid w:val="006A0E7A"/>
    <w:rsid w:val="006A15DA"/>
    <w:rsid w:val="006B10C0"/>
    <w:rsid w:val="006B18FD"/>
    <w:rsid w:val="006C27ED"/>
    <w:rsid w:val="006C366E"/>
    <w:rsid w:val="006C7328"/>
    <w:rsid w:val="006D243D"/>
    <w:rsid w:val="006D29A1"/>
    <w:rsid w:val="006D5D54"/>
    <w:rsid w:val="006D78DD"/>
    <w:rsid w:val="006D7B4D"/>
    <w:rsid w:val="006E225D"/>
    <w:rsid w:val="006E458F"/>
    <w:rsid w:val="006E617E"/>
    <w:rsid w:val="006E686C"/>
    <w:rsid w:val="006E70E4"/>
    <w:rsid w:val="006F4817"/>
    <w:rsid w:val="007023CF"/>
    <w:rsid w:val="00703A70"/>
    <w:rsid w:val="00710216"/>
    <w:rsid w:val="00710A29"/>
    <w:rsid w:val="00720975"/>
    <w:rsid w:val="00724A0C"/>
    <w:rsid w:val="00725371"/>
    <w:rsid w:val="00735A5B"/>
    <w:rsid w:val="00740BAB"/>
    <w:rsid w:val="0074236A"/>
    <w:rsid w:val="00742A54"/>
    <w:rsid w:val="00744B0F"/>
    <w:rsid w:val="00751CF8"/>
    <w:rsid w:val="007520E0"/>
    <w:rsid w:val="00756287"/>
    <w:rsid w:val="007644FF"/>
    <w:rsid w:val="00766C6E"/>
    <w:rsid w:val="007726FB"/>
    <w:rsid w:val="0077387B"/>
    <w:rsid w:val="00773AF1"/>
    <w:rsid w:val="00774C17"/>
    <w:rsid w:val="00781053"/>
    <w:rsid w:val="00781838"/>
    <w:rsid w:val="00787FB2"/>
    <w:rsid w:val="0079277B"/>
    <w:rsid w:val="0079436E"/>
    <w:rsid w:val="007979BC"/>
    <w:rsid w:val="007A05AF"/>
    <w:rsid w:val="007A2C04"/>
    <w:rsid w:val="007A2C87"/>
    <w:rsid w:val="007A78BB"/>
    <w:rsid w:val="007B244D"/>
    <w:rsid w:val="007B3494"/>
    <w:rsid w:val="007B7731"/>
    <w:rsid w:val="007B789D"/>
    <w:rsid w:val="007C2830"/>
    <w:rsid w:val="007C3FF9"/>
    <w:rsid w:val="007C530B"/>
    <w:rsid w:val="007C5977"/>
    <w:rsid w:val="007D66FB"/>
    <w:rsid w:val="007E4D95"/>
    <w:rsid w:val="007F1E35"/>
    <w:rsid w:val="007F37FB"/>
    <w:rsid w:val="007F60AD"/>
    <w:rsid w:val="007F629B"/>
    <w:rsid w:val="007F7E1F"/>
    <w:rsid w:val="00801D91"/>
    <w:rsid w:val="00807FF7"/>
    <w:rsid w:val="00815E26"/>
    <w:rsid w:val="00820ABA"/>
    <w:rsid w:val="00824196"/>
    <w:rsid w:val="00830FF6"/>
    <w:rsid w:val="00831CBD"/>
    <w:rsid w:val="00832719"/>
    <w:rsid w:val="00834006"/>
    <w:rsid w:val="00834FBD"/>
    <w:rsid w:val="008371DB"/>
    <w:rsid w:val="00841540"/>
    <w:rsid w:val="008446D4"/>
    <w:rsid w:val="008455BE"/>
    <w:rsid w:val="0084678A"/>
    <w:rsid w:val="008470FF"/>
    <w:rsid w:val="0085610A"/>
    <w:rsid w:val="00863647"/>
    <w:rsid w:val="00865867"/>
    <w:rsid w:val="00882DA5"/>
    <w:rsid w:val="008853F9"/>
    <w:rsid w:val="00885F29"/>
    <w:rsid w:val="00891A7F"/>
    <w:rsid w:val="00894346"/>
    <w:rsid w:val="008A3035"/>
    <w:rsid w:val="008A3110"/>
    <w:rsid w:val="008A52C7"/>
    <w:rsid w:val="008A531C"/>
    <w:rsid w:val="008B2C7F"/>
    <w:rsid w:val="008B32E6"/>
    <w:rsid w:val="008B6BA0"/>
    <w:rsid w:val="008C2A10"/>
    <w:rsid w:val="008C4643"/>
    <w:rsid w:val="008E0F45"/>
    <w:rsid w:val="008E244B"/>
    <w:rsid w:val="008F0106"/>
    <w:rsid w:val="008F70A1"/>
    <w:rsid w:val="00902C4A"/>
    <w:rsid w:val="0091028C"/>
    <w:rsid w:val="009129E7"/>
    <w:rsid w:val="00915DC3"/>
    <w:rsid w:val="009241B5"/>
    <w:rsid w:val="00930440"/>
    <w:rsid w:val="00950F33"/>
    <w:rsid w:val="0095154E"/>
    <w:rsid w:val="0095209D"/>
    <w:rsid w:val="009634B6"/>
    <w:rsid w:val="00964191"/>
    <w:rsid w:val="00964D5B"/>
    <w:rsid w:val="00970CCF"/>
    <w:rsid w:val="00972F09"/>
    <w:rsid w:val="009738FB"/>
    <w:rsid w:val="009744F8"/>
    <w:rsid w:val="00977145"/>
    <w:rsid w:val="009837E6"/>
    <w:rsid w:val="00984D96"/>
    <w:rsid w:val="00987BA9"/>
    <w:rsid w:val="00993ADC"/>
    <w:rsid w:val="00994E2C"/>
    <w:rsid w:val="009A5831"/>
    <w:rsid w:val="009A5F99"/>
    <w:rsid w:val="009B1A00"/>
    <w:rsid w:val="009B7E64"/>
    <w:rsid w:val="009C0474"/>
    <w:rsid w:val="009C33EE"/>
    <w:rsid w:val="009D07F3"/>
    <w:rsid w:val="009D71E4"/>
    <w:rsid w:val="009D7774"/>
    <w:rsid w:val="009D7DDC"/>
    <w:rsid w:val="009E2729"/>
    <w:rsid w:val="009E5EEF"/>
    <w:rsid w:val="009E6568"/>
    <w:rsid w:val="009E68D4"/>
    <w:rsid w:val="009E7B80"/>
    <w:rsid w:val="009F4D05"/>
    <w:rsid w:val="009F5AF9"/>
    <w:rsid w:val="009F7857"/>
    <w:rsid w:val="00A02C1A"/>
    <w:rsid w:val="00A05385"/>
    <w:rsid w:val="00A1466F"/>
    <w:rsid w:val="00A15B97"/>
    <w:rsid w:val="00A2039B"/>
    <w:rsid w:val="00A222BA"/>
    <w:rsid w:val="00A224BB"/>
    <w:rsid w:val="00A22AE6"/>
    <w:rsid w:val="00A304D5"/>
    <w:rsid w:val="00A305CA"/>
    <w:rsid w:val="00A30EFA"/>
    <w:rsid w:val="00A37022"/>
    <w:rsid w:val="00A4210E"/>
    <w:rsid w:val="00A43FC4"/>
    <w:rsid w:val="00A440AC"/>
    <w:rsid w:val="00A45A63"/>
    <w:rsid w:val="00A46AD1"/>
    <w:rsid w:val="00A51F5A"/>
    <w:rsid w:val="00A6058D"/>
    <w:rsid w:val="00A61145"/>
    <w:rsid w:val="00A61332"/>
    <w:rsid w:val="00A63F9C"/>
    <w:rsid w:val="00A6522F"/>
    <w:rsid w:val="00A72E29"/>
    <w:rsid w:val="00A7412A"/>
    <w:rsid w:val="00A750F3"/>
    <w:rsid w:val="00A75725"/>
    <w:rsid w:val="00A847CF"/>
    <w:rsid w:val="00A90340"/>
    <w:rsid w:val="00A93491"/>
    <w:rsid w:val="00AA23E5"/>
    <w:rsid w:val="00AA3C16"/>
    <w:rsid w:val="00AB30CE"/>
    <w:rsid w:val="00AC2620"/>
    <w:rsid w:val="00AC2A9A"/>
    <w:rsid w:val="00AC72D0"/>
    <w:rsid w:val="00AD12D9"/>
    <w:rsid w:val="00AD61AB"/>
    <w:rsid w:val="00AE281E"/>
    <w:rsid w:val="00AE2C79"/>
    <w:rsid w:val="00AE3128"/>
    <w:rsid w:val="00AF278F"/>
    <w:rsid w:val="00AF3D30"/>
    <w:rsid w:val="00B011D4"/>
    <w:rsid w:val="00B02786"/>
    <w:rsid w:val="00B05C5B"/>
    <w:rsid w:val="00B11209"/>
    <w:rsid w:val="00B22678"/>
    <w:rsid w:val="00B33111"/>
    <w:rsid w:val="00B34F22"/>
    <w:rsid w:val="00B408CB"/>
    <w:rsid w:val="00B44043"/>
    <w:rsid w:val="00B53AA7"/>
    <w:rsid w:val="00B551FF"/>
    <w:rsid w:val="00B616CB"/>
    <w:rsid w:val="00B715DB"/>
    <w:rsid w:val="00B73B9D"/>
    <w:rsid w:val="00B7478C"/>
    <w:rsid w:val="00B76379"/>
    <w:rsid w:val="00B87F32"/>
    <w:rsid w:val="00B91CAA"/>
    <w:rsid w:val="00BA02DA"/>
    <w:rsid w:val="00BA1667"/>
    <w:rsid w:val="00BA221C"/>
    <w:rsid w:val="00BA543F"/>
    <w:rsid w:val="00BA6EC5"/>
    <w:rsid w:val="00BB571F"/>
    <w:rsid w:val="00BB7768"/>
    <w:rsid w:val="00BC1A34"/>
    <w:rsid w:val="00BC4A32"/>
    <w:rsid w:val="00BC5764"/>
    <w:rsid w:val="00BC6DC9"/>
    <w:rsid w:val="00BD10ED"/>
    <w:rsid w:val="00BD56B2"/>
    <w:rsid w:val="00BD79E1"/>
    <w:rsid w:val="00BD7A29"/>
    <w:rsid w:val="00BE0927"/>
    <w:rsid w:val="00BE10AB"/>
    <w:rsid w:val="00BE37B7"/>
    <w:rsid w:val="00BE75C3"/>
    <w:rsid w:val="00BF6132"/>
    <w:rsid w:val="00BF71DF"/>
    <w:rsid w:val="00C0131C"/>
    <w:rsid w:val="00C060D4"/>
    <w:rsid w:val="00C12425"/>
    <w:rsid w:val="00C22716"/>
    <w:rsid w:val="00C22E96"/>
    <w:rsid w:val="00C25079"/>
    <w:rsid w:val="00C355CB"/>
    <w:rsid w:val="00C423FD"/>
    <w:rsid w:val="00C448C3"/>
    <w:rsid w:val="00C45AED"/>
    <w:rsid w:val="00C46166"/>
    <w:rsid w:val="00C46904"/>
    <w:rsid w:val="00C46D52"/>
    <w:rsid w:val="00C62DD5"/>
    <w:rsid w:val="00C64226"/>
    <w:rsid w:val="00C67DA1"/>
    <w:rsid w:val="00C70F2C"/>
    <w:rsid w:val="00C72AB6"/>
    <w:rsid w:val="00C742FB"/>
    <w:rsid w:val="00C74DCD"/>
    <w:rsid w:val="00C802AD"/>
    <w:rsid w:val="00C81A60"/>
    <w:rsid w:val="00C96639"/>
    <w:rsid w:val="00CA30DB"/>
    <w:rsid w:val="00CB121A"/>
    <w:rsid w:val="00CB5F15"/>
    <w:rsid w:val="00CB7607"/>
    <w:rsid w:val="00CB7DB9"/>
    <w:rsid w:val="00CC550B"/>
    <w:rsid w:val="00CD095B"/>
    <w:rsid w:val="00CD25EC"/>
    <w:rsid w:val="00CD5070"/>
    <w:rsid w:val="00CD63FD"/>
    <w:rsid w:val="00CD713D"/>
    <w:rsid w:val="00CE3F5C"/>
    <w:rsid w:val="00CE6A76"/>
    <w:rsid w:val="00CF2A30"/>
    <w:rsid w:val="00D0345F"/>
    <w:rsid w:val="00D03E16"/>
    <w:rsid w:val="00D04D65"/>
    <w:rsid w:val="00D069C5"/>
    <w:rsid w:val="00D10568"/>
    <w:rsid w:val="00D13F92"/>
    <w:rsid w:val="00D24A63"/>
    <w:rsid w:val="00D25175"/>
    <w:rsid w:val="00D2693C"/>
    <w:rsid w:val="00D27A81"/>
    <w:rsid w:val="00D4450B"/>
    <w:rsid w:val="00D52DAC"/>
    <w:rsid w:val="00D53BD8"/>
    <w:rsid w:val="00D5778D"/>
    <w:rsid w:val="00D637B2"/>
    <w:rsid w:val="00D63C77"/>
    <w:rsid w:val="00D65FDE"/>
    <w:rsid w:val="00D710A7"/>
    <w:rsid w:val="00D7512E"/>
    <w:rsid w:val="00DA0F2D"/>
    <w:rsid w:val="00DA1563"/>
    <w:rsid w:val="00DA1DBA"/>
    <w:rsid w:val="00DA2D58"/>
    <w:rsid w:val="00DA5215"/>
    <w:rsid w:val="00DB1E87"/>
    <w:rsid w:val="00DB6E83"/>
    <w:rsid w:val="00DC1DDB"/>
    <w:rsid w:val="00DC4F5B"/>
    <w:rsid w:val="00DD62CC"/>
    <w:rsid w:val="00DE4A37"/>
    <w:rsid w:val="00DF178C"/>
    <w:rsid w:val="00DF3707"/>
    <w:rsid w:val="00DF71D3"/>
    <w:rsid w:val="00DF7DEF"/>
    <w:rsid w:val="00E03C25"/>
    <w:rsid w:val="00E06E9E"/>
    <w:rsid w:val="00E07EB4"/>
    <w:rsid w:val="00E148DB"/>
    <w:rsid w:val="00E14E85"/>
    <w:rsid w:val="00E16C5A"/>
    <w:rsid w:val="00E174E7"/>
    <w:rsid w:val="00E216B1"/>
    <w:rsid w:val="00E24167"/>
    <w:rsid w:val="00E271FE"/>
    <w:rsid w:val="00E35B6E"/>
    <w:rsid w:val="00E379EB"/>
    <w:rsid w:val="00E40EB3"/>
    <w:rsid w:val="00E41689"/>
    <w:rsid w:val="00E438B4"/>
    <w:rsid w:val="00E4644E"/>
    <w:rsid w:val="00E54433"/>
    <w:rsid w:val="00E57055"/>
    <w:rsid w:val="00E660AC"/>
    <w:rsid w:val="00E70293"/>
    <w:rsid w:val="00E80450"/>
    <w:rsid w:val="00E82FE0"/>
    <w:rsid w:val="00E85F5F"/>
    <w:rsid w:val="00E8722B"/>
    <w:rsid w:val="00E90393"/>
    <w:rsid w:val="00E93409"/>
    <w:rsid w:val="00E93D52"/>
    <w:rsid w:val="00E952F1"/>
    <w:rsid w:val="00E9594A"/>
    <w:rsid w:val="00E976A3"/>
    <w:rsid w:val="00EA4A65"/>
    <w:rsid w:val="00EB0F65"/>
    <w:rsid w:val="00EB5E0F"/>
    <w:rsid w:val="00EB5F47"/>
    <w:rsid w:val="00EB6993"/>
    <w:rsid w:val="00EB752C"/>
    <w:rsid w:val="00EC4AD8"/>
    <w:rsid w:val="00EC4BC0"/>
    <w:rsid w:val="00EC6CCB"/>
    <w:rsid w:val="00EC6FED"/>
    <w:rsid w:val="00ED01CC"/>
    <w:rsid w:val="00EE14A5"/>
    <w:rsid w:val="00EE54D7"/>
    <w:rsid w:val="00EE7E36"/>
    <w:rsid w:val="00EF54B9"/>
    <w:rsid w:val="00EF732C"/>
    <w:rsid w:val="00F07167"/>
    <w:rsid w:val="00F078D1"/>
    <w:rsid w:val="00F1000C"/>
    <w:rsid w:val="00F12A0F"/>
    <w:rsid w:val="00F13D31"/>
    <w:rsid w:val="00F169CC"/>
    <w:rsid w:val="00F225D2"/>
    <w:rsid w:val="00F2344B"/>
    <w:rsid w:val="00F23E15"/>
    <w:rsid w:val="00F311CA"/>
    <w:rsid w:val="00F46F45"/>
    <w:rsid w:val="00F51BF5"/>
    <w:rsid w:val="00F52283"/>
    <w:rsid w:val="00F602C8"/>
    <w:rsid w:val="00F6468E"/>
    <w:rsid w:val="00F77BB5"/>
    <w:rsid w:val="00F83E03"/>
    <w:rsid w:val="00F91039"/>
    <w:rsid w:val="00FA3A53"/>
    <w:rsid w:val="00FA5526"/>
    <w:rsid w:val="00FB3A80"/>
    <w:rsid w:val="00FC017C"/>
    <w:rsid w:val="00FC2262"/>
    <w:rsid w:val="00FC614D"/>
    <w:rsid w:val="00FD3FEB"/>
    <w:rsid w:val="00FD55A4"/>
    <w:rsid w:val="00FD709D"/>
    <w:rsid w:val="00FD7A30"/>
    <w:rsid w:val="00FF05B2"/>
    <w:rsid w:val="00FF38BF"/>
    <w:rsid w:val="00FF392F"/>
    <w:rsid w:val="00FF5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E5CD04-C6C3-484B-A52D-88FB81055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C7F"/>
    <w:pPr>
      <w:spacing w:after="0" w:line="240" w:lineRule="auto"/>
    </w:pPr>
    <w:rPr>
      <w:rFonts w:ascii="Times New Roman" w:eastAsia="Times New Roman" w:hAnsi="Times New Roman" w:cs="Times New Roman"/>
      <w:sz w:val="24"/>
      <w:szCs w:val="24"/>
      <w:lang w:val="en-GB" w:eastAsia="es-ES_tradnl"/>
    </w:rPr>
  </w:style>
  <w:style w:type="paragraph" w:styleId="Heading1">
    <w:name w:val="heading 1"/>
    <w:basedOn w:val="Normal"/>
    <w:next w:val="Normal"/>
    <w:link w:val="Heading1Char"/>
    <w:uiPriority w:val="9"/>
    <w:qFormat/>
    <w:rsid w:val="008B2C7F"/>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n-US" w:eastAsia="en-US"/>
    </w:rPr>
  </w:style>
  <w:style w:type="paragraph" w:styleId="Heading2">
    <w:name w:val="heading 2"/>
    <w:basedOn w:val="Normal"/>
    <w:link w:val="Heading2Char"/>
    <w:uiPriority w:val="9"/>
    <w:qFormat/>
    <w:rsid w:val="008B2C7F"/>
    <w:pPr>
      <w:spacing w:after="70" w:line="230" w:lineRule="atLeast"/>
      <w:outlineLvl w:val="1"/>
    </w:pPr>
    <w:rPr>
      <w:rFonts w:ascii="Trebuchet MS" w:hAnsi="Trebuchet MS"/>
      <w:b/>
      <w:bCs/>
      <w:sz w:val="20"/>
      <w:szCs w:val="20"/>
      <w:lang w:val="en-US" w:eastAsia="en-US"/>
    </w:rPr>
  </w:style>
  <w:style w:type="paragraph" w:styleId="Heading3">
    <w:name w:val="heading 3"/>
    <w:basedOn w:val="Normal"/>
    <w:next w:val="Normal"/>
    <w:link w:val="Heading3Char"/>
    <w:uiPriority w:val="9"/>
    <w:unhideWhenUsed/>
    <w:qFormat/>
    <w:rsid w:val="008B2C7F"/>
    <w:pPr>
      <w:keepNext/>
      <w:keepLines/>
      <w:spacing w:before="40" w:line="276" w:lineRule="auto"/>
      <w:outlineLvl w:val="2"/>
    </w:pPr>
    <w:rPr>
      <w:rFonts w:asciiTheme="majorHAnsi" w:eastAsiaTheme="majorEastAsia" w:hAnsiTheme="majorHAnsi" w:cstheme="majorBidi"/>
      <w:color w:val="1F4D78" w:themeColor="accent1" w:themeShade="7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C7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B2C7F"/>
    <w:rPr>
      <w:rFonts w:ascii="Trebuchet MS" w:eastAsia="Times New Roman" w:hAnsi="Trebuchet MS" w:cs="Times New Roman"/>
      <w:b/>
      <w:bCs/>
      <w:sz w:val="20"/>
      <w:szCs w:val="20"/>
    </w:rPr>
  </w:style>
  <w:style w:type="character" w:customStyle="1" w:styleId="Heading3Char">
    <w:name w:val="Heading 3 Char"/>
    <w:basedOn w:val="DefaultParagraphFont"/>
    <w:link w:val="Heading3"/>
    <w:uiPriority w:val="9"/>
    <w:rsid w:val="008B2C7F"/>
    <w:rPr>
      <w:rFonts w:asciiTheme="majorHAnsi" w:eastAsiaTheme="majorEastAsia" w:hAnsiTheme="majorHAnsi" w:cstheme="majorBidi"/>
      <w:color w:val="1F4D78" w:themeColor="accent1" w:themeShade="7F"/>
      <w:sz w:val="24"/>
      <w:szCs w:val="24"/>
    </w:rPr>
  </w:style>
  <w:style w:type="paragraph" w:styleId="FootnoteText">
    <w:name w:val="footnote text"/>
    <w:basedOn w:val="Normal"/>
    <w:link w:val="FootnoteTextChar"/>
    <w:uiPriority w:val="99"/>
    <w:rsid w:val="008B2C7F"/>
    <w:rPr>
      <w:sz w:val="20"/>
      <w:szCs w:val="20"/>
      <w:lang w:eastAsia="en-US"/>
    </w:rPr>
  </w:style>
  <w:style w:type="character" w:customStyle="1" w:styleId="FootnoteTextChar">
    <w:name w:val="Footnote Text Char"/>
    <w:basedOn w:val="DefaultParagraphFont"/>
    <w:link w:val="FootnoteText"/>
    <w:uiPriority w:val="99"/>
    <w:rsid w:val="008B2C7F"/>
    <w:rPr>
      <w:rFonts w:ascii="Times New Roman" w:eastAsia="Times New Roman" w:hAnsi="Times New Roman" w:cs="Times New Roman"/>
      <w:sz w:val="20"/>
      <w:szCs w:val="20"/>
      <w:lang w:val="en-GB"/>
    </w:rPr>
  </w:style>
  <w:style w:type="character" w:styleId="FootnoteReference">
    <w:name w:val="footnote reference"/>
    <w:uiPriority w:val="99"/>
    <w:rsid w:val="008B2C7F"/>
    <w:rPr>
      <w:vertAlign w:val="superscript"/>
    </w:rPr>
  </w:style>
  <w:style w:type="character" w:styleId="Hyperlink">
    <w:name w:val="Hyperlink"/>
    <w:uiPriority w:val="99"/>
    <w:unhideWhenUsed/>
    <w:rsid w:val="008B2C7F"/>
    <w:rPr>
      <w:color w:val="0000FF"/>
      <w:u w:val="single"/>
    </w:rPr>
  </w:style>
  <w:style w:type="paragraph" w:styleId="Revision">
    <w:name w:val="Revision"/>
    <w:hidden/>
    <w:uiPriority w:val="99"/>
    <w:semiHidden/>
    <w:rsid w:val="008B2C7F"/>
    <w:pPr>
      <w:spacing w:after="0" w:line="240" w:lineRule="auto"/>
    </w:pPr>
    <w:rPr>
      <w:rFonts w:ascii="Times New Roman" w:eastAsia="Times New Roman" w:hAnsi="Times New Roman" w:cs="Times New Roman"/>
      <w:sz w:val="24"/>
      <w:szCs w:val="24"/>
      <w:lang w:val="en-GB" w:eastAsia="es-ES_tradnl"/>
    </w:rPr>
  </w:style>
  <w:style w:type="character" w:styleId="CommentReference">
    <w:name w:val="annotation reference"/>
    <w:basedOn w:val="DefaultParagraphFont"/>
    <w:uiPriority w:val="99"/>
    <w:unhideWhenUsed/>
    <w:rsid w:val="008B2C7F"/>
    <w:rPr>
      <w:sz w:val="16"/>
      <w:szCs w:val="16"/>
    </w:rPr>
  </w:style>
  <w:style w:type="paragraph" w:styleId="CommentText">
    <w:name w:val="annotation text"/>
    <w:basedOn w:val="Normal"/>
    <w:link w:val="CommentTextChar"/>
    <w:uiPriority w:val="99"/>
    <w:unhideWhenUsed/>
    <w:rsid w:val="008B2C7F"/>
    <w:pPr>
      <w:spacing w:after="200"/>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8B2C7F"/>
    <w:rPr>
      <w:sz w:val="20"/>
      <w:szCs w:val="20"/>
    </w:rPr>
  </w:style>
  <w:style w:type="paragraph" w:styleId="CommentSubject">
    <w:name w:val="annotation subject"/>
    <w:basedOn w:val="CommentText"/>
    <w:next w:val="CommentText"/>
    <w:link w:val="CommentSubjectChar"/>
    <w:uiPriority w:val="99"/>
    <w:semiHidden/>
    <w:unhideWhenUsed/>
    <w:rsid w:val="008B2C7F"/>
    <w:rPr>
      <w:b/>
      <w:bCs/>
    </w:rPr>
  </w:style>
  <w:style w:type="character" w:customStyle="1" w:styleId="CommentSubjectChar">
    <w:name w:val="Comment Subject Char"/>
    <w:basedOn w:val="CommentTextChar"/>
    <w:link w:val="CommentSubject"/>
    <w:uiPriority w:val="99"/>
    <w:semiHidden/>
    <w:rsid w:val="008B2C7F"/>
    <w:rPr>
      <w:b/>
      <w:bCs/>
      <w:sz w:val="20"/>
      <w:szCs w:val="20"/>
    </w:rPr>
  </w:style>
  <w:style w:type="paragraph" w:styleId="BalloonText">
    <w:name w:val="Balloon Text"/>
    <w:basedOn w:val="Normal"/>
    <w:link w:val="BalloonTextChar"/>
    <w:uiPriority w:val="99"/>
    <w:semiHidden/>
    <w:unhideWhenUsed/>
    <w:rsid w:val="008B2C7F"/>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8B2C7F"/>
    <w:rPr>
      <w:rFonts w:ascii="Tahoma" w:hAnsi="Tahoma" w:cs="Tahoma"/>
      <w:sz w:val="16"/>
      <w:szCs w:val="16"/>
    </w:rPr>
  </w:style>
  <w:style w:type="character" w:customStyle="1" w:styleId="authordegrees">
    <w:name w:val="authordegrees"/>
    <w:basedOn w:val="DefaultParagraphFont"/>
    <w:rsid w:val="008B2C7F"/>
    <w:rPr>
      <w:sz w:val="24"/>
      <w:szCs w:val="24"/>
      <w:bdr w:val="none" w:sz="0" w:space="0" w:color="auto" w:frame="1"/>
      <w:vertAlign w:val="baseline"/>
    </w:rPr>
  </w:style>
  <w:style w:type="character" w:styleId="FollowedHyperlink">
    <w:name w:val="FollowedHyperlink"/>
    <w:basedOn w:val="DefaultParagraphFont"/>
    <w:uiPriority w:val="99"/>
    <w:semiHidden/>
    <w:unhideWhenUsed/>
    <w:rsid w:val="008B2C7F"/>
    <w:rPr>
      <w:color w:val="954F72" w:themeColor="followedHyperlink"/>
      <w:u w:val="single"/>
    </w:rPr>
  </w:style>
  <w:style w:type="paragraph" w:styleId="ListParagraph">
    <w:name w:val="List Paragraph"/>
    <w:basedOn w:val="Normal"/>
    <w:uiPriority w:val="34"/>
    <w:qFormat/>
    <w:rsid w:val="008B2C7F"/>
    <w:pPr>
      <w:spacing w:after="200" w:line="276" w:lineRule="auto"/>
      <w:ind w:left="720"/>
      <w:contextualSpacing/>
    </w:pPr>
    <w:rPr>
      <w:rFonts w:asciiTheme="minorHAnsi" w:eastAsiaTheme="minorHAnsi" w:hAnsiTheme="minorHAnsi" w:cstheme="minorBidi"/>
      <w:sz w:val="22"/>
      <w:szCs w:val="22"/>
      <w:lang w:val="en-US" w:eastAsia="en-US"/>
    </w:rPr>
  </w:style>
  <w:style w:type="table" w:styleId="TableGrid">
    <w:name w:val="Table Grid"/>
    <w:basedOn w:val="TableNormal"/>
    <w:rsid w:val="008B2C7F"/>
    <w:pPr>
      <w:spacing w:after="0" w:line="240" w:lineRule="auto"/>
    </w:pPr>
    <w:rPr>
      <w:rFonts w:ascii="Calibri" w:eastAsia="Calibri" w:hAnsi="Calibri" w:cs="Times New Roman"/>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2C7F"/>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8B2C7F"/>
  </w:style>
  <w:style w:type="paragraph" w:styleId="Footer">
    <w:name w:val="footer"/>
    <w:basedOn w:val="Normal"/>
    <w:link w:val="FooterChar"/>
    <w:uiPriority w:val="99"/>
    <w:unhideWhenUsed/>
    <w:rsid w:val="008B2C7F"/>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8B2C7F"/>
  </w:style>
  <w:style w:type="character" w:customStyle="1" w:styleId="Mencinsinresolver1">
    <w:name w:val="Mención sin resolver1"/>
    <w:basedOn w:val="DefaultParagraphFont"/>
    <w:uiPriority w:val="99"/>
    <w:semiHidden/>
    <w:unhideWhenUsed/>
    <w:rsid w:val="008B2C7F"/>
    <w:rPr>
      <w:color w:val="605E5C"/>
      <w:shd w:val="clear" w:color="auto" w:fill="E1DFDD"/>
    </w:rPr>
  </w:style>
  <w:style w:type="character" w:customStyle="1" w:styleId="UnresolvedMention1">
    <w:name w:val="Unresolved Mention1"/>
    <w:basedOn w:val="DefaultParagraphFont"/>
    <w:uiPriority w:val="99"/>
    <w:semiHidden/>
    <w:unhideWhenUsed/>
    <w:rsid w:val="008B2C7F"/>
    <w:rPr>
      <w:color w:val="605E5C"/>
      <w:shd w:val="clear" w:color="auto" w:fill="E1DFDD"/>
    </w:rPr>
  </w:style>
  <w:style w:type="character" w:customStyle="1" w:styleId="UnresolvedMention">
    <w:name w:val="Unresolved Mention"/>
    <w:basedOn w:val="DefaultParagraphFont"/>
    <w:uiPriority w:val="99"/>
    <w:semiHidden/>
    <w:unhideWhenUsed/>
    <w:rsid w:val="008B2C7F"/>
    <w:rPr>
      <w:color w:val="605E5C"/>
      <w:shd w:val="clear" w:color="auto" w:fill="E1DFDD"/>
    </w:rPr>
  </w:style>
  <w:style w:type="character" w:styleId="PageNumber">
    <w:name w:val="page number"/>
    <w:basedOn w:val="DefaultParagraphFont"/>
    <w:uiPriority w:val="99"/>
    <w:semiHidden/>
    <w:unhideWhenUsed/>
    <w:rsid w:val="008B2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6318</Words>
  <Characters>36016</Characters>
  <Application>Microsoft Office Word</Application>
  <DocSecurity>0</DocSecurity>
  <Lines>300</Lines>
  <Paragraphs>84</Paragraphs>
  <ScaleCrop>false</ScaleCrop>
  <Company/>
  <LinksUpToDate>false</LinksUpToDate>
  <CharactersWithSpaces>42250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Lyn Mingoy</dc:creator>
  <cp:keywords/>
  <dc:description/>
  <cp:lastModifiedBy>June Lyn Mingoy</cp:lastModifiedBy>
  <cp:revision>1</cp:revision>
  <dcterms:created xsi:type="dcterms:W3CDTF">2026-05-29T07:59:00Z</dcterms:created>
  <dcterms:modified xsi:type="dcterms:W3CDTF">2026-05-29T07:59:00Z</dcterms:modified>
</cp:coreProperties>
</file>