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D78D0" w14:textId="0579BADC" w:rsidR="00230813" w:rsidRPr="00230813" w:rsidRDefault="008F01B4" w:rsidP="00230813">
      <w:pPr>
        <w:widowControl/>
        <w:spacing w:after="200" w:line="360" w:lineRule="auto"/>
        <w:rPr>
          <w:rFonts w:ascii="Times New Roman" w:eastAsia="等线" w:hAnsi="Times New Roman" w:cs="Times New Roman"/>
          <w:kern w:val="0"/>
          <w:sz w:val="24"/>
          <w:szCs w:val="24"/>
        </w:rPr>
      </w:pPr>
      <w:r>
        <w:rPr>
          <w:rFonts w:ascii="Times New Roman" w:eastAsia="等线" w:hAnsi="Times New Roman" w:cs="Times New Roman" w:hint="eastAsia"/>
          <w:kern w:val="0"/>
          <w:sz w:val="24"/>
          <w:szCs w:val="24"/>
        </w:rPr>
        <w:t>18</w:t>
      </w:r>
      <w:r w:rsidR="00230813" w:rsidRPr="00230813">
        <w:rPr>
          <w:rFonts w:ascii="Times New Roman" w:eastAsia="等线" w:hAnsi="Times New Roman" w:cs="Times New Roman"/>
          <w:kern w:val="0"/>
          <w:sz w:val="24"/>
          <w:szCs w:val="24"/>
          <w:vertAlign w:val="superscript"/>
          <w:lang w:eastAsia="en-US"/>
        </w:rPr>
        <w:t>th</w:t>
      </w:r>
      <w:r w:rsidR="00230813" w:rsidRPr="00230813">
        <w:rPr>
          <w:rFonts w:ascii="Times New Roman" w:eastAsia="等线" w:hAnsi="Times New Roman" w:cs="Times New Roman"/>
          <w:kern w:val="0"/>
          <w:sz w:val="24"/>
          <w:szCs w:val="24"/>
          <w:lang w:eastAsia="en-US"/>
        </w:rPr>
        <w:t xml:space="preserve"> </w:t>
      </w:r>
      <w:r>
        <w:rPr>
          <w:rFonts w:ascii="Times New Roman" w:eastAsia="等线" w:hAnsi="Times New Roman" w:cs="Times New Roman" w:hint="eastAsia"/>
          <w:kern w:val="0"/>
          <w:sz w:val="24"/>
          <w:szCs w:val="24"/>
        </w:rPr>
        <w:t>June</w:t>
      </w:r>
      <w:r w:rsidR="00230813" w:rsidRPr="00230813">
        <w:rPr>
          <w:rFonts w:ascii="Times New Roman" w:eastAsia="等线" w:hAnsi="Times New Roman" w:cs="Times New Roman"/>
          <w:kern w:val="0"/>
          <w:sz w:val="24"/>
          <w:szCs w:val="24"/>
          <w:lang w:eastAsia="en-US"/>
        </w:rPr>
        <w:t xml:space="preserve"> 202</w:t>
      </w:r>
      <w:r w:rsidR="00230813">
        <w:rPr>
          <w:rFonts w:ascii="Times New Roman" w:eastAsia="等线" w:hAnsi="Times New Roman" w:cs="Times New Roman" w:hint="eastAsia"/>
          <w:kern w:val="0"/>
          <w:sz w:val="24"/>
          <w:szCs w:val="24"/>
        </w:rPr>
        <w:t>4</w:t>
      </w:r>
    </w:p>
    <w:p w14:paraId="7B00B753" w14:textId="2C5C51CC" w:rsidR="00230813" w:rsidRPr="00230813" w:rsidRDefault="00230813" w:rsidP="00230813">
      <w:pPr>
        <w:widowControl/>
        <w:spacing w:after="200" w:line="360" w:lineRule="auto"/>
        <w:rPr>
          <w:rFonts w:ascii="Times New Roman" w:eastAsia="等线" w:hAnsi="Times New Roman" w:cs="Times New Roman"/>
          <w:kern w:val="0"/>
          <w:sz w:val="24"/>
          <w:szCs w:val="24"/>
          <w:lang w:eastAsia="en-US"/>
        </w:rPr>
      </w:pPr>
      <w:r w:rsidRPr="00230813">
        <w:rPr>
          <w:rFonts w:ascii="Times New Roman" w:eastAsia="等线" w:hAnsi="Times New Roman" w:cs="Times New Roman"/>
          <w:kern w:val="0"/>
          <w:sz w:val="24"/>
          <w:szCs w:val="24"/>
          <w:lang w:eastAsia="en-US"/>
        </w:rPr>
        <w:t xml:space="preserve">Dear </w:t>
      </w:r>
      <w:r w:rsidR="00334A07">
        <w:rPr>
          <w:rFonts w:ascii="Times New Roman" w:eastAsia="等线" w:hAnsi="Times New Roman" w:cs="Times New Roman"/>
          <w:kern w:val="0"/>
          <w:sz w:val="24"/>
          <w:szCs w:val="24"/>
        </w:rPr>
        <w:t>Professor</w:t>
      </w:r>
      <w:r w:rsidR="000F7E8D" w:rsidRPr="000F7E8D">
        <w:rPr>
          <w:rFonts w:ascii="Times New Roman" w:eastAsia="等线" w:hAnsi="Times New Roman" w:cs="Times New Roman"/>
          <w:kern w:val="0"/>
          <w:sz w:val="24"/>
          <w:szCs w:val="24"/>
        </w:rPr>
        <w:t xml:space="preserve"> </w:t>
      </w:r>
      <w:proofErr w:type="spellStart"/>
      <w:r w:rsidR="000F7E8D" w:rsidRPr="000F7E8D">
        <w:rPr>
          <w:rFonts w:ascii="Times New Roman" w:eastAsia="等线" w:hAnsi="Times New Roman" w:cs="Times New Roman"/>
          <w:kern w:val="0"/>
          <w:sz w:val="24"/>
          <w:szCs w:val="24"/>
        </w:rPr>
        <w:t>Treagust</w:t>
      </w:r>
      <w:proofErr w:type="spellEnd"/>
      <w:r w:rsidRPr="00230813">
        <w:rPr>
          <w:rFonts w:ascii="Times New Roman" w:eastAsia="等线" w:hAnsi="Times New Roman" w:cs="Times New Roman"/>
          <w:kern w:val="0"/>
          <w:sz w:val="24"/>
          <w:szCs w:val="24"/>
          <w:lang w:eastAsia="en-US"/>
        </w:rPr>
        <w:t xml:space="preserve"> </w:t>
      </w:r>
    </w:p>
    <w:p w14:paraId="1BCF5B55" w14:textId="1C664D91" w:rsidR="00230813" w:rsidRDefault="00230813" w:rsidP="00230813">
      <w:pPr>
        <w:widowControl/>
        <w:spacing w:after="200" w:line="360" w:lineRule="auto"/>
        <w:rPr>
          <w:rFonts w:ascii="Times New Roman" w:eastAsia="等线" w:hAnsi="Times New Roman" w:cs="Times New Roman"/>
          <w:kern w:val="0"/>
          <w:sz w:val="24"/>
          <w:szCs w:val="24"/>
          <w:lang w:eastAsia="en-US"/>
        </w:rPr>
      </w:pPr>
      <w:r w:rsidRPr="00230813">
        <w:rPr>
          <w:rFonts w:ascii="Times New Roman" w:eastAsia="等线" w:hAnsi="Times New Roman" w:cs="Times New Roman"/>
          <w:kern w:val="0"/>
          <w:sz w:val="24"/>
          <w:szCs w:val="24"/>
          <w:lang w:eastAsia="en-US"/>
        </w:rPr>
        <w:t xml:space="preserve">Please find attached a revised version of ‘Teachers’ Questioning Practices in Chinese Secondary Biology Classrooms’, which we submitted to </w:t>
      </w:r>
      <w:bookmarkStart w:id="0" w:name="_Hlk167269670"/>
      <w:r>
        <w:rPr>
          <w:rFonts w:ascii="Times New Roman" w:eastAsia="等线" w:hAnsi="Times New Roman" w:cs="Times New Roman" w:hint="eastAsia"/>
          <w:i/>
          <w:kern w:val="0"/>
          <w:sz w:val="24"/>
          <w:szCs w:val="24"/>
        </w:rPr>
        <w:t>International Journal of Science and Mathematics Education</w:t>
      </w:r>
      <w:r w:rsidRPr="00230813">
        <w:rPr>
          <w:rFonts w:ascii="Times New Roman" w:eastAsia="等线" w:hAnsi="Times New Roman" w:cs="Times New Roman"/>
          <w:kern w:val="0"/>
          <w:sz w:val="24"/>
          <w:szCs w:val="24"/>
          <w:lang w:eastAsia="en-US"/>
        </w:rPr>
        <w:t xml:space="preserve"> </w:t>
      </w:r>
      <w:bookmarkEnd w:id="0"/>
      <w:r w:rsidRPr="00230813">
        <w:rPr>
          <w:rFonts w:ascii="Times New Roman" w:eastAsia="等线" w:hAnsi="Times New Roman" w:cs="Times New Roman"/>
          <w:kern w:val="0"/>
          <w:sz w:val="24"/>
          <w:szCs w:val="24"/>
          <w:lang w:eastAsia="en-US"/>
        </w:rPr>
        <w:t xml:space="preserve">in </w:t>
      </w:r>
      <w:r>
        <w:rPr>
          <w:rFonts w:ascii="Times New Roman" w:eastAsia="等线" w:hAnsi="Times New Roman" w:cs="Times New Roman" w:hint="eastAsia"/>
          <w:kern w:val="0"/>
          <w:sz w:val="24"/>
          <w:szCs w:val="24"/>
        </w:rPr>
        <w:t>January</w:t>
      </w:r>
      <w:r w:rsidRPr="00230813">
        <w:rPr>
          <w:rFonts w:ascii="Times New Roman" w:eastAsia="等线" w:hAnsi="Times New Roman" w:cs="Times New Roman"/>
          <w:kern w:val="0"/>
          <w:sz w:val="24"/>
          <w:szCs w:val="24"/>
          <w:lang w:eastAsia="en-US"/>
        </w:rPr>
        <w:t xml:space="preserve"> 202</w:t>
      </w:r>
      <w:r>
        <w:rPr>
          <w:rFonts w:ascii="Times New Roman" w:eastAsia="等线" w:hAnsi="Times New Roman" w:cs="Times New Roman" w:hint="eastAsia"/>
          <w:kern w:val="0"/>
          <w:sz w:val="24"/>
          <w:szCs w:val="24"/>
        </w:rPr>
        <w:t>4</w:t>
      </w:r>
      <w:r w:rsidRPr="00230813">
        <w:rPr>
          <w:rFonts w:ascii="Times New Roman" w:eastAsia="等线" w:hAnsi="Times New Roman" w:cs="Times New Roman"/>
          <w:kern w:val="0"/>
          <w:sz w:val="24"/>
          <w:szCs w:val="24"/>
          <w:lang w:eastAsia="en-US"/>
        </w:rPr>
        <w:t>. We received comments from t</w:t>
      </w:r>
      <w:r w:rsidR="00613340">
        <w:rPr>
          <w:rFonts w:ascii="Times New Roman" w:eastAsia="等线" w:hAnsi="Times New Roman" w:cs="Times New Roman" w:hint="eastAsia"/>
          <w:kern w:val="0"/>
          <w:sz w:val="24"/>
          <w:szCs w:val="24"/>
        </w:rPr>
        <w:t>hree</w:t>
      </w:r>
      <w:r w:rsidRPr="00230813">
        <w:rPr>
          <w:rFonts w:ascii="Times New Roman" w:eastAsia="等线" w:hAnsi="Times New Roman" w:cs="Times New Roman"/>
          <w:kern w:val="0"/>
          <w:sz w:val="24"/>
          <w:szCs w:val="24"/>
          <w:lang w:eastAsia="en-US"/>
        </w:rPr>
        <w:t xml:space="preserve"> reviewers in April 202</w:t>
      </w:r>
      <w:r>
        <w:rPr>
          <w:rFonts w:ascii="Times New Roman" w:eastAsia="等线" w:hAnsi="Times New Roman" w:cs="Times New Roman" w:hint="eastAsia"/>
          <w:kern w:val="0"/>
          <w:sz w:val="24"/>
          <w:szCs w:val="24"/>
        </w:rPr>
        <w:t>4</w:t>
      </w:r>
      <w:r w:rsidRPr="00230813">
        <w:rPr>
          <w:rFonts w:ascii="Times New Roman" w:eastAsia="等线" w:hAnsi="Times New Roman" w:cs="Times New Roman"/>
          <w:kern w:val="0"/>
          <w:sz w:val="24"/>
          <w:szCs w:val="24"/>
          <w:lang w:eastAsia="en-US"/>
        </w:rPr>
        <w:t>. We have taken the reviewers comments’ very seriously and revised the manuscript in light of their feedback. We believe that it is now much stronger and thank the referees for their insightful comments.</w:t>
      </w:r>
    </w:p>
    <w:p w14:paraId="0F53C56D" w14:textId="77777777" w:rsidR="00230813" w:rsidRDefault="00230813" w:rsidP="00230813">
      <w:pPr>
        <w:widowControl/>
        <w:spacing w:after="200" w:line="360" w:lineRule="auto"/>
        <w:rPr>
          <w:rFonts w:ascii="Times New Roman" w:eastAsia="等线" w:hAnsi="Times New Roman" w:cs="Times New Roman"/>
          <w:kern w:val="0"/>
          <w:sz w:val="24"/>
          <w:szCs w:val="24"/>
          <w:lang w:eastAsia="en-US"/>
        </w:rPr>
      </w:pPr>
    </w:p>
    <w:p w14:paraId="5F8E72D0" w14:textId="2FE98BAE" w:rsidR="00313047" w:rsidRDefault="00230813" w:rsidP="00313047">
      <w:pPr>
        <w:widowControl/>
        <w:spacing w:after="200" w:line="360" w:lineRule="auto"/>
        <w:rPr>
          <w:rFonts w:ascii="Times New Roman" w:eastAsia="等线" w:hAnsi="Times New Roman" w:cs="Times New Roman"/>
          <w:kern w:val="0"/>
          <w:sz w:val="24"/>
          <w:szCs w:val="24"/>
        </w:rPr>
      </w:pPr>
      <w:r>
        <w:rPr>
          <w:rFonts w:ascii="Times New Roman" w:eastAsia="等线" w:hAnsi="Times New Roman" w:cs="Times New Roman"/>
          <w:kern w:val="0"/>
          <w:sz w:val="24"/>
          <w:szCs w:val="24"/>
        </w:rPr>
        <w:t>W</w:t>
      </w:r>
      <w:r>
        <w:rPr>
          <w:rFonts w:ascii="Times New Roman" w:eastAsia="等线" w:hAnsi="Times New Roman" w:cs="Times New Roman" w:hint="eastAsia"/>
          <w:kern w:val="0"/>
          <w:sz w:val="24"/>
          <w:szCs w:val="24"/>
        </w:rPr>
        <w:t xml:space="preserve">e have taken this opportunity to update the literature review and discussion to include relevant recent references from </w:t>
      </w:r>
      <w:r>
        <w:rPr>
          <w:rFonts w:ascii="Times New Roman" w:eastAsia="等线" w:hAnsi="Times New Roman" w:cs="Times New Roman" w:hint="eastAsia"/>
          <w:i/>
          <w:kern w:val="0"/>
          <w:sz w:val="24"/>
          <w:szCs w:val="24"/>
        </w:rPr>
        <w:t xml:space="preserve">International Journal of Science and Mathematics Education </w:t>
      </w:r>
      <w:r>
        <w:rPr>
          <w:rFonts w:ascii="Times New Roman" w:eastAsia="等线" w:hAnsi="Times New Roman" w:cs="Times New Roman" w:hint="eastAsia"/>
          <w:iCs/>
          <w:kern w:val="0"/>
          <w:sz w:val="24"/>
          <w:szCs w:val="24"/>
        </w:rPr>
        <w:t>and other prominent outlets.</w:t>
      </w:r>
      <w:r w:rsidRPr="00230813">
        <w:rPr>
          <w:rFonts w:ascii="Times New Roman" w:eastAsia="等线" w:hAnsi="Times New Roman" w:cs="Times New Roman"/>
          <w:kern w:val="0"/>
          <w:sz w:val="24"/>
          <w:szCs w:val="24"/>
          <w:lang w:eastAsia="en-US"/>
        </w:rPr>
        <w:t xml:space="preserve"> In revising the manuscript, we have kept in mind the </w:t>
      </w:r>
      <w:r w:rsidR="00313047">
        <w:rPr>
          <w:rFonts w:ascii="Times New Roman" w:eastAsia="等线" w:hAnsi="Times New Roman" w:cs="Times New Roman" w:hint="eastAsia"/>
          <w:kern w:val="0"/>
          <w:sz w:val="24"/>
          <w:szCs w:val="24"/>
        </w:rPr>
        <w:t>five</w:t>
      </w:r>
      <w:r w:rsidRPr="00230813">
        <w:rPr>
          <w:rFonts w:ascii="Times New Roman" w:eastAsia="等线" w:hAnsi="Times New Roman" w:cs="Times New Roman"/>
          <w:kern w:val="0"/>
          <w:sz w:val="24"/>
          <w:szCs w:val="24"/>
          <w:lang w:eastAsia="en-US"/>
        </w:rPr>
        <w:t xml:space="preserve"> </w:t>
      </w:r>
      <w:r w:rsidR="00313047">
        <w:rPr>
          <w:rFonts w:ascii="Times New Roman" w:eastAsia="等线" w:hAnsi="Times New Roman" w:cs="Times New Roman" w:hint="eastAsia"/>
          <w:kern w:val="0"/>
          <w:sz w:val="24"/>
          <w:szCs w:val="24"/>
        </w:rPr>
        <w:t>major</w:t>
      </w:r>
      <w:r w:rsidRPr="00230813">
        <w:rPr>
          <w:rFonts w:ascii="Times New Roman" w:eastAsia="等线" w:hAnsi="Times New Roman" w:cs="Times New Roman"/>
          <w:kern w:val="0"/>
          <w:sz w:val="24"/>
          <w:szCs w:val="24"/>
          <w:lang w:eastAsia="en-US"/>
        </w:rPr>
        <w:t xml:space="preserve"> issues highlighted in your email</w:t>
      </w:r>
      <w:r w:rsidR="00313047">
        <w:rPr>
          <w:rFonts w:ascii="Times New Roman" w:eastAsia="等线" w:hAnsi="Times New Roman" w:cs="Times New Roman" w:hint="eastAsia"/>
          <w:kern w:val="0"/>
          <w:sz w:val="24"/>
          <w:szCs w:val="24"/>
        </w:rPr>
        <w:t xml:space="preserve">: </w:t>
      </w:r>
      <w:r w:rsidR="00313047" w:rsidRPr="00313047">
        <w:rPr>
          <w:rFonts w:ascii="Times New Roman" w:eastAsia="等线" w:hAnsi="Times New Roman" w:cs="Times New Roman"/>
          <w:kern w:val="0"/>
          <w:sz w:val="24"/>
          <w:szCs w:val="24"/>
        </w:rPr>
        <w:t xml:space="preserve">be </w:t>
      </w:r>
      <w:proofErr w:type="gramStart"/>
      <w:r w:rsidR="00313047" w:rsidRPr="00313047">
        <w:rPr>
          <w:rFonts w:ascii="Times New Roman" w:eastAsia="等线" w:hAnsi="Times New Roman" w:cs="Times New Roman"/>
          <w:kern w:val="0"/>
          <w:sz w:val="24"/>
          <w:szCs w:val="24"/>
        </w:rPr>
        <w:t>more clear</w:t>
      </w:r>
      <w:proofErr w:type="gramEnd"/>
      <w:r w:rsidR="00313047" w:rsidRPr="00313047">
        <w:rPr>
          <w:rFonts w:ascii="Times New Roman" w:eastAsia="等线" w:hAnsi="Times New Roman" w:cs="Times New Roman"/>
          <w:kern w:val="0"/>
          <w:sz w:val="24"/>
          <w:szCs w:val="24"/>
        </w:rPr>
        <w:t xml:space="preserve"> about the focus of the study; provide a more </w:t>
      </w:r>
      <w:proofErr w:type="spellStart"/>
      <w:r w:rsidR="00313047" w:rsidRPr="00313047">
        <w:rPr>
          <w:rFonts w:ascii="Times New Roman" w:eastAsia="等线" w:hAnsi="Times New Roman" w:cs="Times New Roman"/>
          <w:kern w:val="0"/>
          <w:sz w:val="24"/>
          <w:szCs w:val="24"/>
        </w:rPr>
        <w:t>focussed</w:t>
      </w:r>
      <w:proofErr w:type="spellEnd"/>
      <w:r w:rsidR="00313047" w:rsidRPr="00313047">
        <w:rPr>
          <w:rFonts w:ascii="Times New Roman" w:eastAsia="等线" w:hAnsi="Times New Roman" w:cs="Times New Roman"/>
          <w:kern w:val="0"/>
          <w:sz w:val="24"/>
          <w:szCs w:val="24"/>
        </w:rPr>
        <w:t xml:space="preserve"> and updated review of literature; be consistent in reporting research goals and research questions; reassess the appropriateness of the categorization and validity of the data collected; be sure that the data collected and </w:t>
      </w:r>
      <w:proofErr w:type="spellStart"/>
      <w:r w:rsidR="00313047" w:rsidRPr="00313047">
        <w:rPr>
          <w:rFonts w:ascii="Times New Roman" w:eastAsia="等线" w:hAnsi="Times New Roman" w:cs="Times New Roman"/>
          <w:kern w:val="0"/>
          <w:sz w:val="24"/>
          <w:szCs w:val="24"/>
        </w:rPr>
        <w:t>analysed</w:t>
      </w:r>
      <w:proofErr w:type="spellEnd"/>
      <w:r w:rsidR="00313047" w:rsidRPr="00313047">
        <w:rPr>
          <w:rFonts w:ascii="Times New Roman" w:eastAsia="等线" w:hAnsi="Times New Roman" w:cs="Times New Roman"/>
          <w:kern w:val="0"/>
          <w:sz w:val="24"/>
          <w:szCs w:val="24"/>
        </w:rPr>
        <w:t xml:space="preserve"> answer the research questions.</w:t>
      </w:r>
      <w:r w:rsidRPr="00230813">
        <w:rPr>
          <w:rFonts w:ascii="Times New Roman" w:eastAsia="等线" w:hAnsi="Times New Roman" w:cs="Times New Roman"/>
          <w:kern w:val="0"/>
          <w:sz w:val="24"/>
          <w:szCs w:val="24"/>
          <w:lang w:eastAsia="en-US"/>
        </w:rPr>
        <w:t xml:space="preserve"> </w:t>
      </w:r>
      <w:r w:rsidR="00FB219F">
        <w:rPr>
          <w:rFonts w:ascii="Times New Roman" w:eastAsia="等线" w:hAnsi="Times New Roman" w:cs="Times New Roman"/>
          <w:kern w:val="0"/>
          <w:sz w:val="24"/>
          <w:szCs w:val="24"/>
          <w:lang w:eastAsia="en-US"/>
        </w:rPr>
        <w:t xml:space="preserve">The table below presents in detail how we have addressed </w:t>
      </w:r>
      <w:r w:rsidR="00FB219F" w:rsidRPr="001C7FDE">
        <w:rPr>
          <w:rFonts w:ascii="Times New Roman" w:eastAsia="等线" w:hAnsi="Times New Roman" w:cs="Times New Roman"/>
          <w:kern w:val="0"/>
          <w:sz w:val="24"/>
          <w:szCs w:val="24"/>
        </w:rPr>
        <w:t>the</w:t>
      </w:r>
      <w:r w:rsidR="00BB7E46">
        <w:rPr>
          <w:rFonts w:ascii="Times New Roman" w:eastAsia="等线" w:hAnsi="Times New Roman" w:cs="Times New Roman"/>
          <w:kern w:val="0"/>
          <w:sz w:val="24"/>
          <w:szCs w:val="24"/>
        </w:rPr>
        <w:t>se</w:t>
      </w:r>
      <w:r w:rsidR="00FB219F" w:rsidRPr="001C7FDE">
        <w:rPr>
          <w:rFonts w:ascii="Times New Roman" w:eastAsia="等线" w:hAnsi="Times New Roman" w:cs="Times New Roman"/>
          <w:kern w:val="0"/>
          <w:sz w:val="24"/>
          <w:szCs w:val="24"/>
        </w:rPr>
        <w:t xml:space="preserve"> issues and the reviewers’ </w:t>
      </w:r>
      <w:r w:rsidR="00FB219F">
        <w:rPr>
          <w:rFonts w:ascii="Times New Roman" w:eastAsia="等线" w:hAnsi="Times New Roman" w:cs="Times New Roman"/>
          <w:kern w:val="0"/>
          <w:sz w:val="24"/>
          <w:szCs w:val="24"/>
        </w:rPr>
        <w:t xml:space="preserve">specific </w:t>
      </w:r>
      <w:r w:rsidR="00FB219F" w:rsidRPr="001C7FDE">
        <w:rPr>
          <w:rFonts w:ascii="Times New Roman" w:eastAsia="等线" w:hAnsi="Times New Roman" w:cs="Times New Roman"/>
          <w:kern w:val="0"/>
          <w:sz w:val="24"/>
          <w:szCs w:val="24"/>
        </w:rPr>
        <w:t>comments</w:t>
      </w:r>
      <w:r w:rsidR="004478AC">
        <w:rPr>
          <w:rFonts w:ascii="Times New Roman" w:eastAsia="等线" w:hAnsi="Times New Roman" w:cs="Times New Roman"/>
          <w:kern w:val="0"/>
          <w:sz w:val="24"/>
          <w:szCs w:val="24"/>
        </w:rPr>
        <w:t>.</w:t>
      </w:r>
      <w:r w:rsidR="00FB219F">
        <w:rPr>
          <w:rFonts w:ascii="Times New Roman" w:eastAsia="等线" w:hAnsi="Times New Roman" w:cs="Times New Roman"/>
          <w:kern w:val="0"/>
          <w:sz w:val="24"/>
          <w:szCs w:val="24"/>
          <w:lang w:eastAsia="en-US"/>
        </w:rPr>
        <w:t xml:space="preserve"> </w:t>
      </w:r>
      <w:r w:rsidR="00995795" w:rsidRPr="00995795">
        <w:rPr>
          <w:rFonts w:ascii="Times New Roman" w:eastAsia="等线" w:hAnsi="Times New Roman" w:cs="Times New Roman"/>
          <w:kern w:val="0"/>
          <w:sz w:val="24"/>
          <w:szCs w:val="24"/>
        </w:rPr>
        <w:t>In the table, R #1, R #2, and R #3, placed in brackets after each point, indicate that the comment is from reviewer 1, 2, and 3, respectively</w:t>
      </w:r>
      <w:r w:rsidR="00995795">
        <w:rPr>
          <w:rFonts w:ascii="Times New Roman" w:eastAsia="等线" w:hAnsi="Times New Roman" w:cs="Times New Roman" w:hint="eastAsia"/>
          <w:kern w:val="0"/>
          <w:sz w:val="24"/>
          <w:szCs w:val="24"/>
        </w:rPr>
        <w:t xml:space="preserve">. </w:t>
      </w:r>
      <w:r w:rsidR="00CE7D3F">
        <w:rPr>
          <w:rFonts w:ascii="Times New Roman" w:eastAsia="等线" w:hAnsi="Times New Roman" w:cs="Times New Roman"/>
          <w:kern w:val="0"/>
          <w:sz w:val="24"/>
          <w:szCs w:val="24"/>
          <w:lang w:eastAsia="en-US"/>
        </w:rPr>
        <w:t>The</w:t>
      </w:r>
      <w:r w:rsidR="008730A5">
        <w:rPr>
          <w:rFonts w:ascii="Times New Roman" w:eastAsia="等线" w:hAnsi="Times New Roman" w:cs="Times New Roman"/>
          <w:kern w:val="0"/>
          <w:sz w:val="24"/>
          <w:szCs w:val="24"/>
          <w:lang w:eastAsia="en-US"/>
        </w:rPr>
        <w:t xml:space="preserve"> text has been carefully edited throughout</w:t>
      </w:r>
      <w:r w:rsidR="00795DF7">
        <w:rPr>
          <w:rFonts w:ascii="Times New Roman" w:eastAsia="等线" w:hAnsi="Times New Roman" w:cs="Times New Roman"/>
          <w:kern w:val="0"/>
          <w:sz w:val="24"/>
          <w:szCs w:val="24"/>
          <w:lang w:eastAsia="en-US"/>
        </w:rPr>
        <w:t>, but the</w:t>
      </w:r>
      <w:r w:rsidR="00CE7D3F">
        <w:rPr>
          <w:rFonts w:ascii="Times New Roman" w:eastAsia="等线" w:hAnsi="Times New Roman" w:cs="Times New Roman"/>
          <w:kern w:val="0"/>
          <w:sz w:val="24"/>
          <w:szCs w:val="24"/>
          <w:lang w:eastAsia="en-US"/>
        </w:rPr>
        <w:t xml:space="preserve"> m</w:t>
      </w:r>
      <w:r w:rsidR="004478AC">
        <w:rPr>
          <w:rFonts w:ascii="Times New Roman" w:eastAsia="等线" w:hAnsi="Times New Roman" w:cs="Times New Roman"/>
          <w:kern w:val="0"/>
          <w:sz w:val="24"/>
          <w:szCs w:val="24"/>
          <w:lang w:eastAsia="en-US"/>
        </w:rPr>
        <w:t>ost significant</w:t>
      </w:r>
      <w:r w:rsidR="00CE7D3F">
        <w:rPr>
          <w:rFonts w:ascii="Times New Roman" w:eastAsia="等线" w:hAnsi="Times New Roman" w:cs="Times New Roman"/>
          <w:kern w:val="0"/>
          <w:sz w:val="24"/>
          <w:szCs w:val="24"/>
          <w:lang w:eastAsia="en-US"/>
        </w:rPr>
        <w:t xml:space="preserve"> changes</w:t>
      </w:r>
      <w:r w:rsidR="00795DF7">
        <w:rPr>
          <w:rFonts w:ascii="Times New Roman" w:eastAsia="等线" w:hAnsi="Times New Roman" w:cs="Times New Roman"/>
          <w:kern w:val="0"/>
          <w:sz w:val="24"/>
          <w:szCs w:val="24"/>
          <w:lang w:eastAsia="en-US"/>
        </w:rPr>
        <w:t xml:space="preserve"> </w:t>
      </w:r>
      <w:r w:rsidR="00BB7E46">
        <w:rPr>
          <w:rFonts w:ascii="Times New Roman" w:eastAsia="等线" w:hAnsi="Times New Roman" w:cs="Times New Roman"/>
          <w:kern w:val="0"/>
          <w:sz w:val="24"/>
          <w:szCs w:val="24"/>
          <w:lang w:eastAsia="en-US"/>
        </w:rPr>
        <w:t>a</w:t>
      </w:r>
      <w:r w:rsidR="004478AC">
        <w:rPr>
          <w:rFonts w:ascii="Times New Roman" w:eastAsia="等线" w:hAnsi="Times New Roman" w:cs="Times New Roman"/>
          <w:kern w:val="0"/>
          <w:sz w:val="24"/>
          <w:szCs w:val="24"/>
          <w:lang w:eastAsia="en-US"/>
        </w:rPr>
        <w:t>re</w:t>
      </w:r>
      <w:r w:rsidR="00BB7E46">
        <w:rPr>
          <w:rFonts w:ascii="Times New Roman" w:eastAsia="等线" w:hAnsi="Times New Roman" w:cs="Times New Roman"/>
          <w:kern w:val="0"/>
          <w:sz w:val="24"/>
          <w:szCs w:val="24"/>
          <w:lang w:eastAsia="en-US"/>
        </w:rPr>
        <w:t xml:space="preserve"> indicated by </w:t>
      </w:r>
      <w:r w:rsidR="007F0263">
        <w:rPr>
          <w:rFonts w:ascii="Times New Roman" w:eastAsia="等线" w:hAnsi="Times New Roman" w:cs="Times New Roman"/>
          <w:kern w:val="0"/>
          <w:sz w:val="24"/>
          <w:szCs w:val="24"/>
          <w:lang w:eastAsia="en-US"/>
        </w:rPr>
        <w:t>red font</w:t>
      </w:r>
      <w:r w:rsidR="00BB7E46">
        <w:rPr>
          <w:rFonts w:ascii="Times New Roman" w:eastAsia="等线" w:hAnsi="Times New Roman" w:cs="Times New Roman"/>
          <w:kern w:val="0"/>
          <w:sz w:val="24"/>
          <w:szCs w:val="24"/>
          <w:lang w:eastAsia="en-US"/>
        </w:rPr>
        <w:t>.</w:t>
      </w:r>
    </w:p>
    <w:p w14:paraId="54F72CAE" w14:textId="3CF7191C" w:rsidR="00313047" w:rsidRDefault="00313047" w:rsidP="00230813"/>
    <w:p w14:paraId="6E8B1B2A" w14:textId="77777777" w:rsidR="00313047" w:rsidRDefault="00313047">
      <w:pPr>
        <w:widowControl/>
        <w:jc w:val="left"/>
      </w:pPr>
      <w:r>
        <w:br w:type="page"/>
      </w:r>
    </w:p>
    <w:tbl>
      <w:tblPr>
        <w:tblStyle w:val="ae"/>
        <w:tblW w:w="8365" w:type="dxa"/>
        <w:tblLook w:val="04A0" w:firstRow="1" w:lastRow="0" w:firstColumn="1" w:lastColumn="0" w:noHBand="0" w:noVBand="1"/>
      </w:tblPr>
      <w:tblGrid>
        <w:gridCol w:w="3712"/>
        <w:gridCol w:w="4653"/>
      </w:tblGrid>
      <w:tr w:rsidR="00230813" w:rsidRPr="00BC7199" w14:paraId="36474A73" w14:textId="77777777" w:rsidTr="00BF5191">
        <w:trPr>
          <w:trHeight w:val="146"/>
        </w:trPr>
        <w:tc>
          <w:tcPr>
            <w:tcW w:w="3712" w:type="dxa"/>
            <w:vAlign w:val="center"/>
          </w:tcPr>
          <w:p w14:paraId="1B174BB0" w14:textId="77777777" w:rsidR="00230813" w:rsidRPr="00BC7199" w:rsidRDefault="00230813" w:rsidP="00BD6E10">
            <w:pPr>
              <w:jc w:val="center"/>
              <w:rPr>
                <w:rFonts w:ascii="Times New Roman" w:hAnsi="Times New Roman" w:cs="Times New Roman"/>
                <w:b/>
                <w:bCs/>
                <w:sz w:val="24"/>
                <w:szCs w:val="24"/>
              </w:rPr>
            </w:pPr>
            <w:r w:rsidRPr="00BC7199">
              <w:rPr>
                <w:rFonts w:ascii="Times New Roman" w:hAnsi="Times New Roman" w:cs="Times New Roman"/>
                <w:b/>
                <w:bCs/>
                <w:sz w:val="24"/>
                <w:szCs w:val="24"/>
              </w:rPr>
              <w:lastRenderedPageBreak/>
              <w:t>Major issues</w:t>
            </w:r>
          </w:p>
        </w:tc>
        <w:tc>
          <w:tcPr>
            <w:tcW w:w="4653" w:type="dxa"/>
            <w:vAlign w:val="center"/>
          </w:tcPr>
          <w:p w14:paraId="67BF7062" w14:textId="77777777" w:rsidR="00230813" w:rsidRPr="00BC7199" w:rsidRDefault="00230813" w:rsidP="00BD6E10">
            <w:pPr>
              <w:jc w:val="center"/>
              <w:rPr>
                <w:rFonts w:ascii="Times New Roman" w:hAnsi="Times New Roman" w:cs="Times New Roman"/>
                <w:b/>
                <w:bCs/>
                <w:sz w:val="24"/>
                <w:szCs w:val="24"/>
              </w:rPr>
            </w:pPr>
            <w:r w:rsidRPr="00BC7199">
              <w:rPr>
                <w:rFonts w:ascii="Times New Roman" w:hAnsi="Times New Roman" w:cs="Times New Roman"/>
                <w:b/>
                <w:bCs/>
                <w:sz w:val="24"/>
                <w:szCs w:val="24"/>
              </w:rPr>
              <w:t>Revisions</w:t>
            </w:r>
          </w:p>
        </w:tc>
      </w:tr>
      <w:tr w:rsidR="00230813" w:rsidRPr="00BC7199" w14:paraId="28EAF818" w14:textId="77777777" w:rsidTr="00BF5191">
        <w:trPr>
          <w:trHeight w:val="146"/>
        </w:trPr>
        <w:tc>
          <w:tcPr>
            <w:tcW w:w="3712" w:type="dxa"/>
          </w:tcPr>
          <w:p w14:paraId="67FFF85D" w14:textId="700FF3D2" w:rsidR="00230813" w:rsidRPr="00BC7199" w:rsidRDefault="00230813" w:rsidP="00BD6E10">
            <w:pPr>
              <w:jc w:val="left"/>
              <w:rPr>
                <w:rFonts w:ascii="Times New Roman" w:hAnsi="Times New Roman" w:cs="Times New Roman" w:hint="eastAsia"/>
                <w:b/>
                <w:bCs/>
                <w:sz w:val="24"/>
                <w:szCs w:val="24"/>
              </w:rPr>
            </w:pPr>
            <w:r w:rsidRPr="00BC7199">
              <w:rPr>
                <w:rFonts w:ascii="Times New Roman" w:hAnsi="Times New Roman" w:cs="Times New Roman"/>
                <w:b/>
                <w:bCs/>
                <w:sz w:val="24"/>
                <w:szCs w:val="24"/>
              </w:rPr>
              <w:t xml:space="preserve">1. Be </w:t>
            </w:r>
            <w:proofErr w:type="gramStart"/>
            <w:r w:rsidRPr="00BC7199">
              <w:rPr>
                <w:rFonts w:ascii="Times New Roman" w:hAnsi="Times New Roman" w:cs="Times New Roman"/>
                <w:b/>
                <w:bCs/>
                <w:sz w:val="24"/>
                <w:szCs w:val="24"/>
              </w:rPr>
              <w:t>more clear</w:t>
            </w:r>
            <w:proofErr w:type="gramEnd"/>
            <w:r w:rsidRPr="00BC7199">
              <w:rPr>
                <w:rFonts w:ascii="Times New Roman" w:hAnsi="Times New Roman" w:cs="Times New Roman"/>
                <w:b/>
                <w:bCs/>
                <w:sz w:val="24"/>
                <w:szCs w:val="24"/>
              </w:rPr>
              <w:t xml:space="preserve"> about the focus of the study </w:t>
            </w:r>
            <w:r w:rsidR="007247BC" w:rsidRPr="007247BC">
              <w:rPr>
                <w:rFonts w:ascii="Times New Roman" w:hAnsi="Times New Roman" w:cs="Times New Roman" w:hint="eastAsia"/>
                <w:sz w:val="24"/>
                <w:szCs w:val="24"/>
              </w:rPr>
              <w:t>(</w:t>
            </w:r>
            <w:bookmarkStart w:id="1" w:name="_Hlk169606000"/>
            <w:r w:rsidR="007247BC" w:rsidRPr="007247BC">
              <w:rPr>
                <w:rFonts w:ascii="Times New Roman" w:hAnsi="Times New Roman" w:cs="Times New Roman"/>
                <w:sz w:val="24"/>
                <w:szCs w:val="24"/>
              </w:rPr>
              <w:t>R #1</w:t>
            </w:r>
            <w:bookmarkEnd w:id="1"/>
            <w:r w:rsidR="007247BC" w:rsidRPr="007247BC">
              <w:rPr>
                <w:rFonts w:ascii="Times New Roman" w:hAnsi="Times New Roman" w:cs="Times New Roman" w:hint="eastAsia"/>
                <w:sz w:val="24"/>
                <w:szCs w:val="24"/>
              </w:rPr>
              <w:t>)</w:t>
            </w:r>
          </w:p>
        </w:tc>
        <w:tc>
          <w:tcPr>
            <w:tcW w:w="4653" w:type="dxa"/>
            <w:vAlign w:val="center"/>
          </w:tcPr>
          <w:p w14:paraId="61E7F8C6" w14:textId="77777777" w:rsidR="00230813" w:rsidRPr="00E43B51" w:rsidRDefault="00230813" w:rsidP="00837B64">
            <w:pPr>
              <w:spacing w:afterLines="50" w:after="156"/>
              <w:rPr>
                <w:rFonts w:ascii="Times New Roman" w:hAnsi="Times New Roman" w:cs="Times New Roman"/>
                <w:sz w:val="24"/>
                <w:szCs w:val="24"/>
              </w:rPr>
            </w:pPr>
            <w:r w:rsidRPr="00E43B51">
              <w:rPr>
                <w:rFonts w:ascii="Times New Roman" w:hAnsi="Times New Roman" w:cs="Times New Roman"/>
                <w:sz w:val="24"/>
                <w:szCs w:val="24"/>
              </w:rPr>
              <w:t>The research goals in the introduction part were changed from:</w:t>
            </w:r>
          </w:p>
          <w:p w14:paraId="1B3FC0D6" w14:textId="77777777" w:rsidR="00230813" w:rsidRPr="00E43B51" w:rsidRDefault="00230813" w:rsidP="00837B64">
            <w:pPr>
              <w:spacing w:afterLines="50" w:after="156"/>
              <w:rPr>
                <w:rFonts w:ascii="Times New Roman" w:hAnsi="Times New Roman" w:cs="Times New Roman"/>
                <w:sz w:val="24"/>
                <w:szCs w:val="24"/>
              </w:rPr>
            </w:pPr>
            <w:r>
              <w:rPr>
                <w:rFonts w:ascii="Times New Roman" w:hAnsi="Times New Roman" w:cs="Times New Roman"/>
                <w:sz w:val="24"/>
                <w:szCs w:val="24"/>
              </w:rPr>
              <w:t>“</w:t>
            </w:r>
            <w:r w:rsidRPr="00E43B51">
              <w:rPr>
                <w:rFonts w:ascii="Times New Roman" w:hAnsi="Times New Roman" w:cs="Times New Roman"/>
                <w:sz w:val="24"/>
                <w:szCs w:val="24"/>
              </w:rPr>
              <w:t>This paper aims to examine the similarities and variations in teachers</w:t>
            </w:r>
            <w:r>
              <w:rPr>
                <w:rFonts w:ascii="Times New Roman" w:hAnsi="Times New Roman" w:cs="Times New Roman"/>
                <w:sz w:val="24"/>
                <w:szCs w:val="24"/>
              </w:rPr>
              <w:t>’</w:t>
            </w:r>
            <w:r w:rsidRPr="00E43B51">
              <w:rPr>
                <w:rFonts w:ascii="Times New Roman" w:hAnsi="Times New Roman" w:cs="Times New Roman"/>
                <w:sz w:val="24"/>
                <w:szCs w:val="24"/>
              </w:rPr>
              <w:t xml:space="preserve"> questioning practices and their accounts of how they ask questions in their school biology classes in the context of scientific practices.</w:t>
            </w:r>
            <w:r>
              <w:rPr>
                <w:rFonts w:ascii="Times New Roman" w:hAnsi="Times New Roman" w:cs="Times New Roman"/>
                <w:sz w:val="24"/>
                <w:szCs w:val="24"/>
              </w:rPr>
              <w:t>”</w:t>
            </w:r>
          </w:p>
          <w:p w14:paraId="77D5A3B6" w14:textId="77777777" w:rsidR="00230813" w:rsidRPr="00E43B51" w:rsidRDefault="00230813" w:rsidP="00837B64">
            <w:pPr>
              <w:spacing w:afterLines="50" w:after="156"/>
              <w:rPr>
                <w:rFonts w:ascii="Times New Roman" w:hAnsi="Times New Roman" w:cs="Times New Roman"/>
                <w:sz w:val="24"/>
                <w:szCs w:val="24"/>
              </w:rPr>
            </w:pPr>
            <w:r w:rsidRPr="00E43B51">
              <w:rPr>
                <w:rFonts w:ascii="Times New Roman" w:hAnsi="Times New Roman" w:cs="Times New Roman"/>
                <w:sz w:val="24"/>
                <w:szCs w:val="24"/>
              </w:rPr>
              <w:t>to:</w:t>
            </w:r>
          </w:p>
          <w:p w14:paraId="59F67261" w14:textId="77777777" w:rsidR="00230813" w:rsidRDefault="00230813" w:rsidP="00837B64">
            <w:pPr>
              <w:spacing w:afterLines="50" w:after="156"/>
              <w:rPr>
                <w:rFonts w:ascii="Times New Roman" w:hAnsi="Times New Roman" w:cs="Times New Roman"/>
                <w:sz w:val="24"/>
                <w:szCs w:val="24"/>
              </w:rPr>
            </w:pPr>
            <w:r>
              <w:rPr>
                <w:rFonts w:ascii="Times New Roman" w:hAnsi="Times New Roman" w:cs="Times New Roman"/>
                <w:sz w:val="24"/>
                <w:szCs w:val="24"/>
              </w:rPr>
              <w:t>“</w:t>
            </w:r>
            <w:r w:rsidRPr="00E43B51">
              <w:rPr>
                <w:rFonts w:ascii="Times New Roman" w:hAnsi="Times New Roman" w:cs="Times New Roman"/>
                <w:sz w:val="24"/>
                <w:szCs w:val="24"/>
              </w:rPr>
              <w:t>...to examine the extent to which teachers pose different types of questions and to understand their accounts of the factors that influence their questioning in secondary biology classes in the context of scientific practices.</w:t>
            </w:r>
            <w:r>
              <w:rPr>
                <w:rFonts w:ascii="Times New Roman" w:hAnsi="Times New Roman" w:cs="Times New Roman"/>
                <w:sz w:val="24"/>
                <w:szCs w:val="24"/>
              </w:rPr>
              <w:t>”</w:t>
            </w:r>
            <w:r w:rsidRPr="00E43B51">
              <w:rPr>
                <w:rFonts w:ascii="Times New Roman" w:hAnsi="Times New Roman" w:cs="Times New Roman"/>
                <w:sz w:val="24"/>
                <w:szCs w:val="24"/>
              </w:rPr>
              <w:t xml:space="preserve"> (p</w:t>
            </w:r>
            <w:r>
              <w:rPr>
                <w:rFonts w:ascii="Times New Roman" w:hAnsi="Times New Roman" w:cs="Times New Roman" w:hint="eastAsia"/>
                <w:sz w:val="24"/>
                <w:szCs w:val="24"/>
              </w:rPr>
              <w:t>.</w:t>
            </w:r>
            <w:r w:rsidRPr="00E43B51">
              <w:rPr>
                <w:rFonts w:ascii="Times New Roman" w:hAnsi="Times New Roman" w:cs="Times New Roman"/>
                <w:sz w:val="24"/>
                <w:szCs w:val="24"/>
              </w:rPr>
              <w:t xml:space="preserve"> 2)</w:t>
            </w:r>
          </w:p>
          <w:p w14:paraId="5E8ED76A" w14:textId="77777777" w:rsidR="00230813" w:rsidRPr="00BC7199" w:rsidRDefault="00230813" w:rsidP="00837B64">
            <w:pPr>
              <w:spacing w:afterLines="50" w:after="156"/>
              <w:rPr>
                <w:rFonts w:ascii="Times New Roman" w:hAnsi="Times New Roman" w:cs="Times New Roman"/>
                <w:sz w:val="24"/>
                <w:szCs w:val="24"/>
              </w:rPr>
            </w:pPr>
            <w:r>
              <w:rPr>
                <w:rFonts w:ascii="Times New Roman" w:hAnsi="Times New Roman" w:cs="Times New Roman" w:hint="eastAsia"/>
                <w:sz w:val="24"/>
                <w:szCs w:val="24"/>
              </w:rPr>
              <w:t>Please see</w:t>
            </w:r>
            <w:r w:rsidRPr="00BC7199">
              <w:rPr>
                <w:rFonts w:ascii="Times New Roman" w:hAnsi="Times New Roman" w:cs="Times New Roman"/>
                <w:sz w:val="24"/>
                <w:szCs w:val="24"/>
              </w:rPr>
              <w:t xml:space="preserve"> Point 3 below for specifics.</w:t>
            </w:r>
          </w:p>
        </w:tc>
      </w:tr>
      <w:tr w:rsidR="00230813" w:rsidRPr="00BC7199" w14:paraId="66A0E0F2" w14:textId="77777777" w:rsidTr="00BF5191">
        <w:trPr>
          <w:trHeight w:val="146"/>
        </w:trPr>
        <w:tc>
          <w:tcPr>
            <w:tcW w:w="3712" w:type="dxa"/>
          </w:tcPr>
          <w:p w14:paraId="593C6A7D" w14:textId="77777777" w:rsidR="00230813" w:rsidRPr="00BC7199" w:rsidRDefault="00230813" w:rsidP="00BD6E10">
            <w:pPr>
              <w:jc w:val="left"/>
              <w:rPr>
                <w:rFonts w:ascii="Times New Roman" w:hAnsi="Times New Roman" w:cs="Times New Roman"/>
                <w:b/>
                <w:bCs/>
                <w:sz w:val="24"/>
                <w:szCs w:val="24"/>
              </w:rPr>
            </w:pPr>
            <w:r w:rsidRPr="00BC7199">
              <w:rPr>
                <w:rFonts w:ascii="Times New Roman" w:hAnsi="Times New Roman" w:cs="Times New Roman"/>
                <w:b/>
                <w:bCs/>
                <w:sz w:val="24"/>
                <w:szCs w:val="24"/>
              </w:rPr>
              <w:t xml:space="preserve">2. Provide a more </w:t>
            </w:r>
            <w:proofErr w:type="spellStart"/>
            <w:r w:rsidRPr="00BC7199">
              <w:rPr>
                <w:rFonts w:ascii="Times New Roman" w:hAnsi="Times New Roman" w:cs="Times New Roman"/>
                <w:b/>
                <w:bCs/>
                <w:sz w:val="24"/>
                <w:szCs w:val="24"/>
              </w:rPr>
              <w:t>focussed</w:t>
            </w:r>
            <w:proofErr w:type="spellEnd"/>
            <w:r w:rsidRPr="00BC7199">
              <w:rPr>
                <w:rFonts w:ascii="Times New Roman" w:hAnsi="Times New Roman" w:cs="Times New Roman"/>
                <w:b/>
                <w:bCs/>
                <w:sz w:val="24"/>
                <w:szCs w:val="24"/>
              </w:rPr>
              <w:t xml:space="preserve"> and updated review of literature</w:t>
            </w:r>
          </w:p>
        </w:tc>
        <w:tc>
          <w:tcPr>
            <w:tcW w:w="4653" w:type="dxa"/>
            <w:vAlign w:val="center"/>
          </w:tcPr>
          <w:p w14:paraId="7DCE18F8" w14:textId="77777777" w:rsidR="00230813" w:rsidRPr="00BC7199" w:rsidRDefault="00230813" w:rsidP="00BD6E10">
            <w:pPr>
              <w:rPr>
                <w:rFonts w:ascii="Times New Roman" w:hAnsi="Times New Roman" w:cs="Times New Roman"/>
                <w:sz w:val="24"/>
                <w:szCs w:val="24"/>
              </w:rPr>
            </w:pPr>
          </w:p>
        </w:tc>
      </w:tr>
      <w:tr w:rsidR="00230813" w:rsidRPr="00BC7199" w14:paraId="4FA9CD53" w14:textId="77777777" w:rsidTr="00BF5191">
        <w:trPr>
          <w:trHeight w:val="146"/>
        </w:trPr>
        <w:tc>
          <w:tcPr>
            <w:tcW w:w="3712" w:type="dxa"/>
          </w:tcPr>
          <w:p w14:paraId="44E291AF" w14:textId="521092E0"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2.1 Present the reason why Blosser</w:t>
            </w:r>
            <w:r>
              <w:rPr>
                <w:rFonts w:ascii="Times New Roman" w:hAnsi="Times New Roman" w:cs="Times New Roman"/>
                <w:sz w:val="24"/>
                <w:szCs w:val="24"/>
              </w:rPr>
              <w:t>’</w:t>
            </w:r>
            <w:r w:rsidRPr="00BC7199">
              <w:rPr>
                <w:rFonts w:ascii="Times New Roman" w:hAnsi="Times New Roman" w:cs="Times New Roman"/>
                <w:sz w:val="24"/>
                <w:szCs w:val="24"/>
              </w:rPr>
              <w:t>s framework was used as the basic analysis framework in connection with the research goals</w:t>
            </w:r>
            <w:r w:rsidR="007247BC" w:rsidRPr="007247BC">
              <w:rPr>
                <w:rFonts w:ascii="Times New Roman" w:hAnsi="Times New Roman" w:cs="Times New Roman"/>
                <w:sz w:val="24"/>
                <w:szCs w:val="24"/>
              </w:rPr>
              <w:t xml:space="preserve"> (R #1)</w:t>
            </w:r>
          </w:p>
        </w:tc>
        <w:tc>
          <w:tcPr>
            <w:tcW w:w="4653" w:type="dxa"/>
            <w:vAlign w:val="center"/>
          </w:tcPr>
          <w:p w14:paraId="42FBC462" w14:textId="71B0DDB2" w:rsidR="00230813" w:rsidRPr="00BC7199" w:rsidRDefault="00230813" w:rsidP="00BB7D7D">
            <w:pPr>
              <w:spacing w:afterLines="50" w:after="156"/>
              <w:rPr>
                <w:rFonts w:ascii="Times New Roman" w:hAnsi="Times New Roman" w:cs="Times New Roman"/>
                <w:sz w:val="24"/>
                <w:szCs w:val="24"/>
              </w:rPr>
            </w:pPr>
            <w:r w:rsidRPr="00632830">
              <w:rPr>
                <w:rFonts w:ascii="Times New Roman" w:hAnsi="Times New Roman" w:cs="Times New Roman"/>
                <w:sz w:val="24"/>
                <w:szCs w:val="24"/>
              </w:rPr>
              <w:t xml:space="preserve">The reasons for using Blosser’s framework were added (p. 4). It offers a comprehensive view of how teachers utilize questions and relates to their reflection on questioning. </w:t>
            </w:r>
          </w:p>
        </w:tc>
      </w:tr>
      <w:tr w:rsidR="00230813" w:rsidRPr="00BC7199" w14:paraId="2BD3A1CC" w14:textId="77777777" w:rsidTr="00BF5191">
        <w:trPr>
          <w:trHeight w:val="146"/>
        </w:trPr>
        <w:tc>
          <w:tcPr>
            <w:tcW w:w="3712" w:type="dxa"/>
          </w:tcPr>
          <w:p w14:paraId="4036CE4E" w14:textId="2BDFD681"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2.2 Present literature related to teachers using more open and managing discussion questions in polished lessons and why</w:t>
            </w:r>
            <w:r w:rsidR="007247BC" w:rsidRPr="007247BC">
              <w:rPr>
                <w:rFonts w:ascii="Times New Roman" w:hAnsi="Times New Roman" w:cs="Times New Roman"/>
                <w:sz w:val="24"/>
                <w:szCs w:val="24"/>
              </w:rPr>
              <w:t xml:space="preserve"> (R #1)</w:t>
            </w:r>
          </w:p>
        </w:tc>
        <w:tc>
          <w:tcPr>
            <w:tcW w:w="4653" w:type="dxa"/>
            <w:vAlign w:val="center"/>
          </w:tcPr>
          <w:p w14:paraId="1195686C" w14:textId="2C7E124B" w:rsidR="00230813" w:rsidRPr="00BC7199" w:rsidRDefault="00230813" w:rsidP="00837B64">
            <w:pPr>
              <w:spacing w:afterLines="50" w:after="156"/>
              <w:rPr>
                <w:rFonts w:ascii="Times New Roman" w:hAnsi="Times New Roman" w:cs="Times New Roman"/>
                <w:sz w:val="24"/>
                <w:szCs w:val="24"/>
              </w:rPr>
            </w:pPr>
            <w:r w:rsidRPr="00D2728F">
              <w:rPr>
                <w:rFonts w:ascii="Times New Roman" w:hAnsi="Times New Roman" w:cs="Times New Roman"/>
                <w:sz w:val="24"/>
                <w:szCs w:val="24"/>
              </w:rPr>
              <w:t xml:space="preserve">On page 5, literature related to factors influencing the proportion of open and closed questions was added. However, little research has been conducted on how teachers vary their use of different question types in regular lessons versus polished lessons. This was emphasized </w:t>
            </w:r>
            <w:r w:rsidR="005934F6">
              <w:rPr>
                <w:rFonts w:ascii="Times New Roman" w:hAnsi="Times New Roman" w:cs="Times New Roman" w:hint="eastAsia"/>
                <w:sz w:val="24"/>
                <w:szCs w:val="24"/>
              </w:rPr>
              <w:t>in</w:t>
            </w:r>
            <w:r w:rsidRPr="00D2728F">
              <w:rPr>
                <w:rFonts w:ascii="Times New Roman" w:hAnsi="Times New Roman" w:cs="Times New Roman"/>
                <w:sz w:val="24"/>
                <w:szCs w:val="24"/>
              </w:rPr>
              <w:t xml:space="preserve"> the paragraph.</w:t>
            </w:r>
          </w:p>
        </w:tc>
      </w:tr>
      <w:tr w:rsidR="00230813" w:rsidRPr="00BC7199" w14:paraId="4236792D" w14:textId="77777777" w:rsidTr="00BF5191">
        <w:trPr>
          <w:trHeight w:val="146"/>
        </w:trPr>
        <w:tc>
          <w:tcPr>
            <w:tcW w:w="3712" w:type="dxa"/>
          </w:tcPr>
          <w:p w14:paraId="70F2C92D" w14:textId="23BE6F1F"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2.3 Present literature related to the tension teachers feel in navigating between factors</w:t>
            </w:r>
            <w:r w:rsidR="007247BC" w:rsidRPr="007247BC">
              <w:rPr>
                <w:rFonts w:ascii="Times New Roman" w:hAnsi="Times New Roman" w:cs="Times New Roman"/>
                <w:sz w:val="24"/>
                <w:szCs w:val="24"/>
              </w:rPr>
              <w:t xml:space="preserve"> (R #1)</w:t>
            </w:r>
          </w:p>
        </w:tc>
        <w:tc>
          <w:tcPr>
            <w:tcW w:w="4653" w:type="dxa"/>
            <w:vAlign w:val="center"/>
          </w:tcPr>
          <w:p w14:paraId="2D1CBAC9" w14:textId="7C12E5F5" w:rsidR="00230813" w:rsidRPr="00BC7199" w:rsidRDefault="00230813" w:rsidP="00837B64">
            <w:pPr>
              <w:spacing w:afterLines="50" w:after="156"/>
              <w:rPr>
                <w:rFonts w:ascii="Times New Roman" w:hAnsi="Times New Roman" w:cs="Times New Roman"/>
                <w:sz w:val="24"/>
                <w:szCs w:val="24"/>
              </w:rPr>
            </w:pPr>
            <w:r w:rsidRPr="00150171">
              <w:rPr>
                <w:rFonts w:ascii="Times New Roman" w:hAnsi="Times New Roman" w:cs="Times New Roman"/>
                <w:sz w:val="24"/>
                <w:szCs w:val="24"/>
              </w:rPr>
              <w:t>On page 6, literature describing tensions between forces was added. Examples were provided to help understand what the tension between these factors is.</w:t>
            </w:r>
          </w:p>
        </w:tc>
      </w:tr>
      <w:tr w:rsidR="00230813" w:rsidRPr="00BC7199" w14:paraId="76B3E20B" w14:textId="77777777" w:rsidTr="00BF5191">
        <w:trPr>
          <w:trHeight w:val="146"/>
        </w:trPr>
        <w:tc>
          <w:tcPr>
            <w:tcW w:w="3712" w:type="dxa"/>
          </w:tcPr>
          <w:p w14:paraId="3ED38A1D" w14:textId="23DBD458"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2.4 Clearly argue for the scarcity and outdated nature of existing research, and highlight the possible contributions of this study</w:t>
            </w:r>
            <w:r w:rsidR="00767306" w:rsidRPr="00767306">
              <w:rPr>
                <w:rFonts w:ascii="Times New Roman" w:hAnsi="Times New Roman" w:cs="Times New Roman"/>
                <w:sz w:val="24"/>
                <w:szCs w:val="24"/>
              </w:rPr>
              <w:t xml:space="preserve"> (R #</w:t>
            </w:r>
            <w:r w:rsidR="00767306">
              <w:rPr>
                <w:rFonts w:ascii="Times New Roman" w:hAnsi="Times New Roman" w:cs="Times New Roman" w:hint="eastAsia"/>
                <w:sz w:val="24"/>
                <w:szCs w:val="24"/>
              </w:rPr>
              <w:t>2</w:t>
            </w:r>
            <w:r w:rsidR="00767306" w:rsidRPr="00767306">
              <w:rPr>
                <w:rFonts w:ascii="Times New Roman" w:hAnsi="Times New Roman" w:cs="Times New Roman"/>
                <w:sz w:val="24"/>
                <w:szCs w:val="24"/>
              </w:rPr>
              <w:t>)</w:t>
            </w:r>
          </w:p>
        </w:tc>
        <w:tc>
          <w:tcPr>
            <w:tcW w:w="4653" w:type="dxa"/>
            <w:vAlign w:val="center"/>
          </w:tcPr>
          <w:p w14:paraId="54666169" w14:textId="77777777" w:rsidR="00230813" w:rsidRPr="00BC7199" w:rsidRDefault="00230813" w:rsidP="00837B64">
            <w:pPr>
              <w:spacing w:afterLines="50" w:after="156"/>
              <w:rPr>
                <w:rFonts w:ascii="Times New Roman" w:hAnsi="Times New Roman" w:cs="Times New Roman"/>
                <w:sz w:val="24"/>
                <w:szCs w:val="24"/>
              </w:rPr>
            </w:pPr>
            <w:r w:rsidRPr="001A2DD2">
              <w:rPr>
                <w:rFonts w:ascii="Times New Roman" w:hAnsi="Times New Roman" w:cs="Times New Roman"/>
                <w:sz w:val="24"/>
                <w:szCs w:val="24"/>
              </w:rPr>
              <w:t xml:space="preserve">On page 8, the scarcity and outdated nature of existing research </w:t>
            </w:r>
            <w:r>
              <w:rPr>
                <w:rFonts w:ascii="Times New Roman" w:hAnsi="Times New Roman" w:cs="Times New Roman" w:hint="eastAsia"/>
                <w:sz w:val="24"/>
                <w:szCs w:val="24"/>
              </w:rPr>
              <w:t>means</w:t>
            </w:r>
            <w:r w:rsidRPr="001A2DD2">
              <w:rPr>
                <w:rFonts w:ascii="Times New Roman" w:hAnsi="Times New Roman" w:cs="Times New Roman"/>
                <w:sz w:val="24"/>
                <w:szCs w:val="24"/>
              </w:rPr>
              <w:t xml:space="preserve"> a lack of in-depth reflections from teachers on their questioning practices. The research contributions are stated as follows: first, researching teacher questioning through teachers’ in-depth </w:t>
            </w:r>
            <w:r w:rsidRPr="001A2DD2">
              <w:rPr>
                <w:rFonts w:ascii="Times New Roman" w:hAnsi="Times New Roman" w:cs="Times New Roman"/>
                <w:sz w:val="24"/>
                <w:szCs w:val="24"/>
              </w:rPr>
              <w:lastRenderedPageBreak/>
              <w:t xml:space="preserve">reflections; and second, exploring teacher questioning from a broad perspective, including the institutional </w:t>
            </w:r>
            <w:r>
              <w:rPr>
                <w:rFonts w:ascii="Times New Roman" w:hAnsi="Times New Roman" w:cs="Times New Roman" w:hint="eastAsia"/>
                <w:sz w:val="24"/>
                <w:szCs w:val="24"/>
              </w:rPr>
              <w:t xml:space="preserve">and broader </w:t>
            </w:r>
            <w:r w:rsidRPr="001A2DD2">
              <w:rPr>
                <w:rFonts w:ascii="Times New Roman" w:hAnsi="Times New Roman" w:cs="Times New Roman"/>
                <w:sz w:val="24"/>
                <w:szCs w:val="24"/>
              </w:rPr>
              <w:t>context.</w:t>
            </w:r>
          </w:p>
        </w:tc>
      </w:tr>
      <w:tr w:rsidR="00230813" w:rsidRPr="00BC7199" w14:paraId="7DEC9ABC" w14:textId="77777777" w:rsidTr="00BF5191">
        <w:trPr>
          <w:trHeight w:val="146"/>
        </w:trPr>
        <w:tc>
          <w:tcPr>
            <w:tcW w:w="3712" w:type="dxa"/>
          </w:tcPr>
          <w:p w14:paraId="6DF3A539" w14:textId="01551151" w:rsidR="00230813" w:rsidRPr="00BC7199" w:rsidRDefault="00230813" w:rsidP="00BD6E10">
            <w:pPr>
              <w:jc w:val="left"/>
              <w:rPr>
                <w:rFonts w:ascii="Times New Roman" w:hAnsi="Times New Roman" w:cs="Times New Roman"/>
                <w:b/>
                <w:bCs/>
                <w:sz w:val="24"/>
                <w:szCs w:val="24"/>
              </w:rPr>
            </w:pPr>
            <w:r w:rsidRPr="00BC7199">
              <w:rPr>
                <w:rFonts w:ascii="Times New Roman" w:hAnsi="Times New Roman" w:cs="Times New Roman"/>
                <w:b/>
                <w:bCs/>
                <w:sz w:val="24"/>
                <w:szCs w:val="24"/>
              </w:rPr>
              <w:lastRenderedPageBreak/>
              <w:t>3. Be consistent in reporting research goals and research questions</w:t>
            </w:r>
            <w:r w:rsidR="007247BC" w:rsidRPr="007247BC">
              <w:rPr>
                <w:rFonts w:ascii="Times New Roman" w:hAnsi="Times New Roman" w:cs="Times New Roman"/>
                <w:sz w:val="24"/>
                <w:szCs w:val="24"/>
              </w:rPr>
              <w:t xml:space="preserve"> (R #1)</w:t>
            </w:r>
          </w:p>
        </w:tc>
        <w:tc>
          <w:tcPr>
            <w:tcW w:w="4653" w:type="dxa"/>
            <w:vAlign w:val="center"/>
          </w:tcPr>
          <w:p w14:paraId="371664D5" w14:textId="77777777" w:rsidR="00230813" w:rsidRDefault="00230813" w:rsidP="00BB7D7D">
            <w:pPr>
              <w:spacing w:afterLines="50" w:after="156"/>
              <w:rPr>
                <w:rFonts w:ascii="Times New Roman" w:hAnsi="Times New Roman" w:cs="Times New Roman"/>
                <w:sz w:val="24"/>
                <w:szCs w:val="24"/>
              </w:rPr>
            </w:pPr>
            <w:r w:rsidRPr="00E44A33">
              <w:rPr>
                <w:rFonts w:ascii="Times New Roman" w:hAnsi="Times New Roman" w:cs="Times New Roman"/>
                <w:sz w:val="24"/>
                <w:szCs w:val="24"/>
              </w:rPr>
              <w:t>Research goals were revised in the abstract</w:t>
            </w:r>
            <w:r>
              <w:rPr>
                <w:rFonts w:ascii="Times New Roman" w:hAnsi="Times New Roman" w:cs="Times New Roman" w:hint="eastAsia"/>
                <w:sz w:val="24"/>
                <w:szCs w:val="24"/>
              </w:rPr>
              <w:t xml:space="preserve"> (p. 1)</w:t>
            </w:r>
            <w:r w:rsidRPr="00E44A33">
              <w:rPr>
                <w:rFonts w:ascii="Times New Roman" w:hAnsi="Times New Roman" w:cs="Times New Roman"/>
                <w:sz w:val="24"/>
                <w:szCs w:val="24"/>
              </w:rPr>
              <w:t>, introduction</w:t>
            </w:r>
            <w:r>
              <w:rPr>
                <w:rFonts w:ascii="Times New Roman" w:hAnsi="Times New Roman" w:cs="Times New Roman" w:hint="eastAsia"/>
                <w:sz w:val="24"/>
                <w:szCs w:val="24"/>
              </w:rPr>
              <w:t xml:space="preserve"> (p. 2)</w:t>
            </w:r>
            <w:r w:rsidRPr="00E44A33">
              <w:rPr>
                <w:rFonts w:ascii="Times New Roman" w:hAnsi="Times New Roman" w:cs="Times New Roman"/>
                <w:sz w:val="24"/>
                <w:szCs w:val="24"/>
              </w:rPr>
              <w:t xml:space="preserve">, and research focus </w:t>
            </w:r>
            <w:r>
              <w:rPr>
                <w:rFonts w:ascii="Times New Roman" w:hAnsi="Times New Roman" w:cs="Times New Roman" w:hint="eastAsia"/>
                <w:sz w:val="24"/>
                <w:szCs w:val="24"/>
              </w:rPr>
              <w:t xml:space="preserve">(p. 8) </w:t>
            </w:r>
            <w:r w:rsidRPr="00E44A33">
              <w:rPr>
                <w:rFonts w:ascii="Times New Roman" w:hAnsi="Times New Roman" w:cs="Times New Roman"/>
                <w:sz w:val="24"/>
                <w:szCs w:val="24"/>
              </w:rPr>
              <w:t>sections to ensure consistency, distinguish them from the research questions, and clarify that the research goals guide the research questions.</w:t>
            </w:r>
            <w:r>
              <w:rPr>
                <w:rFonts w:ascii="Times New Roman" w:hAnsi="Times New Roman" w:cs="Times New Roman" w:hint="eastAsia"/>
                <w:sz w:val="24"/>
                <w:szCs w:val="24"/>
              </w:rPr>
              <w:t xml:space="preserve"> </w:t>
            </w:r>
          </w:p>
          <w:p w14:paraId="71271339" w14:textId="1526BB15" w:rsidR="00230813" w:rsidRDefault="00230813" w:rsidP="00BB7D7D">
            <w:pPr>
              <w:spacing w:afterLines="50" w:after="156"/>
              <w:rPr>
                <w:rFonts w:ascii="Times New Roman" w:hAnsi="Times New Roman" w:cs="Times New Roman"/>
                <w:sz w:val="24"/>
                <w:szCs w:val="24"/>
              </w:rPr>
            </w:pPr>
            <w:r w:rsidRPr="005113FB">
              <w:rPr>
                <w:rFonts w:ascii="Times New Roman" w:hAnsi="Times New Roman" w:cs="Times New Roman"/>
                <w:sz w:val="24"/>
                <w:szCs w:val="24"/>
              </w:rPr>
              <w:t>In the abstract, the research goals “</w:t>
            </w:r>
            <w:r w:rsidR="006256FF" w:rsidRPr="006256FF">
              <w:rPr>
                <w:rFonts w:ascii="Times New Roman" w:hAnsi="Times New Roman" w:cs="Times New Roman"/>
                <w:sz w:val="24"/>
                <w:szCs w:val="24"/>
              </w:rPr>
              <w:t>This paper examines the types of questions that Chinese school Biology teachers ask, and considers how and why they vary their questioning in the context of scientific practices</w:t>
            </w:r>
            <w:r w:rsidRPr="005113FB">
              <w:rPr>
                <w:rFonts w:ascii="Times New Roman" w:hAnsi="Times New Roman" w:cs="Times New Roman"/>
                <w:sz w:val="24"/>
                <w:szCs w:val="24"/>
              </w:rPr>
              <w:t>” were consistent with those in the introduction, but used different wording.</w:t>
            </w:r>
          </w:p>
          <w:p w14:paraId="0319555E" w14:textId="34C2707E" w:rsidR="00230813" w:rsidRPr="008A6D05" w:rsidRDefault="00230813" w:rsidP="00BB7D7D">
            <w:pPr>
              <w:spacing w:afterLines="50" w:after="156"/>
              <w:rPr>
                <w:rFonts w:ascii="Times New Roman" w:hAnsi="Times New Roman" w:cs="Times New Roman"/>
                <w:sz w:val="24"/>
                <w:szCs w:val="24"/>
              </w:rPr>
            </w:pPr>
            <w:r w:rsidRPr="005113FB">
              <w:rPr>
                <w:rFonts w:ascii="Times New Roman" w:hAnsi="Times New Roman" w:cs="Times New Roman"/>
                <w:sz w:val="24"/>
                <w:szCs w:val="24"/>
              </w:rPr>
              <w:t>In the research focus, delete “the alignment or tension between these different levels of factors.” The description now states, “</w:t>
            </w:r>
            <w:r w:rsidR="006256FF" w:rsidRPr="006256FF">
              <w:rPr>
                <w:rFonts w:ascii="Times New Roman" w:hAnsi="Times New Roman" w:cs="Times New Roman"/>
                <w:sz w:val="24"/>
                <w:szCs w:val="24"/>
              </w:rPr>
              <w:t>The present study addresses this gap by focusing on the institutional and broader context</w:t>
            </w:r>
            <w:r w:rsidRPr="005113FB">
              <w:rPr>
                <w:rFonts w:ascii="Times New Roman" w:hAnsi="Times New Roman" w:cs="Times New Roman"/>
                <w:sz w:val="24"/>
                <w:szCs w:val="24"/>
              </w:rPr>
              <w:t>” which outlines the research contribution and relates to the second research goal.</w:t>
            </w:r>
            <w:r>
              <w:rPr>
                <w:rFonts w:ascii="Times New Roman" w:hAnsi="Times New Roman" w:cs="Times New Roman" w:hint="eastAsia"/>
                <w:sz w:val="24"/>
                <w:szCs w:val="24"/>
              </w:rPr>
              <w:t xml:space="preserve"> </w:t>
            </w:r>
          </w:p>
        </w:tc>
      </w:tr>
      <w:tr w:rsidR="00230813" w:rsidRPr="00BC7199" w14:paraId="1B3C7DFC" w14:textId="77777777" w:rsidTr="00BF5191">
        <w:trPr>
          <w:trHeight w:val="146"/>
        </w:trPr>
        <w:tc>
          <w:tcPr>
            <w:tcW w:w="3712" w:type="dxa"/>
          </w:tcPr>
          <w:p w14:paraId="78F92937" w14:textId="77777777" w:rsidR="00230813" w:rsidRPr="00BC7199" w:rsidRDefault="00230813" w:rsidP="00BD6E10">
            <w:pPr>
              <w:jc w:val="left"/>
              <w:rPr>
                <w:rFonts w:ascii="Times New Roman" w:hAnsi="Times New Roman" w:cs="Times New Roman"/>
                <w:b/>
                <w:bCs/>
                <w:sz w:val="24"/>
                <w:szCs w:val="24"/>
              </w:rPr>
            </w:pPr>
            <w:r w:rsidRPr="00BC7199">
              <w:rPr>
                <w:rFonts w:ascii="Times New Roman" w:hAnsi="Times New Roman" w:cs="Times New Roman"/>
                <w:b/>
                <w:bCs/>
                <w:sz w:val="24"/>
                <w:szCs w:val="24"/>
              </w:rPr>
              <w:t>4. Reassess the appropriateness of the categorization and validity of the data collected</w:t>
            </w:r>
          </w:p>
        </w:tc>
        <w:tc>
          <w:tcPr>
            <w:tcW w:w="4653" w:type="dxa"/>
            <w:vAlign w:val="center"/>
          </w:tcPr>
          <w:p w14:paraId="09AF0AC3" w14:textId="77777777" w:rsidR="00230813" w:rsidRPr="00BC7199" w:rsidRDefault="00230813" w:rsidP="00BD6E10">
            <w:pPr>
              <w:rPr>
                <w:rFonts w:ascii="Times New Roman" w:hAnsi="Times New Roman" w:cs="Times New Roman"/>
                <w:sz w:val="24"/>
                <w:szCs w:val="24"/>
              </w:rPr>
            </w:pPr>
          </w:p>
        </w:tc>
      </w:tr>
      <w:tr w:rsidR="00230813" w:rsidRPr="00BC7199" w14:paraId="7751FF0D" w14:textId="77777777" w:rsidTr="00BF5191">
        <w:trPr>
          <w:trHeight w:val="146"/>
        </w:trPr>
        <w:tc>
          <w:tcPr>
            <w:tcW w:w="3712" w:type="dxa"/>
          </w:tcPr>
          <w:p w14:paraId="7AB9E74A" w14:textId="7819161D"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4.1 A problem with Blosser’s classification category</w:t>
            </w:r>
            <w:r w:rsidR="007247BC" w:rsidRPr="007247BC">
              <w:rPr>
                <w:rFonts w:ascii="Times New Roman" w:hAnsi="Times New Roman" w:cs="Times New Roman"/>
                <w:sz w:val="24"/>
                <w:szCs w:val="24"/>
              </w:rPr>
              <w:t xml:space="preserve"> (R #1)</w:t>
            </w:r>
          </w:p>
        </w:tc>
        <w:tc>
          <w:tcPr>
            <w:tcW w:w="4653" w:type="dxa"/>
            <w:vAlign w:val="center"/>
          </w:tcPr>
          <w:p w14:paraId="48EAEB4F" w14:textId="3DDA773D" w:rsidR="00230813" w:rsidRPr="00BC7199" w:rsidRDefault="00230813" w:rsidP="00BB7D7D">
            <w:pPr>
              <w:spacing w:afterLines="50" w:after="156"/>
              <w:rPr>
                <w:rFonts w:ascii="Times New Roman" w:hAnsi="Times New Roman" w:cs="Times New Roman"/>
                <w:sz w:val="24"/>
                <w:szCs w:val="24"/>
              </w:rPr>
            </w:pPr>
            <w:r w:rsidRPr="00BC7199">
              <w:rPr>
                <w:rFonts w:ascii="Times New Roman" w:hAnsi="Times New Roman" w:cs="Times New Roman"/>
                <w:sz w:val="24"/>
                <w:szCs w:val="24"/>
              </w:rPr>
              <w:t>Closed/open questions and rhetorical/managing discussion questions are placed under the higher categories of questioning subject knowledge and questioning for class management, respectively</w:t>
            </w:r>
            <w:r>
              <w:rPr>
                <w:rFonts w:ascii="Times New Roman" w:hAnsi="Times New Roman" w:cs="Times New Roman" w:hint="eastAsia"/>
                <w:sz w:val="24"/>
                <w:szCs w:val="24"/>
              </w:rPr>
              <w:t xml:space="preserve"> (p. 1</w:t>
            </w:r>
            <w:r w:rsidR="00AC16A9">
              <w:rPr>
                <w:rFonts w:ascii="Times New Roman" w:hAnsi="Times New Roman" w:cs="Times New Roman"/>
                <w:sz w:val="24"/>
                <w:szCs w:val="24"/>
              </w:rPr>
              <w:t>6</w:t>
            </w:r>
            <w:r>
              <w:rPr>
                <w:rFonts w:ascii="Times New Roman" w:hAnsi="Times New Roman" w:cs="Times New Roman" w:hint="eastAsia"/>
                <w:sz w:val="24"/>
                <w:szCs w:val="24"/>
              </w:rPr>
              <w:t>)</w:t>
            </w:r>
            <w:r w:rsidRPr="00BC7199">
              <w:rPr>
                <w:rFonts w:ascii="Times New Roman" w:hAnsi="Times New Roman" w:cs="Times New Roman"/>
                <w:sz w:val="24"/>
                <w:szCs w:val="24"/>
              </w:rPr>
              <w:t>.</w:t>
            </w:r>
          </w:p>
        </w:tc>
      </w:tr>
      <w:tr w:rsidR="00230813" w:rsidRPr="00BC7199" w14:paraId="381A2C6E" w14:textId="77777777" w:rsidTr="00BF5191">
        <w:trPr>
          <w:trHeight w:val="146"/>
        </w:trPr>
        <w:tc>
          <w:tcPr>
            <w:tcW w:w="3712" w:type="dxa"/>
          </w:tcPr>
          <w:p w14:paraId="1FB28F42" w14:textId="74100238"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4.2 Present how managing discussion questions can be analyzed</w:t>
            </w:r>
            <w:r w:rsidR="007247BC" w:rsidRPr="007247BC">
              <w:rPr>
                <w:rFonts w:ascii="Times New Roman" w:hAnsi="Times New Roman" w:cs="Times New Roman"/>
                <w:sz w:val="24"/>
                <w:szCs w:val="24"/>
              </w:rPr>
              <w:t xml:space="preserve"> (R #1)</w:t>
            </w:r>
          </w:p>
        </w:tc>
        <w:tc>
          <w:tcPr>
            <w:tcW w:w="4653" w:type="dxa"/>
            <w:vAlign w:val="center"/>
          </w:tcPr>
          <w:p w14:paraId="202EA26E" w14:textId="77777777" w:rsidR="00230813" w:rsidRPr="00BC7199" w:rsidRDefault="00230813" w:rsidP="00BB7D7D">
            <w:pPr>
              <w:spacing w:afterLines="50" w:after="156"/>
              <w:rPr>
                <w:rFonts w:ascii="Times New Roman" w:hAnsi="Times New Roman" w:cs="Times New Roman"/>
                <w:sz w:val="24"/>
                <w:szCs w:val="24"/>
              </w:rPr>
            </w:pPr>
            <w:r w:rsidRPr="00BC7199">
              <w:rPr>
                <w:rFonts w:ascii="Times New Roman" w:hAnsi="Times New Roman" w:cs="Times New Roman"/>
                <w:sz w:val="24"/>
                <w:szCs w:val="24"/>
              </w:rPr>
              <w:t>M</w:t>
            </w:r>
            <w:r>
              <w:rPr>
                <w:rFonts w:ascii="Times New Roman" w:hAnsi="Times New Roman" w:cs="Times New Roman" w:hint="eastAsia"/>
                <w:sz w:val="24"/>
                <w:szCs w:val="24"/>
              </w:rPr>
              <w:t>ore details about m</w:t>
            </w:r>
            <w:r w:rsidRPr="00BC7199">
              <w:rPr>
                <w:rFonts w:ascii="Times New Roman" w:hAnsi="Times New Roman" w:cs="Times New Roman"/>
                <w:sz w:val="24"/>
                <w:szCs w:val="24"/>
              </w:rPr>
              <w:t xml:space="preserve">anaging discussion questions were </w:t>
            </w:r>
            <w:r>
              <w:rPr>
                <w:rFonts w:ascii="Times New Roman" w:hAnsi="Times New Roman" w:cs="Times New Roman" w:hint="eastAsia"/>
                <w:sz w:val="24"/>
                <w:szCs w:val="24"/>
              </w:rPr>
              <w:t>added (p. 15, lines 11-16).</w:t>
            </w:r>
          </w:p>
        </w:tc>
      </w:tr>
      <w:tr w:rsidR="00230813" w:rsidRPr="00BC7199" w14:paraId="5195397B" w14:textId="77777777" w:rsidTr="00BF5191">
        <w:trPr>
          <w:trHeight w:val="146"/>
        </w:trPr>
        <w:tc>
          <w:tcPr>
            <w:tcW w:w="3712" w:type="dxa"/>
          </w:tcPr>
          <w:p w14:paraId="5F2742F6" w14:textId="32D6F286"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4.3 Present a detailed explanation for the six phases of the thematic analysis</w:t>
            </w:r>
            <w:r w:rsidR="007247BC" w:rsidRPr="007247BC">
              <w:rPr>
                <w:rFonts w:ascii="Times New Roman" w:hAnsi="Times New Roman" w:cs="Times New Roman"/>
                <w:sz w:val="24"/>
                <w:szCs w:val="24"/>
              </w:rPr>
              <w:t xml:space="preserve"> (R #1)</w:t>
            </w:r>
          </w:p>
        </w:tc>
        <w:tc>
          <w:tcPr>
            <w:tcW w:w="4653" w:type="dxa"/>
            <w:vAlign w:val="center"/>
          </w:tcPr>
          <w:p w14:paraId="0040D0C1" w14:textId="271D1269" w:rsidR="00230813" w:rsidRPr="00BC7199" w:rsidRDefault="00230813" w:rsidP="00BB7D7D">
            <w:pPr>
              <w:spacing w:afterLines="50" w:after="156"/>
              <w:jc w:val="left"/>
              <w:rPr>
                <w:rFonts w:ascii="Times New Roman" w:hAnsi="Times New Roman" w:cs="Times New Roman" w:hint="eastAsia"/>
                <w:sz w:val="24"/>
                <w:szCs w:val="24"/>
              </w:rPr>
            </w:pPr>
            <w:r>
              <w:rPr>
                <w:rFonts w:ascii="Times New Roman" w:hAnsi="Times New Roman" w:cs="Times New Roman" w:hint="eastAsia"/>
                <w:sz w:val="24"/>
                <w:szCs w:val="24"/>
              </w:rPr>
              <w:t xml:space="preserve">The </w:t>
            </w:r>
            <w:r w:rsidRPr="00BC7199">
              <w:rPr>
                <w:rFonts w:ascii="Times New Roman" w:hAnsi="Times New Roman" w:cs="Times New Roman"/>
                <w:sz w:val="24"/>
                <w:szCs w:val="24"/>
              </w:rPr>
              <w:t>analysis process used to address research question 2</w:t>
            </w:r>
            <w:r>
              <w:rPr>
                <w:rFonts w:ascii="Times New Roman" w:hAnsi="Times New Roman" w:cs="Times New Roman" w:hint="eastAsia"/>
                <w:sz w:val="24"/>
                <w:szCs w:val="24"/>
              </w:rPr>
              <w:t xml:space="preserve"> was explained in detail (pages 16-17)</w:t>
            </w:r>
            <w:r w:rsidRPr="00BC7199">
              <w:rPr>
                <w:rFonts w:ascii="Times New Roman" w:hAnsi="Times New Roman" w:cs="Times New Roman"/>
                <w:sz w:val="24"/>
                <w:szCs w:val="24"/>
              </w:rPr>
              <w:t>.</w:t>
            </w:r>
            <w:r w:rsidR="00BB7D7D">
              <w:rPr>
                <w:rFonts w:ascii="Times New Roman" w:hAnsi="Times New Roman" w:cs="Times New Roman" w:hint="eastAsia"/>
                <w:sz w:val="24"/>
                <w:szCs w:val="24"/>
              </w:rPr>
              <w:t xml:space="preserve"> An appendix </w:t>
            </w:r>
            <w:r w:rsidR="00BB7D7D" w:rsidRPr="00BB7D7D">
              <w:rPr>
                <w:rFonts w:ascii="Times New Roman" w:hAnsi="Times New Roman" w:cs="Times New Roman"/>
                <w:sz w:val="24"/>
                <w:szCs w:val="24"/>
              </w:rPr>
              <w:t>(p. 36)</w:t>
            </w:r>
            <w:r w:rsidR="00BB7D7D">
              <w:rPr>
                <w:rFonts w:ascii="Times New Roman" w:hAnsi="Times New Roman" w:cs="Times New Roman" w:hint="eastAsia"/>
                <w:sz w:val="24"/>
                <w:szCs w:val="24"/>
              </w:rPr>
              <w:t xml:space="preserve"> was used to present the analysis result, personal/institutional/external factors influencing teacher questioning.</w:t>
            </w:r>
          </w:p>
        </w:tc>
      </w:tr>
      <w:tr w:rsidR="00230813" w:rsidRPr="00BC7199" w14:paraId="7E3B637B" w14:textId="77777777" w:rsidTr="00BF5191">
        <w:trPr>
          <w:trHeight w:val="146"/>
        </w:trPr>
        <w:tc>
          <w:tcPr>
            <w:tcW w:w="3712" w:type="dxa"/>
          </w:tcPr>
          <w:p w14:paraId="64CAF475" w14:textId="1A32DA2C"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lastRenderedPageBreak/>
              <w:t>4.4 Better address research question 2 by presenting how the teacher’s question was shaped by various factors</w:t>
            </w:r>
            <w:r w:rsidR="00133B97" w:rsidRPr="00133B97">
              <w:rPr>
                <w:rFonts w:ascii="Times New Roman" w:hAnsi="Times New Roman" w:cs="Times New Roman"/>
                <w:sz w:val="24"/>
                <w:szCs w:val="24"/>
              </w:rPr>
              <w:t xml:space="preserve"> (R #1)</w:t>
            </w:r>
          </w:p>
        </w:tc>
        <w:tc>
          <w:tcPr>
            <w:tcW w:w="4653" w:type="dxa"/>
            <w:vAlign w:val="center"/>
          </w:tcPr>
          <w:p w14:paraId="59110D63" w14:textId="06CFF508" w:rsidR="00230813" w:rsidRPr="00BC7199" w:rsidRDefault="00230813" w:rsidP="00BB7D7D">
            <w:pPr>
              <w:spacing w:afterLines="50" w:after="156"/>
              <w:rPr>
                <w:rFonts w:ascii="Times New Roman" w:hAnsi="Times New Roman" w:cs="Times New Roman"/>
                <w:sz w:val="24"/>
                <w:szCs w:val="24"/>
              </w:rPr>
            </w:pPr>
            <w:r>
              <w:rPr>
                <w:rFonts w:ascii="Times New Roman" w:hAnsi="Times New Roman" w:cs="Times New Roman" w:hint="eastAsia"/>
                <w:sz w:val="24"/>
                <w:szCs w:val="24"/>
              </w:rPr>
              <w:t xml:space="preserve">The meaning of shape was added (p.17, lines </w:t>
            </w:r>
            <w:r w:rsidR="00B70AE1">
              <w:rPr>
                <w:rFonts w:ascii="Times New Roman" w:hAnsi="Times New Roman" w:cs="Times New Roman" w:hint="eastAsia"/>
                <w:sz w:val="24"/>
                <w:szCs w:val="24"/>
              </w:rPr>
              <w:t>5</w:t>
            </w:r>
            <w:r>
              <w:rPr>
                <w:rFonts w:ascii="Times New Roman" w:hAnsi="Times New Roman" w:cs="Times New Roman" w:hint="eastAsia"/>
                <w:sz w:val="24"/>
                <w:szCs w:val="24"/>
              </w:rPr>
              <w:t>-</w:t>
            </w:r>
            <w:r w:rsidR="00B70AE1">
              <w:rPr>
                <w:rFonts w:ascii="Times New Roman" w:hAnsi="Times New Roman" w:cs="Times New Roman" w:hint="eastAsia"/>
                <w:sz w:val="24"/>
                <w:szCs w:val="24"/>
              </w:rPr>
              <w:t>7</w:t>
            </w:r>
            <w:r>
              <w:rPr>
                <w:rFonts w:ascii="Times New Roman" w:hAnsi="Times New Roman" w:cs="Times New Roman" w:hint="eastAsia"/>
                <w:sz w:val="24"/>
                <w:szCs w:val="24"/>
              </w:rPr>
              <w:t xml:space="preserve">): </w:t>
            </w:r>
            <w:r w:rsidRPr="00BC7199">
              <w:rPr>
                <w:rFonts w:ascii="Times New Roman" w:hAnsi="Times New Roman" w:cs="Times New Roman"/>
                <w:sz w:val="24"/>
                <w:szCs w:val="24"/>
              </w:rPr>
              <w:t xml:space="preserve">teachers </w:t>
            </w:r>
            <w:r>
              <w:rPr>
                <w:rFonts w:ascii="Times New Roman" w:hAnsi="Times New Roman" w:cs="Times New Roman" w:hint="eastAsia"/>
                <w:sz w:val="24"/>
                <w:szCs w:val="24"/>
              </w:rPr>
              <w:t xml:space="preserve">mentioned </w:t>
            </w:r>
            <w:r w:rsidRPr="000E61A0">
              <w:rPr>
                <w:rFonts w:ascii="Times New Roman" w:hAnsi="Times New Roman" w:cs="Times New Roman"/>
                <w:sz w:val="24"/>
                <w:szCs w:val="24"/>
              </w:rPr>
              <w:t>changes or influences in aspects such as the openness, content, and sequence of questions</w:t>
            </w:r>
            <w:r w:rsidRPr="00BC7199">
              <w:rPr>
                <w:rFonts w:ascii="Times New Roman" w:hAnsi="Times New Roman" w:cs="Times New Roman"/>
                <w:sz w:val="24"/>
                <w:szCs w:val="24"/>
              </w:rPr>
              <w:t>.</w:t>
            </w:r>
          </w:p>
        </w:tc>
      </w:tr>
      <w:tr w:rsidR="00230813" w:rsidRPr="00BC7199" w14:paraId="56D9D919" w14:textId="77777777" w:rsidTr="00BF5191">
        <w:trPr>
          <w:trHeight w:val="146"/>
        </w:trPr>
        <w:tc>
          <w:tcPr>
            <w:tcW w:w="3712" w:type="dxa"/>
          </w:tcPr>
          <w:p w14:paraId="476461B1" w14:textId="57D0257B"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4.5 Reconsider classifying this study as a mixed-method investigation</w:t>
            </w:r>
            <w:r w:rsidR="00767306">
              <w:rPr>
                <w:rFonts w:ascii="Times New Roman" w:hAnsi="Times New Roman" w:cs="Times New Roman" w:hint="eastAsia"/>
                <w:sz w:val="24"/>
                <w:szCs w:val="24"/>
              </w:rPr>
              <w:t xml:space="preserve"> </w:t>
            </w:r>
            <w:r w:rsidR="00767306" w:rsidRPr="00767306">
              <w:rPr>
                <w:rFonts w:ascii="Times New Roman" w:hAnsi="Times New Roman" w:cs="Times New Roman"/>
                <w:sz w:val="24"/>
                <w:szCs w:val="24"/>
              </w:rPr>
              <w:t>(R #2)</w:t>
            </w:r>
          </w:p>
        </w:tc>
        <w:tc>
          <w:tcPr>
            <w:tcW w:w="4653" w:type="dxa"/>
            <w:vAlign w:val="center"/>
          </w:tcPr>
          <w:p w14:paraId="71048E74" w14:textId="6D0126AF" w:rsidR="00230813" w:rsidRPr="00BC7199" w:rsidRDefault="00230813" w:rsidP="00BB7D7D">
            <w:pPr>
              <w:spacing w:afterLines="50" w:after="156"/>
              <w:rPr>
                <w:rFonts w:ascii="Times New Roman" w:hAnsi="Times New Roman" w:cs="Times New Roman"/>
                <w:sz w:val="24"/>
                <w:szCs w:val="24"/>
              </w:rPr>
            </w:pPr>
            <w:r w:rsidRPr="00BC7199">
              <w:rPr>
                <w:rFonts w:ascii="Times New Roman" w:hAnsi="Times New Roman" w:cs="Times New Roman"/>
                <w:sz w:val="24"/>
                <w:szCs w:val="24"/>
              </w:rPr>
              <w:t xml:space="preserve">The study primarily emphasizes qualitative findings. So, </w:t>
            </w:r>
            <w:r w:rsidRPr="00BA5582">
              <w:rPr>
                <w:rFonts w:ascii="Times New Roman" w:hAnsi="Times New Roman" w:cs="Times New Roman"/>
                <w:sz w:val="24"/>
                <w:szCs w:val="24"/>
              </w:rPr>
              <w:t xml:space="preserve">the term </w:t>
            </w:r>
            <w:r>
              <w:rPr>
                <w:rFonts w:ascii="Times New Roman" w:hAnsi="Times New Roman" w:cs="Times New Roman"/>
                <w:sz w:val="24"/>
                <w:szCs w:val="24"/>
              </w:rPr>
              <w:t>“</w:t>
            </w:r>
            <w:r w:rsidRPr="00BA5582">
              <w:rPr>
                <w:rFonts w:ascii="Times New Roman" w:hAnsi="Times New Roman" w:cs="Times New Roman"/>
                <w:sz w:val="24"/>
                <w:szCs w:val="24"/>
              </w:rPr>
              <w:t>mixed-method</w:t>
            </w:r>
            <w:r>
              <w:rPr>
                <w:rFonts w:ascii="Times New Roman" w:hAnsi="Times New Roman" w:cs="Times New Roman"/>
                <w:sz w:val="24"/>
                <w:szCs w:val="24"/>
              </w:rPr>
              <w:t>”</w:t>
            </w:r>
            <w:r w:rsidRPr="00BA5582">
              <w:rPr>
                <w:rFonts w:ascii="Times New Roman" w:hAnsi="Times New Roman" w:cs="Times New Roman"/>
                <w:sz w:val="24"/>
                <w:szCs w:val="24"/>
              </w:rPr>
              <w:t xml:space="preserve"> was deleted from the abstract to prevent confusion</w:t>
            </w:r>
            <w:r w:rsidRPr="00BC7199">
              <w:rPr>
                <w:rFonts w:ascii="Times New Roman" w:hAnsi="Times New Roman" w:cs="Times New Roman"/>
                <w:sz w:val="24"/>
                <w:szCs w:val="24"/>
              </w:rPr>
              <w:t>.</w:t>
            </w:r>
          </w:p>
        </w:tc>
      </w:tr>
      <w:tr w:rsidR="00230813" w:rsidRPr="00BC7199" w14:paraId="203A04B3" w14:textId="77777777" w:rsidTr="00BF5191">
        <w:trPr>
          <w:trHeight w:val="146"/>
        </w:trPr>
        <w:tc>
          <w:tcPr>
            <w:tcW w:w="3712" w:type="dxa"/>
          </w:tcPr>
          <w:p w14:paraId="7E6A6FB7" w14:textId="3E4E9147" w:rsidR="00230813" w:rsidRPr="00BC7199" w:rsidRDefault="00230813" w:rsidP="00BD6E10">
            <w:pPr>
              <w:ind w:leftChars="100" w:left="210"/>
              <w:jc w:val="left"/>
              <w:rPr>
                <w:rFonts w:ascii="Times New Roman" w:hAnsi="Times New Roman" w:cs="Times New Roman" w:hint="eastAsia"/>
                <w:sz w:val="24"/>
                <w:szCs w:val="24"/>
              </w:rPr>
            </w:pPr>
            <w:r w:rsidRPr="00BC7199">
              <w:rPr>
                <w:rFonts w:ascii="Times New Roman" w:hAnsi="Times New Roman" w:cs="Times New Roman"/>
                <w:sz w:val="24"/>
                <w:szCs w:val="24"/>
              </w:rPr>
              <w:t xml:space="preserve">4.6 </w:t>
            </w:r>
            <w:r w:rsidRPr="0037444F">
              <w:rPr>
                <w:rFonts w:ascii="Times New Roman" w:hAnsi="Times New Roman" w:cs="Times New Roman"/>
                <w:sz w:val="24"/>
                <w:szCs w:val="24"/>
              </w:rPr>
              <w:t>Reconsider the personal, institutional, and external categories, and perhaps use internal/cognitive and external/environmental categories instead</w:t>
            </w:r>
            <w:r w:rsidR="00767306">
              <w:rPr>
                <w:rFonts w:ascii="Times New Roman" w:hAnsi="Times New Roman" w:cs="Times New Roman" w:hint="eastAsia"/>
                <w:sz w:val="24"/>
                <w:szCs w:val="24"/>
              </w:rPr>
              <w:t xml:space="preserve"> </w:t>
            </w:r>
            <w:r w:rsidR="00767306" w:rsidRPr="00767306">
              <w:rPr>
                <w:rFonts w:ascii="Times New Roman" w:hAnsi="Times New Roman" w:cs="Times New Roman"/>
                <w:sz w:val="24"/>
                <w:szCs w:val="24"/>
              </w:rPr>
              <w:t>(R #</w:t>
            </w:r>
            <w:r w:rsidR="00767306">
              <w:rPr>
                <w:rFonts w:ascii="Times New Roman" w:hAnsi="Times New Roman" w:cs="Times New Roman" w:hint="eastAsia"/>
                <w:sz w:val="24"/>
                <w:szCs w:val="24"/>
              </w:rPr>
              <w:t>3</w:t>
            </w:r>
            <w:r w:rsidR="00767306" w:rsidRPr="00767306">
              <w:rPr>
                <w:rFonts w:ascii="Times New Roman" w:hAnsi="Times New Roman" w:cs="Times New Roman"/>
                <w:sz w:val="24"/>
                <w:szCs w:val="24"/>
              </w:rPr>
              <w:t>)</w:t>
            </w:r>
          </w:p>
        </w:tc>
        <w:tc>
          <w:tcPr>
            <w:tcW w:w="4653" w:type="dxa"/>
            <w:vAlign w:val="center"/>
          </w:tcPr>
          <w:p w14:paraId="544CC54D" w14:textId="15BE42EF" w:rsidR="00230813" w:rsidRPr="00BC7199" w:rsidRDefault="00230813" w:rsidP="00BB7D7D">
            <w:pPr>
              <w:spacing w:afterLines="50" w:after="156"/>
              <w:rPr>
                <w:rFonts w:ascii="Times New Roman" w:hAnsi="Times New Roman" w:cs="Times New Roman"/>
                <w:sz w:val="24"/>
                <w:szCs w:val="24"/>
              </w:rPr>
            </w:pPr>
            <w:r w:rsidRPr="00BC7199">
              <w:rPr>
                <w:rFonts w:ascii="Times New Roman" w:hAnsi="Times New Roman" w:cs="Times New Roman"/>
                <w:sz w:val="24"/>
                <w:szCs w:val="24"/>
              </w:rPr>
              <w:t xml:space="preserve">This study is set within the context of a national curriculum reform that emphasizes scientific practices. The external context is necessary to understand the mandated and top-down nature of this reform. The institutional context provides details about specific school and departmental settings. </w:t>
            </w:r>
            <w:r w:rsidRPr="000B123A">
              <w:rPr>
                <w:rFonts w:ascii="Times New Roman" w:hAnsi="Times New Roman" w:cs="Times New Roman"/>
                <w:sz w:val="24"/>
                <w:szCs w:val="24"/>
              </w:rPr>
              <w:t xml:space="preserve">An appendix </w:t>
            </w:r>
            <w:r>
              <w:rPr>
                <w:rFonts w:ascii="Times New Roman" w:hAnsi="Times New Roman" w:cs="Times New Roman" w:hint="eastAsia"/>
                <w:sz w:val="24"/>
                <w:szCs w:val="24"/>
              </w:rPr>
              <w:t>(p. 3</w:t>
            </w:r>
            <w:r w:rsidR="00B34F93">
              <w:rPr>
                <w:rFonts w:ascii="Times New Roman" w:hAnsi="Times New Roman" w:cs="Times New Roman" w:hint="eastAsia"/>
                <w:sz w:val="24"/>
                <w:szCs w:val="24"/>
              </w:rPr>
              <w:t>6</w:t>
            </w:r>
            <w:r>
              <w:rPr>
                <w:rFonts w:ascii="Times New Roman" w:hAnsi="Times New Roman" w:cs="Times New Roman" w:hint="eastAsia"/>
                <w:sz w:val="24"/>
                <w:szCs w:val="24"/>
              </w:rPr>
              <w:t xml:space="preserve">) </w:t>
            </w:r>
            <w:r w:rsidRPr="000B123A">
              <w:rPr>
                <w:rFonts w:ascii="Times New Roman" w:hAnsi="Times New Roman" w:cs="Times New Roman"/>
                <w:sz w:val="24"/>
                <w:szCs w:val="24"/>
              </w:rPr>
              <w:t>was provided to show that there are institutional factors affecting teachers</w:t>
            </w:r>
            <w:r>
              <w:rPr>
                <w:rFonts w:ascii="Times New Roman" w:hAnsi="Times New Roman" w:cs="Times New Roman"/>
                <w:sz w:val="24"/>
                <w:szCs w:val="24"/>
              </w:rPr>
              <w:t>’</w:t>
            </w:r>
            <w:r w:rsidRPr="000B123A">
              <w:rPr>
                <w:rFonts w:ascii="Times New Roman" w:hAnsi="Times New Roman" w:cs="Times New Roman"/>
                <w:sz w:val="24"/>
                <w:szCs w:val="24"/>
              </w:rPr>
              <w:t xml:space="preserve"> questioning practices that are distinct from macro-level factors</w:t>
            </w:r>
            <w:r>
              <w:rPr>
                <w:rFonts w:ascii="Times New Roman" w:hAnsi="Times New Roman" w:cs="Times New Roman" w:hint="eastAsia"/>
                <w:sz w:val="24"/>
                <w:szCs w:val="24"/>
              </w:rPr>
              <w:t>.</w:t>
            </w:r>
          </w:p>
        </w:tc>
      </w:tr>
      <w:tr w:rsidR="00230813" w:rsidRPr="00BC7199" w14:paraId="0133EEBA" w14:textId="77777777" w:rsidTr="00BF5191">
        <w:trPr>
          <w:trHeight w:val="146"/>
        </w:trPr>
        <w:tc>
          <w:tcPr>
            <w:tcW w:w="3712" w:type="dxa"/>
          </w:tcPr>
          <w:p w14:paraId="6CD305D1" w14:textId="77777777" w:rsidR="00230813" w:rsidRPr="00BC7199" w:rsidRDefault="00230813" w:rsidP="00BD6E10">
            <w:pPr>
              <w:jc w:val="left"/>
              <w:rPr>
                <w:rFonts w:ascii="Times New Roman" w:hAnsi="Times New Roman" w:cs="Times New Roman"/>
                <w:b/>
                <w:bCs/>
                <w:sz w:val="24"/>
                <w:szCs w:val="24"/>
              </w:rPr>
            </w:pPr>
            <w:r w:rsidRPr="00BC7199">
              <w:rPr>
                <w:rFonts w:ascii="Times New Roman" w:hAnsi="Times New Roman" w:cs="Times New Roman"/>
                <w:b/>
                <w:bCs/>
                <w:sz w:val="24"/>
                <w:szCs w:val="24"/>
              </w:rPr>
              <w:t xml:space="preserve">5. Be sure that the data collected and </w:t>
            </w:r>
            <w:proofErr w:type="spellStart"/>
            <w:r w:rsidRPr="00BC7199">
              <w:rPr>
                <w:rFonts w:ascii="Times New Roman" w:hAnsi="Times New Roman" w:cs="Times New Roman"/>
                <w:b/>
                <w:bCs/>
                <w:sz w:val="24"/>
                <w:szCs w:val="24"/>
              </w:rPr>
              <w:t>analysed</w:t>
            </w:r>
            <w:proofErr w:type="spellEnd"/>
            <w:r w:rsidRPr="00BC7199">
              <w:rPr>
                <w:rFonts w:ascii="Times New Roman" w:hAnsi="Times New Roman" w:cs="Times New Roman"/>
                <w:b/>
                <w:bCs/>
                <w:sz w:val="24"/>
                <w:szCs w:val="24"/>
              </w:rPr>
              <w:t xml:space="preserve"> answer the research questions</w:t>
            </w:r>
          </w:p>
        </w:tc>
        <w:tc>
          <w:tcPr>
            <w:tcW w:w="4653" w:type="dxa"/>
            <w:vAlign w:val="center"/>
          </w:tcPr>
          <w:p w14:paraId="76930501" w14:textId="77777777" w:rsidR="00230813" w:rsidRPr="00BC7199" w:rsidRDefault="00230813" w:rsidP="00BD6E10">
            <w:pPr>
              <w:rPr>
                <w:rFonts w:ascii="Times New Roman" w:hAnsi="Times New Roman" w:cs="Times New Roman"/>
                <w:sz w:val="24"/>
                <w:szCs w:val="24"/>
              </w:rPr>
            </w:pPr>
          </w:p>
        </w:tc>
      </w:tr>
      <w:tr w:rsidR="00230813" w:rsidRPr="00BC7199" w14:paraId="3736D6DC" w14:textId="77777777" w:rsidTr="00BF5191">
        <w:trPr>
          <w:trHeight w:val="146"/>
        </w:trPr>
        <w:tc>
          <w:tcPr>
            <w:tcW w:w="3712" w:type="dxa"/>
          </w:tcPr>
          <w:p w14:paraId="405A16AF" w14:textId="1A250AF7"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5.1 In the abstract, findings do not provide appropriate answers to research questions</w:t>
            </w:r>
            <w:r w:rsidR="00133B97" w:rsidRPr="00133B97">
              <w:rPr>
                <w:rFonts w:ascii="Times New Roman" w:hAnsi="Times New Roman" w:cs="Times New Roman"/>
                <w:sz w:val="24"/>
                <w:szCs w:val="24"/>
              </w:rPr>
              <w:t xml:space="preserve"> (R #1)</w:t>
            </w:r>
          </w:p>
        </w:tc>
        <w:tc>
          <w:tcPr>
            <w:tcW w:w="4653" w:type="dxa"/>
            <w:vAlign w:val="center"/>
          </w:tcPr>
          <w:p w14:paraId="5B250B7E" w14:textId="77777777" w:rsidR="00230813" w:rsidRPr="00BC7199" w:rsidRDefault="00230813" w:rsidP="000D3C4D">
            <w:pPr>
              <w:spacing w:afterLines="50" w:after="156"/>
              <w:rPr>
                <w:rFonts w:ascii="Times New Roman" w:hAnsi="Times New Roman" w:cs="Times New Roman"/>
                <w:sz w:val="24"/>
                <w:szCs w:val="24"/>
              </w:rPr>
            </w:pPr>
            <w:r w:rsidRPr="00143E0E">
              <w:rPr>
                <w:rFonts w:ascii="Times New Roman" w:hAnsi="Times New Roman" w:cs="Times New Roman"/>
                <w:sz w:val="24"/>
                <w:szCs w:val="24"/>
              </w:rPr>
              <w:t>The abstract has been thoroughly revised to reflect changes in the paper, and to ensure that the findings are accurately and succinctly presented</w:t>
            </w:r>
            <w:r w:rsidRPr="00143E0E">
              <w:rPr>
                <w:rFonts w:ascii="Times New Roman" w:hAnsi="Times New Roman" w:cs="Times New Roman" w:hint="eastAsia"/>
                <w:sz w:val="24"/>
                <w:szCs w:val="24"/>
              </w:rPr>
              <w:t xml:space="preserve"> (p. 1)</w:t>
            </w:r>
            <w:r w:rsidRPr="00143E0E">
              <w:rPr>
                <w:rFonts w:ascii="Times New Roman" w:hAnsi="Times New Roman" w:cs="Times New Roman"/>
                <w:sz w:val="24"/>
                <w:szCs w:val="24"/>
              </w:rPr>
              <w:t>.</w:t>
            </w:r>
          </w:p>
        </w:tc>
      </w:tr>
      <w:tr w:rsidR="00230813" w:rsidRPr="00BC7199" w14:paraId="32D2A51C" w14:textId="77777777" w:rsidTr="00BF5191">
        <w:trPr>
          <w:trHeight w:val="146"/>
        </w:trPr>
        <w:tc>
          <w:tcPr>
            <w:tcW w:w="3712" w:type="dxa"/>
          </w:tcPr>
          <w:p w14:paraId="4DDD99F3" w14:textId="4E9E3BF8"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5.2 External policy shifts were the most influential factor. Evidence to support this argument was not properly presented</w:t>
            </w:r>
            <w:r w:rsidR="00133B97" w:rsidRPr="00133B97">
              <w:rPr>
                <w:rFonts w:ascii="Times New Roman" w:hAnsi="Times New Roman" w:cs="Times New Roman"/>
                <w:sz w:val="24"/>
                <w:szCs w:val="24"/>
              </w:rPr>
              <w:t xml:space="preserve"> (R #1)</w:t>
            </w:r>
          </w:p>
        </w:tc>
        <w:tc>
          <w:tcPr>
            <w:tcW w:w="4653" w:type="dxa"/>
            <w:vAlign w:val="center"/>
          </w:tcPr>
          <w:p w14:paraId="4967EBEC" w14:textId="169A6DE8" w:rsidR="00230813" w:rsidRPr="00BC7199" w:rsidRDefault="00E4278E" w:rsidP="000D3C4D">
            <w:pPr>
              <w:spacing w:afterLines="50" w:after="156"/>
              <w:rPr>
                <w:rFonts w:ascii="Times New Roman" w:hAnsi="Times New Roman" w:cs="Times New Roman"/>
                <w:sz w:val="24"/>
                <w:szCs w:val="24"/>
              </w:rPr>
            </w:pPr>
            <w:r w:rsidRPr="00E4278E">
              <w:rPr>
                <w:rFonts w:ascii="Times New Roman" w:hAnsi="Times New Roman" w:cs="Times New Roman"/>
                <w:sz w:val="24"/>
                <w:szCs w:val="24"/>
              </w:rPr>
              <w:t>We acknowledged that this argument cannot be made based on limited investigation results for personal, institutional, and external factors.</w:t>
            </w:r>
            <w:r>
              <w:rPr>
                <w:rFonts w:ascii="Times New Roman" w:hAnsi="Times New Roman" w:cs="Times New Roman" w:hint="eastAsia"/>
                <w:sz w:val="24"/>
                <w:szCs w:val="24"/>
              </w:rPr>
              <w:t xml:space="preserve"> </w:t>
            </w:r>
            <w:r w:rsidR="00230813" w:rsidRPr="00BC7199">
              <w:rPr>
                <w:rFonts w:ascii="Times New Roman" w:hAnsi="Times New Roman" w:cs="Times New Roman"/>
                <w:sz w:val="24"/>
                <w:szCs w:val="24"/>
              </w:rPr>
              <w:t>The argument is softened</w:t>
            </w:r>
            <w:r w:rsidR="00230813">
              <w:rPr>
                <w:rFonts w:ascii="Times New Roman" w:hAnsi="Times New Roman" w:cs="Times New Roman" w:hint="eastAsia"/>
                <w:sz w:val="24"/>
                <w:szCs w:val="24"/>
              </w:rPr>
              <w:t xml:space="preserve"> (p. 2</w:t>
            </w:r>
            <w:r w:rsidR="000B3FDD">
              <w:rPr>
                <w:rFonts w:ascii="Times New Roman" w:hAnsi="Times New Roman" w:cs="Times New Roman" w:hint="eastAsia"/>
                <w:sz w:val="24"/>
                <w:szCs w:val="24"/>
              </w:rPr>
              <w:t>7</w:t>
            </w:r>
            <w:r w:rsidR="00230813">
              <w:rPr>
                <w:rFonts w:ascii="Times New Roman" w:hAnsi="Times New Roman" w:cs="Times New Roman" w:hint="eastAsia"/>
                <w:sz w:val="24"/>
                <w:szCs w:val="24"/>
              </w:rPr>
              <w:t>)</w:t>
            </w:r>
            <w:r w:rsidR="00230813" w:rsidRPr="00BC7199">
              <w:rPr>
                <w:rFonts w:ascii="Times New Roman" w:hAnsi="Times New Roman" w:cs="Times New Roman"/>
                <w:sz w:val="24"/>
                <w:szCs w:val="24"/>
              </w:rPr>
              <w:t xml:space="preserve">: the findings show that changes in exam policies led to significant changes in teachers’ questioning practices. </w:t>
            </w:r>
          </w:p>
        </w:tc>
      </w:tr>
      <w:tr w:rsidR="00230813" w:rsidRPr="00BC7199" w14:paraId="58EACBCF" w14:textId="77777777" w:rsidTr="00BF5191">
        <w:trPr>
          <w:trHeight w:val="146"/>
        </w:trPr>
        <w:tc>
          <w:tcPr>
            <w:tcW w:w="3712" w:type="dxa"/>
          </w:tcPr>
          <w:p w14:paraId="5614FDFC" w14:textId="7AAE39E0"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5.3 In the third finding in abstract, teachers experienced tension between factors. It is questionable whether tension between factors can exist</w:t>
            </w:r>
            <w:r w:rsidR="00133B97" w:rsidRPr="00133B97">
              <w:rPr>
                <w:rFonts w:ascii="Times New Roman" w:hAnsi="Times New Roman" w:cs="Times New Roman"/>
                <w:sz w:val="24"/>
                <w:szCs w:val="24"/>
              </w:rPr>
              <w:t xml:space="preserve"> (R #1)</w:t>
            </w:r>
          </w:p>
        </w:tc>
        <w:tc>
          <w:tcPr>
            <w:tcW w:w="4653" w:type="dxa"/>
            <w:vAlign w:val="center"/>
          </w:tcPr>
          <w:p w14:paraId="7E608C14" w14:textId="0F3A84CB" w:rsidR="00230813" w:rsidRPr="00BC7199" w:rsidRDefault="00230813" w:rsidP="000D3C4D">
            <w:pPr>
              <w:spacing w:afterLines="50" w:after="156"/>
              <w:rPr>
                <w:rFonts w:ascii="Times New Roman" w:hAnsi="Times New Roman" w:cs="Times New Roman"/>
                <w:sz w:val="24"/>
                <w:szCs w:val="24"/>
              </w:rPr>
            </w:pPr>
            <w:r w:rsidRPr="00990893">
              <w:rPr>
                <w:rFonts w:ascii="Times New Roman" w:hAnsi="Times New Roman" w:cs="Times New Roman"/>
                <w:sz w:val="24"/>
                <w:szCs w:val="24"/>
              </w:rPr>
              <w:t>The wording in the abstract was logically dubious:</w:t>
            </w:r>
            <w:r>
              <w:rPr>
                <w:rFonts w:ascii="Times New Roman" w:hAnsi="Times New Roman" w:cs="Times New Roman" w:hint="eastAsia"/>
                <w:sz w:val="24"/>
                <w:szCs w:val="24"/>
              </w:rPr>
              <w:t xml:space="preserve"> </w:t>
            </w:r>
            <w:r>
              <w:rPr>
                <w:rFonts w:ascii="Times New Roman" w:hAnsi="Times New Roman" w:cs="Times New Roman"/>
                <w:sz w:val="24"/>
                <w:szCs w:val="24"/>
              </w:rPr>
              <w:t>“</w:t>
            </w:r>
            <w:r w:rsidRPr="00990893">
              <w:rPr>
                <w:rFonts w:ascii="Times New Roman" w:hAnsi="Times New Roman" w:cs="Times New Roman"/>
                <w:sz w:val="24"/>
                <w:szCs w:val="24"/>
              </w:rPr>
              <w:t>Teachers experienced tensions between these factors.</w:t>
            </w:r>
            <w:r>
              <w:rPr>
                <w:rFonts w:ascii="Times New Roman" w:hAnsi="Times New Roman" w:cs="Times New Roman"/>
                <w:sz w:val="24"/>
                <w:szCs w:val="24"/>
              </w:rPr>
              <w:t>”</w:t>
            </w:r>
            <w:r w:rsidRPr="00990893">
              <w:rPr>
                <w:rFonts w:ascii="Times New Roman" w:hAnsi="Times New Roman" w:cs="Times New Roman"/>
                <w:sz w:val="24"/>
                <w:szCs w:val="24"/>
              </w:rPr>
              <w:t xml:space="preserve"> It was reworded to: </w:t>
            </w:r>
            <w:r>
              <w:rPr>
                <w:rFonts w:ascii="Times New Roman" w:hAnsi="Times New Roman" w:cs="Times New Roman"/>
                <w:sz w:val="24"/>
                <w:szCs w:val="24"/>
              </w:rPr>
              <w:t>“</w:t>
            </w:r>
            <w:r w:rsidR="004054E0">
              <w:rPr>
                <w:rFonts w:ascii="Times New Roman" w:hAnsi="Times New Roman" w:cs="Times New Roman" w:hint="eastAsia"/>
                <w:sz w:val="24"/>
                <w:szCs w:val="24"/>
              </w:rPr>
              <w:t>t</w:t>
            </w:r>
            <w:r w:rsidRPr="00990893">
              <w:rPr>
                <w:rFonts w:ascii="Times New Roman" w:hAnsi="Times New Roman" w:cs="Times New Roman"/>
                <w:sz w:val="24"/>
                <w:szCs w:val="24"/>
              </w:rPr>
              <w:t>eachers experienced tensions in navigating between these factors.</w:t>
            </w:r>
            <w:r>
              <w:rPr>
                <w:rFonts w:ascii="Times New Roman" w:hAnsi="Times New Roman" w:cs="Times New Roman"/>
                <w:sz w:val="24"/>
                <w:szCs w:val="24"/>
              </w:rPr>
              <w:t>”</w:t>
            </w:r>
            <w:r>
              <w:rPr>
                <w:rFonts w:ascii="Times New Roman" w:hAnsi="Times New Roman" w:cs="Times New Roman" w:hint="eastAsia"/>
                <w:sz w:val="24"/>
                <w:szCs w:val="24"/>
              </w:rPr>
              <w:t xml:space="preserve"> (p. 1).</w:t>
            </w:r>
            <w:r w:rsidRPr="00BC7199">
              <w:rPr>
                <w:rFonts w:ascii="Times New Roman" w:hAnsi="Times New Roman" w:cs="Times New Roman"/>
                <w:sz w:val="24"/>
                <w:szCs w:val="24"/>
              </w:rPr>
              <w:t xml:space="preserve"> </w:t>
            </w:r>
          </w:p>
        </w:tc>
      </w:tr>
      <w:tr w:rsidR="00230813" w:rsidRPr="00BC7199" w14:paraId="3D609E59" w14:textId="77777777" w:rsidTr="00BF5191">
        <w:trPr>
          <w:trHeight w:val="146"/>
        </w:trPr>
        <w:tc>
          <w:tcPr>
            <w:tcW w:w="3712" w:type="dxa"/>
          </w:tcPr>
          <w:p w14:paraId="42999772" w14:textId="0DC087D6"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5.4 Give the actual number of questions in Table 4</w:t>
            </w:r>
            <w:r w:rsidR="00133B97" w:rsidRPr="00133B97">
              <w:rPr>
                <w:rFonts w:ascii="Times New Roman" w:hAnsi="Times New Roman" w:cs="Times New Roman"/>
                <w:sz w:val="24"/>
                <w:szCs w:val="24"/>
              </w:rPr>
              <w:t xml:space="preserve"> (R #1)</w:t>
            </w:r>
          </w:p>
        </w:tc>
        <w:tc>
          <w:tcPr>
            <w:tcW w:w="4653" w:type="dxa"/>
            <w:vAlign w:val="center"/>
          </w:tcPr>
          <w:p w14:paraId="1953C2B0" w14:textId="0D254C95" w:rsidR="00230813" w:rsidRPr="00BC7199" w:rsidRDefault="00230813" w:rsidP="000D3C4D">
            <w:pPr>
              <w:spacing w:afterLines="50" w:after="156"/>
              <w:rPr>
                <w:rFonts w:ascii="Times New Roman" w:hAnsi="Times New Roman" w:cs="Times New Roman"/>
                <w:sz w:val="24"/>
                <w:szCs w:val="24"/>
              </w:rPr>
            </w:pPr>
            <w:r w:rsidRPr="00B151FC">
              <w:rPr>
                <w:rFonts w:ascii="Times New Roman" w:hAnsi="Times New Roman" w:cs="Times New Roman"/>
                <w:sz w:val="24"/>
                <w:szCs w:val="24"/>
              </w:rPr>
              <w:t>The number of questions was added to Table 4 on page 1</w:t>
            </w:r>
            <w:r w:rsidR="004054E0">
              <w:rPr>
                <w:rFonts w:ascii="Times New Roman" w:hAnsi="Times New Roman" w:cs="Times New Roman" w:hint="eastAsia"/>
                <w:sz w:val="24"/>
                <w:szCs w:val="24"/>
              </w:rPr>
              <w:t>9</w:t>
            </w:r>
            <w:r w:rsidRPr="00BC7199">
              <w:rPr>
                <w:rFonts w:ascii="Times New Roman" w:hAnsi="Times New Roman" w:cs="Times New Roman"/>
                <w:sz w:val="24"/>
                <w:szCs w:val="24"/>
              </w:rPr>
              <w:t>.</w:t>
            </w:r>
          </w:p>
        </w:tc>
      </w:tr>
      <w:tr w:rsidR="00230813" w:rsidRPr="00BC7199" w14:paraId="67479C7E" w14:textId="77777777" w:rsidTr="00BF5191">
        <w:trPr>
          <w:trHeight w:val="1124"/>
        </w:trPr>
        <w:tc>
          <w:tcPr>
            <w:tcW w:w="3712" w:type="dxa"/>
          </w:tcPr>
          <w:p w14:paraId="3EA78FF4" w14:textId="61BC5B6B"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lastRenderedPageBreak/>
              <w:t>5.5 Reconsider the interpretation that the teacher had a conflict between personal beliefs and practice when instructing students to find the right answer in textbooks due to time constraints. It can be interpreted as a tension between the belief in the value of open questions and the belief in finding the right answer efficiently</w:t>
            </w:r>
            <w:r w:rsidR="00133B97" w:rsidRPr="00133B97">
              <w:rPr>
                <w:rFonts w:ascii="Times New Roman" w:hAnsi="Times New Roman" w:cs="Times New Roman"/>
                <w:sz w:val="24"/>
                <w:szCs w:val="24"/>
              </w:rPr>
              <w:t xml:space="preserve"> (R #1)</w:t>
            </w:r>
          </w:p>
        </w:tc>
        <w:tc>
          <w:tcPr>
            <w:tcW w:w="4653" w:type="dxa"/>
            <w:vAlign w:val="center"/>
          </w:tcPr>
          <w:p w14:paraId="3D4A5264" w14:textId="3FE8D2D5" w:rsidR="00230813" w:rsidRPr="00BC7199" w:rsidRDefault="00230813" w:rsidP="000D3C4D">
            <w:pPr>
              <w:spacing w:afterLines="50" w:after="156"/>
              <w:rPr>
                <w:rFonts w:ascii="Times New Roman" w:hAnsi="Times New Roman" w:cs="Times New Roman"/>
                <w:sz w:val="24"/>
                <w:szCs w:val="24"/>
              </w:rPr>
            </w:pPr>
            <w:r w:rsidRPr="00BC7199">
              <w:rPr>
                <w:rFonts w:ascii="Times New Roman" w:hAnsi="Times New Roman" w:cs="Times New Roman"/>
                <w:sz w:val="24"/>
                <w:szCs w:val="24"/>
              </w:rPr>
              <w:t>It is acknowledged that the interpretation was a bit simplistic and</w:t>
            </w:r>
            <w:r w:rsidR="00186A1E" w:rsidRPr="00186A1E">
              <w:rPr>
                <w:rFonts w:ascii="Times New Roman" w:hAnsi="Times New Roman" w:cs="Times New Roman"/>
                <w:sz w:val="24"/>
                <w:szCs w:val="24"/>
              </w:rPr>
              <w:t xml:space="preserve"> we have elaborated our explanation here, with reference to Sue’s thinking as revealed in her interview (p. 20) and a brief clarification of Simon’s thinking (p.21). We hope this section better conveys the tensions teachers felt</w:t>
            </w:r>
            <w:r w:rsidR="00186A1E">
              <w:rPr>
                <w:rFonts w:ascii="Times New Roman" w:hAnsi="Times New Roman" w:cs="Times New Roman" w:hint="eastAsia"/>
                <w:sz w:val="24"/>
                <w:szCs w:val="24"/>
              </w:rPr>
              <w:t>.</w:t>
            </w:r>
          </w:p>
        </w:tc>
      </w:tr>
      <w:tr w:rsidR="00230813" w:rsidRPr="00BC7199" w14:paraId="358A9A81" w14:textId="77777777" w:rsidTr="00BF5191">
        <w:trPr>
          <w:trHeight w:val="146"/>
        </w:trPr>
        <w:tc>
          <w:tcPr>
            <w:tcW w:w="3712" w:type="dxa"/>
          </w:tcPr>
          <w:p w14:paraId="414B89A1" w14:textId="15F433DD"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5.6 Describe the teaching context of the society class</w:t>
            </w:r>
            <w:r w:rsidR="00133B97" w:rsidRPr="00133B97">
              <w:rPr>
                <w:rFonts w:ascii="Times New Roman" w:hAnsi="Times New Roman" w:cs="Times New Roman"/>
                <w:sz w:val="24"/>
                <w:szCs w:val="24"/>
              </w:rPr>
              <w:t xml:space="preserve"> (R #1)</w:t>
            </w:r>
          </w:p>
        </w:tc>
        <w:tc>
          <w:tcPr>
            <w:tcW w:w="4653" w:type="dxa"/>
            <w:vAlign w:val="center"/>
          </w:tcPr>
          <w:p w14:paraId="09EBC8FF" w14:textId="023CB8D2" w:rsidR="00230813" w:rsidRPr="00BC7199" w:rsidRDefault="00230813" w:rsidP="000D3C4D">
            <w:pPr>
              <w:spacing w:afterLines="50" w:after="156"/>
              <w:rPr>
                <w:rFonts w:ascii="Times New Roman" w:hAnsi="Times New Roman" w:cs="Times New Roman"/>
                <w:sz w:val="24"/>
                <w:szCs w:val="24"/>
              </w:rPr>
            </w:pPr>
            <w:r>
              <w:rPr>
                <w:rFonts w:ascii="Times New Roman" w:hAnsi="Times New Roman" w:cs="Times New Roman" w:hint="eastAsia"/>
                <w:sz w:val="24"/>
                <w:szCs w:val="24"/>
              </w:rPr>
              <w:t>T</w:t>
            </w:r>
            <w:r w:rsidRPr="00BC7199">
              <w:rPr>
                <w:rFonts w:ascii="Times New Roman" w:hAnsi="Times New Roman" w:cs="Times New Roman"/>
                <w:sz w:val="24"/>
                <w:szCs w:val="24"/>
              </w:rPr>
              <w:t>he context of the society class</w:t>
            </w:r>
            <w:r>
              <w:rPr>
                <w:rFonts w:ascii="Times New Roman" w:hAnsi="Times New Roman" w:cs="Times New Roman" w:hint="eastAsia"/>
                <w:sz w:val="24"/>
                <w:szCs w:val="24"/>
              </w:rPr>
              <w:t xml:space="preserve"> was added (p</w:t>
            </w:r>
            <w:r w:rsidR="00B21B3B">
              <w:rPr>
                <w:rFonts w:ascii="Times New Roman" w:hAnsi="Times New Roman" w:cs="Times New Roman" w:hint="eastAsia"/>
                <w:sz w:val="24"/>
                <w:szCs w:val="24"/>
              </w:rPr>
              <w:t>p</w:t>
            </w:r>
            <w:r>
              <w:rPr>
                <w:rFonts w:ascii="Times New Roman" w:hAnsi="Times New Roman" w:cs="Times New Roman" w:hint="eastAsia"/>
                <w:sz w:val="24"/>
                <w:szCs w:val="24"/>
              </w:rPr>
              <w:t>.22</w:t>
            </w:r>
            <w:r w:rsidR="00B21B3B">
              <w:rPr>
                <w:rFonts w:ascii="Times New Roman" w:hAnsi="Times New Roman" w:cs="Times New Roman" w:hint="eastAsia"/>
                <w:sz w:val="24"/>
                <w:szCs w:val="24"/>
              </w:rPr>
              <w:t>-23</w:t>
            </w:r>
            <w:r>
              <w:rPr>
                <w:rFonts w:ascii="Times New Roman" w:hAnsi="Times New Roman" w:cs="Times New Roman" w:hint="eastAsia"/>
                <w:sz w:val="24"/>
                <w:szCs w:val="24"/>
              </w:rPr>
              <w:t>).</w:t>
            </w:r>
          </w:p>
        </w:tc>
      </w:tr>
      <w:tr w:rsidR="00230813" w:rsidRPr="00BC7199" w14:paraId="5F52D4E0" w14:textId="77777777" w:rsidTr="00BF5191">
        <w:trPr>
          <w:trHeight w:val="146"/>
        </w:trPr>
        <w:tc>
          <w:tcPr>
            <w:tcW w:w="3712" w:type="dxa"/>
          </w:tcPr>
          <w:p w14:paraId="215625BA" w14:textId="441BBEBF" w:rsidR="00230813" w:rsidRPr="00BC7199" w:rsidRDefault="00230813" w:rsidP="00BD6E10">
            <w:pPr>
              <w:ind w:leftChars="100" w:left="210"/>
              <w:jc w:val="left"/>
              <w:rPr>
                <w:rFonts w:ascii="Times New Roman" w:hAnsi="Times New Roman" w:cs="Times New Roman"/>
                <w:sz w:val="24"/>
                <w:szCs w:val="24"/>
              </w:rPr>
            </w:pPr>
            <w:r w:rsidRPr="00BC7199">
              <w:rPr>
                <w:rFonts w:ascii="Times New Roman" w:hAnsi="Times New Roman" w:cs="Times New Roman"/>
                <w:sz w:val="24"/>
                <w:szCs w:val="24"/>
              </w:rPr>
              <w:t>5.7 Present the exploration into potential remedies or interventions to mitigate teachers’ challenges, and strategies to enhance questioning techniques</w:t>
            </w:r>
            <w:r w:rsidR="00767306">
              <w:rPr>
                <w:rFonts w:ascii="Times New Roman" w:hAnsi="Times New Roman" w:cs="Times New Roman" w:hint="eastAsia"/>
                <w:sz w:val="24"/>
                <w:szCs w:val="24"/>
              </w:rPr>
              <w:t xml:space="preserve"> </w:t>
            </w:r>
            <w:r w:rsidR="00767306" w:rsidRPr="00767306">
              <w:rPr>
                <w:rFonts w:ascii="Times New Roman" w:hAnsi="Times New Roman" w:cs="Times New Roman"/>
                <w:sz w:val="24"/>
                <w:szCs w:val="24"/>
              </w:rPr>
              <w:t>(R #2)</w:t>
            </w:r>
          </w:p>
        </w:tc>
        <w:tc>
          <w:tcPr>
            <w:tcW w:w="4653" w:type="dxa"/>
            <w:vAlign w:val="center"/>
          </w:tcPr>
          <w:p w14:paraId="32E17A82" w14:textId="46AF8F12" w:rsidR="00B21B3B" w:rsidRDefault="00230813" w:rsidP="000D3C4D">
            <w:pPr>
              <w:spacing w:afterLines="50" w:after="156"/>
              <w:rPr>
                <w:rFonts w:ascii="Times New Roman" w:hAnsi="Times New Roman" w:cs="Times New Roman"/>
                <w:sz w:val="24"/>
                <w:szCs w:val="24"/>
              </w:rPr>
            </w:pPr>
            <w:r w:rsidRPr="00A3152C">
              <w:rPr>
                <w:rFonts w:ascii="Times New Roman" w:hAnsi="Times New Roman" w:cs="Times New Roman"/>
                <w:sz w:val="24"/>
                <w:szCs w:val="24"/>
              </w:rPr>
              <w:t xml:space="preserve">An exploration of potential remedies to mitigate these challenges was added to the Findings section (pp. </w:t>
            </w:r>
            <w:r w:rsidR="000C04E1">
              <w:rPr>
                <w:rFonts w:ascii="Times New Roman" w:hAnsi="Times New Roman" w:cs="Times New Roman" w:hint="eastAsia"/>
                <w:sz w:val="24"/>
                <w:szCs w:val="24"/>
              </w:rPr>
              <w:t>20, 24</w:t>
            </w:r>
            <w:r w:rsidRPr="00A3152C">
              <w:rPr>
                <w:rFonts w:ascii="Times New Roman" w:hAnsi="Times New Roman" w:cs="Times New Roman"/>
                <w:sz w:val="24"/>
                <w:szCs w:val="24"/>
              </w:rPr>
              <w:t xml:space="preserve"> and 2</w:t>
            </w:r>
            <w:r w:rsidR="000C04E1">
              <w:rPr>
                <w:rFonts w:ascii="Times New Roman" w:hAnsi="Times New Roman" w:cs="Times New Roman" w:hint="eastAsia"/>
                <w:sz w:val="24"/>
                <w:szCs w:val="24"/>
              </w:rPr>
              <w:t>5</w:t>
            </w:r>
            <w:r w:rsidRPr="00A3152C">
              <w:rPr>
                <w:rFonts w:ascii="Times New Roman" w:hAnsi="Times New Roman" w:cs="Times New Roman"/>
                <w:sz w:val="24"/>
                <w:szCs w:val="24"/>
              </w:rPr>
              <w:t xml:space="preserve">). </w:t>
            </w:r>
          </w:p>
          <w:p w14:paraId="3281491B" w14:textId="77777777" w:rsidR="00230813" w:rsidRDefault="00230813" w:rsidP="000D3C4D">
            <w:pPr>
              <w:spacing w:afterLines="50" w:after="156"/>
              <w:rPr>
                <w:rFonts w:ascii="Times New Roman" w:hAnsi="Times New Roman" w:cs="Times New Roman"/>
                <w:sz w:val="24"/>
                <w:szCs w:val="24"/>
              </w:rPr>
            </w:pPr>
            <w:r w:rsidRPr="00A3152C">
              <w:rPr>
                <w:rFonts w:ascii="Times New Roman" w:hAnsi="Times New Roman" w:cs="Times New Roman"/>
                <w:sz w:val="24"/>
                <w:szCs w:val="24"/>
              </w:rPr>
              <w:t>Reflections on how to mitigate teachers</w:t>
            </w:r>
            <w:r>
              <w:rPr>
                <w:rFonts w:ascii="Times New Roman" w:hAnsi="Times New Roman" w:cs="Times New Roman"/>
                <w:sz w:val="24"/>
                <w:szCs w:val="24"/>
              </w:rPr>
              <w:t>’</w:t>
            </w:r>
            <w:r w:rsidRPr="00A3152C">
              <w:rPr>
                <w:rFonts w:ascii="Times New Roman" w:hAnsi="Times New Roman" w:cs="Times New Roman"/>
                <w:sz w:val="24"/>
                <w:szCs w:val="24"/>
              </w:rPr>
              <w:t xml:space="preserve"> challenges and enhance questioning techniques were included in the Implications and Conclusion section (p.</w:t>
            </w:r>
            <w:r>
              <w:rPr>
                <w:rFonts w:ascii="Times New Roman" w:hAnsi="Times New Roman" w:cs="Times New Roman" w:hint="eastAsia"/>
                <w:sz w:val="24"/>
                <w:szCs w:val="24"/>
              </w:rPr>
              <w:t xml:space="preserve"> </w:t>
            </w:r>
            <w:r w:rsidRPr="00A3152C">
              <w:rPr>
                <w:rFonts w:ascii="Times New Roman" w:hAnsi="Times New Roman" w:cs="Times New Roman"/>
                <w:sz w:val="24"/>
                <w:szCs w:val="24"/>
              </w:rPr>
              <w:t>2</w:t>
            </w:r>
            <w:r w:rsidR="00B21B3B">
              <w:rPr>
                <w:rFonts w:ascii="Times New Roman" w:hAnsi="Times New Roman" w:cs="Times New Roman" w:hint="eastAsia"/>
                <w:sz w:val="24"/>
                <w:szCs w:val="24"/>
              </w:rPr>
              <w:t>9</w:t>
            </w:r>
            <w:r w:rsidRPr="00A3152C">
              <w:rPr>
                <w:rFonts w:ascii="Times New Roman" w:hAnsi="Times New Roman" w:cs="Times New Roman"/>
                <w:sz w:val="24"/>
                <w:szCs w:val="24"/>
              </w:rPr>
              <w:t>)</w:t>
            </w:r>
            <w:r>
              <w:rPr>
                <w:rFonts w:ascii="Times New Roman" w:hAnsi="Times New Roman" w:cs="Times New Roman" w:hint="eastAsia"/>
                <w:sz w:val="24"/>
                <w:szCs w:val="24"/>
              </w:rPr>
              <w:t>.</w:t>
            </w:r>
          </w:p>
          <w:p w14:paraId="00F20267" w14:textId="25475777" w:rsidR="00B21B3B" w:rsidRPr="00BC7199" w:rsidRDefault="00B21B3B" w:rsidP="000D3C4D">
            <w:pPr>
              <w:spacing w:afterLines="50" w:after="156"/>
              <w:rPr>
                <w:rFonts w:ascii="Times New Roman" w:hAnsi="Times New Roman" w:cs="Times New Roman"/>
                <w:sz w:val="24"/>
                <w:szCs w:val="24"/>
              </w:rPr>
            </w:pPr>
            <w:r>
              <w:rPr>
                <w:rFonts w:ascii="Times New Roman" w:hAnsi="Times New Roman" w:cs="Times New Roman" w:hint="eastAsia"/>
                <w:sz w:val="24"/>
                <w:szCs w:val="24"/>
              </w:rPr>
              <w:t>P</w:t>
            </w:r>
            <w:r w:rsidRPr="00B21B3B">
              <w:rPr>
                <w:rFonts w:ascii="Times New Roman" w:hAnsi="Times New Roman" w:cs="Times New Roman"/>
                <w:sz w:val="24"/>
                <w:szCs w:val="24"/>
              </w:rPr>
              <w:t>oint out the practical suggestions on pp</w:t>
            </w:r>
            <w:r w:rsidR="000C04E1">
              <w:rPr>
                <w:rFonts w:ascii="Times New Roman" w:hAnsi="Times New Roman" w:cs="Times New Roman" w:hint="eastAsia"/>
                <w:sz w:val="24"/>
                <w:szCs w:val="24"/>
              </w:rPr>
              <w:t>.</w:t>
            </w:r>
            <w:r w:rsidRPr="00B21B3B">
              <w:rPr>
                <w:rFonts w:ascii="Times New Roman" w:hAnsi="Times New Roman" w:cs="Times New Roman"/>
                <w:sz w:val="24"/>
                <w:szCs w:val="24"/>
              </w:rPr>
              <w:t>3</w:t>
            </w:r>
            <w:r w:rsidR="000C04E1">
              <w:rPr>
                <w:rFonts w:ascii="Times New Roman" w:hAnsi="Times New Roman" w:cs="Times New Roman" w:hint="eastAsia"/>
                <w:sz w:val="24"/>
                <w:szCs w:val="24"/>
              </w:rPr>
              <w:t>0</w:t>
            </w:r>
            <w:r w:rsidRPr="00B21B3B">
              <w:rPr>
                <w:rFonts w:ascii="Times New Roman" w:hAnsi="Times New Roman" w:cs="Times New Roman"/>
                <w:sz w:val="24"/>
                <w:szCs w:val="24"/>
              </w:rPr>
              <w:t>-3</w:t>
            </w:r>
            <w:r w:rsidR="000C04E1">
              <w:rPr>
                <w:rFonts w:ascii="Times New Roman" w:hAnsi="Times New Roman" w:cs="Times New Roman" w:hint="eastAsia"/>
                <w:sz w:val="24"/>
                <w:szCs w:val="24"/>
              </w:rPr>
              <w:t>1</w:t>
            </w:r>
            <w:r>
              <w:rPr>
                <w:rFonts w:ascii="Times New Roman" w:hAnsi="Times New Roman" w:cs="Times New Roman" w:hint="eastAsia"/>
                <w:sz w:val="24"/>
                <w:szCs w:val="24"/>
              </w:rPr>
              <w:t>.</w:t>
            </w:r>
          </w:p>
        </w:tc>
      </w:tr>
      <w:tr w:rsidR="00230813" w:rsidRPr="00BC7199" w14:paraId="5CEFBA97" w14:textId="77777777" w:rsidTr="00BF5191">
        <w:trPr>
          <w:trHeight w:val="146"/>
        </w:trPr>
        <w:tc>
          <w:tcPr>
            <w:tcW w:w="3712" w:type="dxa"/>
          </w:tcPr>
          <w:p w14:paraId="07BD7CB5" w14:textId="47BD81F8" w:rsidR="00230813" w:rsidRPr="00BC7199" w:rsidRDefault="00230813" w:rsidP="00BD6E10">
            <w:pPr>
              <w:ind w:leftChars="100" w:left="210"/>
              <w:jc w:val="left"/>
              <w:rPr>
                <w:rFonts w:ascii="Times New Roman" w:hAnsi="Times New Roman" w:cs="Times New Roman" w:hint="eastAsia"/>
                <w:sz w:val="24"/>
                <w:szCs w:val="24"/>
              </w:rPr>
            </w:pPr>
            <w:r w:rsidRPr="00BC7199">
              <w:rPr>
                <w:rFonts w:ascii="Times New Roman" w:hAnsi="Times New Roman" w:cs="Times New Roman"/>
                <w:sz w:val="24"/>
                <w:szCs w:val="24"/>
              </w:rPr>
              <w:t>5.8 A comprehensive analysis is lacking of how these variations impact student learning outcomes</w:t>
            </w:r>
            <w:r w:rsidR="00767306">
              <w:rPr>
                <w:rFonts w:ascii="Times New Roman" w:hAnsi="Times New Roman" w:cs="Times New Roman" w:hint="eastAsia"/>
                <w:sz w:val="24"/>
                <w:szCs w:val="24"/>
              </w:rPr>
              <w:t xml:space="preserve"> </w:t>
            </w:r>
            <w:r w:rsidR="00767306" w:rsidRPr="00767306">
              <w:rPr>
                <w:rFonts w:ascii="Times New Roman" w:hAnsi="Times New Roman" w:cs="Times New Roman"/>
                <w:sz w:val="24"/>
                <w:szCs w:val="24"/>
              </w:rPr>
              <w:t>(R #2)</w:t>
            </w:r>
          </w:p>
        </w:tc>
        <w:tc>
          <w:tcPr>
            <w:tcW w:w="4653" w:type="dxa"/>
            <w:vAlign w:val="center"/>
          </w:tcPr>
          <w:p w14:paraId="0B65D6D7" w14:textId="41CB5C51" w:rsidR="00230813" w:rsidRPr="00BC7199" w:rsidRDefault="00230813" w:rsidP="000D3C4D">
            <w:pPr>
              <w:spacing w:afterLines="50" w:after="156"/>
              <w:rPr>
                <w:rFonts w:ascii="Times New Roman" w:hAnsi="Times New Roman" w:cs="Times New Roman"/>
                <w:sz w:val="24"/>
                <w:szCs w:val="24"/>
              </w:rPr>
            </w:pPr>
            <w:r w:rsidRPr="003B4BD7">
              <w:rPr>
                <w:rFonts w:ascii="Times New Roman" w:hAnsi="Times New Roman" w:cs="Times New Roman"/>
                <w:sz w:val="24"/>
                <w:szCs w:val="24"/>
              </w:rPr>
              <w:t>It was stated that the study is not about student learning outcomes in the Research Focus section (p. 8, line</w:t>
            </w:r>
            <w:r w:rsidR="000C04E1">
              <w:rPr>
                <w:rFonts w:ascii="Times New Roman" w:hAnsi="Times New Roman" w:cs="Times New Roman" w:hint="eastAsia"/>
                <w:sz w:val="24"/>
                <w:szCs w:val="24"/>
              </w:rPr>
              <w:t xml:space="preserve"> 10</w:t>
            </w:r>
            <w:r w:rsidRPr="003B4BD7">
              <w:rPr>
                <w:rFonts w:ascii="Times New Roman" w:hAnsi="Times New Roman" w:cs="Times New Roman"/>
                <w:sz w:val="24"/>
                <w:szCs w:val="24"/>
              </w:rPr>
              <w:t>)</w:t>
            </w:r>
            <w:r>
              <w:rPr>
                <w:rFonts w:ascii="Times New Roman" w:hAnsi="Times New Roman" w:cs="Times New Roman" w:hint="eastAsia"/>
                <w:sz w:val="24"/>
                <w:szCs w:val="24"/>
              </w:rPr>
              <w:t>.</w:t>
            </w:r>
          </w:p>
        </w:tc>
      </w:tr>
      <w:tr w:rsidR="00230813" w:rsidRPr="00BC7199" w14:paraId="11D2118B" w14:textId="77777777" w:rsidTr="00BF5191">
        <w:trPr>
          <w:trHeight w:val="146"/>
        </w:trPr>
        <w:tc>
          <w:tcPr>
            <w:tcW w:w="3712" w:type="dxa"/>
            <w:tcBorders>
              <w:bottom w:val="single" w:sz="4" w:space="0" w:color="auto"/>
            </w:tcBorders>
          </w:tcPr>
          <w:p w14:paraId="73D60D71" w14:textId="54D0E4D2" w:rsidR="00230813" w:rsidRPr="00BC7199" w:rsidRDefault="00230813" w:rsidP="00BD6E10">
            <w:pPr>
              <w:ind w:leftChars="100" w:left="210"/>
              <w:jc w:val="left"/>
              <w:rPr>
                <w:rFonts w:ascii="Times New Roman" w:hAnsi="Times New Roman" w:cs="Times New Roman" w:hint="eastAsia"/>
                <w:sz w:val="24"/>
                <w:szCs w:val="24"/>
              </w:rPr>
            </w:pPr>
            <w:r w:rsidRPr="00BC7199">
              <w:rPr>
                <w:rFonts w:ascii="Times New Roman" w:hAnsi="Times New Roman" w:cs="Times New Roman"/>
                <w:sz w:val="24"/>
                <w:szCs w:val="24"/>
              </w:rPr>
              <w:t>5.9 Reconsider the complicated relationship between teacher beliefs and actions</w:t>
            </w:r>
            <w:r w:rsidR="00767306">
              <w:rPr>
                <w:rFonts w:ascii="Times New Roman" w:hAnsi="Times New Roman" w:cs="Times New Roman" w:hint="eastAsia"/>
                <w:sz w:val="24"/>
                <w:szCs w:val="24"/>
              </w:rPr>
              <w:t xml:space="preserve"> </w:t>
            </w:r>
            <w:r w:rsidR="00767306" w:rsidRPr="00767306">
              <w:rPr>
                <w:rFonts w:ascii="Times New Roman" w:hAnsi="Times New Roman" w:cs="Times New Roman"/>
                <w:sz w:val="24"/>
                <w:szCs w:val="24"/>
              </w:rPr>
              <w:t>(R #3)</w:t>
            </w:r>
          </w:p>
        </w:tc>
        <w:tc>
          <w:tcPr>
            <w:tcW w:w="4653" w:type="dxa"/>
            <w:tcBorders>
              <w:bottom w:val="single" w:sz="4" w:space="0" w:color="auto"/>
            </w:tcBorders>
            <w:vAlign w:val="center"/>
          </w:tcPr>
          <w:p w14:paraId="75CE990A" w14:textId="6168247F" w:rsidR="00230813" w:rsidRPr="00BC7199" w:rsidRDefault="00230813" w:rsidP="000D3C4D">
            <w:pPr>
              <w:spacing w:afterLines="50" w:after="156"/>
              <w:rPr>
                <w:rFonts w:ascii="Times New Roman" w:hAnsi="Times New Roman" w:cs="Times New Roman"/>
                <w:sz w:val="24"/>
                <w:szCs w:val="24"/>
              </w:rPr>
            </w:pPr>
            <w:r w:rsidRPr="00952AF9">
              <w:rPr>
                <w:rFonts w:ascii="Times New Roman" w:hAnsi="Times New Roman" w:cs="Times New Roman"/>
                <w:sz w:val="24"/>
                <w:szCs w:val="24"/>
              </w:rPr>
              <w:t>Ideas from the recommended literature discussing the complex relationship between teacher beliefs and actions were incorporated into the Discussion section (p. 2</w:t>
            </w:r>
            <w:r w:rsidR="000436D6">
              <w:rPr>
                <w:rFonts w:ascii="Times New Roman" w:hAnsi="Times New Roman" w:cs="Times New Roman" w:hint="eastAsia"/>
                <w:sz w:val="24"/>
                <w:szCs w:val="24"/>
              </w:rPr>
              <w:t>8</w:t>
            </w:r>
            <w:r w:rsidRPr="00952AF9">
              <w:rPr>
                <w:rFonts w:ascii="Times New Roman" w:hAnsi="Times New Roman" w:cs="Times New Roman"/>
                <w:sz w:val="24"/>
                <w:szCs w:val="24"/>
              </w:rPr>
              <w:t>)</w:t>
            </w:r>
            <w:r>
              <w:rPr>
                <w:rFonts w:ascii="Times New Roman" w:hAnsi="Times New Roman" w:cs="Times New Roman" w:hint="eastAsia"/>
                <w:sz w:val="24"/>
                <w:szCs w:val="24"/>
              </w:rPr>
              <w:t>.</w:t>
            </w:r>
          </w:p>
        </w:tc>
      </w:tr>
      <w:tr w:rsidR="00230813" w:rsidRPr="00BC7199" w14:paraId="611974BF" w14:textId="77777777" w:rsidTr="00BF5191">
        <w:trPr>
          <w:trHeight w:val="3182"/>
        </w:trPr>
        <w:tc>
          <w:tcPr>
            <w:tcW w:w="3712" w:type="dxa"/>
            <w:tcBorders>
              <w:top w:val="single" w:sz="4" w:space="0" w:color="auto"/>
              <w:left w:val="single" w:sz="4" w:space="0" w:color="auto"/>
              <w:bottom w:val="single" w:sz="4" w:space="0" w:color="auto"/>
              <w:right w:val="single" w:sz="4" w:space="0" w:color="auto"/>
            </w:tcBorders>
          </w:tcPr>
          <w:p w14:paraId="42F7AD2E" w14:textId="38D57C16" w:rsidR="00230813" w:rsidRPr="00BC7199" w:rsidRDefault="00230813" w:rsidP="00BD6E10">
            <w:pPr>
              <w:ind w:leftChars="100" w:left="210"/>
              <w:jc w:val="left"/>
              <w:rPr>
                <w:rFonts w:ascii="Times New Roman" w:hAnsi="Times New Roman" w:cs="Times New Roman" w:hint="eastAsia"/>
                <w:sz w:val="24"/>
                <w:szCs w:val="24"/>
              </w:rPr>
            </w:pPr>
            <w:r w:rsidRPr="00BC7199">
              <w:rPr>
                <w:rFonts w:ascii="Times New Roman" w:hAnsi="Times New Roman" w:cs="Times New Roman"/>
                <w:sz w:val="24"/>
                <w:szCs w:val="24"/>
              </w:rPr>
              <w:t>5.10 Give a stronger sense of who the participants are and how they responded to the researcher in interviews</w:t>
            </w:r>
            <w:r w:rsidR="00767306">
              <w:rPr>
                <w:rFonts w:ascii="Times New Roman" w:hAnsi="Times New Roman" w:cs="Times New Roman" w:hint="eastAsia"/>
                <w:sz w:val="24"/>
                <w:szCs w:val="24"/>
              </w:rPr>
              <w:t xml:space="preserve"> </w:t>
            </w:r>
            <w:r w:rsidR="00767306" w:rsidRPr="00767306">
              <w:rPr>
                <w:rFonts w:ascii="Times New Roman" w:hAnsi="Times New Roman" w:cs="Times New Roman"/>
                <w:sz w:val="24"/>
                <w:szCs w:val="24"/>
              </w:rPr>
              <w:t>(R #3)</w:t>
            </w:r>
          </w:p>
        </w:tc>
        <w:tc>
          <w:tcPr>
            <w:tcW w:w="4653" w:type="dxa"/>
            <w:tcBorders>
              <w:top w:val="single" w:sz="4" w:space="0" w:color="auto"/>
              <w:left w:val="single" w:sz="4" w:space="0" w:color="auto"/>
              <w:bottom w:val="single" w:sz="4" w:space="0" w:color="auto"/>
              <w:right w:val="single" w:sz="4" w:space="0" w:color="auto"/>
            </w:tcBorders>
            <w:vAlign w:val="center"/>
          </w:tcPr>
          <w:p w14:paraId="14128558" w14:textId="77777777" w:rsidR="00230813" w:rsidRDefault="00230813" w:rsidP="000D3C4D">
            <w:pPr>
              <w:spacing w:afterLines="50" w:after="156"/>
              <w:rPr>
                <w:rFonts w:ascii="Times New Roman" w:hAnsi="Times New Roman" w:cs="Times New Roman"/>
                <w:sz w:val="24"/>
                <w:szCs w:val="24"/>
              </w:rPr>
            </w:pPr>
            <w:r w:rsidRPr="000E1CF5">
              <w:rPr>
                <w:rFonts w:ascii="Times New Roman" w:hAnsi="Times New Roman" w:cs="Times New Roman"/>
                <w:sz w:val="24"/>
                <w:szCs w:val="24"/>
              </w:rPr>
              <w:t xml:space="preserve">In the Research Methods section, more details about the teachers </w:t>
            </w:r>
            <w:r>
              <w:rPr>
                <w:rFonts w:ascii="Times New Roman" w:hAnsi="Times New Roman" w:cs="Times New Roman" w:hint="eastAsia"/>
                <w:sz w:val="24"/>
                <w:szCs w:val="24"/>
              </w:rPr>
              <w:t xml:space="preserve">and interviews, </w:t>
            </w:r>
            <w:r w:rsidRPr="000E1CF5">
              <w:rPr>
                <w:rFonts w:ascii="Times New Roman" w:hAnsi="Times New Roman" w:cs="Times New Roman"/>
                <w:sz w:val="24"/>
                <w:szCs w:val="24"/>
              </w:rPr>
              <w:t>and how t</w:t>
            </w:r>
            <w:r>
              <w:rPr>
                <w:rFonts w:ascii="Times New Roman" w:hAnsi="Times New Roman" w:cs="Times New Roman" w:hint="eastAsia"/>
                <w:sz w:val="24"/>
                <w:szCs w:val="24"/>
              </w:rPr>
              <w:t>eachers</w:t>
            </w:r>
            <w:r w:rsidRPr="000E1CF5">
              <w:rPr>
                <w:rFonts w:ascii="Times New Roman" w:hAnsi="Times New Roman" w:cs="Times New Roman"/>
                <w:sz w:val="24"/>
                <w:szCs w:val="24"/>
              </w:rPr>
              <w:t xml:space="preserve"> responded were added (p. 14)</w:t>
            </w:r>
            <w:r>
              <w:rPr>
                <w:rFonts w:ascii="Times New Roman" w:hAnsi="Times New Roman" w:cs="Times New Roman" w:hint="eastAsia"/>
                <w:sz w:val="24"/>
                <w:szCs w:val="24"/>
              </w:rPr>
              <w:t>.</w:t>
            </w:r>
          </w:p>
          <w:p w14:paraId="32BB9394" w14:textId="70861807" w:rsidR="00167AFB" w:rsidRPr="00167AFB" w:rsidRDefault="0099615D" w:rsidP="000D3C4D">
            <w:pPr>
              <w:spacing w:afterLines="50" w:after="156"/>
              <w:rPr>
                <w:rFonts w:ascii="Times New Roman" w:hAnsi="Times New Roman" w:cs="Times New Roman"/>
                <w:sz w:val="24"/>
                <w:szCs w:val="24"/>
              </w:rPr>
            </w:pPr>
            <w:r w:rsidRPr="0099615D">
              <w:rPr>
                <w:rFonts w:ascii="Times New Roman" w:hAnsi="Times New Roman" w:cs="Times New Roman"/>
                <w:sz w:val="24"/>
                <w:szCs w:val="24"/>
              </w:rPr>
              <w:t>A bit more data was included in the findings, and a summary of factors identified in teachers</w:t>
            </w:r>
            <w:r>
              <w:rPr>
                <w:rFonts w:ascii="Times New Roman" w:hAnsi="Times New Roman" w:cs="Times New Roman"/>
                <w:sz w:val="24"/>
                <w:szCs w:val="24"/>
              </w:rPr>
              <w:t>’</w:t>
            </w:r>
            <w:r w:rsidRPr="0099615D">
              <w:rPr>
                <w:rFonts w:ascii="Times New Roman" w:hAnsi="Times New Roman" w:cs="Times New Roman"/>
                <w:sz w:val="24"/>
                <w:szCs w:val="24"/>
              </w:rPr>
              <w:t xml:space="preserve"> interviews was added to the appendix. This helps to understand who the participants are and what they really think about teaching and learning.</w:t>
            </w:r>
          </w:p>
        </w:tc>
      </w:tr>
    </w:tbl>
    <w:p w14:paraId="28A0B761" w14:textId="77777777" w:rsidR="00230813" w:rsidRPr="00BC7199" w:rsidRDefault="00230813" w:rsidP="00230813"/>
    <w:sectPr w:rsidR="00230813" w:rsidRPr="00BC71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99D53" w14:textId="77777777" w:rsidR="00214598" w:rsidRDefault="00214598" w:rsidP="004C3BD5">
      <w:r>
        <w:separator/>
      </w:r>
    </w:p>
  </w:endnote>
  <w:endnote w:type="continuationSeparator" w:id="0">
    <w:p w14:paraId="1EE36149" w14:textId="77777777" w:rsidR="00214598" w:rsidRDefault="00214598" w:rsidP="004C3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ECDCD" w14:textId="77777777" w:rsidR="00214598" w:rsidRDefault="00214598" w:rsidP="004C3BD5">
      <w:r>
        <w:separator/>
      </w:r>
    </w:p>
  </w:footnote>
  <w:footnote w:type="continuationSeparator" w:id="0">
    <w:p w14:paraId="671943BC" w14:textId="77777777" w:rsidR="00214598" w:rsidRDefault="00214598" w:rsidP="004C3B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3F6"/>
    <w:rsid w:val="00003E2F"/>
    <w:rsid w:val="00016705"/>
    <w:rsid w:val="0002099D"/>
    <w:rsid w:val="000249AC"/>
    <w:rsid w:val="000254C1"/>
    <w:rsid w:val="00035489"/>
    <w:rsid w:val="000436D6"/>
    <w:rsid w:val="000608FB"/>
    <w:rsid w:val="00062935"/>
    <w:rsid w:val="000717D8"/>
    <w:rsid w:val="00091A88"/>
    <w:rsid w:val="000934CD"/>
    <w:rsid w:val="00094784"/>
    <w:rsid w:val="000A24FE"/>
    <w:rsid w:val="000B123A"/>
    <w:rsid w:val="000B3FDD"/>
    <w:rsid w:val="000C04E1"/>
    <w:rsid w:val="000C5151"/>
    <w:rsid w:val="000D3C4D"/>
    <w:rsid w:val="000E09A9"/>
    <w:rsid w:val="000E1CF5"/>
    <w:rsid w:val="000E61A0"/>
    <w:rsid w:val="000F7E8D"/>
    <w:rsid w:val="00101A2C"/>
    <w:rsid w:val="00115673"/>
    <w:rsid w:val="001232A2"/>
    <w:rsid w:val="001307C7"/>
    <w:rsid w:val="00133B97"/>
    <w:rsid w:val="00143E0E"/>
    <w:rsid w:val="00150171"/>
    <w:rsid w:val="00167AFB"/>
    <w:rsid w:val="00186A1E"/>
    <w:rsid w:val="00187F17"/>
    <w:rsid w:val="00196E52"/>
    <w:rsid w:val="001A2DD2"/>
    <w:rsid w:val="001C179E"/>
    <w:rsid w:val="001C7B60"/>
    <w:rsid w:val="001C7FDE"/>
    <w:rsid w:val="001D1D26"/>
    <w:rsid w:val="001E752C"/>
    <w:rsid w:val="001F0B30"/>
    <w:rsid w:val="00201CDE"/>
    <w:rsid w:val="002071B5"/>
    <w:rsid w:val="0021173E"/>
    <w:rsid w:val="00214598"/>
    <w:rsid w:val="0022419E"/>
    <w:rsid w:val="00230813"/>
    <w:rsid w:val="00255A3F"/>
    <w:rsid w:val="00285DB3"/>
    <w:rsid w:val="002D267B"/>
    <w:rsid w:val="002E7B31"/>
    <w:rsid w:val="002F3148"/>
    <w:rsid w:val="002F7E12"/>
    <w:rsid w:val="00307F73"/>
    <w:rsid w:val="00313047"/>
    <w:rsid w:val="00334A07"/>
    <w:rsid w:val="003377FC"/>
    <w:rsid w:val="0037444F"/>
    <w:rsid w:val="00374CD8"/>
    <w:rsid w:val="003B4BD7"/>
    <w:rsid w:val="003F0BE2"/>
    <w:rsid w:val="004054E0"/>
    <w:rsid w:val="004062E3"/>
    <w:rsid w:val="00426459"/>
    <w:rsid w:val="004451DD"/>
    <w:rsid w:val="004478AC"/>
    <w:rsid w:val="00454313"/>
    <w:rsid w:val="00487EDE"/>
    <w:rsid w:val="0049006B"/>
    <w:rsid w:val="004913F6"/>
    <w:rsid w:val="004A0B14"/>
    <w:rsid w:val="004C3805"/>
    <w:rsid w:val="004C3BD5"/>
    <w:rsid w:val="004D2A90"/>
    <w:rsid w:val="004D7F48"/>
    <w:rsid w:val="00502820"/>
    <w:rsid w:val="00505766"/>
    <w:rsid w:val="00510369"/>
    <w:rsid w:val="005113FB"/>
    <w:rsid w:val="0052216D"/>
    <w:rsid w:val="00534126"/>
    <w:rsid w:val="00536FA2"/>
    <w:rsid w:val="00540E0B"/>
    <w:rsid w:val="00541019"/>
    <w:rsid w:val="00544B9A"/>
    <w:rsid w:val="00550222"/>
    <w:rsid w:val="0056438D"/>
    <w:rsid w:val="005740A1"/>
    <w:rsid w:val="005879F2"/>
    <w:rsid w:val="005934F6"/>
    <w:rsid w:val="005D0B50"/>
    <w:rsid w:val="005D6CD7"/>
    <w:rsid w:val="005E2EBC"/>
    <w:rsid w:val="005F32FB"/>
    <w:rsid w:val="006060F3"/>
    <w:rsid w:val="00613340"/>
    <w:rsid w:val="00614B68"/>
    <w:rsid w:val="006256FF"/>
    <w:rsid w:val="00632830"/>
    <w:rsid w:val="00664177"/>
    <w:rsid w:val="00682C61"/>
    <w:rsid w:val="006878AC"/>
    <w:rsid w:val="006B0499"/>
    <w:rsid w:val="006D4596"/>
    <w:rsid w:val="0071421A"/>
    <w:rsid w:val="00715EE3"/>
    <w:rsid w:val="007247BC"/>
    <w:rsid w:val="00745EB1"/>
    <w:rsid w:val="00767306"/>
    <w:rsid w:val="007717F1"/>
    <w:rsid w:val="007732D8"/>
    <w:rsid w:val="0077408F"/>
    <w:rsid w:val="007746B1"/>
    <w:rsid w:val="00795DF7"/>
    <w:rsid w:val="007B2425"/>
    <w:rsid w:val="007B5856"/>
    <w:rsid w:val="007C6313"/>
    <w:rsid w:val="007E33AE"/>
    <w:rsid w:val="007F0263"/>
    <w:rsid w:val="00814557"/>
    <w:rsid w:val="0081678E"/>
    <w:rsid w:val="00826F6B"/>
    <w:rsid w:val="00830093"/>
    <w:rsid w:val="00833F99"/>
    <w:rsid w:val="00837B64"/>
    <w:rsid w:val="00837D6D"/>
    <w:rsid w:val="008437CC"/>
    <w:rsid w:val="008730A5"/>
    <w:rsid w:val="00874E92"/>
    <w:rsid w:val="0089789F"/>
    <w:rsid w:val="008A5CBF"/>
    <w:rsid w:val="008A6D05"/>
    <w:rsid w:val="008A73CC"/>
    <w:rsid w:val="008B39AC"/>
    <w:rsid w:val="008B78D6"/>
    <w:rsid w:val="008F01B4"/>
    <w:rsid w:val="008F08AF"/>
    <w:rsid w:val="00911AD2"/>
    <w:rsid w:val="00937F98"/>
    <w:rsid w:val="0095053A"/>
    <w:rsid w:val="00952AF9"/>
    <w:rsid w:val="00957163"/>
    <w:rsid w:val="00982B33"/>
    <w:rsid w:val="00990893"/>
    <w:rsid w:val="00995795"/>
    <w:rsid w:val="0099615D"/>
    <w:rsid w:val="009A2656"/>
    <w:rsid w:val="009A4D95"/>
    <w:rsid w:val="00A3152C"/>
    <w:rsid w:val="00A33D3D"/>
    <w:rsid w:val="00A6266D"/>
    <w:rsid w:val="00A71267"/>
    <w:rsid w:val="00A735FE"/>
    <w:rsid w:val="00A764E3"/>
    <w:rsid w:val="00A80952"/>
    <w:rsid w:val="00A80FCC"/>
    <w:rsid w:val="00A8244B"/>
    <w:rsid w:val="00AC16A9"/>
    <w:rsid w:val="00AC6541"/>
    <w:rsid w:val="00AD0C80"/>
    <w:rsid w:val="00AD0FC5"/>
    <w:rsid w:val="00AE1A96"/>
    <w:rsid w:val="00AF00C3"/>
    <w:rsid w:val="00AF3B11"/>
    <w:rsid w:val="00B01038"/>
    <w:rsid w:val="00B0571D"/>
    <w:rsid w:val="00B151FC"/>
    <w:rsid w:val="00B17536"/>
    <w:rsid w:val="00B21597"/>
    <w:rsid w:val="00B21B3B"/>
    <w:rsid w:val="00B322E0"/>
    <w:rsid w:val="00B34F93"/>
    <w:rsid w:val="00B36948"/>
    <w:rsid w:val="00B70279"/>
    <w:rsid w:val="00B70AE1"/>
    <w:rsid w:val="00B90C2C"/>
    <w:rsid w:val="00BA5582"/>
    <w:rsid w:val="00BB2D8C"/>
    <w:rsid w:val="00BB7D7D"/>
    <w:rsid w:val="00BB7E46"/>
    <w:rsid w:val="00BC7199"/>
    <w:rsid w:val="00BD36AB"/>
    <w:rsid w:val="00BD57C2"/>
    <w:rsid w:val="00BE0762"/>
    <w:rsid w:val="00BE709A"/>
    <w:rsid w:val="00BF4A13"/>
    <w:rsid w:val="00BF5191"/>
    <w:rsid w:val="00C14A75"/>
    <w:rsid w:val="00C26A4F"/>
    <w:rsid w:val="00C320F3"/>
    <w:rsid w:val="00C51ECB"/>
    <w:rsid w:val="00C535FC"/>
    <w:rsid w:val="00C60987"/>
    <w:rsid w:val="00C654D4"/>
    <w:rsid w:val="00C70B6E"/>
    <w:rsid w:val="00C83601"/>
    <w:rsid w:val="00C84E07"/>
    <w:rsid w:val="00CA257E"/>
    <w:rsid w:val="00CE07FC"/>
    <w:rsid w:val="00CE29E2"/>
    <w:rsid w:val="00CE7D3F"/>
    <w:rsid w:val="00CF26DF"/>
    <w:rsid w:val="00D00451"/>
    <w:rsid w:val="00D05217"/>
    <w:rsid w:val="00D05753"/>
    <w:rsid w:val="00D143C2"/>
    <w:rsid w:val="00D2728F"/>
    <w:rsid w:val="00D64E44"/>
    <w:rsid w:val="00D707EE"/>
    <w:rsid w:val="00D7225C"/>
    <w:rsid w:val="00D85844"/>
    <w:rsid w:val="00D87C99"/>
    <w:rsid w:val="00D87CAB"/>
    <w:rsid w:val="00DB3B04"/>
    <w:rsid w:val="00DF03A4"/>
    <w:rsid w:val="00E04B68"/>
    <w:rsid w:val="00E122E2"/>
    <w:rsid w:val="00E133D5"/>
    <w:rsid w:val="00E2282F"/>
    <w:rsid w:val="00E4278E"/>
    <w:rsid w:val="00E43B51"/>
    <w:rsid w:val="00E44A33"/>
    <w:rsid w:val="00E6788C"/>
    <w:rsid w:val="00E679C4"/>
    <w:rsid w:val="00EA4B90"/>
    <w:rsid w:val="00EB0F72"/>
    <w:rsid w:val="00EC4B5A"/>
    <w:rsid w:val="00F135E4"/>
    <w:rsid w:val="00F37A3E"/>
    <w:rsid w:val="00F71306"/>
    <w:rsid w:val="00F7721F"/>
    <w:rsid w:val="00F82938"/>
    <w:rsid w:val="00F83956"/>
    <w:rsid w:val="00FB219F"/>
    <w:rsid w:val="00FC4BCC"/>
    <w:rsid w:val="00FD32E2"/>
    <w:rsid w:val="00FF2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10679"/>
  <w15:chartTrackingRefBased/>
  <w15:docId w15:val="{668DC137-33DA-4D75-9F32-65DEE915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913F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913F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913F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913F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913F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4913F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913F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913F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4913F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913F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913F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913F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913F6"/>
    <w:rPr>
      <w:rFonts w:cstheme="majorBidi"/>
      <w:color w:val="0F4761" w:themeColor="accent1" w:themeShade="BF"/>
      <w:sz w:val="28"/>
      <w:szCs w:val="28"/>
    </w:rPr>
  </w:style>
  <w:style w:type="character" w:customStyle="1" w:styleId="50">
    <w:name w:val="标题 5 字符"/>
    <w:basedOn w:val="a0"/>
    <w:link w:val="5"/>
    <w:uiPriority w:val="9"/>
    <w:semiHidden/>
    <w:rsid w:val="004913F6"/>
    <w:rPr>
      <w:rFonts w:cstheme="majorBidi"/>
      <w:color w:val="0F4761" w:themeColor="accent1" w:themeShade="BF"/>
      <w:sz w:val="24"/>
      <w:szCs w:val="24"/>
    </w:rPr>
  </w:style>
  <w:style w:type="character" w:customStyle="1" w:styleId="60">
    <w:name w:val="标题 6 字符"/>
    <w:basedOn w:val="a0"/>
    <w:link w:val="6"/>
    <w:uiPriority w:val="9"/>
    <w:semiHidden/>
    <w:rsid w:val="004913F6"/>
    <w:rPr>
      <w:rFonts w:cstheme="majorBidi"/>
      <w:b/>
      <w:bCs/>
      <w:color w:val="0F4761" w:themeColor="accent1" w:themeShade="BF"/>
    </w:rPr>
  </w:style>
  <w:style w:type="character" w:customStyle="1" w:styleId="70">
    <w:name w:val="标题 7 字符"/>
    <w:basedOn w:val="a0"/>
    <w:link w:val="7"/>
    <w:uiPriority w:val="9"/>
    <w:semiHidden/>
    <w:rsid w:val="004913F6"/>
    <w:rPr>
      <w:rFonts w:cstheme="majorBidi"/>
      <w:b/>
      <w:bCs/>
      <w:color w:val="595959" w:themeColor="text1" w:themeTint="A6"/>
    </w:rPr>
  </w:style>
  <w:style w:type="character" w:customStyle="1" w:styleId="80">
    <w:name w:val="标题 8 字符"/>
    <w:basedOn w:val="a0"/>
    <w:link w:val="8"/>
    <w:uiPriority w:val="9"/>
    <w:semiHidden/>
    <w:rsid w:val="004913F6"/>
    <w:rPr>
      <w:rFonts w:cstheme="majorBidi"/>
      <w:color w:val="595959" w:themeColor="text1" w:themeTint="A6"/>
    </w:rPr>
  </w:style>
  <w:style w:type="character" w:customStyle="1" w:styleId="90">
    <w:name w:val="标题 9 字符"/>
    <w:basedOn w:val="a0"/>
    <w:link w:val="9"/>
    <w:uiPriority w:val="9"/>
    <w:semiHidden/>
    <w:rsid w:val="004913F6"/>
    <w:rPr>
      <w:rFonts w:eastAsiaTheme="majorEastAsia" w:cstheme="majorBidi"/>
      <w:color w:val="595959" w:themeColor="text1" w:themeTint="A6"/>
    </w:rPr>
  </w:style>
  <w:style w:type="paragraph" w:styleId="a3">
    <w:name w:val="Title"/>
    <w:basedOn w:val="a"/>
    <w:next w:val="a"/>
    <w:link w:val="a4"/>
    <w:uiPriority w:val="10"/>
    <w:qFormat/>
    <w:rsid w:val="004913F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913F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13F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913F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13F6"/>
    <w:pPr>
      <w:spacing w:before="160" w:after="160"/>
      <w:jc w:val="center"/>
    </w:pPr>
    <w:rPr>
      <w:i/>
      <w:iCs/>
      <w:color w:val="404040" w:themeColor="text1" w:themeTint="BF"/>
    </w:rPr>
  </w:style>
  <w:style w:type="character" w:customStyle="1" w:styleId="a8">
    <w:name w:val="引用 字符"/>
    <w:basedOn w:val="a0"/>
    <w:link w:val="a7"/>
    <w:uiPriority w:val="29"/>
    <w:rsid w:val="004913F6"/>
    <w:rPr>
      <w:i/>
      <w:iCs/>
      <w:color w:val="404040" w:themeColor="text1" w:themeTint="BF"/>
    </w:rPr>
  </w:style>
  <w:style w:type="paragraph" w:styleId="a9">
    <w:name w:val="List Paragraph"/>
    <w:basedOn w:val="a"/>
    <w:uiPriority w:val="34"/>
    <w:qFormat/>
    <w:rsid w:val="004913F6"/>
    <w:pPr>
      <w:ind w:left="720"/>
      <w:contextualSpacing/>
    </w:pPr>
  </w:style>
  <w:style w:type="character" w:styleId="aa">
    <w:name w:val="Intense Emphasis"/>
    <w:basedOn w:val="a0"/>
    <w:uiPriority w:val="21"/>
    <w:qFormat/>
    <w:rsid w:val="004913F6"/>
    <w:rPr>
      <w:i/>
      <w:iCs/>
      <w:color w:val="0F4761" w:themeColor="accent1" w:themeShade="BF"/>
    </w:rPr>
  </w:style>
  <w:style w:type="paragraph" w:styleId="ab">
    <w:name w:val="Intense Quote"/>
    <w:basedOn w:val="a"/>
    <w:next w:val="a"/>
    <w:link w:val="ac"/>
    <w:uiPriority w:val="30"/>
    <w:qFormat/>
    <w:rsid w:val="004913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913F6"/>
    <w:rPr>
      <w:i/>
      <w:iCs/>
      <w:color w:val="0F4761" w:themeColor="accent1" w:themeShade="BF"/>
    </w:rPr>
  </w:style>
  <w:style w:type="character" w:styleId="ad">
    <w:name w:val="Intense Reference"/>
    <w:basedOn w:val="a0"/>
    <w:uiPriority w:val="32"/>
    <w:qFormat/>
    <w:rsid w:val="004913F6"/>
    <w:rPr>
      <w:b/>
      <w:bCs/>
      <w:smallCaps/>
      <w:color w:val="0F4761" w:themeColor="accent1" w:themeShade="BF"/>
      <w:spacing w:val="5"/>
    </w:rPr>
  </w:style>
  <w:style w:type="table" w:styleId="ae">
    <w:name w:val="Table Grid"/>
    <w:basedOn w:val="a1"/>
    <w:uiPriority w:val="39"/>
    <w:rsid w:val="005028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C60987"/>
    <w:rPr>
      <w:sz w:val="16"/>
      <w:szCs w:val="16"/>
    </w:rPr>
  </w:style>
  <w:style w:type="paragraph" w:styleId="af0">
    <w:name w:val="annotation text"/>
    <w:basedOn w:val="a"/>
    <w:link w:val="af1"/>
    <w:uiPriority w:val="99"/>
    <w:unhideWhenUsed/>
    <w:rsid w:val="00C60987"/>
    <w:rPr>
      <w:sz w:val="20"/>
      <w:szCs w:val="20"/>
    </w:rPr>
  </w:style>
  <w:style w:type="character" w:customStyle="1" w:styleId="af1">
    <w:name w:val="批注文字 字符"/>
    <w:basedOn w:val="a0"/>
    <w:link w:val="af0"/>
    <w:uiPriority w:val="99"/>
    <w:rsid w:val="00C60987"/>
    <w:rPr>
      <w:sz w:val="20"/>
      <w:szCs w:val="20"/>
    </w:rPr>
  </w:style>
  <w:style w:type="paragraph" w:styleId="af2">
    <w:name w:val="annotation subject"/>
    <w:basedOn w:val="af0"/>
    <w:next w:val="af0"/>
    <w:link w:val="af3"/>
    <w:uiPriority w:val="99"/>
    <w:semiHidden/>
    <w:unhideWhenUsed/>
    <w:rsid w:val="00C60987"/>
    <w:rPr>
      <w:b/>
      <w:bCs/>
    </w:rPr>
  </w:style>
  <w:style w:type="character" w:customStyle="1" w:styleId="af3">
    <w:name w:val="批注主题 字符"/>
    <w:basedOn w:val="af1"/>
    <w:link w:val="af2"/>
    <w:uiPriority w:val="99"/>
    <w:semiHidden/>
    <w:rsid w:val="00C60987"/>
    <w:rPr>
      <w:b/>
      <w:bCs/>
      <w:sz w:val="20"/>
      <w:szCs w:val="20"/>
    </w:rPr>
  </w:style>
  <w:style w:type="paragraph" w:styleId="af4">
    <w:name w:val="Revision"/>
    <w:hidden/>
    <w:uiPriority w:val="99"/>
    <w:semiHidden/>
    <w:rsid w:val="00C60987"/>
  </w:style>
  <w:style w:type="paragraph" w:styleId="af5">
    <w:name w:val="header"/>
    <w:basedOn w:val="a"/>
    <w:link w:val="af6"/>
    <w:uiPriority w:val="99"/>
    <w:unhideWhenUsed/>
    <w:rsid w:val="004C3BD5"/>
    <w:pPr>
      <w:tabs>
        <w:tab w:val="center" w:pos="4153"/>
        <w:tab w:val="right" w:pos="8306"/>
      </w:tabs>
      <w:snapToGrid w:val="0"/>
      <w:jc w:val="center"/>
    </w:pPr>
    <w:rPr>
      <w:sz w:val="18"/>
      <w:szCs w:val="18"/>
    </w:rPr>
  </w:style>
  <w:style w:type="character" w:customStyle="1" w:styleId="af6">
    <w:name w:val="页眉 字符"/>
    <w:basedOn w:val="a0"/>
    <w:link w:val="af5"/>
    <w:uiPriority w:val="99"/>
    <w:rsid w:val="004C3BD5"/>
    <w:rPr>
      <w:sz w:val="18"/>
      <w:szCs w:val="18"/>
    </w:rPr>
  </w:style>
  <w:style w:type="paragraph" w:styleId="af7">
    <w:name w:val="footer"/>
    <w:basedOn w:val="a"/>
    <w:link w:val="af8"/>
    <w:uiPriority w:val="99"/>
    <w:unhideWhenUsed/>
    <w:rsid w:val="004C3BD5"/>
    <w:pPr>
      <w:tabs>
        <w:tab w:val="center" w:pos="4153"/>
        <w:tab w:val="right" w:pos="8306"/>
      </w:tabs>
      <w:snapToGrid w:val="0"/>
      <w:jc w:val="left"/>
    </w:pPr>
    <w:rPr>
      <w:sz w:val="18"/>
      <w:szCs w:val="18"/>
    </w:rPr>
  </w:style>
  <w:style w:type="character" w:customStyle="1" w:styleId="af8">
    <w:name w:val="页脚 字符"/>
    <w:basedOn w:val="a0"/>
    <w:link w:val="af7"/>
    <w:uiPriority w:val="99"/>
    <w:rsid w:val="004C3BD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5</Pages>
  <Words>1490</Words>
  <Characters>8495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zhongyan zhang</dc:creator>
  <cp:keywords/>
  <dc:description/>
  <cp:lastModifiedBy>zhongyan zhang</cp:lastModifiedBy>
  <cp:revision>56</cp:revision>
  <dcterms:created xsi:type="dcterms:W3CDTF">2024-05-31T15:28:00Z</dcterms:created>
  <dcterms:modified xsi:type="dcterms:W3CDTF">2024-06-18T05:06:00Z</dcterms:modified>
</cp:coreProperties>
</file>