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AB9FD0" w14:textId="026367ED" w:rsidR="00657816" w:rsidRPr="00495408" w:rsidRDefault="0072564A" w:rsidP="007651C4">
      <w:pPr>
        <w:spacing w:line="360" w:lineRule="auto"/>
        <w:jc w:val="center"/>
        <w:rPr>
          <w:rFonts w:cs="Times New Roman"/>
          <w:b/>
          <w:bCs/>
          <w:szCs w:val="24"/>
        </w:rPr>
      </w:pPr>
      <w:r w:rsidRPr="00495408">
        <w:rPr>
          <w:rFonts w:cs="Times New Roman"/>
          <w:b/>
          <w:bCs/>
          <w:szCs w:val="24"/>
        </w:rPr>
        <w:t xml:space="preserve">Supplementary </w:t>
      </w:r>
      <w:r w:rsidR="005B6A34" w:rsidRPr="00495408">
        <w:rPr>
          <w:rFonts w:cs="Times New Roman"/>
          <w:b/>
          <w:bCs/>
          <w:szCs w:val="24"/>
        </w:rPr>
        <w:t>M</w:t>
      </w:r>
      <w:r w:rsidRPr="00495408">
        <w:rPr>
          <w:rFonts w:cs="Times New Roman"/>
          <w:b/>
          <w:bCs/>
          <w:szCs w:val="24"/>
        </w:rPr>
        <w:t>aterial</w:t>
      </w:r>
      <w:r w:rsidR="007651C4" w:rsidRPr="00495408">
        <w:rPr>
          <w:rFonts w:cs="Times New Roman"/>
          <w:b/>
          <w:bCs/>
          <w:szCs w:val="24"/>
        </w:rPr>
        <w:t xml:space="preserve"> of the paper:</w:t>
      </w:r>
    </w:p>
    <w:p w14:paraId="25AED565" w14:textId="4EACC178" w:rsidR="00EB5B5E" w:rsidRPr="00495408" w:rsidRDefault="00EB5B5E" w:rsidP="00EB5B5E">
      <w:pPr>
        <w:widowControl w:val="0"/>
        <w:tabs>
          <w:tab w:val="center" w:pos="4536"/>
          <w:tab w:val="right" w:pos="9072"/>
        </w:tabs>
        <w:spacing w:after="0" w:line="360" w:lineRule="auto"/>
        <w:jc w:val="center"/>
        <w:rPr>
          <w:rFonts w:cs="Times New Roman"/>
          <w:b/>
          <w:iCs/>
          <w:sz w:val="32"/>
          <w:szCs w:val="32"/>
        </w:rPr>
      </w:pPr>
      <w:r w:rsidRPr="00495408">
        <w:rPr>
          <w:rFonts w:cs="Times New Roman"/>
          <w:b/>
          <w:iCs/>
          <w:sz w:val="32"/>
          <w:szCs w:val="32"/>
        </w:rPr>
        <w:t>An accurate the</w:t>
      </w:r>
      <w:bookmarkStart w:id="0" w:name="_GoBack"/>
      <w:bookmarkEnd w:id="0"/>
      <w:r w:rsidRPr="00495408">
        <w:rPr>
          <w:rFonts w:cs="Times New Roman"/>
          <w:b/>
          <w:iCs/>
          <w:sz w:val="32"/>
          <w:szCs w:val="32"/>
        </w:rPr>
        <w:t>rmodynamic model to characterise dissociating N</w:t>
      </w:r>
      <w:r w:rsidRPr="00495408">
        <w:rPr>
          <w:rFonts w:cs="Times New Roman"/>
          <w:b/>
          <w:iCs/>
          <w:sz w:val="32"/>
          <w:szCs w:val="32"/>
          <w:vertAlign w:val="subscript"/>
        </w:rPr>
        <w:t>2</w:t>
      </w:r>
      <w:r w:rsidRPr="00495408">
        <w:rPr>
          <w:rFonts w:cs="Times New Roman"/>
          <w:b/>
          <w:iCs/>
          <w:sz w:val="32"/>
          <w:szCs w:val="32"/>
        </w:rPr>
        <w:t>O</w:t>
      </w:r>
      <w:r w:rsidRPr="00495408">
        <w:rPr>
          <w:rFonts w:cs="Times New Roman"/>
          <w:b/>
          <w:iCs/>
          <w:sz w:val="32"/>
          <w:szCs w:val="32"/>
          <w:vertAlign w:val="subscript"/>
        </w:rPr>
        <w:t>4</w:t>
      </w:r>
      <w:r w:rsidRPr="00495408">
        <w:rPr>
          <w:rFonts w:cs="Times New Roman"/>
          <w:b/>
          <w:iCs/>
          <w:sz w:val="32"/>
          <w:szCs w:val="32"/>
        </w:rPr>
        <w:t xml:space="preserve"> at vapour-liquid equilibrium</w:t>
      </w:r>
      <w:r w:rsidR="00270C79" w:rsidRPr="00495408">
        <w:rPr>
          <w:rFonts w:cs="Times New Roman"/>
          <w:b/>
          <w:iCs/>
          <w:sz w:val="32"/>
          <w:szCs w:val="32"/>
        </w:rPr>
        <w:t xml:space="preserve"> states</w:t>
      </w:r>
    </w:p>
    <w:p w14:paraId="3F447F65" w14:textId="09A47D5F" w:rsidR="007651C4" w:rsidRPr="00495408" w:rsidRDefault="007651C4" w:rsidP="00EB5B5E">
      <w:pPr>
        <w:widowControl w:val="0"/>
        <w:tabs>
          <w:tab w:val="center" w:pos="4536"/>
          <w:tab w:val="right" w:pos="9072"/>
        </w:tabs>
        <w:spacing w:after="0"/>
        <w:rPr>
          <w:rFonts w:cs="Times New Roman"/>
        </w:rPr>
      </w:pPr>
      <w:r w:rsidRPr="00495408">
        <w:rPr>
          <w:rFonts w:cs="Times New Roman"/>
          <w:b/>
          <w:iCs/>
          <w:sz w:val="32"/>
          <w:szCs w:val="32"/>
        </w:rPr>
        <w:fldChar w:fldCharType="begin"/>
      </w:r>
      <w:r w:rsidRPr="00495408">
        <w:rPr>
          <w:rFonts w:cs="Times New Roman"/>
          <w:b/>
          <w:iCs/>
          <w:sz w:val="32"/>
          <w:szCs w:val="32"/>
        </w:rPr>
        <w:instrText xml:space="preserve"> MACROBUTTON MTEditEquationSection2 </w:instrText>
      </w:r>
      <w:r w:rsidRPr="00495408">
        <w:rPr>
          <w:rStyle w:val="MTEquationSection"/>
          <w:rFonts w:cs="Times New Roman"/>
          <w:color w:val="auto"/>
        </w:rPr>
        <w:instrText>Chapitre d'équation 1 Section 1</w:instrText>
      </w:r>
      <w:r w:rsidRPr="00495408">
        <w:rPr>
          <w:rFonts w:cs="Times New Roman"/>
          <w:b/>
          <w:iCs/>
          <w:sz w:val="32"/>
          <w:szCs w:val="32"/>
        </w:rPr>
        <w:fldChar w:fldCharType="begin"/>
      </w:r>
      <w:r w:rsidRPr="00495408">
        <w:rPr>
          <w:rFonts w:cs="Times New Roman"/>
          <w:b/>
          <w:iCs/>
          <w:sz w:val="32"/>
          <w:szCs w:val="32"/>
        </w:rPr>
        <w:instrText xml:space="preserve"> SEQ MTEqn \r \h \* MERGEFORMAT </w:instrText>
      </w:r>
      <w:r w:rsidRPr="00495408">
        <w:rPr>
          <w:rFonts w:cs="Times New Roman"/>
          <w:b/>
          <w:iCs/>
          <w:sz w:val="32"/>
          <w:szCs w:val="32"/>
        </w:rPr>
        <w:fldChar w:fldCharType="end"/>
      </w:r>
      <w:r w:rsidRPr="00495408">
        <w:rPr>
          <w:rFonts w:cs="Times New Roman"/>
          <w:b/>
          <w:iCs/>
          <w:sz w:val="32"/>
          <w:szCs w:val="32"/>
        </w:rPr>
        <w:fldChar w:fldCharType="begin"/>
      </w:r>
      <w:r w:rsidRPr="00495408">
        <w:rPr>
          <w:rFonts w:cs="Times New Roman"/>
          <w:b/>
          <w:iCs/>
          <w:sz w:val="32"/>
          <w:szCs w:val="32"/>
        </w:rPr>
        <w:instrText xml:space="preserve"> SEQ MTSec \r 1 \h \* MERGEFORMAT </w:instrText>
      </w:r>
      <w:r w:rsidRPr="00495408">
        <w:rPr>
          <w:rFonts w:cs="Times New Roman"/>
          <w:b/>
          <w:iCs/>
          <w:sz w:val="32"/>
          <w:szCs w:val="32"/>
        </w:rPr>
        <w:fldChar w:fldCharType="end"/>
      </w:r>
      <w:r w:rsidRPr="00495408">
        <w:rPr>
          <w:rFonts w:cs="Times New Roman"/>
          <w:b/>
          <w:iCs/>
          <w:sz w:val="32"/>
          <w:szCs w:val="32"/>
        </w:rPr>
        <w:fldChar w:fldCharType="begin"/>
      </w:r>
      <w:r w:rsidRPr="00495408">
        <w:rPr>
          <w:rFonts w:cs="Times New Roman"/>
          <w:b/>
          <w:iCs/>
          <w:sz w:val="32"/>
          <w:szCs w:val="32"/>
        </w:rPr>
        <w:instrText xml:space="preserve"> SEQ MTChap \r 1 \h \* MERGEFORMAT </w:instrText>
      </w:r>
      <w:r w:rsidRPr="00495408">
        <w:rPr>
          <w:rFonts w:cs="Times New Roman"/>
          <w:b/>
          <w:iCs/>
          <w:sz w:val="32"/>
          <w:szCs w:val="32"/>
        </w:rPr>
        <w:fldChar w:fldCharType="end"/>
      </w:r>
      <w:r w:rsidRPr="00495408">
        <w:rPr>
          <w:rFonts w:cs="Times New Roman"/>
          <w:b/>
          <w:iCs/>
          <w:sz w:val="32"/>
          <w:szCs w:val="32"/>
        </w:rPr>
        <w:fldChar w:fldCharType="end"/>
      </w:r>
    </w:p>
    <w:p w14:paraId="171BEFEB" w14:textId="77777777" w:rsidR="00B27D6F" w:rsidRPr="00495408" w:rsidRDefault="00743FD3" w:rsidP="00743FD3">
      <w:pPr>
        <w:widowControl w:val="0"/>
        <w:tabs>
          <w:tab w:val="center" w:pos="4536"/>
          <w:tab w:val="right" w:pos="9072"/>
        </w:tabs>
        <w:spacing w:after="0" w:line="360" w:lineRule="auto"/>
        <w:jc w:val="center"/>
        <w:rPr>
          <w:rFonts w:eastAsia="Calibri"/>
          <w:szCs w:val="24"/>
        </w:rPr>
      </w:pPr>
      <w:r w:rsidRPr="00495408">
        <w:rPr>
          <w:rFonts w:eastAsia="Calibri"/>
          <w:szCs w:val="24"/>
        </w:rPr>
        <w:t>Konstantin Samukov</w:t>
      </w:r>
      <w:r w:rsidRPr="00495408">
        <w:rPr>
          <w:rFonts w:cs="Times New Roman"/>
          <w:iCs/>
          <w:sz w:val="28"/>
          <w:szCs w:val="28"/>
          <w:vertAlign w:val="superscript"/>
        </w:rPr>
        <w:t>†</w:t>
      </w:r>
      <w:r w:rsidRPr="00495408">
        <w:rPr>
          <w:rFonts w:eastAsia="Calibri"/>
          <w:szCs w:val="24"/>
        </w:rPr>
        <w:t>, David Vega-Maza</w:t>
      </w:r>
      <w:r w:rsidRPr="00495408">
        <w:rPr>
          <w:rFonts w:cs="Times New Roman"/>
          <w:iCs/>
          <w:sz w:val="28"/>
          <w:szCs w:val="28"/>
          <w:vertAlign w:val="superscript"/>
        </w:rPr>
        <w:t>‡</w:t>
      </w:r>
      <w:r w:rsidRPr="00495408">
        <w:rPr>
          <w:rFonts w:eastAsia="Calibri"/>
          <w:szCs w:val="24"/>
        </w:rPr>
        <w:t>, Eric W. Lemmon</w:t>
      </w:r>
      <w:r w:rsidRPr="00495408">
        <w:rPr>
          <w:rFonts w:cs="Times New Roman"/>
          <w:iCs/>
          <w:sz w:val="28"/>
          <w:szCs w:val="28"/>
          <w:vertAlign w:val="superscript"/>
        </w:rPr>
        <w:t>§,</w:t>
      </w:r>
      <w:r w:rsidRPr="00495408">
        <w:rPr>
          <w:rStyle w:val="FootnoteReference"/>
        </w:rPr>
        <w:footnoteReference w:id="1"/>
      </w:r>
      <w:r w:rsidRPr="00495408">
        <w:rPr>
          <w:rFonts w:eastAsia="Calibri"/>
          <w:szCs w:val="24"/>
        </w:rPr>
        <w:t>, Vladimir Diky</w:t>
      </w:r>
      <w:r w:rsidRPr="00495408">
        <w:rPr>
          <w:rFonts w:cs="Times New Roman"/>
          <w:iCs/>
          <w:sz w:val="28"/>
          <w:szCs w:val="28"/>
          <w:vertAlign w:val="superscript"/>
        </w:rPr>
        <w:t>§,1</w:t>
      </w:r>
    </w:p>
    <w:p w14:paraId="09B1BDE2" w14:textId="5F77EF15" w:rsidR="00743FD3" w:rsidRPr="00495408" w:rsidRDefault="00B27D6F" w:rsidP="00743FD3">
      <w:pPr>
        <w:widowControl w:val="0"/>
        <w:tabs>
          <w:tab w:val="center" w:pos="4536"/>
          <w:tab w:val="right" w:pos="9072"/>
        </w:tabs>
        <w:spacing w:after="0" w:line="360" w:lineRule="auto"/>
        <w:jc w:val="center"/>
        <w:rPr>
          <w:rFonts w:eastAsia="Calibri"/>
          <w:szCs w:val="24"/>
        </w:rPr>
      </w:pPr>
      <w:r w:rsidRPr="00495408">
        <w:rPr>
          <w:rFonts w:eastAsia="Calibri"/>
          <w:szCs w:val="24"/>
        </w:rPr>
        <w:t xml:space="preserve">and </w:t>
      </w:r>
      <w:r w:rsidR="00743FD3" w:rsidRPr="00495408">
        <w:rPr>
          <w:rFonts w:eastAsia="Calibri"/>
          <w:szCs w:val="24"/>
        </w:rPr>
        <w:t>Silvia Lasala</w:t>
      </w:r>
      <w:r w:rsidR="00743FD3" w:rsidRPr="00495408">
        <w:rPr>
          <w:rFonts w:eastAsia="Calibri"/>
          <w:sz w:val="28"/>
          <w:szCs w:val="28"/>
          <w:vertAlign w:val="superscript"/>
        </w:rPr>
        <w:t>†</w:t>
      </w:r>
      <w:r w:rsidR="00743FD3" w:rsidRPr="00495408">
        <w:rPr>
          <w:rFonts w:eastAsia="Calibri"/>
          <w:szCs w:val="24"/>
          <w:vertAlign w:val="superscript"/>
        </w:rPr>
        <w:t>,*</w:t>
      </w:r>
    </w:p>
    <w:p w14:paraId="02CE3F27" w14:textId="77777777" w:rsidR="00743FD3" w:rsidRPr="00495408" w:rsidRDefault="00743FD3" w:rsidP="00B27D6F">
      <w:pPr>
        <w:widowControl w:val="0"/>
        <w:tabs>
          <w:tab w:val="center" w:pos="4536"/>
          <w:tab w:val="right" w:pos="9072"/>
        </w:tabs>
        <w:ind w:left="284" w:hanging="284"/>
        <w:jc w:val="left"/>
        <w:rPr>
          <w:rFonts w:eastAsia="Calibri" w:cstheme="minorHAnsi"/>
          <w:i/>
          <w:sz w:val="18"/>
          <w:szCs w:val="18"/>
          <w:lang w:val="fr-FR"/>
        </w:rPr>
      </w:pPr>
      <w:r w:rsidRPr="00495408">
        <w:rPr>
          <w:rFonts w:eastAsia="Calibri" w:cstheme="minorHAnsi"/>
          <w:iCs/>
          <w:sz w:val="18"/>
          <w:szCs w:val="18"/>
          <w:lang w:val="fr-FR"/>
        </w:rPr>
        <w:t>†</w:t>
      </w:r>
      <w:r w:rsidRPr="00495408">
        <w:rPr>
          <w:rFonts w:eastAsia="Calibri" w:cstheme="minorHAnsi"/>
          <w:iCs/>
          <w:sz w:val="18"/>
          <w:szCs w:val="18"/>
          <w:lang w:val="fr-FR"/>
        </w:rPr>
        <w:tab/>
      </w:r>
      <w:bookmarkStart w:id="1" w:name="_Hlk183071708"/>
      <w:r w:rsidRPr="00495408">
        <w:rPr>
          <w:rFonts w:eastAsia="Calibri" w:cstheme="minorHAnsi"/>
          <w:i/>
          <w:sz w:val="18"/>
          <w:szCs w:val="18"/>
          <w:lang w:val="fr-FR"/>
        </w:rPr>
        <w:t>Université de Lorraine, CNRS, LRGP, F-54000 Nancy, France.</w:t>
      </w:r>
      <w:bookmarkEnd w:id="1"/>
    </w:p>
    <w:p w14:paraId="3D59698D" w14:textId="77777777" w:rsidR="00743FD3" w:rsidRPr="00495408" w:rsidRDefault="00743FD3" w:rsidP="00B27D6F">
      <w:pPr>
        <w:widowControl w:val="0"/>
        <w:tabs>
          <w:tab w:val="center" w:pos="4536"/>
          <w:tab w:val="right" w:pos="9072"/>
        </w:tabs>
        <w:ind w:left="284" w:hanging="284"/>
        <w:jc w:val="left"/>
        <w:rPr>
          <w:rFonts w:cs="Times New Roman"/>
          <w:sz w:val="18"/>
          <w:szCs w:val="18"/>
        </w:rPr>
      </w:pPr>
      <w:r w:rsidRPr="00495408">
        <w:rPr>
          <w:rFonts w:eastAsia="Calibri" w:cstheme="minorHAnsi"/>
          <w:iCs/>
          <w:sz w:val="18"/>
          <w:szCs w:val="18"/>
        </w:rPr>
        <w:t>‡</w:t>
      </w:r>
      <w:r w:rsidRPr="00495408">
        <w:rPr>
          <w:rFonts w:eastAsia="Calibri" w:cstheme="minorHAnsi"/>
          <w:iCs/>
          <w:sz w:val="18"/>
          <w:szCs w:val="18"/>
        </w:rPr>
        <w:tab/>
      </w:r>
      <w:r w:rsidRPr="00495408">
        <w:rPr>
          <w:rFonts w:eastAsia="Calibri" w:cstheme="minorHAnsi"/>
          <w:i/>
          <w:sz w:val="18"/>
          <w:szCs w:val="18"/>
        </w:rPr>
        <w:t>Group of Energy, Economy and Systems Dynamics (GEEDS), Bioeconomy Research Institute BioEcoUVa, University of Valladolid, Paseo del Cauce 59, 47011 Valladolid, Spain</w:t>
      </w:r>
      <w:r w:rsidRPr="00495408">
        <w:rPr>
          <w:rFonts w:cs="Times New Roman"/>
          <w:sz w:val="18"/>
          <w:szCs w:val="18"/>
        </w:rPr>
        <w:t>.</w:t>
      </w:r>
    </w:p>
    <w:p w14:paraId="2A330A69" w14:textId="44E49E23" w:rsidR="00743FD3" w:rsidRPr="00495408" w:rsidRDefault="00743FD3" w:rsidP="00B27D6F">
      <w:pPr>
        <w:widowControl w:val="0"/>
        <w:tabs>
          <w:tab w:val="center" w:pos="4536"/>
          <w:tab w:val="right" w:pos="9072"/>
        </w:tabs>
        <w:ind w:left="284" w:hanging="284"/>
        <w:jc w:val="left"/>
        <w:rPr>
          <w:rFonts w:eastAsia="Calibri" w:cstheme="minorHAnsi"/>
          <w:i/>
          <w:sz w:val="18"/>
          <w:szCs w:val="18"/>
        </w:rPr>
      </w:pPr>
      <w:r w:rsidRPr="00495408">
        <w:rPr>
          <w:rFonts w:eastAsia="Calibri" w:cstheme="minorHAnsi"/>
          <w:iCs/>
          <w:sz w:val="18"/>
          <w:szCs w:val="18"/>
        </w:rPr>
        <w:t>§</w:t>
      </w:r>
      <w:r w:rsidRPr="00495408">
        <w:rPr>
          <w:rFonts w:eastAsia="Calibri" w:cstheme="minorHAnsi"/>
          <w:iCs/>
          <w:sz w:val="18"/>
          <w:szCs w:val="18"/>
        </w:rPr>
        <w:tab/>
      </w:r>
      <w:r w:rsidRPr="00495408">
        <w:rPr>
          <w:rFonts w:eastAsia="Calibri" w:cstheme="minorHAnsi"/>
          <w:i/>
          <w:sz w:val="18"/>
          <w:szCs w:val="18"/>
        </w:rPr>
        <w:t>Applied Chemicals and Materials Division, National Institute of Standards and Technology, Boulder, Colorado 80305-3337, USA</w:t>
      </w:r>
      <w:r w:rsidR="00E45A64" w:rsidRPr="00495408">
        <w:rPr>
          <w:rFonts w:eastAsia="Calibri" w:cstheme="minorHAnsi"/>
          <w:i/>
          <w:sz w:val="18"/>
          <w:szCs w:val="18"/>
        </w:rPr>
        <w:t>.</w:t>
      </w:r>
    </w:p>
    <w:p w14:paraId="78897754" w14:textId="1CAB4564" w:rsidR="00743FD3" w:rsidRPr="00495408" w:rsidRDefault="00743FD3" w:rsidP="00743FD3">
      <w:pPr>
        <w:widowControl w:val="0"/>
        <w:tabs>
          <w:tab w:val="center" w:pos="4536"/>
          <w:tab w:val="right" w:pos="9072"/>
        </w:tabs>
        <w:spacing w:after="0" w:line="360" w:lineRule="auto"/>
        <w:ind w:firstLine="0"/>
        <w:rPr>
          <w:rFonts w:eastAsia="Calibri" w:cstheme="minorHAnsi"/>
          <w:sz w:val="18"/>
          <w:szCs w:val="18"/>
          <w:lang w:val="it-IT"/>
        </w:rPr>
      </w:pPr>
      <w:r w:rsidRPr="00495408">
        <w:rPr>
          <w:rFonts w:eastAsia="Calibri" w:cstheme="minorHAnsi"/>
          <w:i/>
          <w:sz w:val="18"/>
          <w:szCs w:val="18"/>
          <w:lang w:val="it-IT"/>
        </w:rPr>
        <w:t xml:space="preserve">* E-mail: </w:t>
      </w:r>
      <w:hyperlink r:id="rId8" w:history="1">
        <w:r w:rsidRPr="00495408">
          <w:rPr>
            <w:rFonts w:eastAsia="Calibri" w:cstheme="minorHAnsi"/>
            <w:i/>
            <w:sz w:val="18"/>
            <w:szCs w:val="18"/>
            <w:u w:val="single"/>
            <w:lang w:val="it-IT"/>
          </w:rPr>
          <w:t>silvia.lasala@univ-lorraine.fr</w:t>
        </w:r>
      </w:hyperlink>
    </w:p>
    <w:p w14:paraId="1AD6C8F9" w14:textId="1D5770F6" w:rsidR="00C652E8" w:rsidRPr="00495408" w:rsidRDefault="00FE409D" w:rsidP="00341121">
      <w:pPr>
        <w:spacing w:before="600" w:line="360" w:lineRule="auto"/>
        <w:ind w:firstLine="0"/>
        <w:rPr>
          <w:rFonts w:cs="Times New Roman"/>
          <w:b/>
          <w:bCs/>
          <w:szCs w:val="24"/>
        </w:rPr>
      </w:pPr>
      <w:r w:rsidRPr="00495408">
        <w:rPr>
          <w:rFonts w:cs="Times New Roman"/>
          <w:b/>
          <w:bCs/>
          <w:szCs w:val="24"/>
        </w:rPr>
        <w:t xml:space="preserve">S1. </w:t>
      </w:r>
      <w:r w:rsidR="00C652E8" w:rsidRPr="00495408">
        <w:rPr>
          <w:rFonts w:cs="Times New Roman"/>
          <w:b/>
          <w:bCs/>
          <w:szCs w:val="24"/>
        </w:rPr>
        <w:t>Ideal gas properties</w:t>
      </w:r>
    </w:p>
    <w:p w14:paraId="5166EDA8" w14:textId="3D0E5C3F" w:rsidR="00605658" w:rsidRPr="00495408" w:rsidRDefault="0020058F" w:rsidP="00F52683">
      <w:pPr>
        <w:pStyle w:val="Caption"/>
        <w:keepNext/>
        <w:spacing w:before="240" w:after="120" w:line="360" w:lineRule="auto"/>
        <w:ind w:firstLine="0"/>
        <w:rPr>
          <w:rFonts w:cs="Times New Roman"/>
          <w:i w:val="0"/>
          <w:iCs w:val="0"/>
          <w:color w:val="auto"/>
          <w:sz w:val="22"/>
          <w:szCs w:val="22"/>
          <w:lang w:val="en-US"/>
        </w:rPr>
      </w:pPr>
      <w:r w:rsidRPr="00495408">
        <w:rPr>
          <w:b/>
          <w:i w:val="0"/>
          <w:iCs w:val="0"/>
          <w:color w:val="auto"/>
          <w:sz w:val="22"/>
          <w:szCs w:val="22"/>
        </w:rPr>
        <w:t xml:space="preserve">Table </w:t>
      </w:r>
      <w:r w:rsidR="004E171E" w:rsidRPr="00495408">
        <w:rPr>
          <w:b/>
          <w:i w:val="0"/>
          <w:iCs w:val="0"/>
          <w:color w:val="auto"/>
          <w:sz w:val="22"/>
          <w:szCs w:val="22"/>
        </w:rPr>
        <w:t>S</w:t>
      </w:r>
      <w:r w:rsidRPr="00495408">
        <w:rPr>
          <w:b/>
          <w:i w:val="0"/>
          <w:iCs w:val="0"/>
          <w:color w:val="auto"/>
          <w:sz w:val="22"/>
          <w:szCs w:val="22"/>
        </w:rPr>
        <w:fldChar w:fldCharType="begin"/>
      </w:r>
      <w:r w:rsidRPr="00495408">
        <w:rPr>
          <w:b/>
          <w:i w:val="0"/>
          <w:iCs w:val="0"/>
          <w:color w:val="auto"/>
          <w:sz w:val="22"/>
          <w:szCs w:val="22"/>
        </w:rPr>
        <w:instrText xml:space="preserve"> SEQ Table \* ARABIC </w:instrText>
      </w:r>
      <w:r w:rsidRPr="00495408">
        <w:rPr>
          <w:b/>
          <w:i w:val="0"/>
          <w:iCs w:val="0"/>
          <w:color w:val="auto"/>
          <w:sz w:val="22"/>
          <w:szCs w:val="22"/>
        </w:rPr>
        <w:fldChar w:fldCharType="separate"/>
      </w:r>
      <w:r w:rsidR="007106FC" w:rsidRPr="00495408">
        <w:rPr>
          <w:b/>
          <w:i w:val="0"/>
          <w:iCs w:val="0"/>
          <w:noProof/>
          <w:color w:val="auto"/>
          <w:sz w:val="22"/>
          <w:szCs w:val="22"/>
        </w:rPr>
        <w:t>1</w:t>
      </w:r>
      <w:r w:rsidRPr="00495408">
        <w:rPr>
          <w:b/>
          <w:i w:val="0"/>
          <w:iCs w:val="0"/>
          <w:color w:val="auto"/>
          <w:sz w:val="22"/>
          <w:szCs w:val="22"/>
        </w:rPr>
        <w:fldChar w:fldCharType="end"/>
      </w:r>
      <w:r w:rsidRPr="00495408">
        <w:rPr>
          <w:b/>
          <w:i w:val="0"/>
          <w:iCs w:val="0"/>
          <w:color w:val="auto"/>
          <w:sz w:val="22"/>
          <w:szCs w:val="22"/>
        </w:rPr>
        <w:t>.</w:t>
      </w:r>
      <w:r w:rsidRPr="00495408">
        <w:rPr>
          <w:i w:val="0"/>
          <w:iCs w:val="0"/>
          <w:color w:val="auto"/>
          <w:sz w:val="22"/>
          <w:szCs w:val="22"/>
        </w:rPr>
        <w:t xml:space="preserve"> </w:t>
      </w:r>
      <w:r w:rsidR="006019D8" w:rsidRPr="00495408">
        <w:rPr>
          <w:rFonts w:cs="Times New Roman"/>
          <w:i w:val="0"/>
          <w:iCs w:val="0"/>
          <w:color w:val="auto"/>
          <w:sz w:val="22"/>
          <w:lang w:val="en-US"/>
        </w:rPr>
        <w:t xml:space="preserve">Available experimental </w:t>
      </w:r>
      <w:r w:rsidRPr="00495408">
        <w:rPr>
          <w:rFonts w:cs="Times New Roman"/>
          <w:i w:val="0"/>
          <w:iCs w:val="0"/>
          <w:color w:val="auto"/>
          <w:sz w:val="22"/>
          <w:szCs w:val="22"/>
          <w:lang w:val="en-US"/>
        </w:rPr>
        <w:t>data on standard molar enthalpy</w:t>
      </w:r>
      <w:r w:rsidR="00402E15" w:rsidRPr="00495408">
        <w:rPr>
          <w:rFonts w:cs="Times New Roman"/>
          <w:i w:val="0"/>
          <w:iCs w:val="0"/>
          <w:color w:val="auto"/>
          <w:sz w:val="22"/>
          <w:szCs w:val="22"/>
          <w:lang w:val="en-US"/>
        </w:rPr>
        <w:t xml:space="preserve"> of formation</w:t>
      </w:r>
      <w:r w:rsidRPr="00495408">
        <w:rPr>
          <w:rFonts w:cs="Times New Roman"/>
          <w:i w:val="0"/>
          <w:iCs w:val="0"/>
          <w:color w:val="auto"/>
          <w:sz w:val="22"/>
          <w:szCs w:val="22"/>
          <w:lang w:val="en-US"/>
        </w:rPr>
        <w:t xml:space="preserve"> and standard molar entropy for </w:t>
      </w:r>
      <w:r w:rsidR="00402E15" w:rsidRPr="00495408">
        <w:rPr>
          <w:rFonts w:cs="Times New Roman"/>
          <w:i w:val="0"/>
          <w:iCs w:val="0"/>
          <w:color w:val="auto"/>
          <w:sz w:val="22"/>
          <w:szCs w:val="22"/>
          <w:lang w:val="en-US"/>
        </w:rPr>
        <w:t>pure</w:t>
      </w:r>
      <w:r w:rsidRPr="00495408">
        <w:rPr>
          <w:rFonts w:cs="Times New Roman"/>
          <w:i w:val="0"/>
          <w:iCs w:val="0"/>
          <w:color w:val="auto"/>
          <w:sz w:val="22"/>
          <w:szCs w:val="22"/>
          <w:lang w:val="en-US"/>
        </w:rPr>
        <w:t xml:space="preserve"> N</w:t>
      </w:r>
      <w:r w:rsidRPr="00495408">
        <w:rPr>
          <w:rFonts w:cs="Times New Roman"/>
          <w:i w:val="0"/>
          <w:iCs w:val="0"/>
          <w:color w:val="auto"/>
          <w:sz w:val="22"/>
          <w:szCs w:val="22"/>
          <w:vertAlign w:val="subscript"/>
          <w:lang w:val="en-US"/>
        </w:rPr>
        <w:t>2</w:t>
      </w:r>
      <w:r w:rsidRPr="00495408">
        <w:rPr>
          <w:rFonts w:cs="Times New Roman"/>
          <w:i w:val="0"/>
          <w:iCs w:val="0"/>
          <w:color w:val="auto"/>
          <w:sz w:val="22"/>
          <w:szCs w:val="22"/>
          <w:lang w:val="en-US"/>
        </w:rPr>
        <w:t>O</w:t>
      </w:r>
      <w:r w:rsidRPr="00495408">
        <w:rPr>
          <w:rFonts w:cs="Times New Roman"/>
          <w:i w:val="0"/>
          <w:iCs w:val="0"/>
          <w:color w:val="auto"/>
          <w:sz w:val="22"/>
          <w:szCs w:val="22"/>
          <w:vertAlign w:val="subscript"/>
          <w:lang w:val="en-US"/>
        </w:rPr>
        <w:t>4</w:t>
      </w:r>
      <w:r w:rsidRPr="00495408">
        <w:rPr>
          <w:rFonts w:cs="Times New Roman"/>
          <w:i w:val="0"/>
          <w:iCs w:val="0"/>
          <w:color w:val="auto"/>
          <w:sz w:val="22"/>
          <w:szCs w:val="22"/>
          <w:lang w:val="en-US"/>
        </w:rPr>
        <w:t xml:space="preserve"> </w:t>
      </w:r>
      <w:r w:rsidR="00402E15" w:rsidRPr="00495408">
        <w:rPr>
          <w:rFonts w:cs="Times New Roman"/>
          <w:i w:val="0"/>
          <w:iCs w:val="0"/>
          <w:color w:val="auto"/>
          <w:sz w:val="22"/>
          <w:szCs w:val="22"/>
          <w:lang w:val="en-US"/>
        </w:rPr>
        <w:t xml:space="preserve">and </w:t>
      </w:r>
      <w:r w:rsidRPr="00495408">
        <w:rPr>
          <w:rFonts w:cs="Times New Roman"/>
          <w:i w:val="0"/>
          <w:iCs w:val="0"/>
          <w:color w:val="auto"/>
          <w:sz w:val="22"/>
          <w:szCs w:val="22"/>
          <w:lang w:val="en-US"/>
        </w:rPr>
        <w:t>NO</w:t>
      </w:r>
      <w:r w:rsidRPr="00495408">
        <w:rPr>
          <w:rFonts w:cs="Times New Roman"/>
          <w:i w:val="0"/>
          <w:iCs w:val="0"/>
          <w:color w:val="auto"/>
          <w:sz w:val="22"/>
          <w:szCs w:val="22"/>
          <w:vertAlign w:val="subscript"/>
          <w:lang w:val="en-US"/>
        </w:rPr>
        <w:t>2</w:t>
      </w:r>
      <w:r w:rsidRPr="00495408">
        <w:rPr>
          <w:rFonts w:cs="Times New Roman"/>
          <w:i w:val="0"/>
          <w:iCs w:val="0"/>
          <w:color w:val="auto"/>
          <w:sz w:val="22"/>
          <w:szCs w:val="22"/>
          <w:lang w:val="en-US"/>
        </w:rPr>
        <w:t xml:space="preserve"> at 298.15</w:t>
      </w:r>
      <w:r w:rsidR="00EB5B5E" w:rsidRPr="00495408">
        <w:rPr>
          <w:rFonts w:cs="Times New Roman"/>
          <w:i w:val="0"/>
          <w:iCs w:val="0"/>
          <w:color w:val="auto"/>
          <w:sz w:val="22"/>
          <w:szCs w:val="22"/>
          <w:lang w:val="en-US"/>
        </w:rPr>
        <w:t> </w:t>
      </w:r>
      <w:r w:rsidRPr="00495408">
        <w:rPr>
          <w:rFonts w:cs="Times New Roman"/>
          <w:i w:val="0"/>
          <w:iCs w:val="0"/>
          <w:color w:val="auto"/>
          <w:sz w:val="22"/>
          <w:szCs w:val="22"/>
          <w:lang w:val="en-US"/>
        </w:rPr>
        <w:t>K.</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4"/>
        <w:gridCol w:w="1698"/>
        <w:gridCol w:w="1464"/>
        <w:gridCol w:w="1453"/>
        <w:gridCol w:w="1453"/>
      </w:tblGrid>
      <w:tr w:rsidR="00495408" w:rsidRPr="00495408" w14:paraId="53CA378E" w14:textId="77777777" w:rsidTr="00F52683">
        <w:trPr>
          <w:trHeight w:val="340"/>
        </w:trPr>
        <w:tc>
          <w:tcPr>
            <w:tcW w:w="1655" w:type="pct"/>
            <w:vMerge w:val="restart"/>
            <w:tcBorders>
              <w:top w:val="single" w:sz="4" w:space="0" w:color="auto"/>
            </w:tcBorders>
            <w:vAlign w:val="center"/>
          </w:tcPr>
          <w:p w14:paraId="66F88A1B" w14:textId="5140586C" w:rsidR="0020058F" w:rsidRPr="00495408" w:rsidRDefault="0020058F" w:rsidP="00B05743">
            <w:pPr>
              <w:spacing w:after="0"/>
              <w:ind w:firstLine="0"/>
              <w:jc w:val="center"/>
              <w:rPr>
                <w:bCs/>
              </w:rPr>
            </w:pPr>
            <w:r w:rsidRPr="00495408">
              <w:rPr>
                <w:bCs/>
              </w:rPr>
              <w:t>Source</w:t>
            </w:r>
          </w:p>
        </w:tc>
        <w:tc>
          <w:tcPr>
            <w:tcW w:w="1743" w:type="pct"/>
            <w:gridSpan w:val="2"/>
            <w:tcBorders>
              <w:top w:val="single" w:sz="4" w:space="0" w:color="auto"/>
              <w:bottom w:val="single" w:sz="4" w:space="0" w:color="auto"/>
            </w:tcBorders>
            <w:vAlign w:val="center"/>
          </w:tcPr>
          <w:p w14:paraId="41B7412C" w14:textId="0F1CFD85" w:rsidR="0020058F" w:rsidRPr="00495408" w:rsidRDefault="00270C79" w:rsidP="00B05743">
            <w:pPr>
              <w:spacing w:after="0"/>
              <w:ind w:firstLine="0"/>
              <w:jc w:val="center"/>
              <w:rPr>
                <w:bCs/>
              </w:rPr>
            </w:pPr>
            <w:r w:rsidRPr="00495408">
              <w:rPr>
                <w:rFonts w:asciiTheme="minorHAnsi" w:hAnsiTheme="minorHAnsi" w:cstheme="minorBidi"/>
                <w:bCs/>
                <w:position w:val="-14"/>
                <w:sz w:val="22"/>
                <w:szCs w:val="22"/>
                <w:lang w:val="en-GB"/>
              </w:rPr>
              <w:object w:dxaOrig="920" w:dyaOrig="400" w14:anchorId="1C11C3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pt;height:19.6pt" o:ole="">
                  <v:imagedata r:id="rId9" o:title=""/>
                </v:shape>
                <o:OLEObject Type="Embed" ProgID="Equation.DSMT4" ShapeID="_x0000_i1025" DrawAspect="Content" ObjectID="_1806928567" r:id="rId10"/>
              </w:object>
            </w:r>
            <w:r w:rsidR="0020058F" w:rsidRPr="00495408">
              <w:rPr>
                <w:bCs/>
              </w:rPr>
              <w:t xml:space="preserve">, </w:t>
            </w:r>
            <w:r w:rsidR="0020058F" w:rsidRPr="00495408">
              <w:rPr>
                <w:bCs/>
                <w:lang w:val="en-US"/>
              </w:rPr>
              <w:t>kJ/mol</w:t>
            </w:r>
          </w:p>
        </w:tc>
        <w:tc>
          <w:tcPr>
            <w:tcW w:w="1602" w:type="pct"/>
            <w:gridSpan w:val="2"/>
            <w:tcBorders>
              <w:top w:val="single" w:sz="4" w:space="0" w:color="auto"/>
              <w:bottom w:val="single" w:sz="4" w:space="0" w:color="auto"/>
            </w:tcBorders>
            <w:vAlign w:val="center"/>
          </w:tcPr>
          <w:p w14:paraId="36436D70" w14:textId="2BC178CA" w:rsidR="0020058F" w:rsidRPr="00495408" w:rsidRDefault="00270C79" w:rsidP="00B05743">
            <w:pPr>
              <w:spacing w:after="0"/>
              <w:ind w:firstLine="0"/>
              <w:jc w:val="center"/>
              <w:rPr>
                <w:bCs/>
              </w:rPr>
            </w:pPr>
            <w:r w:rsidRPr="00495408">
              <w:rPr>
                <w:rFonts w:asciiTheme="minorHAnsi" w:hAnsiTheme="minorHAnsi" w:cstheme="minorBidi"/>
                <w:bCs/>
                <w:position w:val="-14"/>
                <w:sz w:val="22"/>
                <w:szCs w:val="22"/>
                <w:lang w:val="en-GB"/>
              </w:rPr>
              <w:object w:dxaOrig="660" w:dyaOrig="400" w14:anchorId="7CC531ED">
                <v:shape id="_x0000_i1026" type="#_x0000_t75" style="width:32.85pt;height:20.15pt" o:ole="">
                  <v:imagedata r:id="rId11" o:title=""/>
                </v:shape>
                <o:OLEObject Type="Embed" ProgID="Equation.DSMT4" ShapeID="_x0000_i1026" DrawAspect="Content" ObjectID="_1806928568" r:id="rId12"/>
              </w:object>
            </w:r>
            <w:r w:rsidR="0020058F" w:rsidRPr="00495408">
              <w:rPr>
                <w:bCs/>
              </w:rPr>
              <w:t xml:space="preserve">, </w:t>
            </w:r>
            <w:r w:rsidR="0020058F" w:rsidRPr="00495408">
              <w:rPr>
                <w:bCs/>
                <w:lang w:val="en-US"/>
              </w:rPr>
              <w:t>J/mol/K</w:t>
            </w:r>
          </w:p>
        </w:tc>
      </w:tr>
      <w:tr w:rsidR="00495408" w:rsidRPr="00495408" w14:paraId="30C7C03F" w14:textId="77777777" w:rsidTr="00F52683">
        <w:trPr>
          <w:trHeight w:val="340"/>
        </w:trPr>
        <w:tc>
          <w:tcPr>
            <w:tcW w:w="1655" w:type="pct"/>
            <w:vMerge/>
            <w:tcBorders>
              <w:bottom w:val="single" w:sz="4" w:space="0" w:color="auto"/>
            </w:tcBorders>
            <w:vAlign w:val="center"/>
          </w:tcPr>
          <w:p w14:paraId="0FC22293" w14:textId="77777777" w:rsidR="0020058F" w:rsidRPr="00495408" w:rsidRDefault="0020058F" w:rsidP="00B05743">
            <w:pPr>
              <w:spacing w:after="0"/>
              <w:ind w:firstLine="0"/>
              <w:jc w:val="center"/>
              <w:rPr>
                <w:bCs/>
              </w:rPr>
            </w:pPr>
          </w:p>
        </w:tc>
        <w:tc>
          <w:tcPr>
            <w:tcW w:w="936" w:type="pct"/>
            <w:tcBorders>
              <w:top w:val="single" w:sz="4" w:space="0" w:color="auto"/>
              <w:bottom w:val="single" w:sz="4" w:space="0" w:color="auto"/>
            </w:tcBorders>
            <w:vAlign w:val="center"/>
          </w:tcPr>
          <w:p w14:paraId="25B508AB" w14:textId="6E89D707" w:rsidR="0020058F" w:rsidRPr="00495408" w:rsidRDefault="0020058F" w:rsidP="00B05743">
            <w:pPr>
              <w:spacing w:after="0"/>
              <w:ind w:firstLine="0"/>
              <w:jc w:val="center"/>
              <w:rPr>
                <w:bCs/>
              </w:rPr>
            </w:pPr>
            <w:r w:rsidRPr="00495408">
              <w:rPr>
                <w:bCs/>
                <w:lang w:val="en-US"/>
              </w:rPr>
              <w:t>N</w:t>
            </w:r>
            <w:r w:rsidRPr="00495408">
              <w:rPr>
                <w:bCs/>
                <w:vertAlign w:val="subscript"/>
                <w:lang w:val="en-US"/>
              </w:rPr>
              <w:t>2</w:t>
            </w:r>
            <w:r w:rsidRPr="00495408">
              <w:rPr>
                <w:bCs/>
                <w:lang w:val="en-US"/>
              </w:rPr>
              <w:t>O</w:t>
            </w:r>
            <w:r w:rsidRPr="00495408">
              <w:rPr>
                <w:bCs/>
                <w:vertAlign w:val="subscript"/>
                <w:lang w:val="en-US"/>
              </w:rPr>
              <w:t>4</w:t>
            </w:r>
          </w:p>
        </w:tc>
        <w:tc>
          <w:tcPr>
            <w:tcW w:w="807" w:type="pct"/>
            <w:tcBorders>
              <w:top w:val="single" w:sz="4" w:space="0" w:color="auto"/>
              <w:bottom w:val="single" w:sz="4" w:space="0" w:color="auto"/>
            </w:tcBorders>
            <w:vAlign w:val="center"/>
          </w:tcPr>
          <w:p w14:paraId="2D1A427E" w14:textId="7AAD3F8F" w:rsidR="0020058F" w:rsidRPr="00495408" w:rsidRDefault="0020058F" w:rsidP="00B05743">
            <w:pPr>
              <w:spacing w:after="0"/>
              <w:ind w:firstLine="0"/>
              <w:jc w:val="center"/>
              <w:rPr>
                <w:bCs/>
              </w:rPr>
            </w:pPr>
            <w:r w:rsidRPr="00495408">
              <w:rPr>
                <w:bCs/>
              </w:rPr>
              <w:t>NO</w:t>
            </w:r>
            <w:r w:rsidRPr="00495408">
              <w:rPr>
                <w:bCs/>
                <w:vertAlign w:val="subscript"/>
              </w:rPr>
              <w:t>2</w:t>
            </w:r>
          </w:p>
        </w:tc>
        <w:tc>
          <w:tcPr>
            <w:tcW w:w="801" w:type="pct"/>
            <w:tcBorders>
              <w:top w:val="single" w:sz="4" w:space="0" w:color="auto"/>
              <w:bottom w:val="single" w:sz="4" w:space="0" w:color="auto"/>
            </w:tcBorders>
            <w:vAlign w:val="center"/>
          </w:tcPr>
          <w:p w14:paraId="6375A25B" w14:textId="4EFD2586" w:rsidR="0020058F" w:rsidRPr="00495408" w:rsidRDefault="0020058F" w:rsidP="00B05743">
            <w:pPr>
              <w:spacing w:after="0"/>
              <w:ind w:firstLine="0"/>
              <w:jc w:val="center"/>
              <w:rPr>
                <w:bCs/>
              </w:rPr>
            </w:pPr>
            <w:r w:rsidRPr="00495408">
              <w:rPr>
                <w:bCs/>
                <w:lang w:val="en-US"/>
              </w:rPr>
              <w:t>N</w:t>
            </w:r>
            <w:r w:rsidRPr="00495408">
              <w:rPr>
                <w:bCs/>
                <w:vertAlign w:val="subscript"/>
                <w:lang w:val="en-US"/>
              </w:rPr>
              <w:t>2</w:t>
            </w:r>
            <w:r w:rsidRPr="00495408">
              <w:rPr>
                <w:bCs/>
                <w:lang w:val="en-US"/>
              </w:rPr>
              <w:t>O</w:t>
            </w:r>
            <w:r w:rsidRPr="00495408">
              <w:rPr>
                <w:bCs/>
                <w:vertAlign w:val="subscript"/>
                <w:lang w:val="en-US"/>
              </w:rPr>
              <w:t>4</w:t>
            </w:r>
          </w:p>
        </w:tc>
        <w:tc>
          <w:tcPr>
            <w:tcW w:w="801" w:type="pct"/>
            <w:tcBorders>
              <w:top w:val="single" w:sz="4" w:space="0" w:color="auto"/>
              <w:bottom w:val="single" w:sz="4" w:space="0" w:color="auto"/>
            </w:tcBorders>
            <w:vAlign w:val="center"/>
          </w:tcPr>
          <w:p w14:paraId="32E25AF2" w14:textId="17D825B0" w:rsidR="0020058F" w:rsidRPr="00495408" w:rsidRDefault="0020058F" w:rsidP="00B05743">
            <w:pPr>
              <w:spacing w:after="0"/>
              <w:ind w:firstLine="0"/>
              <w:jc w:val="center"/>
              <w:rPr>
                <w:bCs/>
              </w:rPr>
            </w:pPr>
            <w:r w:rsidRPr="00495408">
              <w:rPr>
                <w:bCs/>
              </w:rPr>
              <w:t>NO</w:t>
            </w:r>
            <w:r w:rsidRPr="00495408">
              <w:rPr>
                <w:bCs/>
                <w:vertAlign w:val="subscript"/>
              </w:rPr>
              <w:t>2</w:t>
            </w:r>
          </w:p>
        </w:tc>
      </w:tr>
      <w:tr w:rsidR="00495408" w:rsidRPr="00495408" w14:paraId="04397988" w14:textId="77777777" w:rsidTr="00F52683">
        <w:trPr>
          <w:trHeight w:val="340"/>
        </w:trPr>
        <w:tc>
          <w:tcPr>
            <w:tcW w:w="1655" w:type="pct"/>
            <w:tcBorders>
              <w:top w:val="single" w:sz="4" w:space="0" w:color="auto"/>
            </w:tcBorders>
            <w:vAlign w:val="center"/>
          </w:tcPr>
          <w:p w14:paraId="7A26EB8D" w14:textId="1AF34718" w:rsidR="0020058F" w:rsidRPr="00495408" w:rsidRDefault="00B01633" w:rsidP="0086592B">
            <w:pPr>
              <w:spacing w:after="0"/>
              <w:ind w:firstLine="0"/>
              <w:jc w:val="left"/>
              <w:rPr>
                <w:bCs/>
              </w:rPr>
            </w:pPr>
            <w:r w:rsidRPr="00495408">
              <w:rPr>
                <w:bCs/>
                <w:lang w:val="en-GB"/>
              </w:rPr>
              <w:t xml:space="preserve">Chao </w:t>
            </w:r>
            <w:r w:rsidR="00F01856" w:rsidRPr="00495408">
              <w:rPr>
                <w:bCs/>
              </w:rPr>
              <w:fldChar w:fldCharType="begin"/>
            </w:r>
            <w:r w:rsidR="00AC5342" w:rsidRPr="00495408">
              <w:rPr>
                <w:bCs/>
                <w:lang w:val="en-GB"/>
              </w:rPr>
              <w:instrText xml:space="preserve"> ADDIN ZOTERO_ITEM CSL_CITATION {"citationID":"29myw859","properties":{"formattedCitation":"[1]","plainCitation":"[1]","noteIndex":0},"citationItems":[{"id":166,"uris":["http://zotero.org/users/12313099/items/46M3AWVI"],"itemData":{"id":166,"type":"article-journal","container-title":"Thermochimica Acta","DOI":"10.1016/0040-6031(74)87005-X","ISSN":"00406031","issue":"4","journalAbbreviation":"Thermochim. Acta","language":"en","page":"359-371","source":"DOI.org (Crossref)","title":"Gas Phase Chemical Equilibrium in Dinitrogen Trioxide and Dinitrogen Tetroxide","URL":"https://linkinghub.elsevier.com/retrieve/pii/004060317487005X","volume":"10","author":[{"family":"Chao","given":"Jing"},{"family":"Wilhoit","given":"Randolph C."},{"family":"Zwolinski","given":"Bruno J."}],"accessed":{"date-parts":[["2023",9,5]]},"issued":{"date-parts":[["1974",12]]}}}],"schema":"https://github.com/citation-style-language/schema/raw/master/csl-citation.json"} </w:instrText>
            </w:r>
            <w:r w:rsidR="00F01856" w:rsidRPr="00495408">
              <w:rPr>
                <w:bCs/>
              </w:rPr>
              <w:fldChar w:fldCharType="separate"/>
            </w:r>
            <w:r w:rsidR="00F01856" w:rsidRPr="00495408">
              <w:rPr>
                <w:bCs/>
              </w:rPr>
              <w:t>[1]</w:t>
            </w:r>
            <w:r w:rsidR="00F01856" w:rsidRPr="00495408">
              <w:rPr>
                <w:bCs/>
              </w:rPr>
              <w:fldChar w:fldCharType="end"/>
            </w:r>
          </w:p>
        </w:tc>
        <w:tc>
          <w:tcPr>
            <w:tcW w:w="936" w:type="pct"/>
            <w:tcBorders>
              <w:top w:val="single" w:sz="4" w:space="0" w:color="auto"/>
            </w:tcBorders>
            <w:vAlign w:val="center"/>
          </w:tcPr>
          <w:p w14:paraId="4227890B" w14:textId="0C177957" w:rsidR="0020058F" w:rsidRPr="00495408" w:rsidRDefault="00B01633" w:rsidP="00B05743">
            <w:pPr>
              <w:spacing w:after="0"/>
              <w:ind w:firstLine="0"/>
              <w:jc w:val="center"/>
              <w:rPr>
                <w:bCs/>
              </w:rPr>
            </w:pPr>
            <w:r w:rsidRPr="00495408">
              <w:rPr>
                <w:bCs/>
              </w:rPr>
              <w:t>9.16</w:t>
            </w:r>
          </w:p>
        </w:tc>
        <w:tc>
          <w:tcPr>
            <w:tcW w:w="807" w:type="pct"/>
            <w:tcBorders>
              <w:top w:val="single" w:sz="4" w:space="0" w:color="auto"/>
            </w:tcBorders>
            <w:vAlign w:val="center"/>
          </w:tcPr>
          <w:p w14:paraId="01C1388D" w14:textId="0F9CB195" w:rsidR="0020058F" w:rsidRPr="00495408" w:rsidRDefault="00B01633" w:rsidP="00B05743">
            <w:pPr>
              <w:spacing w:after="0"/>
              <w:ind w:firstLine="0"/>
              <w:jc w:val="center"/>
              <w:rPr>
                <w:bCs/>
              </w:rPr>
            </w:pPr>
            <w:r w:rsidRPr="00495408">
              <w:rPr>
                <w:bCs/>
              </w:rPr>
              <w:t>33.1</w:t>
            </w:r>
            <w:r w:rsidR="00B05743" w:rsidRPr="00495408">
              <w:rPr>
                <w:bCs/>
              </w:rPr>
              <w:t>8</w:t>
            </w:r>
          </w:p>
        </w:tc>
        <w:tc>
          <w:tcPr>
            <w:tcW w:w="801" w:type="pct"/>
            <w:tcBorders>
              <w:top w:val="single" w:sz="4" w:space="0" w:color="auto"/>
            </w:tcBorders>
            <w:vAlign w:val="center"/>
          </w:tcPr>
          <w:p w14:paraId="6CA32C9F" w14:textId="6E7FA8CB" w:rsidR="0020058F" w:rsidRPr="00495408" w:rsidRDefault="00B01633" w:rsidP="00B05743">
            <w:pPr>
              <w:spacing w:after="0"/>
              <w:ind w:firstLine="0"/>
              <w:jc w:val="center"/>
              <w:rPr>
                <w:bCs/>
              </w:rPr>
            </w:pPr>
            <w:r w:rsidRPr="00495408">
              <w:rPr>
                <w:bCs/>
              </w:rPr>
              <w:t>304.64</w:t>
            </w:r>
          </w:p>
        </w:tc>
        <w:tc>
          <w:tcPr>
            <w:tcW w:w="801" w:type="pct"/>
            <w:tcBorders>
              <w:top w:val="single" w:sz="4" w:space="0" w:color="auto"/>
            </w:tcBorders>
            <w:vAlign w:val="center"/>
          </w:tcPr>
          <w:p w14:paraId="4AF3C0D5" w14:textId="0154B664" w:rsidR="0020058F" w:rsidRPr="00495408" w:rsidRDefault="00B01633" w:rsidP="00B05743">
            <w:pPr>
              <w:spacing w:after="0"/>
              <w:ind w:firstLine="0"/>
              <w:jc w:val="center"/>
              <w:rPr>
                <w:bCs/>
              </w:rPr>
            </w:pPr>
            <w:r w:rsidRPr="00495408">
              <w:rPr>
                <w:bCs/>
              </w:rPr>
              <w:t>240.25</w:t>
            </w:r>
          </w:p>
        </w:tc>
      </w:tr>
      <w:tr w:rsidR="00495408" w:rsidRPr="00495408" w14:paraId="2721729F" w14:textId="77777777" w:rsidTr="00F52683">
        <w:trPr>
          <w:trHeight w:val="340"/>
        </w:trPr>
        <w:tc>
          <w:tcPr>
            <w:tcW w:w="1655" w:type="pct"/>
            <w:vAlign w:val="center"/>
          </w:tcPr>
          <w:p w14:paraId="2BF81B31" w14:textId="60C02383" w:rsidR="0020058F" w:rsidRPr="00495408" w:rsidRDefault="00B01633" w:rsidP="0086592B">
            <w:pPr>
              <w:spacing w:after="0"/>
              <w:ind w:firstLine="0"/>
              <w:jc w:val="left"/>
              <w:rPr>
                <w:bCs/>
              </w:rPr>
            </w:pPr>
            <w:r w:rsidRPr="00495408">
              <w:rPr>
                <w:bCs/>
                <w:lang w:val="en-GB"/>
              </w:rPr>
              <w:t xml:space="preserve">Hisatsune </w:t>
            </w:r>
            <w:r w:rsidR="00F01856" w:rsidRPr="00495408">
              <w:rPr>
                <w:bCs/>
              </w:rPr>
              <w:fldChar w:fldCharType="begin"/>
            </w:r>
            <w:r w:rsidR="00AC5342" w:rsidRPr="00495408">
              <w:rPr>
                <w:bCs/>
                <w:lang w:val="en-GB"/>
              </w:rPr>
              <w:instrText xml:space="preserve"> ADDIN ZOTERO_ITEM CSL_CITATION {"citationID":"jHYNPS47","properties":{"formattedCitation":"[2]","plainCitation":"[2]","noteIndex":0},"citationItems":[{"id":181,"uris":["http://zotero.org/users/12313099/items/9VV6CYFT"],"itemData":{"id":181,"type":"article-journal","container-title":"The Journal of Physical Chemistry","DOI":"10.1021/j100829a037","ISSN":"0022-3654, 1541-5740","issue":"12","journalAbbreviation":"J. Phys. Chem.","language":"en","page":"2249-2253","source":"DOI.org (Crossref)","title":"Thermodynamic Properties of Some Oxides of Nitrogen","URL":"https://pubs.acs.org/doi/abs/10.1021/j100829a037","volume":"65","author":[{"family":"Hisatsune","given":"I. C."}],"accessed":{"date-parts":[["2023",9,5]]},"issued":{"date-parts":[["1961",12]]}}}],"schema":"https://github.com/citation-style-language/schema/raw/master/csl-citation.json"} </w:instrText>
            </w:r>
            <w:r w:rsidR="00F01856" w:rsidRPr="00495408">
              <w:rPr>
                <w:bCs/>
              </w:rPr>
              <w:fldChar w:fldCharType="separate"/>
            </w:r>
            <w:r w:rsidR="00F01856" w:rsidRPr="00495408">
              <w:rPr>
                <w:bCs/>
              </w:rPr>
              <w:t>[2]</w:t>
            </w:r>
            <w:r w:rsidR="00F01856" w:rsidRPr="00495408">
              <w:rPr>
                <w:bCs/>
              </w:rPr>
              <w:fldChar w:fldCharType="end"/>
            </w:r>
          </w:p>
        </w:tc>
        <w:tc>
          <w:tcPr>
            <w:tcW w:w="936" w:type="pct"/>
            <w:vAlign w:val="center"/>
          </w:tcPr>
          <w:p w14:paraId="6837F6E6" w14:textId="6BA09F98" w:rsidR="0020058F" w:rsidRPr="00495408" w:rsidRDefault="005C5303" w:rsidP="00B05743">
            <w:pPr>
              <w:spacing w:after="0"/>
              <w:ind w:firstLine="0"/>
              <w:jc w:val="center"/>
              <w:rPr>
                <w:bCs/>
              </w:rPr>
            </w:pPr>
            <w:r w:rsidRPr="00495408">
              <w:rPr>
                <w:bCs/>
              </w:rPr>
              <w:t>10.6</w:t>
            </w:r>
            <w:r w:rsidR="00A464AF" w:rsidRPr="00495408">
              <w:rPr>
                <w:bCs/>
              </w:rPr>
              <w:t>3</w:t>
            </w:r>
          </w:p>
        </w:tc>
        <w:tc>
          <w:tcPr>
            <w:tcW w:w="807" w:type="pct"/>
            <w:vAlign w:val="center"/>
          </w:tcPr>
          <w:p w14:paraId="4607B610" w14:textId="00C72D05" w:rsidR="0020058F" w:rsidRPr="00495408" w:rsidRDefault="005C5303" w:rsidP="00B05743">
            <w:pPr>
              <w:spacing w:after="0"/>
              <w:ind w:firstLine="0"/>
              <w:jc w:val="center"/>
              <w:rPr>
                <w:bCs/>
              </w:rPr>
            </w:pPr>
            <w:r w:rsidRPr="00495408">
              <w:rPr>
                <w:bCs/>
                <w:lang w:val="en-US"/>
              </w:rPr>
              <w:t>−</w:t>
            </w:r>
          </w:p>
        </w:tc>
        <w:tc>
          <w:tcPr>
            <w:tcW w:w="801" w:type="pct"/>
            <w:vAlign w:val="center"/>
          </w:tcPr>
          <w:p w14:paraId="30E05BDB" w14:textId="3B4420F2" w:rsidR="0020058F" w:rsidRPr="00495408" w:rsidRDefault="00B01633" w:rsidP="00B05743">
            <w:pPr>
              <w:spacing w:after="0"/>
              <w:ind w:firstLine="0"/>
              <w:jc w:val="center"/>
              <w:rPr>
                <w:bCs/>
              </w:rPr>
            </w:pPr>
            <w:r w:rsidRPr="00495408">
              <w:rPr>
                <w:bCs/>
              </w:rPr>
              <w:t>304.30</w:t>
            </w:r>
          </w:p>
        </w:tc>
        <w:tc>
          <w:tcPr>
            <w:tcW w:w="801" w:type="pct"/>
            <w:vAlign w:val="center"/>
          </w:tcPr>
          <w:p w14:paraId="2A30A472" w14:textId="7416C7DE" w:rsidR="0020058F" w:rsidRPr="00495408" w:rsidRDefault="005C5303" w:rsidP="00B05743">
            <w:pPr>
              <w:spacing w:after="0"/>
              <w:ind w:firstLine="0"/>
              <w:jc w:val="center"/>
              <w:rPr>
                <w:bCs/>
              </w:rPr>
            </w:pPr>
            <w:r w:rsidRPr="00495408">
              <w:rPr>
                <w:bCs/>
                <w:lang w:val="en-US"/>
              </w:rPr>
              <w:t>−</w:t>
            </w:r>
          </w:p>
        </w:tc>
      </w:tr>
      <w:tr w:rsidR="00495408" w:rsidRPr="00495408" w14:paraId="7984074D" w14:textId="77777777" w:rsidTr="00F52683">
        <w:trPr>
          <w:trHeight w:val="340"/>
        </w:trPr>
        <w:tc>
          <w:tcPr>
            <w:tcW w:w="1655" w:type="pct"/>
            <w:vAlign w:val="center"/>
          </w:tcPr>
          <w:p w14:paraId="493702FF" w14:textId="72ADF4DA" w:rsidR="0020058F" w:rsidRPr="00495408" w:rsidRDefault="005F7E20" w:rsidP="0086592B">
            <w:pPr>
              <w:spacing w:after="0"/>
              <w:ind w:firstLine="0"/>
              <w:jc w:val="left"/>
              <w:rPr>
                <w:bCs/>
              </w:rPr>
            </w:pPr>
            <w:r w:rsidRPr="00495408">
              <w:rPr>
                <w:bCs/>
              </w:rPr>
              <w:t>Altshuller</w:t>
            </w:r>
            <w:r w:rsidR="00F01856" w:rsidRPr="00495408">
              <w:rPr>
                <w:bCs/>
              </w:rPr>
              <w:t xml:space="preserve"> </w:t>
            </w:r>
            <w:r w:rsidR="00F01856" w:rsidRPr="00495408">
              <w:rPr>
                <w:bCs/>
              </w:rPr>
              <w:fldChar w:fldCharType="begin"/>
            </w:r>
            <w:r w:rsidR="00714447" w:rsidRPr="00495408">
              <w:rPr>
                <w:bCs/>
              </w:rPr>
              <w:instrText xml:space="preserve"> ADDIN ZOTERO_ITEM CSL_CITATION {"citationID":"QVxllWhq","properties":{"formattedCitation":"[3]","plainCitation":"[3]","noteIndex":0},"citationItems":[{"id":158,"uris":["http://zotero.org/users/12313099/items/9VCF35J5"],"itemData":{"id":158,"type":"article-journal","container-title":"The Journal of Physical Chemistry","DOI":"10.1021/j150548a026","ISSN":"0022-3654, 1541-5740","issue":"2","journalAbbreviation":"J. Phys. Chem.","language":"en","page":"251-253","source":"DOI.org (Crossref)","title":"Thermodynamic Functions for Nitrogen Dioxide and Nitrous Acid","URL":"https://pubs.acs.org/doi/abs/10.1021/j150548a026","volume":"61","author":[{"family":"Altshuller","given":"A. P."}],"accessed":{"date-parts":[["2023",9,4]]},"issued":{"date-parts":[["1957",2]]}}}],"schema":"https://github.com/citation-style-language/schema/raw/master/csl-citation.json"} </w:instrText>
            </w:r>
            <w:r w:rsidR="00F01856" w:rsidRPr="00495408">
              <w:rPr>
                <w:bCs/>
              </w:rPr>
              <w:fldChar w:fldCharType="separate"/>
            </w:r>
            <w:r w:rsidR="00F01856" w:rsidRPr="00495408">
              <w:rPr>
                <w:bCs/>
              </w:rPr>
              <w:t>[3]</w:t>
            </w:r>
            <w:r w:rsidR="00F01856" w:rsidRPr="00495408">
              <w:rPr>
                <w:bCs/>
              </w:rPr>
              <w:fldChar w:fldCharType="end"/>
            </w:r>
          </w:p>
        </w:tc>
        <w:tc>
          <w:tcPr>
            <w:tcW w:w="936" w:type="pct"/>
            <w:vAlign w:val="center"/>
          </w:tcPr>
          <w:p w14:paraId="5E7AC42E" w14:textId="6CAE3F2D" w:rsidR="0020058F" w:rsidRPr="00495408" w:rsidRDefault="005F7E20" w:rsidP="00B05743">
            <w:pPr>
              <w:spacing w:after="0"/>
              <w:ind w:firstLine="0"/>
              <w:jc w:val="center"/>
              <w:rPr>
                <w:bCs/>
              </w:rPr>
            </w:pPr>
            <w:r w:rsidRPr="00495408">
              <w:rPr>
                <w:bCs/>
                <w:lang w:val="en-US"/>
              </w:rPr>
              <w:t>−</w:t>
            </w:r>
          </w:p>
        </w:tc>
        <w:tc>
          <w:tcPr>
            <w:tcW w:w="807" w:type="pct"/>
            <w:vAlign w:val="center"/>
          </w:tcPr>
          <w:p w14:paraId="26C506DB" w14:textId="06D9840A" w:rsidR="0020058F" w:rsidRPr="00495408" w:rsidRDefault="00F01856" w:rsidP="00B05743">
            <w:pPr>
              <w:spacing w:after="0"/>
              <w:ind w:firstLine="0"/>
              <w:jc w:val="center"/>
              <w:rPr>
                <w:bCs/>
              </w:rPr>
            </w:pPr>
            <w:r w:rsidRPr="00495408">
              <w:rPr>
                <w:bCs/>
                <w:lang w:val="en-US"/>
              </w:rPr>
              <w:t>−</w:t>
            </w:r>
          </w:p>
        </w:tc>
        <w:tc>
          <w:tcPr>
            <w:tcW w:w="801" w:type="pct"/>
            <w:vAlign w:val="center"/>
          </w:tcPr>
          <w:p w14:paraId="6FA4D9D8" w14:textId="73BA9EC6" w:rsidR="0020058F" w:rsidRPr="00495408" w:rsidRDefault="005F7E20" w:rsidP="00B05743">
            <w:pPr>
              <w:spacing w:after="0"/>
              <w:ind w:firstLine="0"/>
              <w:jc w:val="center"/>
              <w:rPr>
                <w:bCs/>
              </w:rPr>
            </w:pPr>
            <w:r w:rsidRPr="00495408">
              <w:rPr>
                <w:bCs/>
                <w:lang w:val="en-US"/>
              </w:rPr>
              <w:t>−</w:t>
            </w:r>
          </w:p>
        </w:tc>
        <w:tc>
          <w:tcPr>
            <w:tcW w:w="801" w:type="pct"/>
            <w:vAlign w:val="center"/>
          </w:tcPr>
          <w:p w14:paraId="22462EF4" w14:textId="7914635D" w:rsidR="0020058F" w:rsidRPr="00495408" w:rsidRDefault="005F7E20" w:rsidP="00B05743">
            <w:pPr>
              <w:spacing w:after="0"/>
              <w:ind w:firstLine="0"/>
              <w:jc w:val="center"/>
              <w:rPr>
                <w:bCs/>
              </w:rPr>
            </w:pPr>
            <w:r w:rsidRPr="00495408">
              <w:rPr>
                <w:bCs/>
              </w:rPr>
              <w:t>239.83</w:t>
            </w:r>
          </w:p>
        </w:tc>
      </w:tr>
      <w:tr w:rsidR="00495408" w:rsidRPr="00495408" w14:paraId="15162EFE" w14:textId="77777777" w:rsidTr="00F52683">
        <w:trPr>
          <w:trHeight w:val="340"/>
        </w:trPr>
        <w:tc>
          <w:tcPr>
            <w:tcW w:w="1655" w:type="pct"/>
            <w:vAlign w:val="center"/>
          </w:tcPr>
          <w:p w14:paraId="4ECB1DB4" w14:textId="697F5AA3" w:rsidR="00EB4902" w:rsidRPr="00495408" w:rsidRDefault="00EB4902" w:rsidP="0086592B">
            <w:pPr>
              <w:spacing w:after="0"/>
              <w:ind w:firstLine="0"/>
              <w:jc w:val="left"/>
              <w:rPr>
                <w:bCs/>
              </w:rPr>
            </w:pPr>
            <w:r w:rsidRPr="00495408">
              <w:rPr>
                <w:bCs/>
              </w:rPr>
              <w:t xml:space="preserve">Gordon </w:t>
            </w:r>
            <w:r w:rsidRPr="00495408">
              <w:rPr>
                <w:bCs/>
              </w:rPr>
              <w:fldChar w:fldCharType="begin"/>
            </w:r>
            <w:r w:rsidR="00714447" w:rsidRPr="00495408">
              <w:rPr>
                <w:bCs/>
              </w:rPr>
              <w:instrText xml:space="preserve"> ADDIN ZOTERO_ITEM CSL_CITATION {"citationID":"UYTJn7bB","properties":{"formattedCitation":"[4]","plainCitation":"[4]","noteIndex":0},"citationItems":[{"id":1217,"uris":["http://zotero.org/users/12313099/items/WZIJB5TC"],"itemData":{"id":1217,"type":"article-journal","container-title":"Journal of Chemical &amp; Engineering Data","DOI":"10.1021/je00103a022","ISSN":"0021-9568","issue":"3","journalAbbreviation":"J. Chem. Eng. Data","note":"publisher: American Chemical Society","page":"390-394","source":"ACS Publications","title":"Thermodynamic Functions of the Gaseous Dioxides of Carbon, Nitrogen, Sulfur, and Chlorine, and of Carbon Disulfide and Oxysulfide","URL":"https://doi.org/10.1021/je00103a022","volume":"6","author":[{"family":"Gordon","given":"John S."}],"accessed":{"date-parts":[["2024",9,9]]},"issued":{"date-parts":[["1961",7,1]]}}}],"schema":"https://github.com/citation-style-language/schema/raw/master/csl-citation.json"} </w:instrText>
            </w:r>
            <w:r w:rsidRPr="00495408">
              <w:rPr>
                <w:bCs/>
              </w:rPr>
              <w:fldChar w:fldCharType="separate"/>
            </w:r>
            <w:r w:rsidRPr="00495408">
              <w:rPr>
                <w:bCs/>
              </w:rPr>
              <w:t>[4]</w:t>
            </w:r>
            <w:r w:rsidRPr="00495408">
              <w:rPr>
                <w:bCs/>
              </w:rPr>
              <w:fldChar w:fldCharType="end"/>
            </w:r>
          </w:p>
        </w:tc>
        <w:tc>
          <w:tcPr>
            <w:tcW w:w="936" w:type="pct"/>
            <w:vAlign w:val="center"/>
          </w:tcPr>
          <w:p w14:paraId="613F5795" w14:textId="24AB05C7" w:rsidR="00EB4902" w:rsidRPr="00495408" w:rsidRDefault="00EB4902" w:rsidP="00EB4902">
            <w:pPr>
              <w:spacing w:after="0"/>
              <w:ind w:firstLine="0"/>
              <w:jc w:val="center"/>
              <w:rPr>
                <w:bCs/>
                <w:lang w:val="en-US"/>
              </w:rPr>
            </w:pPr>
            <w:r w:rsidRPr="00495408">
              <w:rPr>
                <w:bCs/>
                <w:lang w:val="en-US"/>
              </w:rPr>
              <w:t>−</w:t>
            </w:r>
          </w:p>
        </w:tc>
        <w:tc>
          <w:tcPr>
            <w:tcW w:w="807" w:type="pct"/>
            <w:vAlign w:val="center"/>
          </w:tcPr>
          <w:p w14:paraId="560FDD1F" w14:textId="50096527" w:rsidR="00EB4902" w:rsidRPr="00495408" w:rsidRDefault="00EB4902" w:rsidP="00EB4902">
            <w:pPr>
              <w:spacing w:after="0"/>
              <w:ind w:firstLine="0"/>
              <w:jc w:val="center"/>
              <w:rPr>
                <w:bCs/>
                <w:lang w:val="en-US"/>
              </w:rPr>
            </w:pPr>
            <w:r w:rsidRPr="00495408">
              <w:rPr>
                <w:bCs/>
                <w:lang w:val="en-US"/>
              </w:rPr>
              <w:t>−</w:t>
            </w:r>
          </w:p>
        </w:tc>
        <w:tc>
          <w:tcPr>
            <w:tcW w:w="801" w:type="pct"/>
            <w:vAlign w:val="center"/>
          </w:tcPr>
          <w:p w14:paraId="39A2E0FA" w14:textId="137A7C69" w:rsidR="00EB4902" w:rsidRPr="00495408" w:rsidRDefault="00EB4902" w:rsidP="00EB4902">
            <w:pPr>
              <w:spacing w:after="0"/>
              <w:ind w:firstLine="0"/>
              <w:jc w:val="center"/>
              <w:rPr>
                <w:bCs/>
                <w:lang w:val="en-US"/>
              </w:rPr>
            </w:pPr>
            <w:r w:rsidRPr="00495408">
              <w:rPr>
                <w:bCs/>
                <w:lang w:val="en-US"/>
              </w:rPr>
              <w:t>−</w:t>
            </w:r>
          </w:p>
        </w:tc>
        <w:tc>
          <w:tcPr>
            <w:tcW w:w="801" w:type="pct"/>
            <w:vAlign w:val="center"/>
          </w:tcPr>
          <w:p w14:paraId="389DB42F" w14:textId="760331B1" w:rsidR="00EB4902" w:rsidRPr="00495408" w:rsidRDefault="00EB4902" w:rsidP="00EB4902">
            <w:pPr>
              <w:spacing w:after="0"/>
              <w:ind w:firstLine="0"/>
              <w:jc w:val="center"/>
              <w:rPr>
                <w:bCs/>
              </w:rPr>
            </w:pPr>
            <w:r w:rsidRPr="00495408">
              <w:rPr>
                <w:bCs/>
              </w:rPr>
              <w:t>239.94</w:t>
            </w:r>
          </w:p>
        </w:tc>
      </w:tr>
      <w:tr w:rsidR="00495408" w:rsidRPr="00495408" w14:paraId="4A0A9F19" w14:textId="77777777" w:rsidTr="00F52683">
        <w:trPr>
          <w:trHeight w:val="340"/>
        </w:trPr>
        <w:tc>
          <w:tcPr>
            <w:tcW w:w="1655" w:type="pct"/>
            <w:vAlign w:val="center"/>
          </w:tcPr>
          <w:p w14:paraId="59190BCF" w14:textId="2A6A4251" w:rsidR="0020058F" w:rsidRPr="00495408" w:rsidRDefault="00F47583" w:rsidP="0086592B">
            <w:pPr>
              <w:spacing w:after="0"/>
              <w:ind w:firstLine="0"/>
              <w:jc w:val="left"/>
              <w:rPr>
                <w:bCs/>
              </w:rPr>
            </w:pPr>
            <w:r w:rsidRPr="00495408">
              <w:rPr>
                <w:bCs/>
                <w:lang w:val="en-GB"/>
              </w:rPr>
              <w:t xml:space="preserve">Lasala et al. </w:t>
            </w:r>
            <w:r w:rsidR="00F01856" w:rsidRPr="00495408">
              <w:rPr>
                <w:bCs/>
              </w:rPr>
              <w:fldChar w:fldCharType="begin"/>
            </w:r>
            <w:r w:rsidR="00AC5342" w:rsidRPr="00495408">
              <w:rPr>
                <w:bCs/>
                <w:lang w:val="en-GB"/>
              </w:rPr>
              <w:instrText xml:space="preserve"> ADDIN ZOTERO_ITEM CSL_CITATION {"citationID":"JkTi8UeS","properties":{"formattedCitation":"[5]","plainCitation":"[5]","noteIndex":0},"citationItems":[{"id":488,"uris":["http://zotero.org/users/12313099/items/7LJMT7TV"],"itemData":{"id":488,"type":"article-journal","abstract":"The use of reactive working fluids in thermodynamic cycles is currently being considered as an alternative to inert working fluids, because of the preliminarily attested higher energy-efficiency potential. The current needs to simulate their use in thermodynamic cycles, which may operate in liquid, vapour or vapour-liquid state, are an accurate real-fluid equation of state and ideal gas thermochemical properties of each molecule constituting the mixture, to calculate the equilibrium constant. To this end, the appeal to a multi-scale theoretical methodology is paramount and its definition represents the objective of the present work. This methodology is applied and validated on the system N2O4 </w:instrText>
            </w:r>
            <w:r w:rsidR="00AC5342" w:rsidRPr="00495408">
              <w:rPr>
                <w:rFonts w:ascii="Cambria Math" w:hAnsi="Cambria Math" w:cs="Cambria Math"/>
                <w:bCs/>
                <w:lang w:val="en-GB"/>
              </w:rPr>
              <w:instrText>⇌</w:instrText>
            </w:r>
            <w:r w:rsidR="00AC5342" w:rsidRPr="00495408">
              <w:rPr>
                <w:bCs/>
                <w:lang w:val="en-GB"/>
              </w:rPr>
              <w:instrText xml:space="preserve"> 2NO2. Firstly, the equations solved for simultaneous two-phase and reaction equilibrium are presented. Secondly, ideal gas thermochemical properties of N2O4 and NO2 are computed at atomic scale by quantum mechanics simulations. Then, to apply the selected cubic equation of state, pure-component properties of the species forming the reactive mixture (critical point coordinates and acentric factor) are required as input. However, these properties are not measurable, since NO2 and N2O4 do not exist in nature as pure components. To get around this difficulty, the methodology relies on molecular Monte Carlo simulations of the pure N2O4 and NO2, as well as on the reactive N2O4 </w:instrText>
            </w:r>
            <w:r w:rsidR="00AC5342" w:rsidRPr="00495408">
              <w:rPr>
                <w:rFonts w:ascii="Cambria Math" w:hAnsi="Cambria Math" w:cs="Cambria Math"/>
                <w:bCs/>
                <w:lang w:val="en-GB"/>
              </w:rPr>
              <w:instrText>⇌</w:instrText>
            </w:r>
            <w:r w:rsidR="00AC5342" w:rsidRPr="00495408">
              <w:rPr>
                <w:bCs/>
                <w:lang w:val="en-GB"/>
              </w:rPr>
              <w:instrText xml:space="preserve"> 2NO2, enabling the determination of those missing pure-component properties and thus the calculation, on a macroscopic scale, of the reactive mixture properties. Finally, the comparison of calculated mixture properties with available experimental data leads to validate the accuracy of the proposed methodology.","container-title":"Chemical Engineering Journal","DOI":"10.1016/j.cej.2024.148961","journalAbbreviation":"Chem. Eng. J.","note":"publisher: Elsevier","page":"148961","source":"HAL Archives Ouvertes","title":"Application of Thermodynamics at Different Scales to Describe the Behaviour of Fast Reacting Binary Mixtures in Vapour-Liquid Equilibrium","URL":"https://hal.science/hal-04450138","volume":"483","author":[{"family":"Lasala","given":"Silvia"},{"family":"Samukov","given":"Konstantin"},{"family":"Mert Polat","given":"H."},{"family":"Lachet","given":"Véronique"},{"family":"Herbinet","given":"Olivier"},{"family":"Privat","given":"Romain"},{"family":"Jaubert","given":"Jean-Noël"},{"family":"Moultos","given":"Othonas"},{"family":"Ras","given":"Kevin","non-dropping-particle":"de"},{"family":"J. H. Vlugt","given":"Thijs"}],"accessed":{"date-parts":[["2024",3,5]]},"issued":{"date-parts":[["2024"]]}}}],"schema":"https://github.com/citation-style-language/schema/raw/master/csl-citation.json"} </w:instrText>
            </w:r>
            <w:r w:rsidR="00F01856" w:rsidRPr="00495408">
              <w:rPr>
                <w:bCs/>
              </w:rPr>
              <w:fldChar w:fldCharType="separate"/>
            </w:r>
            <w:r w:rsidR="00EB4902" w:rsidRPr="00495408">
              <w:rPr>
                <w:bCs/>
              </w:rPr>
              <w:t>[5]</w:t>
            </w:r>
            <w:r w:rsidR="00F01856" w:rsidRPr="00495408">
              <w:rPr>
                <w:bCs/>
              </w:rPr>
              <w:fldChar w:fldCharType="end"/>
            </w:r>
          </w:p>
        </w:tc>
        <w:tc>
          <w:tcPr>
            <w:tcW w:w="936" w:type="pct"/>
            <w:vAlign w:val="center"/>
          </w:tcPr>
          <w:p w14:paraId="30E6E156" w14:textId="6557A598" w:rsidR="0020058F" w:rsidRPr="00495408" w:rsidRDefault="00B05743" w:rsidP="00B05743">
            <w:pPr>
              <w:spacing w:after="0"/>
              <w:ind w:firstLine="0"/>
              <w:jc w:val="center"/>
              <w:rPr>
                <w:bCs/>
              </w:rPr>
            </w:pPr>
            <w:r w:rsidRPr="00495408">
              <w:rPr>
                <w:bCs/>
              </w:rPr>
              <w:t>9.99</w:t>
            </w:r>
          </w:p>
        </w:tc>
        <w:tc>
          <w:tcPr>
            <w:tcW w:w="807" w:type="pct"/>
            <w:vAlign w:val="center"/>
          </w:tcPr>
          <w:p w14:paraId="245F719E" w14:textId="36D5A7BF" w:rsidR="0020058F" w:rsidRPr="00495408" w:rsidRDefault="00B05743" w:rsidP="00B05743">
            <w:pPr>
              <w:spacing w:after="0"/>
              <w:ind w:firstLine="0"/>
              <w:jc w:val="center"/>
              <w:rPr>
                <w:bCs/>
              </w:rPr>
            </w:pPr>
            <w:r w:rsidRPr="00495408">
              <w:rPr>
                <w:bCs/>
              </w:rPr>
              <w:t>34.2</w:t>
            </w:r>
            <w:r w:rsidR="00F01856" w:rsidRPr="00495408">
              <w:rPr>
                <w:bCs/>
              </w:rPr>
              <w:t>0</w:t>
            </w:r>
          </w:p>
        </w:tc>
        <w:tc>
          <w:tcPr>
            <w:tcW w:w="801" w:type="pct"/>
            <w:vAlign w:val="center"/>
          </w:tcPr>
          <w:p w14:paraId="7C9677E9" w14:textId="32FE80BC" w:rsidR="0020058F" w:rsidRPr="00495408" w:rsidRDefault="00B05743" w:rsidP="00B05743">
            <w:pPr>
              <w:spacing w:after="0"/>
              <w:ind w:firstLine="0"/>
              <w:jc w:val="center"/>
              <w:rPr>
                <w:bCs/>
              </w:rPr>
            </w:pPr>
            <w:r w:rsidRPr="00495408">
              <w:rPr>
                <w:bCs/>
              </w:rPr>
              <w:t>297.65</w:t>
            </w:r>
          </w:p>
        </w:tc>
        <w:tc>
          <w:tcPr>
            <w:tcW w:w="801" w:type="pct"/>
            <w:vAlign w:val="center"/>
          </w:tcPr>
          <w:p w14:paraId="33832AB8" w14:textId="256B37CB" w:rsidR="0020058F" w:rsidRPr="00495408" w:rsidRDefault="00B05743" w:rsidP="00B05743">
            <w:pPr>
              <w:spacing w:after="0"/>
              <w:ind w:firstLine="0"/>
              <w:jc w:val="center"/>
              <w:rPr>
                <w:bCs/>
              </w:rPr>
            </w:pPr>
            <w:r w:rsidRPr="00495408">
              <w:rPr>
                <w:bCs/>
              </w:rPr>
              <w:t>240.03</w:t>
            </w:r>
          </w:p>
        </w:tc>
      </w:tr>
      <w:tr w:rsidR="00495408" w:rsidRPr="00495408" w14:paraId="60192C33" w14:textId="77777777" w:rsidTr="00F52683">
        <w:trPr>
          <w:trHeight w:val="340"/>
        </w:trPr>
        <w:tc>
          <w:tcPr>
            <w:tcW w:w="1655" w:type="pct"/>
            <w:vAlign w:val="center"/>
          </w:tcPr>
          <w:p w14:paraId="28CB4807" w14:textId="1F00C27D" w:rsidR="00EB4902" w:rsidRPr="00495408" w:rsidRDefault="00EB4902" w:rsidP="0086592B">
            <w:pPr>
              <w:spacing w:after="0"/>
              <w:ind w:firstLine="0"/>
              <w:jc w:val="left"/>
              <w:rPr>
                <w:bCs/>
              </w:rPr>
            </w:pPr>
            <w:r w:rsidRPr="00495408">
              <w:rPr>
                <w:bCs/>
                <w:lang w:val="en-GB"/>
              </w:rPr>
              <w:t>G</w:t>
            </w:r>
            <w:r w:rsidR="00A464AF" w:rsidRPr="00495408">
              <w:rPr>
                <w:bCs/>
                <w:lang w:val="en-GB"/>
              </w:rPr>
              <w:t>urvich et al.</w:t>
            </w:r>
            <w:r w:rsidRPr="00495408">
              <w:rPr>
                <w:bCs/>
                <w:lang w:val="en-GB"/>
              </w:rPr>
              <w:t xml:space="preserve"> </w:t>
            </w:r>
            <w:r w:rsidR="00A464AF" w:rsidRPr="00495408">
              <w:rPr>
                <w:bCs/>
              </w:rPr>
              <w:fldChar w:fldCharType="begin"/>
            </w:r>
            <w:r w:rsidR="00AC332C" w:rsidRPr="00495408">
              <w:rPr>
                <w:bCs/>
                <w:lang w:val="en-GB"/>
              </w:rPr>
              <w:instrText xml:space="preserve"> ADDIN ZOTERO_ITEM CSL_CITATION {"citationID":"3APg8OP6","properties":{"formattedCitation":"[6]","plainCitation":"[6]","noteIndex":0},"citationItems":[{"id":1224,"uris":["http://zotero.org/users/12313099/items/5H37IB3H"],"itemData":{"id":1224,"type":"book","edition":"3","event-place":"Moscow","number-of-pages":"328","publisher":"Nauka","publisher-place":"Moscow","title":"Termičeskie Konstanty Veŝestv [Thermal Constants of Substances]. Volume 1: Elements O, H(D,T), F, Cl, Br, I, He, Ne, Ar, Kr, Xe, Rn, S, N, P and Their Compounds. Book 2: Tables of Thermodynamic Properties","author":[{"family":"Gurvič","given":"L.V."},{"family":"Vejc","given":"I.V."},{"family":"Medvedev","given":"A.V."}],"issued":{"date-parts":[["1978"]]}}}],"schema":"https://github.com/citation-style-language/schema/raw/master/csl-citation.json"} </w:instrText>
            </w:r>
            <w:r w:rsidR="00A464AF" w:rsidRPr="00495408">
              <w:rPr>
                <w:bCs/>
              </w:rPr>
              <w:fldChar w:fldCharType="separate"/>
            </w:r>
            <w:r w:rsidR="00A464AF" w:rsidRPr="00495408">
              <w:rPr>
                <w:bCs/>
              </w:rPr>
              <w:t>[6]</w:t>
            </w:r>
            <w:r w:rsidR="00A464AF" w:rsidRPr="00495408">
              <w:rPr>
                <w:bCs/>
              </w:rPr>
              <w:fldChar w:fldCharType="end"/>
            </w:r>
          </w:p>
        </w:tc>
        <w:tc>
          <w:tcPr>
            <w:tcW w:w="936" w:type="pct"/>
            <w:vAlign w:val="center"/>
          </w:tcPr>
          <w:p w14:paraId="1996F582" w14:textId="301E0EBA" w:rsidR="00EB4902" w:rsidRPr="00495408" w:rsidRDefault="00A464AF" w:rsidP="00B05743">
            <w:pPr>
              <w:spacing w:after="0"/>
              <w:ind w:firstLine="0"/>
              <w:jc w:val="center"/>
              <w:rPr>
                <w:bCs/>
              </w:rPr>
            </w:pPr>
            <w:r w:rsidRPr="00495408">
              <w:rPr>
                <w:bCs/>
              </w:rPr>
              <w:t>11.11</w:t>
            </w:r>
          </w:p>
        </w:tc>
        <w:tc>
          <w:tcPr>
            <w:tcW w:w="807" w:type="pct"/>
            <w:vAlign w:val="center"/>
          </w:tcPr>
          <w:p w14:paraId="4F554235" w14:textId="2FE732D7" w:rsidR="00EB4902" w:rsidRPr="00495408" w:rsidRDefault="00A464AF" w:rsidP="00B05743">
            <w:pPr>
              <w:spacing w:after="0"/>
              <w:ind w:firstLine="0"/>
              <w:jc w:val="center"/>
              <w:rPr>
                <w:bCs/>
              </w:rPr>
            </w:pPr>
            <w:r w:rsidRPr="00495408">
              <w:rPr>
                <w:bCs/>
              </w:rPr>
              <w:t>34.19</w:t>
            </w:r>
          </w:p>
        </w:tc>
        <w:tc>
          <w:tcPr>
            <w:tcW w:w="801" w:type="pct"/>
            <w:vAlign w:val="center"/>
          </w:tcPr>
          <w:p w14:paraId="14D9DE1F" w14:textId="25370CE4" w:rsidR="00EB4902" w:rsidRPr="00495408" w:rsidRDefault="00A464AF" w:rsidP="00B05743">
            <w:pPr>
              <w:spacing w:after="0"/>
              <w:ind w:firstLine="0"/>
              <w:jc w:val="center"/>
              <w:rPr>
                <w:bCs/>
              </w:rPr>
            </w:pPr>
            <w:r w:rsidRPr="00495408">
              <w:rPr>
                <w:bCs/>
              </w:rPr>
              <w:t>304.35</w:t>
            </w:r>
          </w:p>
        </w:tc>
        <w:tc>
          <w:tcPr>
            <w:tcW w:w="801" w:type="pct"/>
            <w:vAlign w:val="center"/>
          </w:tcPr>
          <w:p w14:paraId="052B1033" w14:textId="32DEE3E9" w:rsidR="00EB4902" w:rsidRPr="00495408" w:rsidRDefault="00A464AF" w:rsidP="00B05743">
            <w:pPr>
              <w:spacing w:after="0"/>
              <w:ind w:firstLine="0"/>
              <w:jc w:val="center"/>
              <w:rPr>
                <w:bCs/>
              </w:rPr>
            </w:pPr>
            <w:r w:rsidRPr="00495408">
              <w:rPr>
                <w:bCs/>
              </w:rPr>
              <w:t>240.06</w:t>
            </w:r>
          </w:p>
        </w:tc>
      </w:tr>
      <w:tr w:rsidR="00F52683" w:rsidRPr="00495408" w14:paraId="4A94635B" w14:textId="77777777" w:rsidTr="00F52683">
        <w:trPr>
          <w:trHeight w:val="340"/>
        </w:trPr>
        <w:tc>
          <w:tcPr>
            <w:tcW w:w="1655" w:type="pct"/>
            <w:tcBorders>
              <w:bottom w:val="single" w:sz="4" w:space="0" w:color="auto"/>
            </w:tcBorders>
            <w:vAlign w:val="center"/>
          </w:tcPr>
          <w:p w14:paraId="14865C26" w14:textId="5247C155" w:rsidR="0020058F" w:rsidRPr="00495408" w:rsidRDefault="00B05743" w:rsidP="0086592B">
            <w:pPr>
              <w:spacing w:after="0"/>
              <w:ind w:firstLine="0"/>
              <w:jc w:val="left"/>
              <w:rPr>
                <w:bCs/>
              </w:rPr>
            </w:pPr>
            <w:r w:rsidRPr="00495408">
              <w:rPr>
                <w:bCs/>
              </w:rPr>
              <w:t>NIST-JANAF</w:t>
            </w:r>
            <w:r w:rsidR="00F01856" w:rsidRPr="00495408">
              <w:rPr>
                <w:bCs/>
              </w:rPr>
              <w:t xml:space="preserve"> </w:t>
            </w:r>
            <w:r w:rsidR="00F01856" w:rsidRPr="00495408">
              <w:rPr>
                <w:bCs/>
              </w:rPr>
              <w:fldChar w:fldCharType="begin"/>
            </w:r>
            <w:r w:rsidR="00714447" w:rsidRPr="00495408">
              <w:rPr>
                <w:bCs/>
              </w:rPr>
              <w:instrText xml:space="preserve"> ADDIN ZOTERO_ITEM CSL_CITATION {"citationID":"5FY6ZWsd","properties":{"formattedCitation":"[7]","plainCitation":"[7]","noteIndex":0},"citationItems":[{"id":1176,"uris":["http://zotero.org/users/12313099/items/VIEIACLX"],"itemData":{"id":1176,"type":"webpage","title":"NIST-JANAF Thermochemical Tables","URL":"https://janaf.nist.gov/","accessed":{"date-parts":[["2024",11,1]]},"issued":{"date-parts":[["2013"]]}}}],"schema":"https://github.com/citation-style-language/schema/raw/master/csl-citation.json"} </w:instrText>
            </w:r>
            <w:r w:rsidR="00F01856" w:rsidRPr="00495408">
              <w:rPr>
                <w:bCs/>
              </w:rPr>
              <w:fldChar w:fldCharType="separate"/>
            </w:r>
            <w:r w:rsidR="00A464AF" w:rsidRPr="00495408">
              <w:rPr>
                <w:bCs/>
              </w:rPr>
              <w:t>[7]</w:t>
            </w:r>
            <w:r w:rsidR="00F01856" w:rsidRPr="00495408">
              <w:rPr>
                <w:bCs/>
              </w:rPr>
              <w:fldChar w:fldCharType="end"/>
            </w:r>
          </w:p>
        </w:tc>
        <w:tc>
          <w:tcPr>
            <w:tcW w:w="936" w:type="pct"/>
            <w:tcBorders>
              <w:bottom w:val="single" w:sz="4" w:space="0" w:color="auto"/>
            </w:tcBorders>
            <w:vAlign w:val="center"/>
          </w:tcPr>
          <w:p w14:paraId="0189DE06" w14:textId="17B9C0DD" w:rsidR="0020058F" w:rsidRPr="00495408" w:rsidRDefault="00B05743" w:rsidP="00B05743">
            <w:pPr>
              <w:spacing w:after="0"/>
              <w:ind w:firstLine="0"/>
              <w:jc w:val="center"/>
              <w:rPr>
                <w:bCs/>
              </w:rPr>
            </w:pPr>
            <w:r w:rsidRPr="00495408">
              <w:rPr>
                <w:bCs/>
              </w:rPr>
              <w:t>9.08</w:t>
            </w:r>
            <w:r w:rsidR="00600162" w:rsidRPr="00495408">
              <w:rPr>
                <w:bCs/>
              </w:rPr>
              <w:t>0</w:t>
            </w:r>
          </w:p>
        </w:tc>
        <w:tc>
          <w:tcPr>
            <w:tcW w:w="807" w:type="pct"/>
            <w:tcBorders>
              <w:bottom w:val="single" w:sz="4" w:space="0" w:color="auto"/>
            </w:tcBorders>
            <w:vAlign w:val="center"/>
          </w:tcPr>
          <w:p w14:paraId="211732D8" w14:textId="4C28ACCF" w:rsidR="0020058F" w:rsidRPr="00495408" w:rsidRDefault="00B05743" w:rsidP="00B05743">
            <w:pPr>
              <w:spacing w:after="0"/>
              <w:ind w:firstLine="0"/>
              <w:jc w:val="center"/>
              <w:rPr>
                <w:bCs/>
              </w:rPr>
            </w:pPr>
            <w:r w:rsidRPr="00495408">
              <w:rPr>
                <w:bCs/>
              </w:rPr>
              <w:t>33.10</w:t>
            </w:r>
            <w:r w:rsidR="00600162" w:rsidRPr="00495408">
              <w:rPr>
                <w:bCs/>
              </w:rPr>
              <w:t>0</w:t>
            </w:r>
          </w:p>
        </w:tc>
        <w:tc>
          <w:tcPr>
            <w:tcW w:w="801" w:type="pct"/>
            <w:tcBorders>
              <w:bottom w:val="single" w:sz="4" w:space="0" w:color="auto"/>
            </w:tcBorders>
            <w:vAlign w:val="center"/>
          </w:tcPr>
          <w:p w14:paraId="120657D2" w14:textId="39F90D73" w:rsidR="0020058F" w:rsidRPr="00495408" w:rsidRDefault="00B05743" w:rsidP="00B05743">
            <w:pPr>
              <w:spacing w:after="0"/>
              <w:ind w:firstLine="0"/>
              <w:jc w:val="center"/>
              <w:rPr>
                <w:bCs/>
              </w:rPr>
            </w:pPr>
            <w:r w:rsidRPr="00495408">
              <w:rPr>
                <w:bCs/>
              </w:rPr>
              <w:t>304.</w:t>
            </w:r>
            <w:r w:rsidR="00600162" w:rsidRPr="00495408">
              <w:rPr>
                <w:bCs/>
              </w:rPr>
              <w:t>376</w:t>
            </w:r>
          </w:p>
        </w:tc>
        <w:tc>
          <w:tcPr>
            <w:tcW w:w="801" w:type="pct"/>
            <w:tcBorders>
              <w:bottom w:val="single" w:sz="4" w:space="0" w:color="auto"/>
            </w:tcBorders>
            <w:vAlign w:val="center"/>
          </w:tcPr>
          <w:p w14:paraId="1863DFFB" w14:textId="4E4DBF89" w:rsidR="0020058F" w:rsidRPr="00495408" w:rsidRDefault="00B05743" w:rsidP="00B05743">
            <w:pPr>
              <w:spacing w:after="0"/>
              <w:ind w:firstLine="0"/>
              <w:jc w:val="center"/>
              <w:rPr>
                <w:bCs/>
              </w:rPr>
            </w:pPr>
            <w:r w:rsidRPr="00495408">
              <w:rPr>
                <w:bCs/>
              </w:rPr>
              <w:t>240.03</w:t>
            </w:r>
            <w:r w:rsidR="00600162" w:rsidRPr="00495408">
              <w:rPr>
                <w:bCs/>
              </w:rPr>
              <w:t>4</w:t>
            </w:r>
          </w:p>
        </w:tc>
      </w:tr>
    </w:tbl>
    <w:p w14:paraId="58AD623F" w14:textId="77777777" w:rsidR="00743FD3" w:rsidRPr="00495408" w:rsidRDefault="00743FD3" w:rsidP="007126A0">
      <w:pPr>
        <w:ind w:firstLine="0"/>
        <w:rPr>
          <w:b/>
          <w:sz w:val="22"/>
          <w:lang w:val="en-US"/>
        </w:rPr>
      </w:pPr>
      <w:bookmarkStart w:id="2" w:name="_Ref164279852"/>
    </w:p>
    <w:p w14:paraId="602FA791" w14:textId="4FB90FBD" w:rsidR="00C652E8" w:rsidRPr="00495408" w:rsidRDefault="00C652E8" w:rsidP="00F52683">
      <w:pPr>
        <w:pStyle w:val="Caption"/>
        <w:keepNext/>
        <w:spacing w:before="240" w:after="120" w:line="360" w:lineRule="auto"/>
        <w:ind w:firstLine="0"/>
        <w:rPr>
          <w:i w:val="0"/>
          <w:iCs w:val="0"/>
          <w:color w:val="auto"/>
          <w:sz w:val="22"/>
          <w:lang w:val="en-US"/>
        </w:rPr>
      </w:pPr>
      <w:r w:rsidRPr="00495408">
        <w:rPr>
          <w:b/>
          <w:i w:val="0"/>
          <w:iCs w:val="0"/>
          <w:color w:val="auto"/>
          <w:sz w:val="22"/>
          <w:lang w:val="en-US"/>
        </w:rPr>
        <w:t xml:space="preserve">Table </w:t>
      </w:r>
      <w:r w:rsidR="004E171E" w:rsidRPr="00495408">
        <w:rPr>
          <w:b/>
          <w:i w:val="0"/>
          <w:iCs w:val="0"/>
          <w:color w:val="auto"/>
          <w:sz w:val="22"/>
          <w:lang w:val="en-US"/>
        </w:rPr>
        <w:t>S</w:t>
      </w:r>
      <w:r w:rsidRPr="00495408">
        <w:rPr>
          <w:b/>
          <w:i w:val="0"/>
          <w:iCs w:val="0"/>
          <w:color w:val="auto"/>
          <w:sz w:val="22"/>
        </w:rPr>
        <w:fldChar w:fldCharType="begin"/>
      </w:r>
      <w:r w:rsidRPr="00495408">
        <w:rPr>
          <w:b/>
          <w:i w:val="0"/>
          <w:iCs w:val="0"/>
          <w:color w:val="auto"/>
          <w:sz w:val="22"/>
          <w:lang w:val="en-US"/>
        </w:rPr>
        <w:instrText xml:space="preserve"> SEQ Table \* ARABIC </w:instrText>
      </w:r>
      <w:r w:rsidRPr="00495408">
        <w:rPr>
          <w:b/>
          <w:i w:val="0"/>
          <w:iCs w:val="0"/>
          <w:color w:val="auto"/>
          <w:sz w:val="22"/>
        </w:rPr>
        <w:fldChar w:fldCharType="separate"/>
      </w:r>
      <w:r w:rsidR="007106FC" w:rsidRPr="00495408">
        <w:rPr>
          <w:b/>
          <w:i w:val="0"/>
          <w:iCs w:val="0"/>
          <w:noProof/>
          <w:color w:val="auto"/>
          <w:sz w:val="22"/>
          <w:lang w:val="en-US"/>
        </w:rPr>
        <w:t>2</w:t>
      </w:r>
      <w:r w:rsidRPr="00495408">
        <w:rPr>
          <w:b/>
          <w:i w:val="0"/>
          <w:iCs w:val="0"/>
          <w:color w:val="auto"/>
          <w:sz w:val="22"/>
        </w:rPr>
        <w:fldChar w:fldCharType="end"/>
      </w:r>
      <w:bookmarkEnd w:id="2"/>
      <w:r w:rsidRPr="00495408">
        <w:rPr>
          <w:b/>
          <w:i w:val="0"/>
          <w:iCs w:val="0"/>
          <w:color w:val="auto"/>
          <w:sz w:val="22"/>
          <w:lang w:val="en-US"/>
        </w:rPr>
        <w:t>.</w:t>
      </w:r>
      <w:r w:rsidRPr="00495408">
        <w:rPr>
          <w:i w:val="0"/>
          <w:iCs w:val="0"/>
          <w:color w:val="auto"/>
          <w:sz w:val="22"/>
          <w:lang w:val="en-US"/>
        </w:rPr>
        <w:t xml:space="preserve"> </w:t>
      </w:r>
      <w:r w:rsidR="006019D8" w:rsidRPr="00495408">
        <w:rPr>
          <w:rFonts w:cs="Times New Roman"/>
          <w:i w:val="0"/>
          <w:iCs w:val="0"/>
          <w:color w:val="auto"/>
          <w:sz w:val="22"/>
          <w:lang w:val="en-US"/>
        </w:rPr>
        <w:t xml:space="preserve">Available experimental </w:t>
      </w:r>
      <w:r w:rsidRPr="00495408">
        <w:rPr>
          <w:i w:val="0"/>
          <w:iCs w:val="0"/>
          <w:color w:val="auto"/>
          <w:sz w:val="22"/>
          <w:lang w:val="en-US"/>
        </w:rPr>
        <w:t>data on standard molar enthalpy and standard molar entropy for the</w:t>
      </w:r>
      <w:r w:rsidR="00EB5B5E" w:rsidRPr="00495408">
        <w:rPr>
          <w:i w:val="0"/>
          <w:iCs w:val="0"/>
          <w:color w:val="auto"/>
          <w:sz w:val="22"/>
          <w:lang w:val="en-US"/>
        </w:rPr>
        <w:t xml:space="preserve"> reaction</w:t>
      </w:r>
      <w:r w:rsidRPr="00495408">
        <w:rPr>
          <w:i w:val="0"/>
          <w:iCs w:val="0"/>
          <w:color w:val="auto"/>
          <w:sz w:val="22"/>
          <w:lang w:val="en-US"/>
        </w:rPr>
        <w:t xml:space="preserve"> N</w:t>
      </w:r>
      <w:r w:rsidRPr="00495408">
        <w:rPr>
          <w:i w:val="0"/>
          <w:iCs w:val="0"/>
          <w:color w:val="auto"/>
          <w:sz w:val="22"/>
          <w:vertAlign w:val="subscript"/>
          <w:lang w:val="en-US"/>
        </w:rPr>
        <w:t>2</w:t>
      </w:r>
      <w:r w:rsidRPr="00495408">
        <w:rPr>
          <w:i w:val="0"/>
          <w:iCs w:val="0"/>
          <w:color w:val="auto"/>
          <w:sz w:val="22"/>
          <w:lang w:val="en-US"/>
        </w:rPr>
        <w:t>O</w:t>
      </w:r>
      <w:r w:rsidRPr="00495408">
        <w:rPr>
          <w:i w:val="0"/>
          <w:iCs w:val="0"/>
          <w:color w:val="auto"/>
          <w:sz w:val="22"/>
          <w:vertAlign w:val="subscript"/>
          <w:lang w:val="en-US"/>
        </w:rPr>
        <w:t>4</w:t>
      </w:r>
      <w:r w:rsidRPr="00495408">
        <w:rPr>
          <w:i w:val="0"/>
          <w:iCs w:val="0"/>
          <w:color w:val="auto"/>
          <w:sz w:val="22"/>
          <w:lang w:val="en-US"/>
        </w:rPr>
        <w:t xml:space="preserve"> </w:t>
      </w:r>
      <w:r w:rsidRPr="00495408">
        <w:rPr>
          <w:rFonts w:ascii="Cambria Math" w:hAnsi="Cambria Math" w:cs="Cambria Math"/>
          <w:i w:val="0"/>
          <w:iCs w:val="0"/>
          <w:color w:val="auto"/>
          <w:sz w:val="22"/>
          <w:lang w:val="en-US"/>
        </w:rPr>
        <w:t>⇄</w:t>
      </w:r>
      <w:r w:rsidRPr="00495408">
        <w:rPr>
          <w:i w:val="0"/>
          <w:iCs w:val="0"/>
          <w:color w:val="auto"/>
          <w:sz w:val="22"/>
          <w:lang w:val="en-US"/>
        </w:rPr>
        <w:t xml:space="preserve"> 2NO</w:t>
      </w:r>
      <w:r w:rsidRPr="00495408">
        <w:rPr>
          <w:i w:val="0"/>
          <w:iCs w:val="0"/>
          <w:color w:val="auto"/>
          <w:sz w:val="22"/>
          <w:vertAlign w:val="subscript"/>
          <w:lang w:val="en-US"/>
        </w:rPr>
        <w:t>2</w:t>
      </w:r>
      <w:r w:rsidRPr="00495408">
        <w:rPr>
          <w:i w:val="0"/>
          <w:iCs w:val="0"/>
          <w:color w:val="auto"/>
          <w:sz w:val="22"/>
          <w:lang w:val="en-US"/>
        </w:rPr>
        <w:t xml:space="preserve"> at 298.15</w:t>
      </w:r>
      <w:r w:rsidR="00EB5B5E" w:rsidRPr="00495408">
        <w:rPr>
          <w:i w:val="0"/>
          <w:iCs w:val="0"/>
          <w:color w:val="auto"/>
          <w:sz w:val="22"/>
          <w:lang w:val="en-US"/>
        </w:rPr>
        <w:t> </w:t>
      </w:r>
      <w:r w:rsidRPr="00495408">
        <w:rPr>
          <w:i w:val="0"/>
          <w:iCs w:val="0"/>
          <w:color w:val="auto"/>
          <w:sz w:val="22"/>
          <w:lang w:val="en-US"/>
        </w:rPr>
        <w:t>K.</w:t>
      </w:r>
    </w:p>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413"/>
        <w:gridCol w:w="2406"/>
      </w:tblGrid>
      <w:tr w:rsidR="00495408" w:rsidRPr="00495408" w14:paraId="708BC698" w14:textId="77777777" w:rsidTr="00F52683">
        <w:trPr>
          <w:trHeight w:val="340"/>
          <w:jc w:val="center"/>
        </w:trPr>
        <w:tc>
          <w:tcPr>
            <w:tcW w:w="2344" w:type="pct"/>
            <w:tcBorders>
              <w:top w:val="single" w:sz="4" w:space="0" w:color="auto"/>
              <w:bottom w:val="single" w:sz="4" w:space="0" w:color="auto"/>
            </w:tcBorders>
            <w:vAlign w:val="center"/>
          </w:tcPr>
          <w:p w14:paraId="1F3C504D" w14:textId="77777777" w:rsidR="00C652E8" w:rsidRPr="00495408" w:rsidRDefault="00C652E8" w:rsidP="00B05743">
            <w:pPr>
              <w:widowControl w:val="0"/>
              <w:tabs>
                <w:tab w:val="center" w:pos="4536"/>
                <w:tab w:val="right" w:pos="9072"/>
              </w:tabs>
              <w:spacing w:after="0"/>
              <w:ind w:firstLine="0"/>
              <w:jc w:val="center"/>
              <w:rPr>
                <w:bCs/>
                <w:lang w:val="en-GB"/>
              </w:rPr>
            </w:pPr>
            <w:r w:rsidRPr="00495408">
              <w:rPr>
                <w:bCs/>
                <w:lang w:val="en-GB"/>
              </w:rPr>
              <w:t>Source</w:t>
            </w:r>
          </w:p>
        </w:tc>
        <w:tc>
          <w:tcPr>
            <w:tcW w:w="1330" w:type="pct"/>
            <w:tcBorders>
              <w:top w:val="single" w:sz="4" w:space="0" w:color="auto"/>
              <w:bottom w:val="single" w:sz="4" w:space="0" w:color="auto"/>
            </w:tcBorders>
            <w:vAlign w:val="center"/>
          </w:tcPr>
          <w:p w14:paraId="67E15FA7" w14:textId="13FE199D" w:rsidR="00C652E8" w:rsidRPr="00495408" w:rsidRDefault="00270C79" w:rsidP="00B05743">
            <w:pPr>
              <w:widowControl w:val="0"/>
              <w:tabs>
                <w:tab w:val="center" w:pos="4536"/>
                <w:tab w:val="right" w:pos="9072"/>
              </w:tabs>
              <w:spacing w:after="0"/>
              <w:ind w:firstLine="0"/>
              <w:jc w:val="center"/>
              <w:rPr>
                <w:bCs/>
                <w:lang w:val="en-GB"/>
              </w:rPr>
            </w:pPr>
            <w:r w:rsidRPr="00495408">
              <w:rPr>
                <w:rFonts w:asciiTheme="minorHAnsi" w:hAnsiTheme="minorHAnsi" w:cstheme="minorBidi"/>
                <w:bCs/>
                <w:position w:val="-14"/>
                <w:sz w:val="22"/>
                <w:szCs w:val="22"/>
                <w:lang w:val="en-GB"/>
              </w:rPr>
              <w:object w:dxaOrig="920" w:dyaOrig="400" w14:anchorId="79A6A36B">
                <v:shape id="_x0000_i1027" type="#_x0000_t75" style="width:46.65pt;height:20.15pt" o:ole="">
                  <v:imagedata r:id="rId13" o:title=""/>
                </v:shape>
                <o:OLEObject Type="Embed" ProgID="Equation.DSMT4" ShapeID="_x0000_i1027" DrawAspect="Content" ObjectID="_1806928569" r:id="rId14"/>
              </w:object>
            </w:r>
            <w:r w:rsidR="00C652E8" w:rsidRPr="00495408">
              <w:rPr>
                <w:bCs/>
                <w:lang w:val="en-US"/>
              </w:rPr>
              <w:t>, kJ/mol</w:t>
            </w:r>
          </w:p>
        </w:tc>
        <w:tc>
          <w:tcPr>
            <w:tcW w:w="1326" w:type="pct"/>
            <w:tcBorders>
              <w:top w:val="single" w:sz="4" w:space="0" w:color="auto"/>
              <w:bottom w:val="single" w:sz="4" w:space="0" w:color="auto"/>
            </w:tcBorders>
            <w:vAlign w:val="center"/>
          </w:tcPr>
          <w:p w14:paraId="4C1F8706" w14:textId="02436C07" w:rsidR="00C652E8" w:rsidRPr="00495408" w:rsidRDefault="00270C79" w:rsidP="00B05743">
            <w:pPr>
              <w:widowControl w:val="0"/>
              <w:tabs>
                <w:tab w:val="center" w:pos="4536"/>
                <w:tab w:val="right" w:pos="9072"/>
              </w:tabs>
              <w:spacing w:after="0"/>
              <w:ind w:firstLine="0"/>
              <w:jc w:val="center"/>
              <w:rPr>
                <w:bCs/>
                <w:lang w:val="en-GB"/>
              </w:rPr>
            </w:pPr>
            <w:r w:rsidRPr="00495408">
              <w:rPr>
                <w:rFonts w:asciiTheme="minorHAnsi" w:hAnsiTheme="minorHAnsi" w:cstheme="minorBidi"/>
                <w:bCs/>
                <w:position w:val="-14"/>
                <w:sz w:val="22"/>
                <w:szCs w:val="22"/>
                <w:lang w:val="en-GB"/>
              </w:rPr>
              <w:object w:dxaOrig="900" w:dyaOrig="400" w14:anchorId="08D8415A">
                <v:shape id="_x0000_i1028" type="#_x0000_t75" style="width:44.35pt;height:20.15pt" o:ole="">
                  <v:imagedata r:id="rId15" o:title=""/>
                </v:shape>
                <o:OLEObject Type="Embed" ProgID="Equation.DSMT4" ShapeID="_x0000_i1028" DrawAspect="Content" ObjectID="_1806928570" r:id="rId16"/>
              </w:object>
            </w:r>
            <w:r w:rsidR="00C652E8" w:rsidRPr="00495408">
              <w:rPr>
                <w:bCs/>
                <w:lang w:val="en-US"/>
              </w:rPr>
              <w:t>, J/mol/K</w:t>
            </w:r>
          </w:p>
        </w:tc>
      </w:tr>
      <w:tr w:rsidR="00495408" w:rsidRPr="00495408" w14:paraId="7410CFC3" w14:textId="77777777" w:rsidTr="00F52683">
        <w:trPr>
          <w:trHeight w:val="340"/>
          <w:jc w:val="center"/>
        </w:trPr>
        <w:tc>
          <w:tcPr>
            <w:tcW w:w="2344" w:type="pct"/>
            <w:tcBorders>
              <w:top w:val="single" w:sz="4" w:space="0" w:color="auto"/>
            </w:tcBorders>
            <w:vAlign w:val="center"/>
          </w:tcPr>
          <w:p w14:paraId="161A7C05" w14:textId="0A5999D4" w:rsidR="00F01856" w:rsidRPr="00495408" w:rsidRDefault="00F01856" w:rsidP="0086592B">
            <w:pPr>
              <w:widowControl w:val="0"/>
              <w:tabs>
                <w:tab w:val="center" w:pos="4536"/>
                <w:tab w:val="right" w:pos="9072"/>
              </w:tabs>
              <w:spacing w:after="0"/>
              <w:ind w:firstLine="0"/>
              <w:jc w:val="left"/>
              <w:rPr>
                <w:bCs/>
              </w:rPr>
            </w:pPr>
            <w:r w:rsidRPr="00495408">
              <w:rPr>
                <w:bCs/>
                <w:lang w:val="en-GB"/>
              </w:rPr>
              <w:t xml:space="preserve">Chao </w:t>
            </w:r>
            <w:r w:rsidRPr="00495408">
              <w:rPr>
                <w:bCs/>
              </w:rPr>
              <w:fldChar w:fldCharType="begin"/>
            </w:r>
            <w:r w:rsidR="00AC5342" w:rsidRPr="00495408">
              <w:rPr>
                <w:bCs/>
                <w:lang w:val="en-GB"/>
              </w:rPr>
              <w:instrText xml:space="preserve"> ADDIN ZOTERO_ITEM CSL_CITATION {"citationID":"5NoX3rA2","properties":{"formattedCitation":"[1]","plainCitation":"[1]","noteIndex":0},"citationItems":[{"id":166,"uris":["http://zotero.org/users/12313099/items/46M3AWVI"],"itemData":{"id":166,"type":"article-journal","container-title":"Thermochimica Acta","DOI":"10.1016/0040-6031(74)87005-X","ISSN":"00406031","issue":"4","journalAbbreviation":"Thermochim. Acta","language":"en","page":"359-371","source":"DOI.org (Crossref)","title":"Gas Phase Chemical Equilibrium in Dinitrogen Trioxide and Dinitrogen Tetroxide","URL":"https://linkinghub.elsevier.com/retrieve/pii/004060317487005X","volume":"10","author":[{"family":"Chao","given":"Jing"},{"family":"Wilhoit","given":"Randolph C."},{"family":"Zwolinski","given":"Bruno J."}],"accessed":{"date-parts":[["2023",9,5]]},"issued":{"date-parts":[["1974",12]]}}}],"schema":"https://github.com/citation-style-language/schema/raw/master/csl-citation.json"} </w:instrText>
            </w:r>
            <w:r w:rsidRPr="00495408">
              <w:rPr>
                <w:bCs/>
              </w:rPr>
              <w:fldChar w:fldCharType="separate"/>
            </w:r>
            <w:r w:rsidRPr="00495408">
              <w:rPr>
                <w:bCs/>
              </w:rPr>
              <w:t>[1]</w:t>
            </w:r>
            <w:r w:rsidRPr="00495408">
              <w:rPr>
                <w:bCs/>
              </w:rPr>
              <w:fldChar w:fldCharType="end"/>
            </w:r>
          </w:p>
        </w:tc>
        <w:tc>
          <w:tcPr>
            <w:tcW w:w="1330" w:type="pct"/>
            <w:tcBorders>
              <w:top w:val="single" w:sz="4" w:space="0" w:color="auto"/>
            </w:tcBorders>
            <w:vAlign w:val="center"/>
          </w:tcPr>
          <w:p w14:paraId="111488E3" w14:textId="322BB9FE" w:rsidR="00F01856" w:rsidRPr="00495408" w:rsidRDefault="00F01856" w:rsidP="00F01856">
            <w:pPr>
              <w:widowControl w:val="0"/>
              <w:tabs>
                <w:tab w:val="right" w:pos="9072"/>
              </w:tabs>
              <w:spacing w:after="0"/>
              <w:ind w:firstLine="0"/>
              <w:jc w:val="center"/>
              <w:rPr>
                <w:bCs/>
                <w:lang w:val="en-US"/>
              </w:rPr>
            </w:pPr>
            <w:r w:rsidRPr="00495408">
              <w:rPr>
                <w:bCs/>
                <w:lang w:val="en-US"/>
              </w:rPr>
              <w:t>57.20</w:t>
            </w:r>
          </w:p>
        </w:tc>
        <w:tc>
          <w:tcPr>
            <w:tcW w:w="1326" w:type="pct"/>
            <w:tcBorders>
              <w:top w:val="single" w:sz="4" w:space="0" w:color="auto"/>
            </w:tcBorders>
            <w:vAlign w:val="center"/>
          </w:tcPr>
          <w:p w14:paraId="5BD4215D" w14:textId="0CB4096E" w:rsidR="00F01856" w:rsidRPr="00495408" w:rsidRDefault="00A464AF" w:rsidP="00F01856">
            <w:pPr>
              <w:widowControl w:val="0"/>
              <w:tabs>
                <w:tab w:val="right" w:pos="9072"/>
              </w:tabs>
              <w:spacing w:after="0"/>
              <w:ind w:firstLine="0"/>
              <w:jc w:val="center"/>
              <w:rPr>
                <w:bCs/>
                <w:lang w:val="en-US"/>
              </w:rPr>
            </w:pPr>
            <w:r w:rsidRPr="00495408">
              <w:rPr>
                <w:bCs/>
                <w:lang w:val="en-US"/>
              </w:rPr>
              <w:t>175.86</w:t>
            </w:r>
          </w:p>
        </w:tc>
      </w:tr>
      <w:tr w:rsidR="00495408" w:rsidRPr="00495408" w14:paraId="6E977A56" w14:textId="77777777" w:rsidTr="00F52683">
        <w:trPr>
          <w:trHeight w:val="340"/>
          <w:jc w:val="center"/>
        </w:trPr>
        <w:tc>
          <w:tcPr>
            <w:tcW w:w="2344" w:type="pct"/>
            <w:vAlign w:val="center"/>
          </w:tcPr>
          <w:p w14:paraId="43FF6A05" w14:textId="2E2AA568" w:rsidR="00F01856" w:rsidRPr="00495408" w:rsidRDefault="00F01856" w:rsidP="0086592B">
            <w:pPr>
              <w:widowControl w:val="0"/>
              <w:tabs>
                <w:tab w:val="center" w:pos="4536"/>
                <w:tab w:val="right" w:pos="9072"/>
              </w:tabs>
              <w:spacing w:after="0"/>
              <w:ind w:firstLine="0"/>
              <w:jc w:val="left"/>
              <w:rPr>
                <w:bCs/>
              </w:rPr>
            </w:pPr>
            <w:r w:rsidRPr="00495408">
              <w:rPr>
                <w:bCs/>
                <w:lang w:val="en-GB"/>
              </w:rPr>
              <w:t xml:space="preserve">Hisatsune </w:t>
            </w:r>
            <w:r w:rsidRPr="00495408">
              <w:rPr>
                <w:bCs/>
              </w:rPr>
              <w:fldChar w:fldCharType="begin"/>
            </w:r>
            <w:r w:rsidR="00AC5342" w:rsidRPr="00495408">
              <w:rPr>
                <w:bCs/>
                <w:lang w:val="en-GB"/>
              </w:rPr>
              <w:instrText xml:space="preserve"> ADDIN ZOTERO_ITEM CSL_CITATION {"citationID":"URnPXcST","properties":{"formattedCitation":"[2]","plainCitation":"[2]","noteIndex":0},"citationItems":[{"id":181,"uris":["http://zotero.org/users/12313099/items/9VV6CYFT"],"itemData":{"id":181,"type":"article-journal","container-title":"The Journal of Physical Chemistry","DOI":"10.1021/j100829a037","ISSN":"0022-3654, 1541-5740","issue":"12","journalAbbreviation":"J. Phys. Chem.","language":"en","page":"2249-2253","source":"DOI.org (Crossref)","title":"Thermodynamic Properties of Some Oxides of Nitrogen","URL":"https://pubs.acs.org/doi/abs/10.1021/j100829a037","volume":"65","author":[{"family":"Hisatsune","given":"I. C."}],"accessed":{"date-parts":[["2023",9,5]]},"issued":{"date-parts":[["1961",12]]}}}],"schema":"https://github.com/citation-style-language/schema/raw/master/csl-citation.json"} </w:instrText>
            </w:r>
            <w:r w:rsidRPr="00495408">
              <w:rPr>
                <w:bCs/>
              </w:rPr>
              <w:fldChar w:fldCharType="separate"/>
            </w:r>
            <w:r w:rsidRPr="00495408">
              <w:rPr>
                <w:bCs/>
              </w:rPr>
              <w:t>[2]</w:t>
            </w:r>
            <w:r w:rsidRPr="00495408">
              <w:rPr>
                <w:bCs/>
              </w:rPr>
              <w:fldChar w:fldCharType="end"/>
            </w:r>
          </w:p>
        </w:tc>
        <w:tc>
          <w:tcPr>
            <w:tcW w:w="1330" w:type="pct"/>
            <w:vAlign w:val="center"/>
          </w:tcPr>
          <w:p w14:paraId="38931729" w14:textId="5A5A9B92" w:rsidR="00F01856" w:rsidRPr="00495408" w:rsidRDefault="00F01856" w:rsidP="00F01856">
            <w:pPr>
              <w:widowControl w:val="0"/>
              <w:tabs>
                <w:tab w:val="right" w:pos="9072"/>
              </w:tabs>
              <w:spacing w:after="0"/>
              <w:ind w:firstLine="0"/>
              <w:jc w:val="center"/>
              <w:rPr>
                <w:bCs/>
                <w:lang w:val="en-US"/>
              </w:rPr>
            </w:pPr>
            <w:r w:rsidRPr="00495408">
              <w:rPr>
                <w:bCs/>
                <w:lang w:val="en-US"/>
              </w:rPr>
              <w:t>57.07</w:t>
            </w:r>
          </w:p>
        </w:tc>
        <w:tc>
          <w:tcPr>
            <w:tcW w:w="1326" w:type="pct"/>
            <w:vAlign w:val="center"/>
          </w:tcPr>
          <w:p w14:paraId="7DEC5576" w14:textId="610F03F5" w:rsidR="00F01856" w:rsidRPr="00495408" w:rsidRDefault="00F01856" w:rsidP="00F01856">
            <w:pPr>
              <w:widowControl w:val="0"/>
              <w:tabs>
                <w:tab w:val="right" w:pos="9072"/>
              </w:tabs>
              <w:spacing w:after="0"/>
              <w:ind w:firstLine="0"/>
              <w:jc w:val="center"/>
              <w:rPr>
                <w:bCs/>
                <w:lang w:val="en-US"/>
              </w:rPr>
            </w:pPr>
            <w:r w:rsidRPr="00495408">
              <w:rPr>
                <w:bCs/>
                <w:lang w:val="en-US"/>
              </w:rPr>
              <w:t>175.35</w:t>
            </w:r>
          </w:p>
        </w:tc>
      </w:tr>
      <w:tr w:rsidR="00495408" w:rsidRPr="00495408" w14:paraId="0FA6EC7B" w14:textId="77777777" w:rsidTr="00F52683">
        <w:trPr>
          <w:trHeight w:val="340"/>
          <w:jc w:val="center"/>
        </w:trPr>
        <w:tc>
          <w:tcPr>
            <w:tcW w:w="2344" w:type="pct"/>
            <w:vAlign w:val="center"/>
          </w:tcPr>
          <w:p w14:paraId="443D39CA" w14:textId="6B9A9BF7" w:rsidR="00F01856" w:rsidRPr="00495408" w:rsidRDefault="00F01856" w:rsidP="0086592B">
            <w:pPr>
              <w:widowControl w:val="0"/>
              <w:tabs>
                <w:tab w:val="center" w:pos="4536"/>
                <w:tab w:val="right" w:pos="9072"/>
              </w:tabs>
              <w:spacing w:after="0"/>
              <w:ind w:firstLine="0"/>
              <w:jc w:val="left"/>
              <w:rPr>
                <w:bCs/>
              </w:rPr>
            </w:pPr>
            <w:r w:rsidRPr="00495408">
              <w:rPr>
                <w:bCs/>
                <w:lang w:val="en-GB"/>
              </w:rPr>
              <w:t xml:space="preserve">Lasala et al. </w:t>
            </w:r>
            <w:r w:rsidRPr="00495408">
              <w:rPr>
                <w:bCs/>
                <w:lang w:val="en-US"/>
              </w:rPr>
              <w:fldChar w:fldCharType="begin"/>
            </w:r>
            <w:r w:rsidR="00AC5342" w:rsidRPr="00495408">
              <w:rPr>
                <w:bCs/>
                <w:lang w:val="en-US"/>
              </w:rPr>
              <w:instrText xml:space="preserve"> ADDIN ZOTERO_ITEM CSL_CITATION {"citationID":"o5ss0teV","properties":{"formattedCitation":"[5]","plainCitation":"[5]","noteIndex":0},"citationItems":[{"id":488,"uris":["http://zotero.org/users/12313099/items/7LJMT7TV"],"itemData":{"id":488,"type":"article-journal","abstract":"The use of reactive working fluids in thermodynamic cycles is currently being considered as an alternative to inert working fluids, because of the preliminarily attested higher energy-efficiency potential. The current needs to simulate their use in thermodynamic cycles, which may operate in liquid, vapour or vapour-liquid state, are an accurate real-fluid equation of state and ideal gas thermochemical properties of each molecule constituting the mixture, to calculate the equilibrium constant. To this end, the appeal to a multi-scale theoretical methodology is paramount and its definition represents the objective of the present work. This methodology is applied and validated on the system N2O4 </w:instrText>
            </w:r>
            <w:r w:rsidR="00AC5342" w:rsidRPr="00495408">
              <w:rPr>
                <w:rFonts w:ascii="Cambria Math" w:hAnsi="Cambria Math" w:cs="Cambria Math"/>
                <w:bCs/>
                <w:lang w:val="en-US"/>
              </w:rPr>
              <w:instrText>⇌</w:instrText>
            </w:r>
            <w:r w:rsidR="00AC5342" w:rsidRPr="00495408">
              <w:rPr>
                <w:bCs/>
                <w:lang w:val="en-US"/>
              </w:rPr>
              <w:instrText xml:space="preserve"> 2NO2. Firstly, the equations solved for simultaneous two-phase and reaction equilibrium are presented. Secondly, ideal gas thermochemical properties of N2O4 and NO2 are computed at atomic scale by quantum mechanics simulations. Then, to apply the selected cubic equation of state, pure-component properties of the species forming the reactive mixture (critical point coordinates and acentric factor) are required as input. However, these properties are not measurable, since NO2 and N2O4 do not exist in nature as pure components. To get around this difficulty, the methodology relies on molecular Monte Carlo simulations of the pure N2O4 and NO2, as well as on the reactive N2O4 </w:instrText>
            </w:r>
            <w:r w:rsidR="00AC5342" w:rsidRPr="00495408">
              <w:rPr>
                <w:rFonts w:ascii="Cambria Math" w:hAnsi="Cambria Math" w:cs="Cambria Math"/>
                <w:bCs/>
                <w:lang w:val="en-US"/>
              </w:rPr>
              <w:instrText>⇌</w:instrText>
            </w:r>
            <w:r w:rsidR="00AC5342" w:rsidRPr="00495408">
              <w:rPr>
                <w:bCs/>
                <w:lang w:val="en-US"/>
              </w:rPr>
              <w:instrText xml:space="preserve"> 2NO2, enabling the determination of those missing pure-component properties and thus the calculation, on a macroscopic scale, of the reactive mixture properties. Finally, the comparison of calculated mixture properties with available experimental data leads to validate the accuracy of the proposed methodology.","container-title":"Chemical Engineering Journal","DOI":"10.1016/j.cej.2024.148961","journalAbbreviation":"Chem. Eng. J.","note":"publisher: Elsevier","page":"148961","source":"HAL Archives Ouvertes","title":"Application of Thermodynamics at Different Scales to Describe the Behaviour of Fast Reacting Binary Mixtures in Vapour-Liquid Equilibrium","URL":"https://hal.science/hal-04450138","volume":"483","author":[{"family":"Lasala","given":"Silvia"},{"family":"Samukov","given":"Konstantin"},{"family":"Mert Polat","given":"H."},{"family":"Lachet","given":"Véronique"},{"family":"Herbinet","given":"Olivier"},{"family":"Privat","given":"Romain"},{"family":"Jaubert","given":"Jean-Noël"},{"family":"Moultos","given":"Othonas"},{"family":"Ras","given":"Kevin","non-dropping-particle":"de"},{"family":"J. H. Vlugt","given":"Thijs"}],"accessed":{"date-parts":[["2024",3,5]]},"issued":{"date-parts":[["2024"]]}}}],"schema":"https://github.com/citation-style-language/schema/raw/master/csl-citation.json"} </w:instrText>
            </w:r>
            <w:r w:rsidRPr="00495408">
              <w:rPr>
                <w:bCs/>
                <w:lang w:val="en-US"/>
              </w:rPr>
              <w:fldChar w:fldCharType="separate"/>
            </w:r>
            <w:r w:rsidR="00EB4902" w:rsidRPr="00495408">
              <w:rPr>
                <w:bCs/>
              </w:rPr>
              <w:t>[5]</w:t>
            </w:r>
            <w:r w:rsidRPr="00495408">
              <w:rPr>
                <w:bCs/>
                <w:lang w:val="en-US"/>
              </w:rPr>
              <w:fldChar w:fldCharType="end"/>
            </w:r>
          </w:p>
        </w:tc>
        <w:tc>
          <w:tcPr>
            <w:tcW w:w="1330" w:type="pct"/>
            <w:vAlign w:val="center"/>
          </w:tcPr>
          <w:p w14:paraId="7BDEE0A8" w14:textId="0B089912" w:rsidR="00F01856" w:rsidRPr="00495408" w:rsidRDefault="00F01856" w:rsidP="00F01856">
            <w:pPr>
              <w:widowControl w:val="0"/>
              <w:tabs>
                <w:tab w:val="right" w:pos="9072"/>
              </w:tabs>
              <w:spacing w:after="0"/>
              <w:ind w:firstLine="0"/>
              <w:jc w:val="center"/>
              <w:rPr>
                <w:bCs/>
                <w:lang w:val="en-US"/>
              </w:rPr>
            </w:pPr>
            <w:r w:rsidRPr="00495408">
              <w:rPr>
                <w:bCs/>
                <w:lang w:val="en-US"/>
              </w:rPr>
              <w:t>58.41</w:t>
            </w:r>
          </w:p>
        </w:tc>
        <w:tc>
          <w:tcPr>
            <w:tcW w:w="1326" w:type="pct"/>
            <w:vAlign w:val="center"/>
          </w:tcPr>
          <w:p w14:paraId="305D8AE9" w14:textId="63E50C65" w:rsidR="00F01856" w:rsidRPr="00495408" w:rsidRDefault="00F01856" w:rsidP="00F01856">
            <w:pPr>
              <w:widowControl w:val="0"/>
              <w:tabs>
                <w:tab w:val="right" w:pos="9072"/>
              </w:tabs>
              <w:spacing w:after="0"/>
              <w:ind w:firstLine="0"/>
              <w:jc w:val="center"/>
              <w:rPr>
                <w:bCs/>
                <w:lang w:val="en-US"/>
              </w:rPr>
            </w:pPr>
            <w:r w:rsidRPr="00495408">
              <w:rPr>
                <w:bCs/>
                <w:lang w:val="en-US"/>
              </w:rPr>
              <w:t>182.41</w:t>
            </w:r>
          </w:p>
        </w:tc>
      </w:tr>
      <w:tr w:rsidR="00495408" w:rsidRPr="00495408" w14:paraId="3CFE0202" w14:textId="77777777" w:rsidTr="00F52683">
        <w:trPr>
          <w:trHeight w:val="340"/>
          <w:jc w:val="center"/>
        </w:trPr>
        <w:tc>
          <w:tcPr>
            <w:tcW w:w="2344" w:type="pct"/>
            <w:vAlign w:val="center"/>
          </w:tcPr>
          <w:p w14:paraId="7F291DD8" w14:textId="7B9A41F0" w:rsidR="00A464AF" w:rsidRPr="00495408" w:rsidRDefault="00A464AF" w:rsidP="0086592B">
            <w:pPr>
              <w:widowControl w:val="0"/>
              <w:tabs>
                <w:tab w:val="center" w:pos="4536"/>
                <w:tab w:val="right" w:pos="9072"/>
              </w:tabs>
              <w:spacing w:after="0"/>
              <w:ind w:firstLine="0"/>
              <w:jc w:val="left"/>
              <w:rPr>
                <w:bCs/>
              </w:rPr>
            </w:pPr>
            <w:r w:rsidRPr="00495408">
              <w:rPr>
                <w:bCs/>
                <w:lang w:val="en-GB"/>
              </w:rPr>
              <w:t>Gurvi</w:t>
            </w:r>
            <w:r w:rsidR="00000894" w:rsidRPr="00495408">
              <w:rPr>
                <w:bCs/>
                <w:lang w:val="en-GB"/>
              </w:rPr>
              <w:t>ĉ</w:t>
            </w:r>
            <w:r w:rsidRPr="00495408">
              <w:rPr>
                <w:bCs/>
                <w:lang w:val="en-GB"/>
              </w:rPr>
              <w:t xml:space="preserve"> et al. </w:t>
            </w:r>
            <w:r w:rsidRPr="00495408">
              <w:rPr>
                <w:bCs/>
              </w:rPr>
              <w:fldChar w:fldCharType="begin"/>
            </w:r>
            <w:r w:rsidR="00AC332C" w:rsidRPr="00495408">
              <w:rPr>
                <w:bCs/>
                <w:lang w:val="en-GB"/>
              </w:rPr>
              <w:instrText xml:space="preserve"> ADDIN ZOTERO_ITEM CSL_CITATION {"citationID":"Jpi9Qa8D","properties":{"unsorted":true,"formattedCitation":"[6]","plainCitation":"[6]","noteIndex":0},"citationItems":[{"id":1224,"uris":["http://zotero.org/users/12313099/items/5H37IB3H"],"itemData":{"id":1224,"type":"book","edition":"3","event-place":"Moscow","number-of-pages":"328","publisher":"Nauka","publisher-place":"Moscow","title":"Termičeskie Konstanty Veŝestv [Thermal Constants of Substances]. Volume 1: Elements O, H(D,T), F, Cl, Br, I, He, Ne, Ar, Kr, Xe, Rn, S, N, P and Their Compounds. Book 2: Tables of Thermodynamic Properties","author":[{"family":"Gurvič","given":"L.V."},{"family":"Vejc","given":"I.V."},{"family":"Medvedev","given":"A.V."}],"issued":{"date-parts":[["1978"]]}}}],"schema":"https://github.com/citation-style-language/schema/raw/master/csl-citation.json"} </w:instrText>
            </w:r>
            <w:r w:rsidRPr="00495408">
              <w:rPr>
                <w:bCs/>
              </w:rPr>
              <w:fldChar w:fldCharType="separate"/>
            </w:r>
            <w:r w:rsidRPr="00495408">
              <w:rPr>
                <w:bCs/>
              </w:rPr>
              <w:t>[6]</w:t>
            </w:r>
            <w:r w:rsidRPr="00495408">
              <w:rPr>
                <w:bCs/>
              </w:rPr>
              <w:fldChar w:fldCharType="end"/>
            </w:r>
          </w:p>
        </w:tc>
        <w:tc>
          <w:tcPr>
            <w:tcW w:w="1330" w:type="pct"/>
            <w:vAlign w:val="center"/>
          </w:tcPr>
          <w:p w14:paraId="676AE2B9" w14:textId="7E35551F" w:rsidR="00A464AF" w:rsidRPr="00495408" w:rsidRDefault="00A464AF" w:rsidP="00A464AF">
            <w:pPr>
              <w:widowControl w:val="0"/>
              <w:tabs>
                <w:tab w:val="right" w:pos="9072"/>
              </w:tabs>
              <w:spacing w:after="0"/>
              <w:ind w:firstLine="0"/>
              <w:jc w:val="center"/>
              <w:rPr>
                <w:bCs/>
                <w:lang w:val="en-US"/>
              </w:rPr>
            </w:pPr>
            <w:r w:rsidRPr="00495408">
              <w:rPr>
                <w:bCs/>
                <w:lang w:val="en-US"/>
              </w:rPr>
              <w:t>57.27</w:t>
            </w:r>
          </w:p>
        </w:tc>
        <w:tc>
          <w:tcPr>
            <w:tcW w:w="1326" w:type="pct"/>
            <w:vAlign w:val="center"/>
          </w:tcPr>
          <w:p w14:paraId="0A88CBC5" w14:textId="01E878C9" w:rsidR="00A464AF" w:rsidRPr="00495408" w:rsidRDefault="00A464AF" w:rsidP="00A464AF">
            <w:pPr>
              <w:widowControl w:val="0"/>
              <w:tabs>
                <w:tab w:val="right" w:pos="9072"/>
              </w:tabs>
              <w:spacing w:after="0"/>
              <w:ind w:firstLine="0"/>
              <w:jc w:val="center"/>
              <w:rPr>
                <w:bCs/>
                <w:lang w:val="en-US"/>
              </w:rPr>
            </w:pPr>
            <w:r w:rsidRPr="00495408">
              <w:rPr>
                <w:bCs/>
                <w:lang w:val="en-US"/>
              </w:rPr>
              <w:t>175.71</w:t>
            </w:r>
          </w:p>
        </w:tc>
      </w:tr>
      <w:tr w:rsidR="00495408" w:rsidRPr="00495408" w14:paraId="4E15AB74" w14:textId="77777777" w:rsidTr="00F52683">
        <w:trPr>
          <w:trHeight w:val="340"/>
          <w:jc w:val="center"/>
        </w:trPr>
        <w:tc>
          <w:tcPr>
            <w:tcW w:w="2344" w:type="pct"/>
            <w:vAlign w:val="center"/>
          </w:tcPr>
          <w:p w14:paraId="11CAEA60" w14:textId="35077BC5" w:rsidR="00DE0F3D" w:rsidRPr="00495408" w:rsidRDefault="00DE0F3D" w:rsidP="0086592B">
            <w:pPr>
              <w:widowControl w:val="0"/>
              <w:tabs>
                <w:tab w:val="center" w:pos="4536"/>
                <w:tab w:val="right" w:pos="9072"/>
              </w:tabs>
              <w:spacing w:after="0"/>
              <w:ind w:firstLine="0"/>
              <w:jc w:val="left"/>
              <w:rPr>
                <w:bCs/>
              </w:rPr>
            </w:pPr>
            <w:r w:rsidRPr="00495408">
              <w:rPr>
                <w:bCs/>
              </w:rPr>
              <w:t xml:space="preserve">NIST-JANAF </w:t>
            </w:r>
            <w:r w:rsidRPr="00495408">
              <w:rPr>
                <w:bCs/>
              </w:rPr>
              <w:fldChar w:fldCharType="begin"/>
            </w:r>
            <w:r w:rsidR="00714447" w:rsidRPr="00495408">
              <w:rPr>
                <w:bCs/>
              </w:rPr>
              <w:instrText xml:space="preserve"> ADDIN ZOTERO_ITEM CSL_CITATION {"citationID":"UdbgjVkM","properties":{"formattedCitation":"[7]","plainCitation":"[7]","noteIndex":0},"citationItems":[{"id":1176,"uris":["http://zotero.org/users/12313099/items/VIEIACLX"],"itemData":{"id":1176,"type":"webpage","title":"NIST-JANAF Thermochemical Tables","URL":"https://janaf.nist.gov/","accessed":{"date-parts":[["2024",11,1]]},"issued":{"date-parts":[["2013"]]}}}],"schema":"https://github.com/citation-style-language/schema/raw/master/csl-citation.json"} </w:instrText>
            </w:r>
            <w:r w:rsidRPr="00495408">
              <w:rPr>
                <w:bCs/>
              </w:rPr>
              <w:fldChar w:fldCharType="separate"/>
            </w:r>
            <w:r w:rsidR="00A464AF" w:rsidRPr="00495408">
              <w:rPr>
                <w:bCs/>
              </w:rPr>
              <w:t>[7]</w:t>
            </w:r>
            <w:r w:rsidRPr="00495408">
              <w:rPr>
                <w:bCs/>
              </w:rPr>
              <w:fldChar w:fldCharType="end"/>
            </w:r>
          </w:p>
        </w:tc>
        <w:tc>
          <w:tcPr>
            <w:tcW w:w="1330" w:type="pct"/>
            <w:vAlign w:val="center"/>
          </w:tcPr>
          <w:p w14:paraId="308E277D" w14:textId="2574206C" w:rsidR="00DE0F3D" w:rsidRPr="00495408" w:rsidRDefault="00DE0F3D" w:rsidP="00DE0F3D">
            <w:pPr>
              <w:widowControl w:val="0"/>
              <w:tabs>
                <w:tab w:val="right" w:pos="9072"/>
              </w:tabs>
              <w:spacing w:after="0"/>
              <w:ind w:firstLine="0"/>
              <w:jc w:val="center"/>
              <w:rPr>
                <w:bCs/>
                <w:lang w:val="en-US"/>
              </w:rPr>
            </w:pPr>
            <w:r w:rsidRPr="00495408">
              <w:rPr>
                <w:bCs/>
                <w:lang w:val="en-US"/>
              </w:rPr>
              <w:t>57.12</w:t>
            </w:r>
          </w:p>
        </w:tc>
        <w:tc>
          <w:tcPr>
            <w:tcW w:w="1326" w:type="pct"/>
            <w:vAlign w:val="center"/>
          </w:tcPr>
          <w:p w14:paraId="588DAC3E" w14:textId="730C8C99" w:rsidR="00DE0F3D" w:rsidRPr="00495408" w:rsidRDefault="00DE0F3D" w:rsidP="00DE0F3D">
            <w:pPr>
              <w:widowControl w:val="0"/>
              <w:tabs>
                <w:tab w:val="right" w:pos="9072"/>
              </w:tabs>
              <w:spacing w:after="0"/>
              <w:ind w:firstLine="0"/>
              <w:jc w:val="center"/>
              <w:rPr>
                <w:bCs/>
                <w:lang w:val="en-US"/>
              </w:rPr>
            </w:pPr>
            <w:r w:rsidRPr="00495408">
              <w:rPr>
                <w:bCs/>
                <w:lang w:val="en-US"/>
              </w:rPr>
              <w:t>175.68</w:t>
            </w:r>
          </w:p>
        </w:tc>
      </w:tr>
      <w:tr w:rsidR="00495408" w:rsidRPr="00495408" w14:paraId="6D3CD8A4" w14:textId="77777777" w:rsidTr="00F52683">
        <w:trPr>
          <w:trHeight w:val="340"/>
          <w:jc w:val="center"/>
        </w:trPr>
        <w:tc>
          <w:tcPr>
            <w:tcW w:w="2344" w:type="pct"/>
            <w:vAlign w:val="center"/>
          </w:tcPr>
          <w:p w14:paraId="414603C1" w14:textId="67119099" w:rsidR="00561DAD" w:rsidRPr="00495408" w:rsidRDefault="00561DAD" w:rsidP="0086592B">
            <w:pPr>
              <w:widowControl w:val="0"/>
              <w:tabs>
                <w:tab w:val="center" w:pos="4536"/>
                <w:tab w:val="right" w:pos="9072"/>
              </w:tabs>
              <w:spacing w:after="0"/>
              <w:ind w:firstLine="0"/>
              <w:jc w:val="left"/>
              <w:rPr>
                <w:bCs/>
              </w:rPr>
            </w:pPr>
            <w:r w:rsidRPr="00495408">
              <w:rPr>
                <w:bCs/>
              </w:rPr>
              <w:t xml:space="preserve">Blend </w:t>
            </w:r>
            <w:r w:rsidRPr="00495408">
              <w:rPr>
                <w:bCs/>
              </w:rPr>
              <w:fldChar w:fldCharType="begin"/>
            </w:r>
            <w:r w:rsidR="00714447" w:rsidRPr="00495408">
              <w:rPr>
                <w:bCs/>
              </w:rPr>
              <w:instrText xml:space="preserve"> ADDIN ZOTERO_ITEM CSL_CITATION {"citationID":"TXODm1PS","properties":{"formattedCitation":"[8]","plainCitation":"[8]","noteIndex":0},"citationItems":[{"id":602,"uris":["http://zotero.org/users/12313099/items/4WI3Z7ML"],"itemData":{"id":602,"type":"article-journal","abstract":"The equilibria of a gaseous mixture of nitrogen dioxide and nitrogen tetroxide is studied by measuring the velocity of a sound wave propagated through the gas. The degree of dissociation α and the equilibrium constant Kp are determined as functions of temperature from 0 to 50°C, and pressure from 0 to 1 atm. At 30°C, Kp is found to be 0.214 atm. The heat of reaction ΔH is determined to be 14.59 kcal mol−1 for the second-law value, and 13.65 kcal mol−1 for the third-law value.","container-title":"The Journal of Chemical Physics","DOI":"10.1063/1.1673979","ISSN":"0021-9606, 1089-7690","issue":"12","journalAbbreviation":"J. Chem. Phys.","language":"en","page":"4497-4499","source":"DOI.org (Crossref)","title":"Study of Equilibria in Nitrogen Dioxide","URL":"https://pubs.aip.org/jcp/article/53/12/4497/212296/Study-of-Equilibria-in-Nitrogen-Dioxide","volume":"53","author":[{"family":"Blend","given":"Harvey"}],"accessed":{"date-parts":[["2024",3,20]]},"issued":{"date-parts":[["1970",12,15]]}}}],"schema":"https://github.com/citation-style-language/schema/raw/master/csl-citation.json"} </w:instrText>
            </w:r>
            <w:r w:rsidRPr="00495408">
              <w:rPr>
                <w:bCs/>
              </w:rPr>
              <w:fldChar w:fldCharType="separate"/>
            </w:r>
            <w:r w:rsidRPr="00495408">
              <w:rPr>
                <w:bCs/>
              </w:rPr>
              <w:t>[8]</w:t>
            </w:r>
            <w:r w:rsidRPr="00495408">
              <w:rPr>
                <w:bCs/>
              </w:rPr>
              <w:fldChar w:fldCharType="end"/>
            </w:r>
          </w:p>
        </w:tc>
        <w:tc>
          <w:tcPr>
            <w:tcW w:w="1330" w:type="pct"/>
            <w:vAlign w:val="center"/>
          </w:tcPr>
          <w:p w14:paraId="360AE50C" w14:textId="1521C3DC" w:rsidR="00561DAD" w:rsidRPr="00495408" w:rsidRDefault="00561DAD" w:rsidP="00DE0F3D">
            <w:pPr>
              <w:widowControl w:val="0"/>
              <w:tabs>
                <w:tab w:val="right" w:pos="9072"/>
              </w:tabs>
              <w:spacing w:after="0"/>
              <w:ind w:firstLine="0"/>
              <w:jc w:val="center"/>
              <w:rPr>
                <w:bCs/>
                <w:lang w:val="en-US"/>
              </w:rPr>
            </w:pPr>
            <w:r w:rsidRPr="00495408">
              <w:rPr>
                <w:bCs/>
                <w:lang w:val="en-US"/>
              </w:rPr>
              <w:t>57.11</w:t>
            </w:r>
          </w:p>
        </w:tc>
        <w:tc>
          <w:tcPr>
            <w:tcW w:w="1326" w:type="pct"/>
            <w:vAlign w:val="center"/>
          </w:tcPr>
          <w:p w14:paraId="5B01C058" w14:textId="756F78FF" w:rsidR="00561DAD" w:rsidRPr="00495408" w:rsidRDefault="00561DAD" w:rsidP="00DE0F3D">
            <w:pPr>
              <w:widowControl w:val="0"/>
              <w:tabs>
                <w:tab w:val="right" w:pos="9072"/>
              </w:tabs>
              <w:spacing w:after="0"/>
              <w:ind w:firstLine="0"/>
              <w:jc w:val="center"/>
              <w:rPr>
                <w:bCs/>
                <w:lang w:val="en-US"/>
              </w:rPr>
            </w:pPr>
            <w:r w:rsidRPr="00495408">
              <w:rPr>
                <w:bCs/>
                <w:lang w:val="en-US"/>
              </w:rPr>
              <w:t>−</w:t>
            </w:r>
          </w:p>
        </w:tc>
      </w:tr>
      <w:tr w:rsidR="00495408" w:rsidRPr="00495408" w14:paraId="5A9E283C" w14:textId="77777777" w:rsidTr="00F52683">
        <w:trPr>
          <w:trHeight w:val="340"/>
          <w:jc w:val="center"/>
        </w:trPr>
        <w:tc>
          <w:tcPr>
            <w:tcW w:w="2344" w:type="pct"/>
            <w:vAlign w:val="center"/>
          </w:tcPr>
          <w:p w14:paraId="305F4E51" w14:textId="1CD446FA" w:rsidR="00DE0F3D" w:rsidRPr="00495408" w:rsidRDefault="00DE0F3D" w:rsidP="0086592B">
            <w:pPr>
              <w:widowControl w:val="0"/>
              <w:tabs>
                <w:tab w:val="center" w:pos="4536"/>
                <w:tab w:val="right" w:pos="9072"/>
              </w:tabs>
              <w:spacing w:after="0"/>
              <w:ind w:firstLine="0"/>
              <w:jc w:val="left"/>
              <w:rPr>
                <w:bCs/>
              </w:rPr>
            </w:pPr>
            <w:r w:rsidRPr="00495408">
              <w:rPr>
                <w:bCs/>
              </w:rPr>
              <w:t xml:space="preserve">Harris and Churney </w:t>
            </w:r>
            <w:r w:rsidRPr="00495408">
              <w:rPr>
                <w:bCs/>
              </w:rPr>
              <w:fldChar w:fldCharType="begin"/>
            </w:r>
            <w:r w:rsidR="00714447" w:rsidRPr="00495408">
              <w:rPr>
                <w:bCs/>
              </w:rPr>
              <w:instrText xml:space="preserve"> ADDIN ZOTERO_ITEM CSL_CITATION {"citationID":"A7hR1mPL","properties":{"formattedCitation":"[9]","plainCitation":"[9]","noteIndex":0},"citationItems":[{"id":149,"uris":["http://zotero.org/users/12313099/items/6YY6UGTT"],"itemData":{"id":149,"type":"article-journal","abstract":"The absorption coefficient of NO2 (g) has been found to be both temperature and pressure dependent for the temperature range 299.71° to 376.52°K and pressures from 2 to 5 cm Hg, for the 5461-Å mercury ``line''. The equilibrium constants for the reaction N2O4 (g)=2NO2 (g), at the temperatures 299.71°, 303.70°, and 308.89°K, have been evaluated by combining precise transmittance measurements for the 5461-Å mercury line with the known vapor pressures of solid N2O4. ΔG°298.16 for the above change in state has been found to be 1.151±0.004 kcal/mole, which, when combined with the known value of ΔS°298.16, gives ΔH°298.16=13.640±0.100 kcal/mole.","container-title":"The Journal of Chemical Physics","DOI":"10.1063/1.1712153","ISSN":"0021-9606, 1089-7690","issue":"5","journalAbbreviation":"J. Chem. Phys.","language":"en","page":"1703-1709","source":"DOI.org (Crossref)","title":"Evaluation of the Equilibrium Constant for the N&lt;sub&gt;2&lt;/sub&gt;O&lt;sub&gt;4&lt;/sub&gt; (g) = 2NO&lt;sub&gt;2&lt;/sub&gt; (g) Reaction at 298.16°K from Light-Transmission Measurements","URL":"https://pubs.aip.org/jcp/article/47/5/1703/211288/Evaluation-of-the-Equilibrium-Constant-for-the","volume":"47","author":[{"family":"Harris","given":"Louis"},{"family":"Churney","given":"Kenneth L."}],"accessed":{"date-parts":[["2023",9,4]]},"issued":{"date-parts":[["1967",9,1]]}}}],"schema":"https://github.com/citation-style-language/schema/raw/master/csl-citation.json"} </w:instrText>
            </w:r>
            <w:r w:rsidRPr="00495408">
              <w:rPr>
                <w:bCs/>
              </w:rPr>
              <w:fldChar w:fldCharType="separate"/>
            </w:r>
            <w:r w:rsidR="00561DAD" w:rsidRPr="00495408">
              <w:rPr>
                <w:bCs/>
              </w:rPr>
              <w:t>[9]</w:t>
            </w:r>
            <w:r w:rsidRPr="00495408">
              <w:rPr>
                <w:bCs/>
              </w:rPr>
              <w:fldChar w:fldCharType="end"/>
            </w:r>
          </w:p>
        </w:tc>
        <w:tc>
          <w:tcPr>
            <w:tcW w:w="1330" w:type="pct"/>
            <w:vAlign w:val="center"/>
          </w:tcPr>
          <w:p w14:paraId="534C56B6" w14:textId="29726FE8" w:rsidR="00DE0F3D" w:rsidRPr="00495408" w:rsidRDefault="00DE0F3D" w:rsidP="00DE0F3D">
            <w:pPr>
              <w:widowControl w:val="0"/>
              <w:tabs>
                <w:tab w:val="right" w:pos="9072"/>
              </w:tabs>
              <w:spacing w:after="0"/>
              <w:ind w:firstLine="0"/>
              <w:jc w:val="center"/>
              <w:rPr>
                <w:bCs/>
                <w:lang w:val="en-US"/>
              </w:rPr>
            </w:pPr>
            <w:r w:rsidRPr="00495408">
              <w:rPr>
                <w:bCs/>
                <w:lang w:val="en-US"/>
              </w:rPr>
              <w:t>57.07</w:t>
            </w:r>
          </w:p>
        </w:tc>
        <w:tc>
          <w:tcPr>
            <w:tcW w:w="1326" w:type="pct"/>
            <w:vAlign w:val="center"/>
          </w:tcPr>
          <w:p w14:paraId="32A7636D" w14:textId="263BD45A" w:rsidR="00DE0F3D" w:rsidRPr="00495408" w:rsidRDefault="00DE0F3D" w:rsidP="00DE0F3D">
            <w:pPr>
              <w:widowControl w:val="0"/>
              <w:tabs>
                <w:tab w:val="right" w:pos="9072"/>
              </w:tabs>
              <w:spacing w:after="0"/>
              <w:ind w:firstLine="0"/>
              <w:jc w:val="center"/>
              <w:rPr>
                <w:bCs/>
                <w:lang w:val="en-US"/>
              </w:rPr>
            </w:pPr>
            <w:r w:rsidRPr="00495408">
              <w:rPr>
                <w:bCs/>
                <w:lang w:val="en-US"/>
              </w:rPr>
              <w:t>−</w:t>
            </w:r>
          </w:p>
        </w:tc>
      </w:tr>
      <w:tr w:rsidR="00495408" w:rsidRPr="00495408" w14:paraId="0378D7E7" w14:textId="77777777" w:rsidTr="00F52683">
        <w:trPr>
          <w:trHeight w:val="340"/>
          <w:jc w:val="center"/>
        </w:trPr>
        <w:tc>
          <w:tcPr>
            <w:tcW w:w="2344" w:type="pct"/>
            <w:vAlign w:val="center"/>
          </w:tcPr>
          <w:p w14:paraId="3D4EB81E" w14:textId="74AB76E8" w:rsidR="00DE0F3D" w:rsidRPr="00495408" w:rsidRDefault="00DE0F3D" w:rsidP="0086592B">
            <w:pPr>
              <w:widowControl w:val="0"/>
              <w:tabs>
                <w:tab w:val="center" w:pos="4536"/>
                <w:tab w:val="right" w:pos="9072"/>
              </w:tabs>
              <w:spacing w:after="0"/>
              <w:ind w:firstLine="0"/>
              <w:jc w:val="left"/>
              <w:rPr>
                <w:bCs/>
                <w:lang w:val="en-GB"/>
              </w:rPr>
            </w:pPr>
            <w:r w:rsidRPr="00495408">
              <w:rPr>
                <w:bCs/>
                <w:lang w:val="en-GB"/>
              </w:rPr>
              <w:t>Mi</w:t>
            </w:r>
            <w:r w:rsidR="00000894" w:rsidRPr="00495408">
              <w:rPr>
                <w:bCs/>
                <w:lang w:val="en-GB"/>
              </w:rPr>
              <w:t>š</w:t>
            </w:r>
            <w:r w:rsidRPr="00495408">
              <w:rPr>
                <w:bCs/>
                <w:lang w:val="en-GB"/>
              </w:rPr>
              <w:t xml:space="preserve">ina et al. </w:t>
            </w:r>
            <w:r w:rsidRPr="00495408">
              <w:rPr>
                <w:bCs/>
              </w:rPr>
              <w:fldChar w:fldCharType="begin"/>
            </w:r>
            <w:r w:rsidR="00AC5342" w:rsidRPr="00495408">
              <w:rPr>
                <w:bCs/>
                <w:lang w:val="en-GB"/>
              </w:rPr>
              <w:instrText xml:space="preserve"> ADDIN ZOTERO_ITEM CSL_CITATION {"citationID":"BMtY1okR","properties":{"formattedCitation":"[10]","plainCitation":"[10]","noteIndex":0},"citationItems":[{"id":769,"uris":["http://zotero.org/users/12313099/items/HV99F5UQ"],"itemData":{"id":769,"type":"article-journal","container-title":"Vescì Akademìì navuk BSSR. Seryâ fizika-tehničnyh navuk","issue":"4","language":"ru","page":"23-28","title":"Calculation of the Equilibrium Constant of the Reaction N&lt;sub&gt;2&lt;/sub&gt;O&lt;sub&gt;4&lt;/sub&gt; </w:instrText>
            </w:r>
            <w:r w:rsidR="00AC5342" w:rsidRPr="00495408">
              <w:rPr>
                <w:rFonts w:ascii="Cambria Math" w:hAnsi="Cambria Math" w:cs="Cambria Math"/>
                <w:bCs/>
                <w:lang w:val="en-GB"/>
              </w:rPr>
              <w:instrText>⇄</w:instrText>
            </w:r>
            <w:r w:rsidR="00AC5342" w:rsidRPr="00495408">
              <w:rPr>
                <w:bCs/>
                <w:lang w:val="en-GB"/>
              </w:rPr>
              <w:instrText xml:space="preserve"> 2NO&lt;sub&gt;2&lt;/sub&gt; Based on the Molecular Constants of the Components","author":[{"family":"Mišina","given":"L.V."},{"family":"Serebrânyj","given":"G.Z."},{"family":"Šalygin","given":"S.A."}],"issued":{"date-parts":[["1967"]]}}}],"schema":"https://github.com/citation-style-language/schema/raw/master/csl-citation.json"} </w:instrText>
            </w:r>
            <w:r w:rsidRPr="00495408">
              <w:rPr>
                <w:bCs/>
              </w:rPr>
              <w:fldChar w:fldCharType="separate"/>
            </w:r>
            <w:r w:rsidR="00561DAD" w:rsidRPr="00495408">
              <w:rPr>
                <w:bCs/>
              </w:rPr>
              <w:t>[10]</w:t>
            </w:r>
            <w:r w:rsidRPr="00495408">
              <w:rPr>
                <w:bCs/>
              </w:rPr>
              <w:fldChar w:fldCharType="end"/>
            </w:r>
          </w:p>
        </w:tc>
        <w:tc>
          <w:tcPr>
            <w:tcW w:w="1330" w:type="pct"/>
            <w:vAlign w:val="center"/>
          </w:tcPr>
          <w:p w14:paraId="0FFA3D54" w14:textId="336AEB33" w:rsidR="00DE0F3D" w:rsidRPr="00495408" w:rsidRDefault="00DE0F3D" w:rsidP="00DE0F3D">
            <w:pPr>
              <w:widowControl w:val="0"/>
              <w:tabs>
                <w:tab w:val="right" w:pos="9072"/>
              </w:tabs>
              <w:spacing w:after="0"/>
              <w:ind w:firstLine="0"/>
              <w:jc w:val="center"/>
              <w:rPr>
                <w:bCs/>
                <w:lang w:val="en-US"/>
              </w:rPr>
            </w:pPr>
            <w:r w:rsidRPr="00495408">
              <w:rPr>
                <w:bCs/>
                <w:lang w:val="en-US"/>
              </w:rPr>
              <w:t>57.57</w:t>
            </w:r>
          </w:p>
        </w:tc>
        <w:tc>
          <w:tcPr>
            <w:tcW w:w="1326" w:type="pct"/>
            <w:vAlign w:val="center"/>
          </w:tcPr>
          <w:p w14:paraId="0E0F7E9C" w14:textId="1F62D595" w:rsidR="00DE0F3D" w:rsidRPr="00495408" w:rsidRDefault="00EB4902" w:rsidP="00DE0F3D">
            <w:pPr>
              <w:widowControl w:val="0"/>
              <w:tabs>
                <w:tab w:val="right" w:pos="9072"/>
              </w:tabs>
              <w:spacing w:after="0"/>
              <w:ind w:firstLine="0"/>
              <w:jc w:val="center"/>
              <w:rPr>
                <w:bCs/>
                <w:lang w:val="en-US"/>
              </w:rPr>
            </w:pPr>
            <w:r w:rsidRPr="00495408">
              <w:rPr>
                <w:bCs/>
                <w:lang w:val="en-US"/>
              </w:rPr>
              <w:t>−</w:t>
            </w:r>
          </w:p>
        </w:tc>
      </w:tr>
      <w:tr w:rsidR="00495408" w:rsidRPr="00495408" w14:paraId="441ABB6B" w14:textId="77777777" w:rsidTr="00F52683">
        <w:trPr>
          <w:trHeight w:val="340"/>
          <w:jc w:val="center"/>
        </w:trPr>
        <w:tc>
          <w:tcPr>
            <w:tcW w:w="2344" w:type="pct"/>
            <w:vAlign w:val="center"/>
          </w:tcPr>
          <w:p w14:paraId="4C6C1DC9" w14:textId="4509854A" w:rsidR="00DE0F3D" w:rsidRPr="00495408" w:rsidRDefault="00DE0F3D" w:rsidP="0086592B">
            <w:pPr>
              <w:widowControl w:val="0"/>
              <w:tabs>
                <w:tab w:val="center" w:pos="4536"/>
                <w:tab w:val="right" w:pos="9072"/>
              </w:tabs>
              <w:spacing w:after="0"/>
              <w:ind w:firstLine="0"/>
              <w:jc w:val="left"/>
              <w:rPr>
                <w:bCs/>
              </w:rPr>
            </w:pPr>
            <w:r w:rsidRPr="00495408">
              <w:rPr>
                <w:bCs/>
              </w:rPr>
              <w:t xml:space="preserve">Vosper </w:t>
            </w:r>
            <w:r w:rsidRPr="00495408">
              <w:rPr>
                <w:bCs/>
              </w:rPr>
              <w:fldChar w:fldCharType="begin"/>
            </w:r>
            <w:r w:rsidR="00AC5342" w:rsidRPr="00495408">
              <w:rPr>
                <w:bCs/>
              </w:rPr>
              <w:instrText xml:space="preserve"> ADDIN ZOTERO_ITEM CSL_CITATION {"citationID":"TdulIA6m","properties":{"formattedCitation":"[11]","plainCitation":"[11]","noteIndex":0},"citationItems":[{"id":134,"uris":["http://zotero.org/users/12313099/items/7XPZU7A8"],"itemData":{"id":134,"type":"article-journal","container-title":"Journal of the Chemical Society A: Inorganic, Physical, Theoretical","DOI":"10.1039/j19700000625","ISSN":"0022-4944","journalAbbreviation":"J. Chem. Soc. A","language":"en","page":"625-627","source":"DOI.org (Crossref)","title":"Dissociation of Dinitrogen Tetroxide in the Gas Phase","URL":"http://xlink.rsc.org/?DOI=j19700000625","author":[{"family":"Vosper","given":"A. J."}],"accessed":{"date-parts":[["2023",9,4]]},"issued":{"date-parts":[["1970"]]}}}],"schema":"https://github.com/citation-style-language/schema/raw/master/csl-citation.json"} </w:instrText>
            </w:r>
            <w:r w:rsidRPr="00495408">
              <w:rPr>
                <w:bCs/>
              </w:rPr>
              <w:fldChar w:fldCharType="separate"/>
            </w:r>
            <w:r w:rsidR="00561DAD" w:rsidRPr="00495408">
              <w:rPr>
                <w:bCs/>
              </w:rPr>
              <w:t>[11]</w:t>
            </w:r>
            <w:r w:rsidRPr="00495408">
              <w:rPr>
                <w:bCs/>
              </w:rPr>
              <w:fldChar w:fldCharType="end"/>
            </w:r>
          </w:p>
        </w:tc>
        <w:tc>
          <w:tcPr>
            <w:tcW w:w="1330" w:type="pct"/>
            <w:vAlign w:val="center"/>
          </w:tcPr>
          <w:p w14:paraId="6ABF7E8F" w14:textId="085C2155" w:rsidR="00DE0F3D" w:rsidRPr="00495408" w:rsidRDefault="00DE0F3D" w:rsidP="00DE0F3D">
            <w:pPr>
              <w:widowControl w:val="0"/>
              <w:tabs>
                <w:tab w:val="right" w:pos="9072"/>
              </w:tabs>
              <w:spacing w:after="0"/>
              <w:ind w:firstLine="0"/>
              <w:jc w:val="center"/>
              <w:rPr>
                <w:bCs/>
                <w:lang w:val="en-US"/>
              </w:rPr>
            </w:pPr>
            <w:r w:rsidRPr="00495408">
              <w:rPr>
                <w:bCs/>
                <w:lang w:val="en-US"/>
              </w:rPr>
              <w:t>57.11</w:t>
            </w:r>
          </w:p>
        </w:tc>
        <w:tc>
          <w:tcPr>
            <w:tcW w:w="1326" w:type="pct"/>
            <w:vAlign w:val="center"/>
          </w:tcPr>
          <w:p w14:paraId="4F672C49" w14:textId="3BC7B82F" w:rsidR="00DE0F3D" w:rsidRPr="00495408" w:rsidRDefault="00DE0F3D" w:rsidP="00DE0F3D">
            <w:pPr>
              <w:widowControl w:val="0"/>
              <w:tabs>
                <w:tab w:val="right" w:pos="9072"/>
              </w:tabs>
              <w:spacing w:after="0"/>
              <w:ind w:firstLine="0"/>
              <w:jc w:val="center"/>
              <w:rPr>
                <w:bCs/>
                <w:lang w:val="en-US"/>
              </w:rPr>
            </w:pPr>
            <w:r w:rsidRPr="00495408">
              <w:rPr>
                <w:bCs/>
                <w:lang w:val="en-US"/>
              </w:rPr>
              <w:t>175.39</w:t>
            </w:r>
          </w:p>
        </w:tc>
      </w:tr>
      <w:tr w:rsidR="00495408" w:rsidRPr="00495408" w14:paraId="757CBFE3" w14:textId="77777777" w:rsidTr="00F52683">
        <w:trPr>
          <w:trHeight w:val="340"/>
          <w:jc w:val="center"/>
        </w:trPr>
        <w:tc>
          <w:tcPr>
            <w:tcW w:w="2344" w:type="pct"/>
            <w:vAlign w:val="center"/>
          </w:tcPr>
          <w:p w14:paraId="519C44EC" w14:textId="140C037F" w:rsidR="00700E73" w:rsidRPr="00495408" w:rsidRDefault="00700E73" w:rsidP="0086592B">
            <w:pPr>
              <w:widowControl w:val="0"/>
              <w:tabs>
                <w:tab w:val="center" w:pos="4536"/>
                <w:tab w:val="right" w:pos="9072"/>
              </w:tabs>
              <w:spacing w:after="0"/>
              <w:ind w:firstLine="0"/>
              <w:jc w:val="left"/>
              <w:rPr>
                <w:bCs/>
                <w:lang w:val="en-US"/>
              </w:rPr>
            </w:pPr>
            <w:r w:rsidRPr="00495408">
              <w:rPr>
                <w:bCs/>
                <w:lang w:val="en-US"/>
              </w:rPr>
              <w:t xml:space="preserve">Glendening and Halpern </w:t>
            </w:r>
            <w:r w:rsidRPr="00495408">
              <w:rPr>
                <w:bCs/>
                <w:lang w:val="en-US"/>
              </w:rPr>
              <w:fldChar w:fldCharType="begin"/>
            </w:r>
            <w:r w:rsidR="00AC5342" w:rsidRPr="00495408">
              <w:rPr>
                <w:bCs/>
                <w:lang w:val="en-US"/>
              </w:rPr>
              <w:instrText xml:space="preserve"> ADDIN ZOTERO_ITEM CSL_CITATION {"citationID":"D44DqgLc","properties":{"formattedCitation":"[12]","plainCitation":"[12]","noteIndex":0},"citationItems":[{"id":841,"uris":["http://zotero.org/users/12313099/items/SPDCSAQF"],"itemData":{"id":841,"type":"article-journal","abstract":"Ab initio computational methods were used to obtain ΔrHo, ΔrGo, and ΔrSo for the reactions 2NO</w:instrText>
            </w:r>
            <w:r w:rsidR="00AC5342" w:rsidRPr="00495408">
              <w:rPr>
                <w:rFonts w:ascii="Cambria Math" w:hAnsi="Cambria Math" w:cs="Cambria Math"/>
                <w:bCs/>
                <w:lang w:val="en-US"/>
              </w:rPr>
              <w:instrText>⇌</w:instrText>
            </w:r>
            <w:r w:rsidR="00AC5342" w:rsidRPr="00495408">
              <w:rPr>
                <w:bCs/>
                <w:lang w:val="en-US"/>
              </w:rPr>
              <w:instrText>N2O2 (I), NO+NO2</w:instrText>
            </w:r>
            <w:r w:rsidR="00AC5342" w:rsidRPr="00495408">
              <w:rPr>
                <w:rFonts w:ascii="Cambria Math" w:hAnsi="Cambria Math" w:cs="Cambria Math"/>
                <w:bCs/>
                <w:lang w:val="en-US"/>
              </w:rPr>
              <w:instrText>⇌</w:instrText>
            </w:r>
            <w:r w:rsidR="00AC5342" w:rsidRPr="00495408">
              <w:rPr>
                <w:bCs/>
                <w:lang w:val="en-US"/>
              </w:rPr>
              <w:instrText>N2O3 (II), 2NO2</w:instrText>
            </w:r>
            <w:r w:rsidR="00AC5342" w:rsidRPr="00495408">
              <w:rPr>
                <w:rFonts w:ascii="Cambria Math" w:hAnsi="Cambria Math" w:cs="Cambria Math"/>
                <w:bCs/>
                <w:lang w:val="en-US"/>
              </w:rPr>
              <w:instrText>⇌</w:instrText>
            </w:r>
            <w:r w:rsidR="00AC5342" w:rsidRPr="00495408">
              <w:rPr>
                <w:bCs/>
                <w:lang w:val="en-US"/>
              </w:rPr>
              <w:instrText>N2O4 (III), NO2+NO3</w:instrText>
            </w:r>
            <w:r w:rsidR="00AC5342" w:rsidRPr="00495408">
              <w:rPr>
                <w:rFonts w:ascii="Cambria Math" w:hAnsi="Cambria Math" w:cs="Cambria Math"/>
                <w:bCs/>
                <w:lang w:val="en-US"/>
              </w:rPr>
              <w:instrText>⇌</w:instrText>
            </w:r>
            <w:r w:rsidR="00AC5342" w:rsidRPr="00495408">
              <w:rPr>
                <w:bCs/>
                <w:lang w:val="en-US"/>
              </w:rPr>
              <w:instrText>N2O5 (IV), and 2N2O</w:instrText>
            </w:r>
            <w:r w:rsidR="00AC5342" w:rsidRPr="00495408">
              <w:rPr>
                <w:rFonts w:ascii="Cambria Math" w:hAnsi="Cambria Math" w:cs="Cambria Math"/>
                <w:bCs/>
                <w:lang w:val="en-US"/>
              </w:rPr>
              <w:instrText>⇌</w:instrText>
            </w:r>
            <w:r w:rsidR="00AC5342" w:rsidRPr="00495408">
              <w:rPr>
                <w:bCs/>
                <w:lang w:val="en-US"/>
              </w:rPr>
              <w:instrText xml:space="preserve">N4O2 (V) at 298.15K. Optimized geometries and frequencies were obtained at the CCSD(T) level for all molecules except for NO, NO2, and NO3, for which UCCSD(T) was used. In all cases the aug-cc-pVDZ (avdz) basis set was employed. The electronic energies of all species were obtained from complete basis set extrapolations (to aug-cc-pV5Z) using five different extrapolation methods. The [U]CCSD(T)/avdz geometries and frequencies of the NxOy compounds are compared with literature values, and problems associated with the values and assignments of low-frequency modes are discussed. The standard entropies are compared with values cited in the NIST/JANAF tables [NIST-JANAF Thermochemical Tables, J. Phys. Chem. Ref. Data Monograph No. 9, 4th ed. edited by M. W. Chase, Jr. (American Chemical Society and American Institute of Physics, Woodbury, NY, 1988)]. With the exception of I, in which the dimer is weakly bound, and V, for which thermodynamic data appears to be lacking, the calculated standard thermodynamic functions of reaction are in good agreement with literature values obtained both from statistical mechanical and various equilibrium methods. A multireference-configuration interaction calculation (MRCI+Q) for I provides a De value that is consistent with previous calculations. The combined uncertainties of the NIST/JANAF values for ΔrHo, ΔrGo, and ΔrSo of II, III, and IV are discussed. The potential surface for the dissociation of N2O4 was explored using multireference methods. No evidence of a barrier to dissociation was found.","container-title":"The Journal of Chemical Physics","DOI":"10.1063/1.2777145","ISSN":"0021-9606, 1089-7690","issue":"16","journalAbbreviation":"J. Chem. Phys.","language":"en","page":"164307","source":"DOI.org (Crossref)","title":"&lt;i&gt;Ab Initio&lt;/i&gt; Calculations of Nitrogen Oxide Reactions: Formation of N&lt;sub&gt;2&lt;/sub&gt;O&lt;sub&gt;2&lt;/sub&gt;, N&lt;sub&gt;2&lt;/sub&gt;O&lt;sub&gt;3&lt;/sub&gt;, N&lt;sub&gt;2&lt;/sub&gt;O&lt;sub&gt;4&lt;/sub&gt;, N&lt;sub&gt;2&lt;/sub&gt;O&lt;sub&gt;5&lt;/sub&gt;, and N&lt;sub&gt;4&lt;/sub&gt;O&lt;sub&gt;2&lt;/sub&gt; from NO, NO&lt;sub&gt;2&lt;/sub&gt;, NO&lt;sub&gt;3&lt;/sub&gt;, and N&lt;sub&gt;2&lt;/sub&gt;O","title-short":"&lt;i&gt;Ab initio&lt;/i&gt; calculations of nitrogen oxide reactions","URL":"https://pubs.aip.org/jcp/article/127/16/164307/937615/Ab-initio-calculations-of-nitrogen-oxide-reactions","volume":"127","author":[{"family":"Glendening","given":"Eric D."},{"family":"Halpern","given":"Arthur M."}],"accessed":{"date-parts":[["2024",6,14]]},"issued":{"date-parts":[["2007",10,28]]}}}],"schema":"https://github.com/citation-style-language/schema/raw/master/csl-citation.json"} </w:instrText>
            </w:r>
            <w:r w:rsidRPr="00495408">
              <w:rPr>
                <w:bCs/>
                <w:lang w:val="en-US"/>
              </w:rPr>
              <w:fldChar w:fldCharType="separate"/>
            </w:r>
            <w:r w:rsidR="00561DAD" w:rsidRPr="00495408">
              <w:rPr>
                <w:bCs/>
              </w:rPr>
              <w:t>[12]</w:t>
            </w:r>
            <w:r w:rsidRPr="00495408">
              <w:rPr>
                <w:bCs/>
                <w:lang w:val="en-US"/>
              </w:rPr>
              <w:fldChar w:fldCharType="end"/>
            </w:r>
          </w:p>
        </w:tc>
        <w:tc>
          <w:tcPr>
            <w:tcW w:w="1330" w:type="pct"/>
            <w:vAlign w:val="center"/>
          </w:tcPr>
          <w:p w14:paraId="730D033F" w14:textId="1D7B254D" w:rsidR="00700E73" w:rsidRPr="00495408" w:rsidRDefault="00A464AF" w:rsidP="00DE0F3D">
            <w:pPr>
              <w:widowControl w:val="0"/>
              <w:tabs>
                <w:tab w:val="right" w:pos="9072"/>
              </w:tabs>
              <w:spacing w:after="0"/>
              <w:ind w:firstLine="0"/>
              <w:jc w:val="center"/>
              <w:rPr>
                <w:bCs/>
                <w:lang w:val="en-US"/>
              </w:rPr>
            </w:pPr>
            <w:r w:rsidRPr="00495408">
              <w:rPr>
                <w:bCs/>
                <w:lang w:val="en-US"/>
              </w:rPr>
              <w:t>58.40</w:t>
            </w:r>
          </w:p>
        </w:tc>
        <w:tc>
          <w:tcPr>
            <w:tcW w:w="1326" w:type="pct"/>
            <w:vAlign w:val="center"/>
          </w:tcPr>
          <w:p w14:paraId="55428F35" w14:textId="51092BAD" w:rsidR="00700E73" w:rsidRPr="00495408" w:rsidRDefault="00A464AF" w:rsidP="00DE0F3D">
            <w:pPr>
              <w:widowControl w:val="0"/>
              <w:tabs>
                <w:tab w:val="right" w:pos="9072"/>
              </w:tabs>
              <w:spacing w:after="0"/>
              <w:ind w:firstLine="0"/>
              <w:jc w:val="center"/>
              <w:rPr>
                <w:bCs/>
                <w:lang w:val="en-US"/>
              </w:rPr>
            </w:pPr>
            <w:r w:rsidRPr="00495408">
              <w:rPr>
                <w:bCs/>
                <w:lang w:val="en-US"/>
              </w:rPr>
              <w:t>176.45</w:t>
            </w:r>
          </w:p>
        </w:tc>
      </w:tr>
    </w:tbl>
    <w:p w14:paraId="65B9F680" w14:textId="3A969277" w:rsidR="007651C4" w:rsidRPr="00495408" w:rsidRDefault="007651C4" w:rsidP="00F52683">
      <w:pPr>
        <w:spacing w:before="360" w:line="360" w:lineRule="auto"/>
        <w:ind w:firstLine="0"/>
        <w:rPr>
          <w:rFonts w:cs="Times New Roman"/>
          <w:b/>
          <w:bCs/>
          <w:szCs w:val="24"/>
        </w:rPr>
      </w:pPr>
      <w:r w:rsidRPr="00495408">
        <w:rPr>
          <w:rFonts w:cs="Times New Roman"/>
          <w:b/>
          <w:bCs/>
          <w:szCs w:val="24"/>
        </w:rPr>
        <w:t>S2. Available experimental data for the</w:t>
      </w:r>
      <w:r w:rsidR="0020058F" w:rsidRPr="00495408">
        <w:rPr>
          <w:rFonts w:cs="Times New Roman"/>
          <w:b/>
          <w:bCs/>
          <w:szCs w:val="24"/>
        </w:rPr>
        <w:t xml:space="preserve"> reactive</w:t>
      </w:r>
      <w:r w:rsidRPr="00495408">
        <w:rPr>
          <w:rFonts w:cs="Times New Roman"/>
          <w:b/>
          <w:bCs/>
          <w:szCs w:val="24"/>
        </w:rPr>
        <w:t xml:space="preserve"> system </w:t>
      </w:r>
      <w:r w:rsidR="0020058F" w:rsidRPr="00495408">
        <w:rPr>
          <w:rFonts w:cs="Times New Roman"/>
          <w:b/>
          <w:bCs/>
          <w:szCs w:val="24"/>
        </w:rPr>
        <w:t>N</w:t>
      </w:r>
      <w:r w:rsidR="0020058F" w:rsidRPr="00495408">
        <w:rPr>
          <w:rFonts w:cs="Times New Roman"/>
          <w:b/>
          <w:bCs/>
          <w:szCs w:val="24"/>
          <w:vertAlign w:val="subscript"/>
        </w:rPr>
        <w:t>2</w:t>
      </w:r>
      <w:r w:rsidR="0020058F" w:rsidRPr="00495408">
        <w:rPr>
          <w:rFonts w:cs="Times New Roman"/>
          <w:b/>
          <w:bCs/>
          <w:szCs w:val="24"/>
        </w:rPr>
        <w:t>O</w:t>
      </w:r>
      <w:r w:rsidR="0020058F" w:rsidRPr="00495408">
        <w:rPr>
          <w:rFonts w:cs="Times New Roman"/>
          <w:b/>
          <w:bCs/>
          <w:szCs w:val="24"/>
          <w:vertAlign w:val="subscript"/>
        </w:rPr>
        <w:t>4</w:t>
      </w:r>
      <w:r w:rsidR="0020058F" w:rsidRPr="00495408">
        <w:rPr>
          <w:rFonts w:cs="Times New Roman"/>
          <w:b/>
          <w:bCs/>
          <w:szCs w:val="24"/>
        </w:rPr>
        <w:t> </w:t>
      </w:r>
      <w:r w:rsidR="0020058F" w:rsidRPr="00495408">
        <w:rPr>
          <w:rFonts w:ascii="Cambria Math" w:hAnsi="Cambria Math" w:cs="Cambria Math"/>
          <w:b/>
          <w:bCs/>
          <w:szCs w:val="24"/>
        </w:rPr>
        <w:t>⇄</w:t>
      </w:r>
      <w:r w:rsidR="0020058F" w:rsidRPr="00495408">
        <w:rPr>
          <w:rFonts w:cs="Times New Roman"/>
          <w:b/>
          <w:bCs/>
          <w:szCs w:val="24"/>
        </w:rPr>
        <w:t> 2NO</w:t>
      </w:r>
      <w:r w:rsidR="0020058F" w:rsidRPr="00495408">
        <w:rPr>
          <w:rFonts w:cs="Times New Roman"/>
          <w:b/>
          <w:bCs/>
          <w:szCs w:val="24"/>
          <w:vertAlign w:val="subscript"/>
        </w:rPr>
        <w:t>2</w:t>
      </w:r>
      <w:r w:rsidR="0020058F" w:rsidRPr="00495408">
        <w:rPr>
          <w:rFonts w:cs="Times New Roman"/>
          <w:b/>
          <w:bCs/>
          <w:szCs w:val="24"/>
        </w:rPr>
        <w:t> </w:t>
      </w:r>
      <w:r w:rsidR="0020058F" w:rsidRPr="00495408">
        <w:rPr>
          <w:rFonts w:ascii="Cambria Math" w:hAnsi="Cambria Math" w:cs="Cambria Math"/>
          <w:b/>
          <w:bCs/>
          <w:szCs w:val="24"/>
        </w:rPr>
        <w:t>⇄</w:t>
      </w:r>
      <w:r w:rsidR="0020058F" w:rsidRPr="00495408">
        <w:rPr>
          <w:rFonts w:cs="Times New Roman"/>
          <w:b/>
          <w:bCs/>
          <w:szCs w:val="24"/>
        </w:rPr>
        <w:t> 2NO+O</w:t>
      </w:r>
      <w:r w:rsidR="0020058F" w:rsidRPr="00495408">
        <w:rPr>
          <w:rFonts w:cs="Times New Roman"/>
          <w:b/>
          <w:bCs/>
          <w:szCs w:val="24"/>
          <w:vertAlign w:val="subscript"/>
        </w:rPr>
        <w:t>2</w:t>
      </w:r>
    </w:p>
    <w:p w14:paraId="7DCAF103" w14:textId="1A5DEE94" w:rsidR="001266DD" w:rsidRPr="00495408" w:rsidRDefault="001266DD" w:rsidP="00F52683">
      <w:pPr>
        <w:pStyle w:val="Caption"/>
        <w:keepNext/>
        <w:spacing w:before="240" w:after="120" w:line="360" w:lineRule="auto"/>
        <w:ind w:firstLine="0"/>
        <w:rPr>
          <w:rFonts w:cs="Times New Roman"/>
          <w:i w:val="0"/>
          <w:iCs w:val="0"/>
          <w:color w:val="auto"/>
          <w:sz w:val="22"/>
          <w:lang w:val="en-US"/>
        </w:rPr>
      </w:pPr>
      <w:bookmarkStart w:id="3" w:name="_Ref160714680"/>
      <w:r w:rsidRPr="00495408">
        <w:rPr>
          <w:rFonts w:cs="Times New Roman"/>
          <w:b/>
          <w:i w:val="0"/>
          <w:iCs w:val="0"/>
          <w:color w:val="auto"/>
          <w:sz w:val="22"/>
          <w:lang w:val="en-US"/>
        </w:rPr>
        <w:t xml:space="preserve">Table </w:t>
      </w:r>
      <w:r w:rsidR="004E171E" w:rsidRPr="00495408">
        <w:rPr>
          <w:rFonts w:cs="Times New Roman"/>
          <w:b/>
          <w:i w:val="0"/>
          <w:iCs w:val="0"/>
          <w:color w:val="auto"/>
          <w:sz w:val="22"/>
          <w:lang w:val="en-US"/>
        </w:rPr>
        <w:t>S</w:t>
      </w:r>
      <w:r w:rsidRPr="00495408">
        <w:rPr>
          <w:rFonts w:cs="Times New Roman"/>
          <w:b/>
          <w:i w:val="0"/>
          <w:iCs w:val="0"/>
          <w:color w:val="auto"/>
          <w:sz w:val="22"/>
          <w:lang w:val="fr-FR"/>
        </w:rPr>
        <w:fldChar w:fldCharType="begin"/>
      </w:r>
      <w:r w:rsidRPr="00495408">
        <w:rPr>
          <w:rFonts w:cs="Times New Roman"/>
          <w:b/>
          <w:i w:val="0"/>
          <w:iCs w:val="0"/>
          <w:color w:val="auto"/>
          <w:sz w:val="22"/>
          <w:lang w:val="en-US"/>
        </w:rPr>
        <w:instrText xml:space="preserve"> SEQ Table \* ARABIC </w:instrText>
      </w:r>
      <w:r w:rsidRPr="00495408">
        <w:rPr>
          <w:rFonts w:cs="Times New Roman"/>
          <w:b/>
          <w:i w:val="0"/>
          <w:iCs w:val="0"/>
          <w:color w:val="auto"/>
          <w:sz w:val="22"/>
          <w:lang w:val="fr-FR"/>
        </w:rPr>
        <w:fldChar w:fldCharType="separate"/>
      </w:r>
      <w:r w:rsidR="007106FC" w:rsidRPr="00495408">
        <w:rPr>
          <w:rFonts w:cs="Times New Roman"/>
          <w:b/>
          <w:i w:val="0"/>
          <w:iCs w:val="0"/>
          <w:noProof/>
          <w:color w:val="auto"/>
          <w:sz w:val="22"/>
          <w:lang w:val="en-US"/>
        </w:rPr>
        <w:t>3</w:t>
      </w:r>
      <w:r w:rsidRPr="00495408">
        <w:rPr>
          <w:rFonts w:cs="Times New Roman"/>
          <w:b/>
          <w:i w:val="0"/>
          <w:iCs w:val="0"/>
          <w:color w:val="auto"/>
          <w:sz w:val="22"/>
          <w:lang w:val="fr-FR"/>
        </w:rPr>
        <w:fldChar w:fldCharType="end"/>
      </w:r>
      <w:bookmarkEnd w:id="3"/>
      <w:r w:rsidRPr="00495408">
        <w:rPr>
          <w:rFonts w:cs="Times New Roman"/>
          <w:i w:val="0"/>
          <w:iCs w:val="0"/>
          <w:color w:val="auto"/>
          <w:sz w:val="22"/>
          <w:lang w:val="en-US"/>
        </w:rPr>
        <w:t xml:space="preserve">. </w:t>
      </w:r>
      <w:r w:rsidR="006019D8" w:rsidRPr="00495408">
        <w:rPr>
          <w:rFonts w:cs="Times New Roman"/>
          <w:i w:val="0"/>
          <w:iCs w:val="0"/>
          <w:color w:val="auto"/>
          <w:sz w:val="22"/>
          <w:lang w:val="en-US"/>
        </w:rPr>
        <w:t>Available e</w:t>
      </w:r>
      <w:r w:rsidRPr="00495408">
        <w:rPr>
          <w:rFonts w:cs="Times New Roman"/>
          <w:i w:val="0"/>
          <w:iCs w:val="0"/>
          <w:color w:val="auto"/>
          <w:sz w:val="22"/>
          <w:lang w:val="en-US"/>
        </w:rPr>
        <w:t xml:space="preserve">xperimental critical </w:t>
      </w:r>
      <w:r w:rsidRPr="00495408">
        <w:rPr>
          <w:i w:val="0"/>
          <w:iCs w:val="0"/>
          <w:color w:val="auto"/>
          <w:sz w:val="22"/>
          <w:lang w:val="en-US"/>
        </w:rPr>
        <w:t>properties</w:t>
      </w:r>
      <w:r w:rsidRPr="00495408">
        <w:rPr>
          <w:rFonts w:cs="Times New Roman"/>
          <w:i w:val="0"/>
          <w:iCs w:val="0"/>
          <w:color w:val="auto"/>
          <w:sz w:val="22"/>
          <w:lang w:val="en-US"/>
        </w:rPr>
        <w:t xml:space="preserve"> of the reactive system </w:t>
      </w:r>
      <w:bookmarkStart w:id="4" w:name="_Hlk176185096"/>
      <w:r w:rsidRPr="00495408">
        <w:rPr>
          <w:rFonts w:cs="Times New Roman"/>
          <w:i w:val="0"/>
          <w:iCs w:val="0"/>
          <w:color w:val="auto"/>
          <w:sz w:val="22"/>
        </w:rPr>
        <w:t>N</w:t>
      </w:r>
      <w:r w:rsidRPr="00495408">
        <w:rPr>
          <w:rFonts w:cs="Times New Roman"/>
          <w:i w:val="0"/>
          <w:iCs w:val="0"/>
          <w:color w:val="auto"/>
          <w:sz w:val="22"/>
          <w:vertAlign w:val="subscript"/>
        </w:rPr>
        <w:t>2</w:t>
      </w:r>
      <w:r w:rsidRPr="00495408">
        <w:rPr>
          <w:rFonts w:cs="Times New Roman"/>
          <w:i w:val="0"/>
          <w:iCs w:val="0"/>
          <w:color w:val="auto"/>
          <w:sz w:val="22"/>
        </w:rPr>
        <w:t>O</w:t>
      </w:r>
      <w:r w:rsidRPr="00495408">
        <w:rPr>
          <w:rFonts w:cs="Times New Roman"/>
          <w:i w:val="0"/>
          <w:iCs w:val="0"/>
          <w:color w:val="auto"/>
          <w:sz w:val="22"/>
          <w:vertAlign w:val="subscript"/>
        </w:rPr>
        <w:t>4</w:t>
      </w:r>
      <w:r w:rsidRPr="00495408">
        <w:rPr>
          <w:rFonts w:cs="Times New Roman"/>
          <w:i w:val="0"/>
          <w:iCs w:val="0"/>
          <w:color w:val="auto"/>
          <w:sz w:val="22"/>
        </w:rPr>
        <w:t> </w:t>
      </w:r>
      <w:r w:rsidRPr="00495408">
        <w:rPr>
          <w:rFonts w:ascii="Cambria Math" w:hAnsi="Cambria Math" w:cs="Cambria Math"/>
          <w:i w:val="0"/>
          <w:iCs w:val="0"/>
          <w:color w:val="auto"/>
          <w:sz w:val="22"/>
        </w:rPr>
        <w:t>⇄</w:t>
      </w:r>
      <w:r w:rsidRPr="00495408">
        <w:rPr>
          <w:rFonts w:cs="Times New Roman"/>
          <w:i w:val="0"/>
          <w:iCs w:val="0"/>
          <w:color w:val="auto"/>
          <w:sz w:val="22"/>
        </w:rPr>
        <w:t> 2NO</w:t>
      </w:r>
      <w:r w:rsidRPr="00495408">
        <w:rPr>
          <w:rFonts w:cs="Times New Roman"/>
          <w:i w:val="0"/>
          <w:iCs w:val="0"/>
          <w:color w:val="auto"/>
          <w:sz w:val="22"/>
          <w:vertAlign w:val="subscript"/>
        </w:rPr>
        <w:t>2</w:t>
      </w:r>
      <w:r w:rsidRPr="00495408">
        <w:rPr>
          <w:rFonts w:cs="Times New Roman"/>
          <w:i w:val="0"/>
          <w:iCs w:val="0"/>
          <w:color w:val="auto"/>
          <w:sz w:val="22"/>
        </w:rPr>
        <w:t> </w:t>
      </w:r>
      <w:r w:rsidRPr="00495408">
        <w:rPr>
          <w:rFonts w:ascii="Cambria Math" w:hAnsi="Cambria Math" w:cs="Cambria Math"/>
          <w:i w:val="0"/>
          <w:iCs w:val="0"/>
          <w:color w:val="auto"/>
          <w:sz w:val="22"/>
        </w:rPr>
        <w:t>⇄</w:t>
      </w:r>
      <w:r w:rsidRPr="00495408">
        <w:rPr>
          <w:rFonts w:cs="Times New Roman"/>
          <w:i w:val="0"/>
          <w:iCs w:val="0"/>
          <w:color w:val="auto"/>
          <w:sz w:val="22"/>
        </w:rPr>
        <w:t> 2NO+O</w:t>
      </w:r>
      <w:r w:rsidRPr="00495408">
        <w:rPr>
          <w:rFonts w:cs="Times New Roman"/>
          <w:i w:val="0"/>
          <w:iCs w:val="0"/>
          <w:color w:val="auto"/>
          <w:sz w:val="22"/>
          <w:vertAlign w:val="subscript"/>
        </w:rPr>
        <w:t>2</w:t>
      </w:r>
      <w:bookmarkEnd w:id="4"/>
      <w:r w:rsidRPr="00495408">
        <w:rPr>
          <w:rFonts w:cs="Times New Roman"/>
          <w:i w:val="0"/>
          <w:iCs w:val="0"/>
          <w:color w:val="auto"/>
          <w:sz w:val="22"/>
        </w:rPr>
        <w:t>.</w:t>
      </w:r>
    </w:p>
    <w:tbl>
      <w:tblPr>
        <w:tblStyle w:val="TableGrid4"/>
        <w:tblW w:w="4999"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747"/>
        <w:gridCol w:w="2032"/>
        <w:gridCol w:w="2030"/>
      </w:tblGrid>
      <w:tr w:rsidR="00495408" w:rsidRPr="00495408" w14:paraId="5E944816" w14:textId="77777777" w:rsidTr="00F52683">
        <w:trPr>
          <w:trHeight w:val="340"/>
          <w:jc w:val="center"/>
        </w:trPr>
        <w:tc>
          <w:tcPr>
            <w:tcW w:w="1798" w:type="pct"/>
            <w:tcBorders>
              <w:top w:val="single" w:sz="4" w:space="0" w:color="auto"/>
              <w:bottom w:val="single" w:sz="4" w:space="0" w:color="auto"/>
            </w:tcBorders>
            <w:vAlign w:val="center"/>
          </w:tcPr>
          <w:p w14:paraId="6AE01770" w14:textId="77777777" w:rsidR="00EB190B" w:rsidRPr="00495408" w:rsidRDefault="00EB190B" w:rsidP="00EB190B">
            <w:pPr>
              <w:widowControl w:val="0"/>
              <w:tabs>
                <w:tab w:val="center" w:pos="4536"/>
                <w:tab w:val="right" w:pos="9072"/>
              </w:tabs>
              <w:spacing w:after="0"/>
              <w:ind w:firstLine="0"/>
              <w:jc w:val="center"/>
              <w:rPr>
                <w:lang w:val="en-GB"/>
              </w:rPr>
            </w:pPr>
            <w:r w:rsidRPr="00495408">
              <w:t>Source</w:t>
            </w:r>
          </w:p>
        </w:tc>
        <w:tc>
          <w:tcPr>
            <w:tcW w:w="963" w:type="pct"/>
            <w:tcBorders>
              <w:top w:val="single" w:sz="4" w:space="0" w:color="auto"/>
              <w:bottom w:val="single" w:sz="4" w:space="0" w:color="auto"/>
            </w:tcBorders>
            <w:vAlign w:val="center"/>
          </w:tcPr>
          <w:p w14:paraId="31F01FEB" w14:textId="77777777" w:rsidR="00EB190B" w:rsidRPr="00495408" w:rsidRDefault="00EB190B" w:rsidP="00EB190B">
            <w:pPr>
              <w:widowControl w:val="0"/>
              <w:tabs>
                <w:tab w:val="center" w:pos="4536"/>
                <w:tab w:val="right" w:pos="9072"/>
              </w:tabs>
              <w:spacing w:after="0"/>
              <w:ind w:firstLine="0"/>
              <w:jc w:val="center"/>
              <w:rPr>
                <w:lang w:val="en-GB"/>
              </w:rPr>
            </w:pPr>
            <w:r w:rsidRPr="00495408">
              <w:rPr>
                <w:rFonts w:cstheme="minorBidi"/>
                <w:position w:val="-12"/>
                <w:szCs w:val="22"/>
                <w:lang w:val="en-GB"/>
              </w:rPr>
              <w:object w:dxaOrig="220" w:dyaOrig="360" w14:anchorId="69517118">
                <v:shape id="_x0000_i1029" type="#_x0000_t75" style="width:10.35pt;height:17.85pt" o:ole="">
                  <v:imagedata r:id="rId17" o:title=""/>
                </v:shape>
                <o:OLEObject Type="Embed" ProgID="Equation.DSMT4" ShapeID="_x0000_i1029" DrawAspect="Content" ObjectID="_1806928571" r:id="rId18"/>
              </w:object>
            </w:r>
            <w:r w:rsidRPr="00495408">
              <w:t>, K</w:t>
            </w:r>
          </w:p>
        </w:tc>
        <w:tc>
          <w:tcPr>
            <w:tcW w:w="1120" w:type="pct"/>
            <w:tcBorders>
              <w:top w:val="single" w:sz="4" w:space="0" w:color="auto"/>
              <w:bottom w:val="single" w:sz="4" w:space="0" w:color="auto"/>
            </w:tcBorders>
            <w:vAlign w:val="center"/>
          </w:tcPr>
          <w:p w14:paraId="64055A81" w14:textId="77777777" w:rsidR="00EB190B" w:rsidRPr="00495408" w:rsidRDefault="00EB190B" w:rsidP="00EB190B">
            <w:pPr>
              <w:widowControl w:val="0"/>
              <w:tabs>
                <w:tab w:val="center" w:pos="4536"/>
                <w:tab w:val="right" w:pos="9072"/>
              </w:tabs>
              <w:spacing w:after="0"/>
              <w:ind w:firstLine="0"/>
              <w:jc w:val="center"/>
              <w:rPr>
                <w:lang w:val="en-GB"/>
              </w:rPr>
            </w:pPr>
            <w:r w:rsidRPr="00495408">
              <w:rPr>
                <w:rFonts w:cstheme="minorBidi"/>
                <w:position w:val="-12"/>
                <w:szCs w:val="22"/>
                <w:lang w:val="en-GB"/>
              </w:rPr>
              <w:object w:dxaOrig="220" w:dyaOrig="360" w14:anchorId="746C96B5">
                <v:shape id="_x0000_i1030" type="#_x0000_t75" style="width:10.35pt;height:17.85pt" o:ole="">
                  <v:imagedata r:id="rId19" o:title=""/>
                </v:shape>
                <o:OLEObject Type="Embed" ProgID="Equation.DSMT4" ShapeID="_x0000_i1030" DrawAspect="Content" ObjectID="_1806928572" r:id="rId20"/>
              </w:object>
            </w:r>
            <w:r w:rsidRPr="00495408">
              <w:t>, bar</w:t>
            </w:r>
          </w:p>
        </w:tc>
        <w:tc>
          <w:tcPr>
            <w:tcW w:w="1119" w:type="pct"/>
            <w:tcBorders>
              <w:top w:val="single" w:sz="4" w:space="0" w:color="auto"/>
              <w:bottom w:val="single" w:sz="4" w:space="0" w:color="auto"/>
            </w:tcBorders>
            <w:vAlign w:val="center"/>
          </w:tcPr>
          <w:p w14:paraId="3C6DE26D" w14:textId="77777777" w:rsidR="00EB190B" w:rsidRPr="00495408" w:rsidRDefault="00EB190B" w:rsidP="00EB190B">
            <w:pPr>
              <w:widowControl w:val="0"/>
              <w:tabs>
                <w:tab w:val="center" w:pos="4536"/>
                <w:tab w:val="right" w:pos="9072"/>
              </w:tabs>
              <w:spacing w:after="0"/>
              <w:ind w:firstLine="0"/>
              <w:jc w:val="center"/>
              <w:rPr>
                <w:lang w:val="en-GB"/>
              </w:rPr>
            </w:pPr>
            <w:r w:rsidRPr="00495408">
              <w:rPr>
                <w:rFonts w:cstheme="minorBidi"/>
                <w:position w:val="-12"/>
                <w:szCs w:val="22"/>
                <w:lang w:val="en-GB"/>
              </w:rPr>
              <w:object w:dxaOrig="279" w:dyaOrig="360" w14:anchorId="04DE9AAA">
                <v:shape id="_x0000_i1031" type="#_x0000_t75" style="width:14.4pt;height:17.85pt" o:ole="">
                  <v:imagedata r:id="rId21" o:title=""/>
                </v:shape>
                <o:OLEObject Type="Embed" ProgID="Equation.DSMT4" ShapeID="_x0000_i1031" DrawAspect="Content" ObjectID="_1806928573" r:id="rId22"/>
              </w:object>
            </w:r>
            <w:r w:rsidRPr="00495408">
              <w:t>, kg/m</w:t>
            </w:r>
            <w:r w:rsidRPr="00495408">
              <w:rPr>
                <w:vertAlign w:val="superscript"/>
              </w:rPr>
              <w:t>3</w:t>
            </w:r>
          </w:p>
        </w:tc>
      </w:tr>
      <w:tr w:rsidR="00495408" w:rsidRPr="00495408" w14:paraId="03C7E745" w14:textId="77777777" w:rsidTr="00F52683">
        <w:trPr>
          <w:trHeight w:val="340"/>
          <w:jc w:val="center"/>
        </w:trPr>
        <w:tc>
          <w:tcPr>
            <w:tcW w:w="1798" w:type="pct"/>
            <w:tcBorders>
              <w:top w:val="single" w:sz="4" w:space="0" w:color="auto"/>
            </w:tcBorders>
            <w:vAlign w:val="center"/>
          </w:tcPr>
          <w:p w14:paraId="799E61AF" w14:textId="55CA741F" w:rsidR="00EB190B" w:rsidRPr="00495408" w:rsidRDefault="00EB190B" w:rsidP="0086592B">
            <w:pPr>
              <w:widowControl w:val="0"/>
              <w:tabs>
                <w:tab w:val="center" w:pos="4536"/>
                <w:tab w:val="right" w:pos="9072"/>
              </w:tabs>
              <w:spacing w:after="0"/>
              <w:ind w:firstLine="0"/>
              <w:jc w:val="left"/>
              <w:rPr>
                <w:lang w:val="en-GB"/>
              </w:rPr>
            </w:pPr>
            <w:r w:rsidRPr="00495408">
              <w:rPr>
                <w:lang w:val="en-GB"/>
              </w:rPr>
              <w:t xml:space="preserve">Bennewitz and Windisch </w:t>
            </w:r>
            <w:r w:rsidRPr="00495408">
              <w:fldChar w:fldCharType="begin"/>
            </w:r>
            <w:r w:rsidR="00F766FA" w:rsidRPr="00495408">
              <w:rPr>
                <w:lang w:val="en-GB"/>
              </w:rPr>
              <w:instrText xml:space="preserve"> ADDIN ZOTERO_ITEM CSL_CITATION {"citationID":"Y9XiQlTU","properties":{"unsorted":true,"formattedCitation":"[13]","plainCitation":"[13]","noteIndex":0},"citationItems":[{"id":2130,"uris":["http://zotero.org/users/12313099/items/5ADXBURD"],"itemData":{"id":2130,"type":"article-journal","abstract":"Article Eine neue Methode zur Bestimmung der Dichte von aggressiven Flüssigkeiten unter hohem Druck, im besonderen der kritischen Dichte von Stickstofftetroxyd was published on August 1, 1933 in the journal Zeitschrift für Physikalische Chemie (volume 166A, issue 1).","container-title":"Zeitschrift für Physikalische Chemie","DOI":"10.1515/zpch-1933-16640","ISSN":"2196-7156","issue":"1","language":"de","note":"publisher: De Gruyter (O)","page":"401-415","source":"www-degruyter-com.bases-doc.univ-lorraine.fr","title":"Eine neue Methode zur Bestimmung der Dichte von aggressiven Flüssigkeiten unter hohem Druck, im besonderen der kritischen Dichte von Stickstofftetroxyd","URL":"https://www.degruyter.com/document/doi/10.1515/zpch-1933-16640/html","volume":"166A","author":[{"family":"Bennewitz","given":"K."},{"family":"Windisch","given":"J. J."}],"accessed":{"date-parts":[["2025",2,18]]},"issued":{"date-parts":[["1933",8,1]]}}}],"schema":"https://github.com/citation-style-language/schema/raw/master/csl-citation.json"} </w:instrText>
            </w:r>
            <w:r w:rsidRPr="00495408">
              <w:fldChar w:fldCharType="separate"/>
            </w:r>
            <w:r w:rsidR="00F766FA" w:rsidRPr="00495408">
              <w:t>[13]</w:t>
            </w:r>
            <w:r w:rsidRPr="00495408">
              <w:fldChar w:fldCharType="end"/>
            </w:r>
            <w:r w:rsidRPr="00495408">
              <w:rPr>
                <w:lang w:val="en-GB"/>
              </w:rPr>
              <w:t xml:space="preserve"> </w:t>
            </w:r>
          </w:p>
        </w:tc>
        <w:tc>
          <w:tcPr>
            <w:tcW w:w="963" w:type="pct"/>
            <w:tcBorders>
              <w:top w:val="single" w:sz="4" w:space="0" w:color="auto"/>
            </w:tcBorders>
            <w:vAlign w:val="center"/>
          </w:tcPr>
          <w:p w14:paraId="4C1673C7" w14:textId="77777777" w:rsidR="00EB190B" w:rsidRPr="00495408" w:rsidRDefault="00EB190B" w:rsidP="00EB190B">
            <w:pPr>
              <w:widowControl w:val="0"/>
              <w:tabs>
                <w:tab w:val="right" w:pos="9072"/>
              </w:tabs>
              <w:spacing w:after="0"/>
              <w:ind w:firstLine="0"/>
              <w:jc w:val="center"/>
            </w:pPr>
            <w:r w:rsidRPr="00495408">
              <w:t xml:space="preserve">431.34 </w:t>
            </w:r>
            <w:r w:rsidRPr="00495408">
              <w:rPr>
                <w:rFonts w:ascii="Cambria Math" w:hAnsi="Cambria Math"/>
              </w:rPr>
              <w:t xml:space="preserve">± </w:t>
            </w:r>
            <w:r w:rsidRPr="00495408">
              <w:t>0.7</w:t>
            </w:r>
          </w:p>
        </w:tc>
        <w:tc>
          <w:tcPr>
            <w:tcW w:w="1120" w:type="pct"/>
            <w:tcBorders>
              <w:top w:val="single" w:sz="4" w:space="0" w:color="auto"/>
            </w:tcBorders>
            <w:vAlign w:val="center"/>
          </w:tcPr>
          <w:p w14:paraId="14648737" w14:textId="77777777" w:rsidR="00EB190B" w:rsidRPr="00495408" w:rsidRDefault="00EB190B" w:rsidP="00EB190B">
            <w:pPr>
              <w:widowControl w:val="0"/>
              <w:tabs>
                <w:tab w:val="right" w:pos="9072"/>
              </w:tabs>
              <w:spacing w:after="0"/>
              <w:ind w:firstLine="0"/>
              <w:jc w:val="center"/>
            </w:pPr>
            <w:r w:rsidRPr="00495408">
              <w:t>−</w:t>
            </w:r>
          </w:p>
        </w:tc>
        <w:tc>
          <w:tcPr>
            <w:tcW w:w="1119" w:type="pct"/>
            <w:tcBorders>
              <w:top w:val="single" w:sz="4" w:space="0" w:color="auto"/>
            </w:tcBorders>
            <w:vAlign w:val="center"/>
          </w:tcPr>
          <w:p w14:paraId="6FA40E5D" w14:textId="77777777" w:rsidR="00EB190B" w:rsidRPr="00495408" w:rsidRDefault="00EB190B" w:rsidP="00EB190B">
            <w:pPr>
              <w:widowControl w:val="0"/>
              <w:tabs>
                <w:tab w:val="right" w:pos="9072"/>
              </w:tabs>
              <w:spacing w:after="0"/>
              <w:ind w:firstLine="0"/>
              <w:jc w:val="center"/>
            </w:pPr>
            <w:r w:rsidRPr="00495408">
              <w:t xml:space="preserve">570 </w:t>
            </w:r>
            <w:r w:rsidRPr="00495408">
              <w:rPr>
                <w:rFonts w:ascii="Cambria Math" w:hAnsi="Cambria Math"/>
              </w:rPr>
              <w:t>±</w:t>
            </w:r>
            <w:r w:rsidRPr="00495408">
              <w:t xml:space="preserve"> 18</w:t>
            </w:r>
          </w:p>
        </w:tc>
      </w:tr>
      <w:tr w:rsidR="00495408" w:rsidRPr="00495408" w14:paraId="23BEFBF5" w14:textId="77777777" w:rsidTr="00F52683">
        <w:trPr>
          <w:trHeight w:val="340"/>
          <w:jc w:val="center"/>
        </w:trPr>
        <w:tc>
          <w:tcPr>
            <w:tcW w:w="1798" w:type="pct"/>
            <w:vAlign w:val="center"/>
          </w:tcPr>
          <w:p w14:paraId="270001AF" w14:textId="3971E143" w:rsidR="00EB190B" w:rsidRPr="00495408" w:rsidRDefault="00EB190B" w:rsidP="0086592B">
            <w:pPr>
              <w:widowControl w:val="0"/>
              <w:tabs>
                <w:tab w:val="center" w:pos="4536"/>
                <w:tab w:val="right" w:pos="9072"/>
              </w:tabs>
              <w:spacing w:after="0"/>
              <w:ind w:firstLine="0"/>
              <w:jc w:val="left"/>
              <w:rPr>
                <w:lang w:val="en-GB"/>
              </w:rPr>
            </w:pPr>
            <w:r w:rsidRPr="00495408">
              <w:rPr>
                <w:lang w:val="en-GB"/>
              </w:rPr>
              <w:t xml:space="preserve">Greben’kov et al. </w:t>
            </w:r>
            <w:r w:rsidRPr="00495408">
              <w:fldChar w:fldCharType="begin"/>
            </w:r>
            <w:r w:rsidR="00AC5342" w:rsidRPr="00495408">
              <w:rPr>
                <w:lang w:val="en-GB"/>
              </w:rPr>
              <w:instrText xml:space="preserve"> ADDIN ZOTERO_ITEM CSL_CITATION {"citationID":"NeQFAKd6","properties":{"formattedCitation":"[14]","plainCitation":"[14]","noteIndex":0},"citationItems":[{"id":522,"uris":["http://zotero.org/users/12313099/items/EGQZW7TP"],"itemData":{"id":522,"type":"article-journal","container-title":"Vescì Akademìì navuk BSSR. Seryâ fizika-energetyčnyh navuk","issue":"1","language":"ru","page":"56-60","title":"Phase Equilibrium Parameters of Nitrogen Tetroxide and Their Asymptotic Behavior in the Critical Point Region. I. Vapour Pressure","author":[{"family":"Greben'kov","given":"A. Ž."},{"family":"Curbelev","given":"V. P."},{"family":"Limarenko","given":"S. V."}],"issued":{"date-parts":[["1985"]]}}}],"schema":"https://github.com/citation-style-language/schema/raw/master/csl-citation.json"} </w:instrText>
            </w:r>
            <w:r w:rsidRPr="00495408">
              <w:fldChar w:fldCharType="separate"/>
            </w:r>
            <w:r w:rsidR="00561DAD" w:rsidRPr="00495408">
              <w:t>[14]</w:t>
            </w:r>
            <w:r w:rsidRPr="00495408">
              <w:fldChar w:fldCharType="end"/>
            </w:r>
          </w:p>
        </w:tc>
        <w:tc>
          <w:tcPr>
            <w:tcW w:w="963" w:type="pct"/>
            <w:vAlign w:val="center"/>
          </w:tcPr>
          <w:p w14:paraId="464D5238" w14:textId="77777777" w:rsidR="00EB190B" w:rsidRPr="00495408" w:rsidRDefault="00EB190B" w:rsidP="00EB190B">
            <w:pPr>
              <w:widowControl w:val="0"/>
              <w:tabs>
                <w:tab w:val="right" w:pos="9072"/>
              </w:tabs>
              <w:spacing w:after="0"/>
              <w:ind w:firstLine="0"/>
              <w:jc w:val="center"/>
            </w:pPr>
            <w:r w:rsidRPr="00495408">
              <w:t>430.91</w:t>
            </w:r>
          </w:p>
        </w:tc>
        <w:tc>
          <w:tcPr>
            <w:tcW w:w="1120" w:type="pct"/>
            <w:vAlign w:val="center"/>
          </w:tcPr>
          <w:p w14:paraId="1F57F84D" w14:textId="77777777" w:rsidR="00EB190B" w:rsidRPr="00495408" w:rsidRDefault="00EB190B" w:rsidP="00EB190B">
            <w:pPr>
              <w:widowControl w:val="0"/>
              <w:tabs>
                <w:tab w:val="right" w:pos="9072"/>
              </w:tabs>
              <w:spacing w:after="0"/>
              <w:ind w:firstLine="0"/>
              <w:jc w:val="center"/>
            </w:pPr>
            <w:r w:rsidRPr="00495408">
              <w:t>101.4</w:t>
            </w:r>
          </w:p>
        </w:tc>
        <w:tc>
          <w:tcPr>
            <w:tcW w:w="1119" w:type="pct"/>
            <w:vAlign w:val="center"/>
          </w:tcPr>
          <w:p w14:paraId="0CDD602B" w14:textId="77777777" w:rsidR="00EB190B" w:rsidRPr="00495408" w:rsidRDefault="00EB190B" w:rsidP="00EB190B">
            <w:pPr>
              <w:widowControl w:val="0"/>
              <w:tabs>
                <w:tab w:val="right" w:pos="9072"/>
              </w:tabs>
              <w:spacing w:after="0"/>
              <w:ind w:firstLine="0"/>
              <w:jc w:val="center"/>
            </w:pPr>
            <w:r w:rsidRPr="00495408">
              <w:t>−</w:t>
            </w:r>
          </w:p>
        </w:tc>
      </w:tr>
      <w:tr w:rsidR="00495408" w:rsidRPr="00495408" w14:paraId="7A7A9073" w14:textId="77777777" w:rsidTr="00F52683">
        <w:trPr>
          <w:trHeight w:val="340"/>
          <w:jc w:val="center"/>
        </w:trPr>
        <w:tc>
          <w:tcPr>
            <w:tcW w:w="1798" w:type="pct"/>
            <w:vAlign w:val="center"/>
          </w:tcPr>
          <w:p w14:paraId="70D4B187" w14:textId="3D13BED8" w:rsidR="00EB190B" w:rsidRPr="00495408" w:rsidRDefault="00EB190B" w:rsidP="0086592B">
            <w:pPr>
              <w:widowControl w:val="0"/>
              <w:tabs>
                <w:tab w:val="center" w:pos="4536"/>
                <w:tab w:val="right" w:pos="9072"/>
              </w:tabs>
              <w:spacing w:after="0"/>
              <w:ind w:firstLine="0"/>
              <w:jc w:val="left"/>
              <w:rPr>
                <w:lang w:val="en-GB"/>
              </w:rPr>
            </w:pPr>
            <w:r w:rsidRPr="00495408">
              <w:rPr>
                <w:lang w:val="en-GB"/>
              </w:rPr>
              <w:t xml:space="preserve">Nadejdine </w:t>
            </w:r>
            <w:r w:rsidRPr="00495408">
              <w:fldChar w:fldCharType="begin"/>
            </w:r>
            <w:r w:rsidR="00AC5342" w:rsidRPr="00495408">
              <w:rPr>
                <w:lang w:val="en-GB"/>
              </w:rPr>
              <w:instrText xml:space="preserve"> ADDIN ZOTERO_ITEM CSL_CITATION {"citationID":"chWT2K1A","properties":{"formattedCitation":"[15]","plainCitation":"[15]","noteIndex":0},"citationItems":[{"id":536,"uris":["http://zotero.org/users/12313099/items/9UBIS63E"],"itemData":{"id":536,"type":"article-journal","container-title":"Bulletin de l'Academie imperiale des sciences de St.-Petersbourg","journalAbbreviation":"Bull. Acad. Imp. Sci. Saint-Pétersbourg","language":"fr","page":"327-330","title":"La Détermination de la Température Critique dans les Tubes Opaques","URL":"https://www.biodiversitylibrary.org/bibliography/49351","volume":"30","author":[{"family":"Nadejdine","given":"Alexander"}],"issued":{"date-parts":[["1886"]]}}}],"schema":"https://github.com/citation-style-language/schema/raw/master/csl-citation.json"} </w:instrText>
            </w:r>
            <w:r w:rsidRPr="00495408">
              <w:fldChar w:fldCharType="separate"/>
            </w:r>
            <w:r w:rsidR="00561DAD" w:rsidRPr="00495408">
              <w:t>[15]</w:t>
            </w:r>
            <w:r w:rsidRPr="00495408">
              <w:fldChar w:fldCharType="end"/>
            </w:r>
          </w:p>
        </w:tc>
        <w:tc>
          <w:tcPr>
            <w:tcW w:w="963" w:type="pct"/>
            <w:vAlign w:val="center"/>
          </w:tcPr>
          <w:p w14:paraId="2AAB8BD8" w14:textId="77777777" w:rsidR="00EB190B" w:rsidRPr="00495408" w:rsidRDefault="00EB190B" w:rsidP="00EB190B">
            <w:pPr>
              <w:widowControl w:val="0"/>
              <w:tabs>
                <w:tab w:val="center" w:pos="4536"/>
                <w:tab w:val="right" w:pos="9072"/>
              </w:tabs>
              <w:spacing w:after="0"/>
              <w:ind w:firstLine="0"/>
              <w:jc w:val="center"/>
              <w:rPr>
                <w:lang w:val="en-GB"/>
              </w:rPr>
            </w:pPr>
            <w:r w:rsidRPr="00495408">
              <w:rPr>
                <w:lang w:val="en-GB"/>
              </w:rPr>
              <w:t>444.34</w:t>
            </w:r>
          </w:p>
        </w:tc>
        <w:tc>
          <w:tcPr>
            <w:tcW w:w="1120" w:type="pct"/>
          </w:tcPr>
          <w:p w14:paraId="1220A46E" w14:textId="77777777" w:rsidR="00EB190B" w:rsidRPr="00495408" w:rsidRDefault="00EB190B" w:rsidP="00EB190B">
            <w:pPr>
              <w:widowControl w:val="0"/>
              <w:tabs>
                <w:tab w:val="center" w:pos="4536"/>
                <w:tab w:val="right" w:pos="9072"/>
              </w:tabs>
              <w:spacing w:after="0"/>
              <w:ind w:firstLine="0"/>
              <w:jc w:val="center"/>
              <w:rPr>
                <w:lang w:val="en-GB"/>
              </w:rPr>
            </w:pPr>
            <w:r w:rsidRPr="00495408">
              <w:t>−</w:t>
            </w:r>
          </w:p>
        </w:tc>
        <w:tc>
          <w:tcPr>
            <w:tcW w:w="1119" w:type="pct"/>
            <w:vAlign w:val="center"/>
          </w:tcPr>
          <w:p w14:paraId="0950C3F7" w14:textId="77777777" w:rsidR="00EB190B" w:rsidRPr="00495408" w:rsidRDefault="00EB190B" w:rsidP="00EB190B">
            <w:pPr>
              <w:widowControl w:val="0"/>
              <w:tabs>
                <w:tab w:val="center" w:pos="4536"/>
                <w:tab w:val="right" w:pos="9072"/>
              </w:tabs>
              <w:spacing w:after="0"/>
              <w:ind w:firstLine="0"/>
              <w:jc w:val="center"/>
              <w:rPr>
                <w:lang w:val="en-GB"/>
              </w:rPr>
            </w:pPr>
            <w:r w:rsidRPr="00495408">
              <w:t>−</w:t>
            </w:r>
          </w:p>
        </w:tc>
      </w:tr>
      <w:tr w:rsidR="00495408" w:rsidRPr="00495408" w14:paraId="5A425F43" w14:textId="77777777" w:rsidTr="00F52683">
        <w:trPr>
          <w:trHeight w:val="340"/>
          <w:jc w:val="center"/>
        </w:trPr>
        <w:tc>
          <w:tcPr>
            <w:tcW w:w="1798" w:type="pct"/>
            <w:vAlign w:val="center"/>
          </w:tcPr>
          <w:p w14:paraId="4B04950C" w14:textId="6052E162" w:rsidR="00EB190B" w:rsidRPr="00495408" w:rsidRDefault="00EB190B" w:rsidP="0086592B">
            <w:pPr>
              <w:widowControl w:val="0"/>
              <w:tabs>
                <w:tab w:val="center" w:pos="4536"/>
                <w:tab w:val="right" w:pos="9072"/>
              </w:tabs>
              <w:spacing w:after="0"/>
              <w:ind w:firstLine="0"/>
              <w:jc w:val="left"/>
              <w:rPr>
                <w:lang w:val="en-GB"/>
              </w:rPr>
            </w:pPr>
            <w:r w:rsidRPr="00495408">
              <w:rPr>
                <w:lang w:val="en-GB"/>
              </w:rPr>
              <w:t xml:space="preserve">Polikhronidi et al. </w:t>
            </w:r>
            <w:r w:rsidRPr="00495408">
              <w:fldChar w:fldCharType="begin"/>
            </w:r>
            <w:r w:rsidR="00AC5342" w:rsidRPr="00495408">
              <w:rPr>
                <w:lang w:val="en-GB"/>
              </w:rPr>
              <w:instrText xml:space="preserve"> ADDIN ZOTERO_ITEM CSL_CITATION {"citationID":"Tefgff5R","properties":{"formattedCitation":"[16]","plainCitation":"[16]","noteIndex":0},"citationItems":[{"id":168,"uris":["http://zotero.org/users/12313099/items/WBIGDV4C"],"itemData":{"id":168,"type":"article-journal","abstract":"The heat capacity of nitrogen tetroxide was measured in the temperature range from 410 to 484 K at densities between 201.21 and 980.39 kg m−3 and for pressures up to 35 MPa using a high-temperature and high-pressure adiabatic calorimeter. The measurements were performed in the one-phase region at 17 isochores (11 liquid and 6 vapor densities) including coexistence curve and critical region. Uncertainties of the measurements are estimated to be 2%. The original temperatures and CV data were converted to the ITS-90. The liquid and vapor one-phase isochoric heat capacities, temperatures and densities at saturation were extracted from experimental data for each measured isochore. Some of the experimental data (TS, ρS), CV along isochores and at saturation are compared with values derived from isobaric heat capacity CP , sound velocity W, and PVT measurements. The values of critical parameters for N2O4 are measured using quasi-static thermograms method. © 2000 Elsevier Science B.V. All rights reserved.","container-title":"Fluid Phase Equilibria","DOI":"10.1016/S0378-3812(00)00457-X","ISSN":"03783812","issue":"1-2","journalAbbreviation":"Fluid Ph. Equilib.","language":"en","page":"153-174","source":"DOI.org (Crossref)","title":"Isochoric Heat Capacity Measurements of Nitrogen Tetroxide System at Temperatures Between 410 and 484 K and Pressures Up to 35 MPa","URL":"https://linkinghub.elsevier.com/retrieve/pii/S037838120000457X","volume":"175","author":[{"family":"Polikhronidi","given":"Nikolai G"},{"family":"Batyrova","given":"Rabiyat G"},{"family":"Abdulagatov","given":"Ilmutdin M"}],"accessed":{"date-parts":[["2023",9,5]]},"issued":{"date-parts":[["2000",10]]}}}],"schema":"https://github.com/citation-style-language/schema/raw/master/csl-citation.json"} </w:instrText>
            </w:r>
            <w:r w:rsidRPr="00495408">
              <w:fldChar w:fldCharType="separate"/>
            </w:r>
            <w:r w:rsidR="00561DAD" w:rsidRPr="00495408">
              <w:t>[16]</w:t>
            </w:r>
            <w:r w:rsidRPr="00495408">
              <w:fldChar w:fldCharType="end"/>
            </w:r>
          </w:p>
        </w:tc>
        <w:tc>
          <w:tcPr>
            <w:tcW w:w="963" w:type="pct"/>
            <w:vAlign w:val="center"/>
          </w:tcPr>
          <w:p w14:paraId="09D6BE36" w14:textId="77777777" w:rsidR="00EB190B" w:rsidRPr="00495408" w:rsidRDefault="00EB190B" w:rsidP="00EB190B">
            <w:pPr>
              <w:widowControl w:val="0"/>
              <w:tabs>
                <w:tab w:val="center" w:pos="4536"/>
                <w:tab w:val="right" w:pos="9072"/>
              </w:tabs>
              <w:spacing w:after="0"/>
              <w:ind w:firstLine="0"/>
              <w:jc w:val="center"/>
              <w:rPr>
                <w:lang w:val="en-GB"/>
              </w:rPr>
            </w:pPr>
            <w:r w:rsidRPr="00495408">
              <w:rPr>
                <w:lang w:val="en-GB"/>
              </w:rPr>
              <w:t xml:space="preserve">431.07 </w:t>
            </w:r>
            <w:r w:rsidRPr="00495408">
              <w:rPr>
                <w:rFonts w:ascii="Cambria Math" w:hAnsi="Cambria Math"/>
                <w:lang w:val="en-GB"/>
              </w:rPr>
              <w:t xml:space="preserve">± </w:t>
            </w:r>
            <w:r w:rsidRPr="00495408">
              <w:rPr>
                <w:lang w:val="en-GB"/>
              </w:rPr>
              <w:t>0.1</w:t>
            </w:r>
          </w:p>
        </w:tc>
        <w:tc>
          <w:tcPr>
            <w:tcW w:w="1120" w:type="pct"/>
          </w:tcPr>
          <w:p w14:paraId="0E4BD0B9" w14:textId="77777777" w:rsidR="00EB190B" w:rsidRPr="00495408" w:rsidRDefault="00EB190B" w:rsidP="00EB190B">
            <w:pPr>
              <w:widowControl w:val="0"/>
              <w:tabs>
                <w:tab w:val="center" w:pos="4536"/>
                <w:tab w:val="right" w:pos="9072"/>
              </w:tabs>
              <w:spacing w:after="0"/>
              <w:ind w:firstLine="0"/>
              <w:jc w:val="center"/>
              <w:rPr>
                <w:lang w:val="en-GB"/>
              </w:rPr>
            </w:pPr>
            <w:r w:rsidRPr="00495408">
              <w:t>−</w:t>
            </w:r>
          </w:p>
        </w:tc>
        <w:tc>
          <w:tcPr>
            <w:tcW w:w="1119" w:type="pct"/>
            <w:vAlign w:val="center"/>
          </w:tcPr>
          <w:p w14:paraId="0D92F80A" w14:textId="77777777" w:rsidR="00EB190B" w:rsidRPr="00495408" w:rsidRDefault="00EB190B" w:rsidP="00EB190B">
            <w:pPr>
              <w:widowControl w:val="0"/>
              <w:tabs>
                <w:tab w:val="center" w:pos="4536"/>
                <w:tab w:val="right" w:pos="9072"/>
              </w:tabs>
              <w:spacing w:after="0"/>
              <w:ind w:firstLine="0"/>
              <w:jc w:val="center"/>
              <w:rPr>
                <w:lang w:val="en-GB"/>
              </w:rPr>
            </w:pPr>
            <w:r w:rsidRPr="00495408">
              <w:rPr>
                <w:lang w:val="en-GB"/>
              </w:rPr>
              <w:t xml:space="preserve">551.7 </w:t>
            </w:r>
            <w:r w:rsidRPr="00495408">
              <w:rPr>
                <w:rFonts w:ascii="Cambria Math" w:hAnsi="Cambria Math"/>
                <w:lang w:val="en-GB"/>
              </w:rPr>
              <w:t xml:space="preserve">± </w:t>
            </w:r>
            <w:r w:rsidRPr="00495408">
              <w:rPr>
                <w:lang w:val="en-GB"/>
              </w:rPr>
              <w:t>4.33</w:t>
            </w:r>
          </w:p>
        </w:tc>
      </w:tr>
      <w:tr w:rsidR="00495408" w:rsidRPr="00495408" w14:paraId="58605BC2" w14:textId="77777777" w:rsidTr="00F52683">
        <w:trPr>
          <w:trHeight w:val="340"/>
          <w:jc w:val="center"/>
        </w:trPr>
        <w:tc>
          <w:tcPr>
            <w:tcW w:w="1798" w:type="pct"/>
            <w:vAlign w:val="center"/>
          </w:tcPr>
          <w:p w14:paraId="3F4D800E" w14:textId="431B17F1" w:rsidR="00EB190B" w:rsidRPr="00495408" w:rsidRDefault="00EB190B" w:rsidP="0086592B">
            <w:pPr>
              <w:widowControl w:val="0"/>
              <w:tabs>
                <w:tab w:val="center" w:pos="4536"/>
                <w:tab w:val="right" w:pos="9072"/>
              </w:tabs>
              <w:spacing w:after="0"/>
              <w:ind w:firstLine="0"/>
              <w:jc w:val="left"/>
              <w:rPr>
                <w:lang w:val="en-GB"/>
              </w:rPr>
            </w:pPr>
            <w:r w:rsidRPr="00495408">
              <w:rPr>
                <w:lang w:val="en-GB"/>
              </w:rPr>
              <w:t xml:space="preserve">Scheffer and Treub </w:t>
            </w:r>
            <w:r w:rsidRPr="00495408">
              <w:fldChar w:fldCharType="begin"/>
            </w:r>
            <w:r w:rsidR="00AC5342" w:rsidRPr="00495408">
              <w:rPr>
                <w:lang w:val="en-GB"/>
              </w:rPr>
              <w:instrText xml:space="preserve"> ADDIN ZOTERO_ITEM CSL_CITATION {"citationID":"qvYhjcbg","properties":{"unsorted":true,"formattedCitation":"[17\\uc0\\u8211{}19]","plainCitation":"[17–19]","noteIndex":0},"citationItems":[{"id":1182,"uris":["http://zotero.org/users/12313099/items/Y9ZUTWXS"],"itemData":{"id":1182,"type":"article-journal","container-title":"Proceedings of the KNAW","journalAbbreviation":"Proc. KNAW","language":"en","page":"536-549","source":"Zotero","title":"Determinations of Vapour Tensions of Nitrogen Tetroxide","URL":"https://dwc.knaw.nl/toegangen/digital-library-knaw/?pagetype=publDetail&amp;pId=PU00013111","volume":"14","author":[{"family":"Scheffer","given":"F. E. C."},{"family":"Treub","given":"J. P."}],"issued":{"date-parts":[["1911"]]}}},{"id":791,"uris":["http://zotero.org/users/12313099/items/W59JIH9B"],"itemData":{"id":791,"type":"article-journal","container-title":"Proceedings of the KNAW","journalAbbreviation":"Proc. KNAW","language":"en","page":"166-178","source":"Zotero","title":"Determinations of the Vapour Tension of Nitrogen Tetroxide","URL":"https://dwc.knaw.nl/toegangen/digital-library-knaw/?pagetype=publDetail&amp;pId=PU00012961","volume":"15","author":[{"family":"Scheffer","given":"F E C"},{"family":"Treub","given":"J P"}],"issued":{"date-parts":[["1912"]]}}},{"id":516,"uris":["http://zotero.org/users/12313099/items/3I5C44UP"],"itemData":{"id":516,"type":"article-journal","abstract":"Article Die Dampfdruckkurve des Stickstofftetroxyds was published on October 1, 1913 in the journal Zeitschrift für Physikalische Chemie (volume 81U, issue 1).","container-title":"Zeitschrift für Physikalische Chemie","DOI":"10.1515/zpch-1913-8116","ISSN":"2196-7156","issue":"1","journalAbbreviation":"Z. Phys. Chem.","language":"de","license":"De Gruyter expressly reserves the right to use all content for commercial text and data mining within the meaning of Section 44b of the German Copyright Act.","note":"publisher: De Gruyter (O)","page":"308-332","source":"www.degruyter.com","title":"Die Dampfdruckkurve des Stickstofftetroxyds","URL":"https://www.degruyter.com/document/doi/10.1515/zpch-1913-8116/html","volume":"81U","author":[{"family":"Scheffer","given":"F. E. C."},{"family":"Treub","given":"J. P."}],"accessed":{"date-parts":[["2024",3,5]]},"issued":{"date-parts":[["1913",10,1]]}}}],"schema":"https://github.com/citation-style-language/schema/raw/master/csl-citation.json"} </w:instrText>
            </w:r>
            <w:r w:rsidRPr="00495408">
              <w:fldChar w:fldCharType="separate"/>
            </w:r>
            <w:r w:rsidR="00561DAD" w:rsidRPr="00495408">
              <w:t>[17–19]</w:t>
            </w:r>
            <w:r w:rsidRPr="00495408">
              <w:fldChar w:fldCharType="end"/>
            </w:r>
          </w:p>
        </w:tc>
        <w:tc>
          <w:tcPr>
            <w:tcW w:w="963" w:type="pct"/>
            <w:vAlign w:val="center"/>
          </w:tcPr>
          <w:p w14:paraId="1B367673" w14:textId="793A919A" w:rsidR="00EB190B" w:rsidRPr="00495408" w:rsidRDefault="00EB190B" w:rsidP="00EB190B">
            <w:pPr>
              <w:widowControl w:val="0"/>
              <w:tabs>
                <w:tab w:val="center" w:pos="4536"/>
                <w:tab w:val="right" w:pos="9072"/>
              </w:tabs>
              <w:spacing w:after="0"/>
              <w:ind w:firstLine="0"/>
              <w:jc w:val="center"/>
              <w:rPr>
                <w:rFonts w:eastAsia="Calibri"/>
                <w:lang w:val="en-GB"/>
              </w:rPr>
            </w:pPr>
            <w:r w:rsidRPr="00495408">
              <w:rPr>
                <w:rFonts w:eastAsia="Calibri"/>
                <w:lang w:val="en-GB"/>
              </w:rPr>
              <w:t xml:space="preserve">431.35 </w:t>
            </w:r>
            <w:r w:rsidR="00420971" w:rsidRPr="00495408">
              <w:rPr>
                <w:rFonts w:ascii="Cambria Math" w:hAnsi="Cambria Math"/>
                <w:lang w:val="en-GB"/>
              </w:rPr>
              <w:t>±</w:t>
            </w:r>
            <w:r w:rsidRPr="00495408">
              <w:rPr>
                <w:rFonts w:eastAsia="Calibri"/>
                <w:lang w:val="en-GB"/>
              </w:rPr>
              <w:t xml:space="preserve"> 0.2</w:t>
            </w:r>
          </w:p>
        </w:tc>
        <w:tc>
          <w:tcPr>
            <w:tcW w:w="1120" w:type="pct"/>
            <w:vAlign w:val="center"/>
          </w:tcPr>
          <w:p w14:paraId="136AD9B2" w14:textId="77777777" w:rsidR="00EB190B" w:rsidRPr="00495408" w:rsidRDefault="00EB190B" w:rsidP="00EB190B">
            <w:pPr>
              <w:widowControl w:val="0"/>
              <w:tabs>
                <w:tab w:val="center" w:pos="4536"/>
                <w:tab w:val="right" w:pos="9072"/>
              </w:tabs>
              <w:spacing w:after="0"/>
              <w:ind w:firstLine="0"/>
              <w:jc w:val="center"/>
              <w:rPr>
                <w:rFonts w:eastAsia="Calibri"/>
                <w:lang w:val="en-GB"/>
              </w:rPr>
            </w:pPr>
            <w:r w:rsidRPr="00495408">
              <w:rPr>
                <w:rFonts w:eastAsia="Calibri"/>
                <w:lang w:val="en-GB"/>
              </w:rPr>
              <w:t>101.33</w:t>
            </w:r>
          </w:p>
        </w:tc>
        <w:tc>
          <w:tcPr>
            <w:tcW w:w="1119" w:type="pct"/>
            <w:vAlign w:val="center"/>
          </w:tcPr>
          <w:p w14:paraId="052E32D2" w14:textId="77777777" w:rsidR="00EB190B" w:rsidRPr="00495408" w:rsidRDefault="00EB190B" w:rsidP="00EB190B">
            <w:pPr>
              <w:widowControl w:val="0"/>
              <w:tabs>
                <w:tab w:val="center" w:pos="4536"/>
                <w:tab w:val="right" w:pos="9072"/>
              </w:tabs>
              <w:spacing w:after="0"/>
              <w:ind w:firstLine="0"/>
              <w:jc w:val="center"/>
              <w:rPr>
                <w:rFonts w:eastAsia="Calibri"/>
                <w:lang w:val="en-GB"/>
              </w:rPr>
            </w:pPr>
            <w:r w:rsidRPr="00495408">
              <w:t>−</w:t>
            </w:r>
          </w:p>
        </w:tc>
      </w:tr>
      <w:tr w:rsidR="00495408" w:rsidRPr="00495408" w14:paraId="1CB433FA" w14:textId="77777777" w:rsidTr="00F52683">
        <w:trPr>
          <w:trHeight w:val="340"/>
          <w:jc w:val="center"/>
        </w:trPr>
        <w:tc>
          <w:tcPr>
            <w:tcW w:w="1798" w:type="pct"/>
            <w:vAlign w:val="center"/>
          </w:tcPr>
          <w:p w14:paraId="03AD0788" w14:textId="70FD8EB3" w:rsidR="00EB190B" w:rsidRPr="00495408" w:rsidRDefault="00EB190B" w:rsidP="0086592B">
            <w:pPr>
              <w:widowControl w:val="0"/>
              <w:tabs>
                <w:tab w:val="center" w:pos="4536"/>
                <w:tab w:val="right" w:pos="9072"/>
              </w:tabs>
              <w:spacing w:after="0"/>
              <w:ind w:firstLine="0"/>
              <w:jc w:val="left"/>
              <w:rPr>
                <w:lang w:val="en-US"/>
              </w:rPr>
            </w:pPr>
            <w:r w:rsidRPr="00495408">
              <w:rPr>
                <w:lang w:val="en-GB"/>
              </w:rPr>
              <w:t xml:space="preserve">Reamer and Sage </w:t>
            </w:r>
            <w:r w:rsidRPr="00495408">
              <w:fldChar w:fldCharType="begin"/>
            </w:r>
            <w:r w:rsidR="00714447" w:rsidRPr="00495408">
              <w:rPr>
                <w:lang w:val="en-GB"/>
              </w:rPr>
              <w:instrText xml:space="preserve"> ADDIN ZOTERO_ITEM CSL_CITATION {"citationID":"eD5XqhsY","properties":{"unsorted":true,"formattedCitation":"[20]","plainCitation":"[20]","noteIndex":0},"citationItems":[{"id":506,"uris":["http://zotero.org/users/12313099/items/VRU4S5YC"],"itemData":{"id":506,"type":"article-journal","container-title":"Industrial &amp; Engineering Chemistry","DOI":"10.1021/ie50505a052","ISSN":"0019-7866, 1541-5724","issue":"1","journalAbbreviation":"Ind. Eng. Chem.","language":"en","page":"185-187","source":"DOI.org (Crossref)","title":"Volumetric Behavior of Nitrogen Dioxide in the Liquid Phase","URL":"https://pubs.acs.org/doi/abs/10.1021/ie50505a052","volume":"44","author":[{"family":"Reamer","given":"H. H."},{"family":"Sage","given":"B. H."}],"accessed":{"date-parts":[["2024",3,5]]},"issued":{"date-parts":[["1952",1]]}},"label":"page"}],"schema":"https://github.com/citation-style-language/schema/raw/master/csl-citation.json"} </w:instrText>
            </w:r>
            <w:r w:rsidRPr="00495408">
              <w:fldChar w:fldCharType="separate"/>
            </w:r>
            <w:r w:rsidR="00561DAD" w:rsidRPr="00495408">
              <w:rPr>
                <w:lang w:val="en-US"/>
              </w:rPr>
              <w:t>[20]</w:t>
            </w:r>
            <w:r w:rsidRPr="00495408">
              <w:fldChar w:fldCharType="end"/>
            </w:r>
            <w:r w:rsidR="00743FD3" w:rsidRPr="00495408">
              <w:rPr>
                <w:lang w:val="en-US"/>
              </w:rPr>
              <w:t xml:space="preserve"> </w:t>
            </w:r>
            <w:r w:rsidR="007F4EDB" w:rsidRPr="00495408">
              <w:rPr>
                <w:lang w:val="en-US"/>
              </w:rPr>
              <w:t xml:space="preserve">/ </w:t>
            </w:r>
            <w:r w:rsidR="00855A89" w:rsidRPr="00495408">
              <w:rPr>
                <w:lang w:val="en-US"/>
              </w:rPr>
              <w:t xml:space="preserve">Schlinger and Sage </w:t>
            </w:r>
            <w:r w:rsidR="00855A89" w:rsidRPr="00495408">
              <w:rPr>
                <w:lang w:val="en-US"/>
              </w:rPr>
              <w:fldChar w:fldCharType="begin"/>
            </w:r>
            <w:r w:rsidR="00714447" w:rsidRPr="00495408">
              <w:rPr>
                <w:lang w:val="en-US"/>
              </w:rPr>
              <w:instrText xml:space="preserve"> ADDIN ZOTERO_ITEM CSL_CITATION {"citationID":"rfG78Abl","properties":{"formattedCitation":"[21]","plainCitation":"[21]","noteIndex":0},"citationItems":[{"id":127,"uris":["http://zotero.org/users/12313099/items/ZVLH62CF"],"itemData":{"id":127,"type":"article-journal","container-title":"Industrial &amp; Engineering Chemistry","DOI":"10.1021/ie50490a042","ISSN":"0019-7866, 1541-5724","issue":"10","journalAbbreviation":"Ind. Eng. Chem.","language":"en","page":"2158-2163","source":"DOI.org (Crossref)","title":"Volumetric Behavior of Nitrogen Dioxide","URL":"https://pubs.acs.org/doi/abs/10.1021/ie50490a042","volume":"42","author":[{"family":"Schlinger","given":"W. G."},{"family":"Sage","given":"B. H."}],"accessed":{"date-parts":[["2023",9,4]]},"issued":{"date-parts":[["1950",10]]}}}],"schema":"https://github.com/citation-style-language/schema/raw/master/csl-citation.json"} </w:instrText>
            </w:r>
            <w:r w:rsidR="00855A89" w:rsidRPr="00495408">
              <w:rPr>
                <w:lang w:val="en-US"/>
              </w:rPr>
              <w:fldChar w:fldCharType="separate"/>
            </w:r>
            <w:r w:rsidR="00855A89" w:rsidRPr="00495408">
              <w:rPr>
                <w:lang w:val="en-US"/>
              </w:rPr>
              <w:t>[21]</w:t>
            </w:r>
            <w:r w:rsidR="00855A89" w:rsidRPr="00495408">
              <w:rPr>
                <w:lang w:val="en-US"/>
              </w:rPr>
              <w:fldChar w:fldCharType="end"/>
            </w:r>
          </w:p>
        </w:tc>
        <w:tc>
          <w:tcPr>
            <w:tcW w:w="963" w:type="pct"/>
            <w:vAlign w:val="center"/>
          </w:tcPr>
          <w:p w14:paraId="2006AF05" w14:textId="77777777" w:rsidR="00EB190B" w:rsidRPr="00495408" w:rsidRDefault="00EB190B" w:rsidP="00EB190B">
            <w:pPr>
              <w:widowControl w:val="0"/>
              <w:tabs>
                <w:tab w:val="center" w:pos="4536"/>
                <w:tab w:val="right" w:pos="9072"/>
              </w:tabs>
              <w:spacing w:after="0"/>
              <w:ind w:firstLine="0"/>
              <w:jc w:val="center"/>
              <w:rPr>
                <w:rFonts w:eastAsia="Calibri"/>
                <w:lang w:val="en-GB"/>
              </w:rPr>
            </w:pPr>
            <w:r w:rsidRPr="00495408">
              <w:rPr>
                <w:rFonts w:eastAsia="Calibri"/>
                <w:lang w:val="en-GB"/>
              </w:rPr>
              <w:t>431.36</w:t>
            </w:r>
          </w:p>
        </w:tc>
        <w:tc>
          <w:tcPr>
            <w:tcW w:w="1120" w:type="pct"/>
            <w:vAlign w:val="center"/>
          </w:tcPr>
          <w:p w14:paraId="3B7518A6" w14:textId="77777777" w:rsidR="00EB190B" w:rsidRPr="00495408" w:rsidRDefault="00EB190B" w:rsidP="00EB190B">
            <w:pPr>
              <w:widowControl w:val="0"/>
              <w:tabs>
                <w:tab w:val="center" w:pos="4536"/>
                <w:tab w:val="right" w:pos="9072"/>
              </w:tabs>
              <w:spacing w:after="0"/>
              <w:ind w:firstLine="0"/>
              <w:jc w:val="center"/>
              <w:rPr>
                <w:rFonts w:eastAsia="Calibri"/>
                <w:lang w:val="en-GB"/>
              </w:rPr>
            </w:pPr>
            <w:r w:rsidRPr="00495408">
              <w:rPr>
                <w:rFonts w:eastAsia="Calibri"/>
                <w:lang w:val="en-GB"/>
              </w:rPr>
              <w:t>101.28</w:t>
            </w:r>
          </w:p>
        </w:tc>
        <w:tc>
          <w:tcPr>
            <w:tcW w:w="1119" w:type="pct"/>
            <w:vAlign w:val="center"/>
          </w:tcPr>
          <w:p w14:paraId="163F7D3C" w14:textId="77777777" w:rsidR="00EB190B" w:rsidRPr="00495408" w:rsidRDefault="00EB190B" w:rsidP="00EB190B">
            <w:pPr>
              <w:widowControl w:val="0"/>
              <w:tabs>
                <w:tab w:val="center" w:pos="4536"/>
                <w:tab w:val="right" w:pos="9072"/>
              </w:tabs>
              <w:spacing w:after="0"/>
              <w:ind w:firstLine="0"/>
              <w:jc w:val="center"/>
              <w:rPr>
                <w:rFonts w:eastAsia="Calibri"/>
                <w:lang w:val="en-GB"/>
              </w:rPr>
            </w:pPr>
            <w:r w:rsidRPr="00495408">
              <w:rPr>
                <w:rFonts w:eastAsia="Calibri"/>
                <w:lang w:val="en-GB"/>
              </w:rPr>
              <w:t>550.5</w:t>
            </w:r>
          </w:p>
        </w:tc>
      </w:tr>
      <w:tr w:rsidR="00495408" w:rsidRPr="00495408" w14:paraId="55FB54DE" w14:textId="77777777" w:rsidTr="00F52683">
        <w:trPr>
          <w:trHeight w:val="340"/>
          <w:jc w:val="center"/>
        </w:trPr>
        <w:tc>
          <w:tcPr>
            <w:tcW w:w="1798" w:type="pct"/>
            <w:vAlign w:val="center"/>
          </w:tcPr>
          <w:p w14:paraId="483AB4BE" w14:textId="589FB8DE" w:rsidR="00EB190B" w:rsidRPr="00495408" w:rsidRDefault="00EB190B" w:rsidP="0086592B">
            <w:pPr>
              <w:widowControl w:val="0"/>
              <w:tabs>
                <w:tab w:val="center" w:pos="4536"/>
                <w:tab w:val="right" w:pos="9072"/>
              </w:tabs>
              <w:spacing w:after="0"/>
              <w:ind w:firstLine="0"/>
              <w:jc w:val="left"/>
              <w:rPr>
                <w:lang w:val="en-GB"/>
              </w:rPr>
            </w:pPr>
            <w:r w:rsidRPr="00495408">
              <w:rPr>
                <w:lang w:val="en-GB"/>
              </w:rPr>
              <w:t xml:space="preserve">Scheuer </w:t>
            </w:r>
            <w:r w:rsidRPr="00495408">
              <w:fldChar w:fldCharType="begin"/>
            </w:r>
            <w:r w:rsidR="00714447" w:rsidRPr="00495408">
              <w:rPr>
                <w:lang w:val="en-GB"/>
              </w:rPr>
              <w:instrText xml:space="preserve"> ADDIN ZOTERO_ITEM CSL_CITATION {"citationID":"I7PtUPIB","properties":{"formattedCitation":"[22]","plainCitation":"[22]","noteIndex":0},"citationItems":[{"id":529,"uris":["http://zotero.org/users/12313099/items/JFY5XHZL"],"itemData":{"id":529,"type":"article-journal","container-title":"Anzeiger der Österreichische Akademie der Wissenschaften","journalAbbreviation":"Anz. Österr. Akad. Wiss.","page":"304-307","title":"Preliminary Report of the Examination of the Physical and Chemical Properties of Pure Gases and Binary Mixtures","title-short":"Anz. Oesterr. Akad. Wiss.","URL":"https://www.zobodat.at/publikation_volumes.php?id=32597","volume":"48","author":[{"family":"Scheuer","given":"O."}],"issued":{"date-parts":[["1911"]]}}}],"schema":"https://github.com/citation-style-language/schema/raw/master/csl-citation.json"} </w:instrText>
            </w:r>
            <w:r w:rsidRPr="00495408">
              <w:fldChar w:fldCharType="separate"/>
            </w:r>
            <w:r w:rsidR="00855A89" w:rsidRPr="00495408">
              <w:t>[22]</w:t>
            </w:r>
            <w:r w:rsidRPr="00495408">
              <w:fldChar w:fldCharType="end"/>
            </w:r>
          </w:p>
        </w:tc>
        <w:tc>
          <w:tcPr>
            <w:tcW w:w="963" w:type="pct"/>
            <w:vAlign w:val="center"/>
          </w:tcPr>
          <w:p w14:paraId="0F34BC56" w14:textId="77777777" w:rsidR="00EB190B" w:rsidRPr="00495408" w:rsidRDefault="00EB190B" w:rsidP="00EB190B">
            <w:pPr>
              <w:widowControl w:val="0"/>
              <w:tabs>
                <w:tab w:val="center" w:pos="4536"/>
                <w:tab w:val="right" w:pos="9072"/>
              </w:tabs>
              <w:spacing w:after="0"/>
              <w:ind w:firstLine="0"/>
              <w:jc w:val="center"/>
              <w:rPr>
                <w:rFonts w:eastAsia="Calibri"/>
                <w:lang w:val="en-GB"/>
              </w:rPr>
            </w:pPr>
            <w:r w:rsidRPr="00495408">
              <w:rPr>
                <w:rFonts w:eastAsia="Calibri"/>
                <w:lang w:val="en-GB"/>
              </w:rPr>
              <w:t>430.1</w:t>
            </w:r>
          </w:p>
        </w:tc>
        <w:tc>
          <w:tcPr>
            <w:tcW w:w="1120" w:type="pct"/>
            <w:vAlign w:val="center"/>
          </w:tcPr>
          <w:p w14:paraId="7529E483" w14:textId="77777777" w:rsidR="00EB190B" w:rsidRPr="00495408" w:rsidRDefault="00EB190B" w:rsidP="00EB190B">
            <w:pPr>
              <w:widowControl w:val="0"/>
              <w:tabs>
                <w:tab w:val="center" w:pos="4536"/>
                <w:tab w:val="right" w:pos="9072"/>
              </w:tabs>
              <w:spacing w:after="0"/>
              <w:ind w:firstLine="0"/>
              <w:jc w:val="center"/>
              <w:rPr>
                <w:rFonts w:eastAsia="Calibri"/>
                <w:lang w:val="en-GB"/>
              </w:rPr>
            </w:pPr>
            <w:r w:rsidRPr="00495408">
              <w:t>−</w:t>
            </w:r>
          </w:p>
        </w:tc>
        <w:tc>
          <w:tcPr>
            <w:tcW w:w="1119" w:type="pct"/>
            <w:vAlign w:val="center"/>
          </w:tcPr>
          <w:p w14:paraId="63307B69" w14:textId="77777777" w:rsidR="00EB190B" w:rsidRPr="00495408" w:rsidRDefault="00EB190B" w:rsidP="00EB190B">
            <w:pPr>
              <w:widowControl w:val="0"/>
              <w:tabs>
                <w:tab w:val="center" w:pos="4536"/>
                <w:tab w:val="right" w:pos="9072"/>
              </w:tabs>
              <w:spacing w:after="0"/>
              <w:ind w:firstLine="0"/>
              <w:jc w:val="center"/>
              <w:rPr>
                <w:rFonts w:eastAsia="Calibri"/>
                <w:lang w:val="en-GB"/>
              </w:rPr>
            </w:pPr>
            <w:r w:rsidRPr="00495408">
              <w:rPr>
                <w:rFonts w:eastAsia="Calibri"/>
                <w:lang w:val="en-GB"/>
              </w:rPr>
              <w:t>566.7</w:t>
            </w:r>
          </w:p>
        </w:tc>
      </w:tr>
      <w:tr w:rsidR="00495408" w:rsidRPr="00495408" w14:paraId="519B4A77" w14:textId="77777777" w:rsidTr="00F52683">
        <w:trPr>
          <w:trHeight w:val="340"/>
          <w:jc w:val="center"/>
        </w:trPr>
        <w:tc>
          <w:tcPr>
            <w:tcW w:w="1798" w:type="pct"/>
            <w:vAlign w:val="center"/>
          </w:tcPr>
          <w:p w14:paraId="25F3ADCE" w14:textId="4A5862EF" w:rsidR="00EB190B" w:rsidRPr="00495408" w:rsidRDefault="00000894" w:rsidP="0086592B">
            <w:pPr>
              <w:widowControl w:val="0"/>
              <w:tabs>
                <w:tab w:val="center" w:pos="4536"/>
                <w:tab w:val="right" w:pos="9072"/>
              </w:tabs>
              <w:spacing w:after="0"/>
              <w:ind w:firstLine="0"/>
              <w:jc w:val="left"/>
              <w:rPr>
                <w:lang w:val="en-GB"/>
              </w:rPr>
            </w:pPr>
            <w:r w:rsidRPr="00495408">
              <w:rPr>
                <w:lang w:val="en-GB"/>
              </w:rPr>
              <w:t xml:space="preserve">Curbelev </w:t>
            </w:r>
            <w:r w:rsidR="00EB190B" w:rsidRPr="00495408">
              <w:fldChar w:fldCharType="begin"/>
            </w:r>
            <w:r w:rsidR="00AC5342" w:rsidRPr="00495408">
              <w:rPr>
                <w:lang w:val="en-GB"/>
              </w:rPr>
              <w:instrText xml:space="preserve"> ADDIN ZOTERO_ITEM CSL_CITATION {"citationID":"25nUKWQ2","properties":{"formattedCitation":"[23,24]","plainCitation":"[23,24]","noteIndex":0},"citationItems":[{"id":544,"uris":["http://zotero.org/users/12313099/items/VCNWI6JM"],"itemData":{"id":544,"type":"article-journal","container-title":"Vescì Akademìì navuk BSSR. Seryâ fizika-energetyčnyh navuk","issue":"4","language":"ru","page":"58-60","title":"Determination of the Critical Temperature of Dissociating Nitrogen Tetroxide","author":[{"family":"Curbelev","given":"V.P."}],"issued":{"date-parts":[["1984"]]}}},{"id":535,"uris":["http://zotero.org/users/12313099/items/VTHQVV2S"],"itemData":{"id":535,"type":"thesis","event-place":"Minsk","genre":"Abstract of a PhD thesis in Technical Sciences","publisher":"Institute of Nuclear Energy of the Belarus Academy of Sciences","publisher-place":"Minsk","title":"Temperature Dependency of Density on the Liquid-Gas Coexistence Curve for NO&lt;sub&gt;2&lt;/sub&gt;-NO Solutions in the Extended Critical Region (Experimental Determination and Tables of Thermodynamic Properties)","author":[{"family":"Сurbelev","given":"V.P."}],"issued":{"date-parts":[["1986"]]}}}],"schema":"https://github.com/citation-style-language/schema/raw/master/csl-citation.json"} </w:instrText>
            </w:r>
            <w:r w:rsidR="00EB190B" w:rsidRPr="00495408">
              <w:fldChar w:fldCharType="separate"/>
            </w:r>
            <w:r w:rsidR="00855A89" w:rsidRPr="00495408">
              <w:t>[23,24]</w:t>
            </w:r>
            <w:r w:rsidR="00EB190B" w:rsidRPr="00495408">
              <w:fldChar w:fldCharType="end"/>
            </w:r>
          </w:p>
        </w:tc>
        <w:tc>
          <w:tcPr>
            <w:tcW w:w="963" w:type="pct"/>
            <w:vAlign w:val="center"/>
          </w:tcPr>
          <w:p w14:paraId="105F738F" w14:textId="77777777" w:rsidR="00EB190B" w:rsidRPr="00495408" w:rsidRDefault="00EB190B" w:rsidP="00EB190B">
            <w:pPr>
              <w:widowControl w:val="0"/>
              <w:tabs>
                <w:tab w:val="center" w:pos="4536"/>
                <w:tab w:val="right" w:pos="9072"/>
              </w:tabs>
              <w:spacing w:after="0"/>
              <w:ind w:firstLine="0"/>
              <w:jc w:val="center"/>
              <w:rPr>
                <w:rFonts w:eastAsia="Calibri"/>
                <w:lang w:val="en-GB"/>
              </w:rPr>
            </w:pPr>
            <w:r w:rsidRPr="00495408">
              <w:rPr>
                <w:rFonts w:eastAsia="Calibri"/>
                <w:lang w:val="en-GB"/>
              </w:rPr>
              <w:t xml:space="preserve">430.91 </w:t>
            </w:r>
            <w:r w:rsidRPr="00495408">
              <w:rPr>
                <w:rFonts w:ascii="Cambria Math" w:eastAsia="Calibri" w:hAnsi="Cambria Math"/>
                <w:lang w:val="en-GB"/>
              </w:rPr>
              <w:t>±</w:t>
            </w:r>
            <w:r w:rsidRPr="00495408">
              <w:rPr>
                <w:rFonts w:eastAsia="Calibri"/>
                <w:lang w:val="en-GB"/>
              </w:rPr>
              <w:t xml:space="preserve"> 0.61</w:t>
            </w:r>
          </w:p>
        </w:tc>
        <w:tc>
          <w:tcPr>
            <w:tcW w:w="1120" w:type="pct"/>
          </w:tcPr>
          <w:p w14:paraId="38E0DF82" w14:textId="77777777" w:rsidR="00EB190B" w:rsidRPr="00495408" w:rsidRDefault="00EB190B" w:rsidP="00EB190B">
            <w:pPr>
              <w:widowControl w:val="0"/>
              <w:tabs>
                <w:tab w:val="center" w:pos="4536"/>
                <w:tab w:val="right" w:pos="9072"/>
              </w:tabs>
              <w:spacing w:after="0"/>
              <w:ind w:firstLine="0"/>
              <w:jc w:val="center"/>
              <w:rPr>
                <w:rFonts w:eastAsia="Calibri"/>
                <w:lang w:val="en-GB"/>
              </w:rPr>
            </w:pPr>
            <w:r w:rsidRPr="00495408">
              <w:t>−</w:t>
            </w:r>
          </w:p>
        </w:tc>
        <w:tc>
          <w:tcPr>
            <w:tcW w:w="1119" w:type="pct"/>
            <w:vAlign w:val="center"/>
          </w:tcPr>
          <w:p w14:paraId="25EB5EA9" w14:textId="77777777" w:rsidR="00EB190B" w:rsidRPr="00495408" w:rsidRDefault="00EB190B" w:rsidP="00EB190B">
            <w:pPr>
              <w:widowControl w:val="0"/>
              <w:tabs>
                <w:tab w:val="center" w:pos="4536"/>
                <w:tab w:val="right" w:pos="9072"/>
              </w:tabs>
              <w:spacing w:after="0"/>
              <w:ind w:firstLine="0"/>
              <w:jc w:val="center"/>
              <w:rPr>
                <w:rFonts w:eastAsia="Calibri"/>
                <w:lang w:val="en-GB"/>
              </w:rPr>
            </w:pPr>
            <w:r w:rsidRPr="00495408">
              <w:rPr>
                <w:rFonts w:eastAsia="Calibri"/>
                <w:lang w:val="en-GB"/>
              </w:rPr>
              <w:t>556.2</w:t>
            </w:r>
          </w:p>
        </w:tc>
      </w:tr>
      <w:tr w:rsidR="00495408" w:rsidRPr="00495408" w14:paraId="33565F5F" w14:textId="77777777" w:rsidTr="00F52683">
        <w:trPr>
          <w:trHeight w:val="340"/>
          <w:jc w:val="center"/>
        </w:trPr>
        <w:tc>
          <w:tcPr>
            <w:tcW w:w="1798" w:type="pct"/>
            <w:vAlign w:val="center"/>
          </w:tcPr>
          <w:p w14:paraId="4D84A599" w14:textId="4E7C6607" w:rsidR="00EB190B" w:rsidRPr="00495408" w:rsidRDefault="00EB190B" w:rsidP="0086592B">
            <w:pPr>
              <w:widowControl w:val="0"/>
              <w:tabs>
                <w:tab w:val="center" w:pos="4536"/>
                <w:tab w:val="right" w:pos="9072"/>
              </w:tabs>
              <w:spacing w:after="0"/>
              <w:ind w:firstLine="0"/>
              <w:jc w:val="left"/>
              <w:rPr>
                <w:lang w:val="en-GB"/>
              </w:rPr>
            </w:pPr>
            <w:r w:rsidRPr="00495408">
              <w:rPr>
                <w:lang w:val="en-GB"/>
              </w:rPr>
              <w:t>Ver</w:t>
            </w:r>
            <w:r w:rsidR="00000894" w:rsidRPr="00495408">
              <w:rPr>
                <w:lang w:val="en-GB"/>
              </w:rPr>
              <w:t>ž</w:t>
            </w:r>
            <w:r w:rsidRPr="00495408">
              <w:rPr>
                <w:lang w:val="en-GB"/>
              </w:rPr>
              <w:t>inska</w:t>
            </w:r>
            <w:r w:rsidR="00000894" w:rsidRPr="00495408">
              <w:rPr>
                <w:lang w:val="en-GB"/>
              </w:rPr>
              <w:t>â</w:t>
            </w:r>
            <w:r w:rsidRPr="00495408">
              <w:rPr>
                <w:lang w:val="en-GB"/>
              </w:rPr>
              <w:t xml:space="preserve"> et al. </w:t>
            </w:r>
            <w:r w:rsidRPr="00495408">
              <w:fldChar w:fldCharType="begin"/>
            </w:r>
            <w:r w:rsidR="00AC332C" w:rsidRPr="00495408">
              <w:rPr>
                <w:lang w:val="en-GB"/>
              </w:rPr>
              <w:instrText xml:space="preserve"> ADDIN ZOTERO_ITEM CSL_CITATION {"citationID":"3V5MnYyN","properties":{"formattedCitation":"[25]","plainCitation":"[25]","noteIndex":0},"citationItems":[{"id":179,"uris":["http://zotero.org/users/12313099/items/D5TQ867Q"],"itemData":{"id":179,"type":"paper-conference","container-title":"5th All-Union School \"Application of mathematical methods for description and studying of the physico-chemical equilibria\" (extended abstracts of reports), Part II","event-place":"Novosibirsk","event-title":"V All-Union School","language":"ru","page":"120-123","publisher-place":"Novosibirsk","title":"Impact of Nitrogen Monoxide on the Shape of the Coexistence Curve of N&lt;sub&gt;2&lt;/sub&gt;O&lt;sub&gt;4&lt;/sub&gt; in the Vicinity of the Critical Point Liquid-Vapour","author":[{"family":"Veržinskaâ","given":"A.B."},{"family":"Curbelev","given":"V.P."},{"family":"Klepatskij","given":"P.M."}],"issued":{"date-parts":[["1985"]]}}}],"schema":"https://github.com/citation-style-language/schema/raw/master/csl-citation.json"} </w:instrText>
            </w:r>
            <w:r w:rsidRPr="00495408">
              <w:fldChar w:fldCharType="separate"/>
            </w:r>
            <w:r w:rsidR="00855A89" w:rsidRPr="00495408">
              <w:t>[25]</w:t>
            </w:r>
            <w:r w:rsidRPr="00495408">
              <w:fldChar w:fldCharType="end"/>
            </w:r>
          </w:p>
        </w:tc>
        <w:tc>
          <w:tcPr>
            <w:tcW w:w="963" w:type="pct"/>
            <w:vAlign w:val="center"/>
          </w:tcPr>
          <w:p w14:paraId="74D1CDC6" w14:textId="77777777" w:rsidR="00EB190B" w:rsidRPr="00495408" w:rsidRDefault="00EB190B" w:rsidP="00EB190B">
            <w:pPr>
              <w:widowControl w:val="0"/>
              <w:tabs>
                <w:tab w:val="center" w:pos="4536"/>
                <w:tab w:val="right" w:pos="9072"/>
              </w:tabs>
              <w:spacing w:after="0"/>
              <w:ind w:firstLine="0"/>
              <w:jc w:val="center"/>
              <w:rPr>
                <w:rFonts w:eastAsia="Calibri"/>
                <w:lang w:val="en-GB"/>
              </w:rPr>
            </w:pPr>
            <w:r w:rsidRPr="00495408">
              <w:rPr>
                <w:rFonts w:eastAsia="Calibri"/>
                <w:lang w:val="en-GB"/>
              </w:rPr>
              <w:t xml:space="preserve">430.91 </w:t>
            </w:r>
            <w:r w:rsidRPr="00495408">
              <w:rPr>
                <w:rFonts w:ascii="Cambria Math" w:eastAsia="Calibri" w:hAnsi="Cambria Math"/>
                <w:lang w:val="en-GB"/>
              </w:rPr>
              <w:t>±</w:t>
            </w:r>
            <w:r w:rsidRPr="00495408">
              <w:rPr>
                <w:rFonts w:eastAsia="Calibri"/>
                <w:lang w:val="en-GB"/>
              </w:rPr>
              <w:t xml:space="preserve"> 0.1</w:t>
            </w:r>
          </w:p>
        </w:tc>
        <w:tc>
          <w:tcPr>
            <w:tcW w:w="1120" w:type="pct"/>
          </w:tcPr>
          <w:p w14:paraId="2FD0140D" w14:textId="77777777" w:rsidR="00EB190B" w:rsidRPr="00495408" w:rsidRDefault="00EB190B" w:rsidP="00EB190B">
            <w:pPr>
              <w:widowControl w:val="0"/>
              <w:tabs>
                <w:tab w:val="center" w:pos="4536"/>
                <w:tab w:val="right" w:pos="9072"/>
              </w:tabs>
              <w:spacing w:after="0"/>
              <w:ind w:firstLine="0"/>
              <w:jc w:val="center"/>
              <w:rPr>
                <w:rFonts w:eastAsia="Calibri"/>
                <w:lang w:val="en-GB"/>
              </w:rPr>
            </w:pPr>
            <w:r w:rsidRPr="00495408">
              <w:t>−</w:t>
            </w:r>
          </w:p>
        </w:tc>
        <w:tc>
          <w:tcPr>
            <w:tcW w:w="1119" w:type="pct"/>
            <w:vAlign w:val="center"/>
          </w:tcPr>
          <w:p w14:paraId="5C9DF895" w14:textId="77777777" w:rsidR="00EB190B" w:rsidRPr="00495408" w:rsidRDefault="00EB190B" w:rsidP="00EB190B">
            <w:pPr>
              <w:widowControl w:val="0"/>
              <w:tabs>
                <w:tab w:val="center" w:pos="4536"/>
                <w:tab w:val="right" w:pos="9072"/>
              </w:tabs>
              <w:spacing w:after="0"/>
              <w:ind w:firstLine="0"/>
              <w:jc w:val="center"/>
              <w:rPr>
                <w:rFonts w:eastAsia="Calibri"/>
                <w:lang w:val="en-GB"/>
              </w:rPr>
            </w:pPr>
            <w:r w:rsidRPr="00495408">
              <w:rPr>
                <w:rFonts w:eastAsia="Calibri"/>
                <w:lang w:val="en-GB"/>
              </w:rPr>
              <w:t xml:space="preserve">555 </w:t>
            </w:r>
            <w:r w:rsidRPr="00495408">
              <w:rPr>
                <w:rFonts w:ascii="Cambria Math" w:eastAsia="Calibri" w:hAnsi="Cambria Math"/>
                <w:lang w:val="en-GB"/>
              </w:rPr>
              <w:t>±</w:t>
            </w:r>
            <w:r w:rsidRPr="00495408">
              <w:rPr>
                <w:rFonts w:eastAsia="Calibri"/>
                <w:lang w:val="en-GB"/>
              </w:rPr>
              <w:t xml:space="preserve"> 6</w:t>
            </w:r>
          </w:p>
        </w:tc>
      </w:tr>
    </w:tbl>
    <w:p w14:paraId="25DE3F72" w14:textId="1364785F" w:rsidR="004131BF" w:rsidRPr="00495408" w:rsidRDefault="004131BF" w:rsidP="00F52683">
      <w:pPr>
        <w:pStyle w:val="Caption"/>
        <w:keepNext/>
        <w:spacing w:before="240" w:after="120" w:line="360" w:lineRule="auto"/>
        <w:ind w:firstLine="0"/>
        <w:rPr>
          <w:rFonts w:cs="Times New Roman"/>
          <w:i w:val="0"/>
          <w:iCs w:val="0"/>
          <w:color w:val="auto"/>
          <w:sz w:val="22"/>
          <w:lang w:val="en-US"/>
        </w:rPr>
      </w:pPr>
      <w:bookmarkStart w:id="5" w:name="_Hlk176452973"/>
      <w:r w:rsidRPr="00495408">
        <w:rPr>
          <w:rFonts w:cs="Times New Roman"/>
          <w:b/>
          <w:i w:val="0"/>
          <w:iCs w:val="0"/>
          <w:color w:val="auto"/>
          <w:sz w:val="22"/>
          <w:lang w:val="en-US"/>
        </w:rPr>
        <w:t xml:space="preserve">Table </w:t>
      </w:r>
      <w:r w:rsidR="004E171E" w:rsidRPr="00495408">
        <w:rPr>
          <w:rFonts w:cs="Times New Roman"/>
          <w:b/>
          <w:i w:val="0"/>
          <w:iCs w:val="0"/>
          <w:color w:val="auto"/>
          <w:sz w:val="22"/>
          <w:lang w:val="en-US"/>
        </w:rPr>
        <w:t>S</w:t>
      </w:r>
      <w:r w:rsidRPr="00495408">
        <w:rPr>
          <w:rFonts w:cs="Times New Roman"/>
          <w:b/>
          <w:i w:val="0"/>
          <w:iCs w:val="0"/>
          <w:color w:val="auto"/>
          <w:sz w:val="22"/>
          <w:lang w:val="fr-FR"/>
        </w:rPr>
        <w:fldChar w:fldCharType="begin"/>
      </w:r>
      <w:r w:rsidRPr="00495408">
        <w:rPr>
          <w:rFonts w:cs="Times New Roman"/>
          <w:b/>
          <w:i w:val="0"/>
          <w:iCs w:val="0"/>
          <w:color w:val="auto"/>
          <w:sz w:val="22"/>
          <w:lang w:val="en-US"/>
        </w:rPr>
        <w:instrText xml:space="preserve"> SEQ Table \* ARABIC </w:instrText>
      </w:r>
      <w:r w:rsidRPr="00495408">
        <w:rPr>
          <w:rFonts w:cs="Times New Roman"/>
          <w:b/>
          <w:i w:val="0"/>
          <w:iCs w:val="0"/>
          <w:color w:val="auto"/>
          <w:sz w:val="22"/>
          <w:lang w:val="fr-FR"/>
        </w:rPr>
        <w:fldChar w:fldCharType="separate"/>
      </w:r>
      <w:r w:rsidR="007106FC" w:rsidRPr="00495408">
        <w:rPr>
          <w:rFonts w:cs="Times New Roman"/>
          <w:b/>
          <w:i w:val="0"/>
          <w:iCs w:val="0"/>
          <w:noProof/>
          <w:color w:val="auto"/>
          <w:sz w:val="22"/>
          <w:lang w:val="en-US"/>
        </w:rPr>
        <w:t>4</w:t>
      </w:r>
      <w:r w:rsidRPr="00495408">
        <w:rPr>
          <w:rFonts w:cs="Times New Roman"/>
          <w:b/>
          <w:i w:val="0"/>
          <w:iCs w:val="0"/>
          <w:color w:val="auto"/>
          <w:sz w:val="22"/>
          <w:lang w:val="fr-FR"/>
        </w:rPr>
        <w:fldChar w:fldCharType="end"/>
      </w:r>
      <w:r w:rsidRPr="00495408">
        <w:rPr>
          <w:rFonts w:cs="Times New Roman"/>
          <w:i w:val="0"/>
          <w:iCs w:val="0"/>
          <w:color w:val="auto"/>
          <w:sz w:val="22"/>
          <w:lang w:val="en-US"/>
        </w:rPr>
        <w:t xml:space="preserve">. </w:t>
      </w:r>
      <w:r w:rsidR="00270C79" w:rsidRPr="00495408">
        <w:rPr>
          <w:rFonts w:cs="Times New Roman"/>
          <w:i w:val="0"/>
          <w:iCs w:val="0"/>
          <w:color w:val="auto"/>
          <w:sz w:val="22"/>
          <w:lang w:val="en-US"/>
        </w:rPr>
        <w:t>A</w:t>
      </w:r>
      <w:r w:rsidR="00EB5B5E" w:rsidRPr="00495408">
        <w:rPr>
          <w:rFonts w:cs="Times New Roman"/>
          <w:i w:val="0"/>
          <w:iCs w:val="0"/>
          <w:color w:val="auto"/>
          <w:sz w:val="22"/>
          <w:lang w:val="en-US"/>
        </w:rPr>
        <w:t xml:space="preserve">vailable P-T </w:t>
      </w:r>
      <w:r w:rsidRPr="00495408">
        <w:rPr>
          <w:rFonts w:cs="Times New Roman"/>
          <w:i w:val="0"/>
          <w:iCs w:val="0"/>
          <w:color w:val="auto"/>
          <w:sz w:val="22"/>
          <w:lang w:val="en-US"/>
        </w:rPr>
        <w:t xml:space="preserve">experimental data </w:t>
      </w:r>
      <w:r w:rsidR="00EB5B5E" w:rsidRPr="00495408">
        <w:rPr>
          <w:rFonts w:cs="Times New Roman"/>
          <w:i w:val="0"/>
          <w:iCs w:val="0"/>
          <w:color w:val="auto"/>
          <w:sz w:val="22"/>
          <w:lang w:val="en-US"/>
        </w:rPr>
        <w:t>of</w:t>
      </w:r>
      <w:r w:rsidRPr="00495408">
        <w:rPr>
          <w:rFonts w:cs="Times New Roman"/>
          <w:i w:val="0"/>
          <w:iCs w:val="0"/>
          <w:color w:val="auto"/>
          <w:sz w:val="22"/>
          <w:lang w:val="en-US"/>
        </w:rPr>
        <w:t xml:space="preserve"> the reactive system </w:t>
      </w:r>
      <w:r w:rsidRPr="00495408">
        <w:rPr>
          <w:rFonts w:cs="Times New Roman"/>
          <w:i w:val="0"/>
          <w:iCs w:val="0"/>
          <w:color w:val="auto"/>
          <w:sz w:val="22"/>
        </w:rPr>
        <w:t>N</w:t>
      </w:r>
      <w:r w:rsidRPr="00495408">
        <w:rPr>
          <w:rFonts w:cs="Times New Roman"/>
          <w:i w:val="0"/>
          <w:iCs w:val="0"/>
          <w:color w:val="auto"/>
          <w:sz w:val="22"/>
          <w:vertAlign w:val="subscript"/>
        </w:rPr>
        <w:t>2</w:t>
      </w:r>
      <w:r w:rsidRPr="00495408">
        <w:rPr>
          <w:rFonts w:cs="Times New Roman"/>
          <w:i w:val="0"/>
          <w:iCs w:val="0"/>
          <w:color w:val="auto"/>
          <w:sz w:val="22"/>
        </w:rPr>
        <w:t>O</w:t>
      </w:r>
      <w:r w:rsidRPr="00495408">
        <w:rPr>
          <w:rFonts w:cs="Times New Roman"/>
          <w:i w:val="0"/>
          <w:iCs w:val="0"/>
          <w:color w:val="auto"/>
          <w:sz w:val="22"/>
          <w:vertAlign w:val="subscript"/>
        </w:rPr>
        <w:t>4</w:t>
      </w:r>
      <w:r w:rsidRPr="00495408">
        <w:rPr>
          <w:rFonts w:cs="Times New Roman"/>
          <w:i w:val="0"/>
          <w:iCs w:val="0"/>
          <w:color w:val="auto"/>
          <w:sz w:val="22"/>
        </w:rPr>
        <w:t> </w:t>
      </w:r>
      <w:r w:rsidRPr="00495408">
        <w:rPr>
          <w:rFonts w:ascii="Cambria Math" w:hAnsi="Cambria Math" w:cs="Cambria Math"/>
          <w:i w:val="0"/>
          <w:iCs w:val="0"/>
          <w:color w:val="auto"/>
          <w:sz w:val="22"/>
        </w:rPr>
        <w:t>⇄</w:t>
      </w:r>
      <w:r w:rsidRPr="00495408">
        <w:rPr>
          <w:rFonts w:cs="Times New Roman"/>
          <w:i w:val="0"/>
          <w:iCs w:val="0"/>
          <w:color w:val="auto"/>
          <w:sz w:val="22"/>
        </w:rPr>
        <w:t> 2NO</w:t>
      </w:r>
      <w:r w:rsidRPr="00495408">
        <w:rPr>
          <w:rFonts w:cs="Times New Roman"/>
          <w:i w:val="0"/>
          <w:iCs w:val="0"/>
          <w:color w:val="auto"/>
          <w:sz w:val="22"/>
          <w:vertAlign w:val="subscript"/>
        </w:rPr>
        <w:t>2</w:t>
      </w:r>
      <w:r w:rsidRPr="00495408">
        <w:rPr>
          <w:rFonts w:cs="Times New Roman"/>
          <w:i w:val="0"/>
          <w:iCs w:val="0"/>
          <w:color w:val="auto"/>
          <w:sz w:val="22"/>
        </w:rPr>
        <w:t> </w:t>
      </w:r>
      <w:r w:rsidRPr="00495408">
        <w:rPr>
          <w:rFonts w:ascii="Cambria Math" w:hAnsi="Cambria Math" w:cs="Cambria Math"/>
          <w:i w:val="0"/>
          <w:iCs w:val="0"/>
          <w:color w:val="auto"/>
          <w:sz w:val="22"/>
        </w:rPr>
        <w:t>⇄</w:t>
      </w:r>
      <w:r w:rsidRPr="00495408">
        <w:rPr>
          <w:rFonts w:cs="Times New Roman"/>
          <w:i w:val="0"/>
          <w:iCs w:val="0"/>
          <w:color w:val="auto"/>
          <w:sz w:val="22"/>
        </w:rPr>
        <w:t> 2NO+O</w:t>
      </w:r>
      <w:r w:rsidRPr="00495408">
        <w:rPr>
          <w:rFonts w:cs="Times New Roman"/>
          <w:i w:val="0"/>
          <w:iCs w:val="0"/>
          <w:color w:val="auto"/>
          <w:sz w:val="22"/>
          <w:vertAlign w:val="subscript"/>
        </w:rPr>
        <w:t>2</w:t>
      </w:r>
      <w:r w:rsidR="00EB5B5E" w:rsidRPr="00495408">
        <w:rPr>
          <w:rFonts w:cs="Times New Roman"/>
          <w:i w:val="0"/>
          <w:iCs w:val="0"/>
          <w:color w:val="auto"/>
          <w:sz w:val="22"/>
        </w:rPr>
        <w:t xml:space="preserve"> at vapo</w:t>
      </w:r>
      <w:r w:rsidR="006019D8" w:rsidRPr="00495408">
        <w:rPr>
          <w:rFonts w:cs="Times New Roman"/>
          <w:i w:val="0"/>
          <w:iCs w:val="0"/>
          <w:color w:val="auto"/>
          <w:sz w:val="22"/>
        </w:rPr>
        <w:t>u</w:t>
      </w:r>
      <w:r w:rsidR="00EB5B5E" w:rsidRPr="00495408">
        <w:rPr>
          <w:rFonts w:cs="Times New Roman"/>
          <w:i w:val="0"/>
          <w:iCs w:val="0"/>
          <w:color w:val="auto"/>
          <w:sz w:val="22"/>
        </w:rPr>
        <w:t>r-liquid equilibrium conditions</w:t>
      </w:r>
      <w:r w:rsidRPr="00495408">
        <w:rPr>
          <w:rFonts w:cs="Times New Roman"/>
          <w:i w:val="0"/>
          <w:iCs w:val="0"/>
          <w:color w:val="auto"/>
          <w:sz w:val="22"/>
          <w:lang w:val="en-US"/>
        </w:rPr>
        <w:t>.</w:t>
      </w:r>
      <w:r w:rsidR="00270C79" w:rsidRPr="00495408">
        <w:rPr>
          <w:rFonts w:cs="Times New Roman"/>
          <w:i w:val="0"/>
          <w:iCs w:val="0"/>
          <w:color w:val="auto"/>
          <w:sz w:val="22"/>
          <w:lang w:val="en-US"/>
        </w:rPr>
        <w:t xml:space="preserve"> Data indicated with (*) have not been used as justified in the main text.</w:t>
      </w:r>
    </w:p>
    <w:tbl>
      <w:tblPr>
        <w:tblStyle w:val="TableGrid5"/>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985"/>
        <w:gridCol w:w="1985"/>
        <w:gridCol w:w="1983"/>
      </w:tblGrid>
      <w:tr w:rsidR="00495408" w:rsidRPr="00495408" w14:paraId="3E807D7D" w14:textId="77777777" w:rsidTr="00F52683">
        <w:trPr>
          <w:trHeight w:val="340"/>
          <w:jc w:val="center"/>
        </w:trPr>
        <w:tc>
          <w:tcPr>
            <w:tcW w:w="1719" w:type="pct"/>
            <w:tcBorders>
              <w:top w:val="single" w:sz="4" w:space="0" w:color="auto"/>
              <w:bottom w:val="single" w:sz="4" w:space="0" w:color="auto"/>
            </w:tcBorders>
            <w:vAlign w:val="center"/>
          </w:tcPr>
          <w:p w14:paraId="5A34C2F7" w14:textId="77777777" w:rsidR="004131BF" w:rsidRPr="00495408" w:rsidRDefault="004131BF" w:rsidP="0086592B">
            <w:pPr>
              <w:widowControl w:val="0"/>
              <w:tabs>
                <w:tab w:val="center" w:pos="4536"/>
                <w:tab w:val="right" w:pos="9072"/>
              </w:tabs>
              <w:spacing w:after="0"/>
              <w:ind w:firstLine="0"/>
              <w:jc w:val="left"/>
              <w:rPr>
                <w:lang w:val="en-GB"/>
              </w:rPr>
            </w:pPr>
            <w:r w:rsidRPr="00495408">
              <w:t>Source</w:t>
            </w:r>
          </w:p>
        </w:tc>
        <w:tc>
          <w:tcPr>
            <w:tcW w:w="1094" w:type="pct"/>
            <w:tcBorders>
              <w:top w:val="single" w:sz="4" w:space="0" w:color="auto"/>
              <w:bottom w:val="single" w:sz="4" w:space="0" w:color="auto"/>
            </w:tcBorders>
            <w:vAlign w:val="center"/>
          </w:tcPr>
          <w:p w14:paraId="352873AB" w14:textId="6A460037" w:rsidR="004131BF" w:rsidRPr="00495408" w:rsidRDefault="004131BF" w:rsidP="004131BF">
            <w:pPr>
              <w:widowControl w:val="0"/>
              <w:tabs>
                <w:tab w:val="center" w:pos="4536"/>
                <w:tab w:val="right" w:pos="9072"/>
              </w:tabs>
              <w:spacing w:after="0"/>
              <w:ind w:firstLine="0"/>
              <w:jc w:val="center"/>
              <w:rPr>
                <w:lang w:val="en-GB"/>
              </w:rPr>
            </w:pPr>
            <w:r w:rsidRPr="00495408">
              <w:t>Number of points</w:t>
            </w:r>
          </w:p>
        </w:tc>
        <w:tc>
          <w:tcPr>
            <w:tcW w:w="1094" w:type="pct"/>
            <w:tcBorders>
              <w:top w:val="single" w:sz="4" w:space="0" w:color="auto"/>
              <w:bottom w:val="single" w:sz="4" w:space="0" w:color="auto"/>
            </w:tcBorders>
            <w:vAlign w:val="center"/>
          </w:tcPr>
          <w:p w14:paraId="6BEA3D36" w14:textId="77777777" w:rsidR="004131BF" w:rsidRPr="00495408" w:rsidRDefault="004131BF" w:rsidP="004131BF">
            <w:pPr>
              <w:widowControl w:val="0"/>
              <w:tabs>
                <w:tab w:val="center" w:pos="4536"/>
                <w:tab w:val="right" w:pos="9072"/>
              </w:tabs>
              <w:spacing w:after="0"/>
              <w:ind w:firstLine="0"/>
              <w:jc w:val="center"/>
              <w:rPr>
                <w:lang w:val="en-GB"/>
              </w:rPr>
            </w:pPr>
            <w:r w:rsidRPr="00495408">
              <w:t>Temperature range, K</w:t>
            </w:r>
          </w:p>
        </w:tc>
        <w:tc>
          <w:tcPr>
            <w:tcW w:w="1093" w:type="pct"/>
            <w:tcBorders>
              <w:top w:val="single" w:sz="4" w:space="0" w:color="auto"/>
              <w:bottom w:val="single" w:sz="4" w:space="0" w:color="auto"/>
            </w:tcBorders>
            <w:vAlign w:val="center"/>
          </w:tcPr>
          <w:p w14:paraId="143B3582" w14:textId="77777777" w:rsidR="004131BF" w:rsidRPr="00495408" w:rsidRDefault="004131BF" w:rsidP="004131BF">
            <w:pPr>
              <w:widowControl w:val="0"/>
              <w:tabs>
                <w:tab w:val="center" w:pos="4536"/>
                <w:tab w:val="right" w:pos="9072"/>
              </w:tabs>
              <w:spacing w:after="0"/>
              <w:ind w:firstLine="0"/>
              <w:jc w:val="center"/>
              <w:rPr>
                <w:lang w:val="en-GB"/>
              </w:rPr>
            </w:pPr>
            <w:r w:rsidRPr="00495408">
              <w:t>Pressure range, bar</w:t>
            </w:r>
          </w:p>
        </w:tc>
      </w:tr>
      <w:tr w:rsidR="00495408" w:rsidRPr="00495408" w14:paraId="207A1C80" w14:textId="77777777" w:rsidTr="00F52683">
        <w:trPr>
          <w:trHeight w:val="340"/>
          <w:jc w:val="center"/>
        </w:trPr>
        <w:tc>
          <w:tcPr>
            <w:tcW w:w="1719" w:type="pct"/>
            <w:tcBorders>
              <w:top w:val="single" w:sz="4" w:space="0" w:color="auto"/>
            </w:tcBorders>
            <w:vAlign w:val="center"/>
          </w:tcPr>
          <w:p w14:paraId="0773E88B" w14:textId="67715B1F" w:rsidR="00855A89" w:rsidRPr="00495408" w:rsidRDefault="00855A89" w:rsidP="0086592B">
            <w:pPr>
              <w:widowControl w:val="0"/>
              <w:tabs>
                <w:tab w:val="center" w:pos="4536"/>
                <w:tab w:val="right" w:pos="9072"/>
              </w:tabs>
              <w:spacing w:after="0"/>
              <w:ind w:firstLine="0"/>
              <w:jc w:val="left"/>
            </w:pPr>
            <w:r w:rsidRPr="00495408">
              <w:rPr>
                <w:lang w:val="en-GB"/>
              </w:rPr>
              <w:t xml:space="preserve">Greben’kov et al. </w:t>
            </w:r>
            <w:r w:rsidRPr="00495408">
              <w:fldChar w:fldCharType="begin"/>
            </w:r>
            <w:r w:rsidR="00AC5342" w:rsidRPr="00495408">
              <w:rPr>
                <w:lang w:val="en-GB"/>
              </w:rPr>
              <w:instrText xml:space="preserve"> ADDIN ZOTERO_ITEM CSL_CITATION {"citationID":"80SQmWOS","properties":{"formattedCitation":"[14]","plainCitation":"[14]","noteIndex":0},"citationItems":[{"id":522,"uris":["http://zotero.org/users/12313099/items/EGQZW7TP"],"itemData":{"id":522,"type":"article-journal","container-title":"Vescì Akademìì navuk BSSR. Seryâ fizika-energetyčnyh navuk","issue":"1","language":"ru","page":"56-60","title":"Phase Equilibrium Parameters of Nitrogen Tetroxide and Their Asymptotic Behavior in the Critical Point Region. I. Vapour Pressure","author":[{"family":"Greben'kov","given":"A. Ž."},{"family":"Curbelev","given":"V. P."},{"family":"Limarenko","given":"S. V."}],"issued":{"date-parts":[["1985"]]}}}],"schema":"https://github.com/citation-style-language/schema/raw/master/csl-citation.json"} </w:instrText>
            </w:r>
            <w:r w:rsidRPr="00495408">
              <w:fldChar w:fldCharType="separate"/>
            </w:r>
            <w:r w:rsidRPr="00495408">
              <w:t>[14]</w:t>
            </w:r>
            <w:r w:rsidRPr="00495408">
              <w:fldChar w:fldCharType="end"/>
            </w:r>
          </w:p>
        </w:tc>
        <w:tc>
          <w:tcPr>
            <w:tcW w:w="1094" w:type="pct"/>
            <w:tcBorders>
              <w:top w:val="single" w:sz="4" w:space="0" w:color="auto"/>
            </w:tcBorders>
            <w:vAlign w:val="center"/>
          </w:tcPr>
          <w:p w14:paraId="04ACDF1C" w14:textId="129540BF" w:rsidR="00855A89" w:rsidRPr="00495408" w:rsidRDefault="00855A89" w:rsidP="00855A89">
            <w:pPr>
              <w:widowControl w:val="0"/>
              <w:tabs>
                <w:tab w:val="right" w:pos="9072"/>
              </w:tabs>
              <w:spacing w:after="0"/>
              <w:ind w:firstLine="0"/>
              <w:jc w:val="center"/>
            </w:pPr>
            <w:r w:rsidRPr="00495408">
              <w:rPr>
                <w:rFonts w:eastAsia="Calibri"/>
                <w:lang w:val="en-GB"/>
              </w:rPr>
              <w:t>42</w:t>
            </w:r>
          </w:p>
        </w:tc>
        <w:tc>
          <w:tcPr>
            <w:tcW w:w="1094" w:type="pct"/>
            <w:tcBorders>
              <w:top w:val="single" w:sz="4" w:space="0" w:color="auto"/>
            </w:tcBorders>
            <w:vAlign w:val="center"/>
          </w:tcPr>
          <w:p w14:paraId="76F7FB01" w14:textId="02E1AB5E" w:rsidR="00855A89" w:rsidRPr="00495408" w:rsidRDefault="00855A89" w:rsidP="00855A89">
            <w:pPr>
              <w:widowControl w:val="0"/>
              <w:tabs>
                <w:tab w:val="right" w:pos="9072"/>
              </w:tabs>
              <w:spacing w:after="0"/>
              <w:ind w:firstLine="0"/>
              <w:jc w:val="center"/>
            </w:pPr>
            <w:r w:rsidRPr="00495408">
              <w:rPr>
                <w:rFonts w:eastAsia="Calibri"/>
                <w:lang w:val="en-GB"/>
              </w:rPr>
              <w:t>352-431</w:t>
            </w:r>
          </w:p>
        </w:tc>
        <w:tc>
          <w:tcPr>
            <w:tcW w:w="1093" w:type="pct"/>
            <w:tcBorders>
              <w:top w:val="single" w:sz="4" w:space="0" w:color="auto"/>
            </w:tcBorders>
            <w:vAlign w:val="center"/>
          </w:tcPr>
          <w:p w14:paraId="22653A4B" w14:textId="2677EFAB" w:rsidR="00855A89" w:rsidRPr="00495408" w:rsidRDefault="00855A89" w:rsidP="00855A89">
            <w:pPr>
              <w:widowControl w:val="0"/>
              <w:tabs>
                <w:tab w:val="right" w:pos="9072"/>
              </w:tabs>
              <w:spacing w:after="0"/>
              <w:ind w:firstLine="0"/>
              <w:jc w:val="center"/>
            </w:pPr>
            <w:r w:rsidRPr="00495408">
              <w:rPr>
                <w:rFonts w:eastAsia="Calibri"/>
                <w:lang w:val="en-GB"/>
              </w:rPr>
              <w:t>10-101</w:t>
            </w:r>
          </w:p>
        </w:tc>
      </w:tr>
      <w:tr w:rsidR="00495408" w:rsidRPr="00495408" w14:paraId="24783E17" w14:textId="77777777" w:rsidTr="00F52683">
        <w:trPr>
          <w:trHeight w:val="340"/>
          <w:jc w:val="center"/>
        </w:trPr>
        <w:tc>
          <w:tcPr>
            <w:tcW w:w="1719" w:type="pct"/>
            <w:vAlign w:val="center"/>
          </w:tcPr>
          <w:p w14:paraId="07A41865" w14:textId="03849FFD" w:rsidR="00855A89" w:rsidRPr="00495408" w:rsidRDefault="00855A89" w:rsidP="0086592B">
            <w:pPr>
              <w:widowControl w:val="0"/>
              <w:tabs>
                <w:tab w:val="center" w:pos="4536"/>
                <w:tab w:val="right" w:pos="9072"/>
              </w:tabs>
              <w:spacing w:after="0"/>
              <w:ind w:firstLine="0"/>
              <w:jc w:val="left"/>
            </w:pPr>
            <w:r w:rsidRPr="00495408">
              <w:rPr>
                <w:lang w:val="en-GB"/>
              </w:rPr>
              <w:t xml:space="preserve">Scheffer and Treub </w:t>
            </w:r>
            <w:r w:rsidRPr="00495408">
              <w:fldChar w:fldCharType="begin"/>
            </w:r>
            <w:r w:rsidR="00AC5342" w:rsidRPr="00495408">
              <w:rPr>
                <w:lang w:val="en-GB"/>
              </w:rPr>
              <w:instrText xml:space="preserve"> ADDIN ZOTERO_ITEM CSL_CITATION {"citationID":"gA9V67N4","properties":{"unsorted":true,"formattedCitation":"[17\\uc0\\u8211{}19]","plainCitation":"[17–19]","noteIndex":0},"citationItems":[{"id":1182,"uris":["http://zotero.org/users/12313099/items/Y9ZUTWXS"],"itemData":{"id":1182,"type":"article-journal","container-title":"Proceedings of the KNAW","journalAbbreviation":"Proc. KNAW","language":"en","page":"536-549","source":"Zotero","title":"Determinations of Vapour Tensions of Nitrogen Tetroxide","URL":"https://dwc.knaw.nl/toegangen/digital-library-knaw/?pagetype=publDetail&amp;pId=PU00013111","volume":"14","author":[{"family":"Scheffer","given":"F. E. C."},{"family":"Treub","given":"J. P."}],"issued":{"date-parts":[["1911"]]}},"label":"page"},{"id":791,"uris":["http://zotero.org/users/12313099/items/W59JIH9B"],"itemData":{"id":791,"type":"article-journal","container-title":"Proceedings of the KNAW","journalAbbreviation":"Proc. KNAW","language":"en","page":"166-178","source":"Zotero","title":"Determinations of the Vapour Tension of Nitrogen Tetroxide","URL":"https://dwc.knaw.nl/toegangen/digital-library-knaw/?pagetype=publDetail&amp;pId=PU00012961","volume":"15","author":[{"family":"Scheffer","given":"F E C"},{"family":"Treub","given":"J P"}],"issued":{"date-parts":[["1912"]]}},"label":"page"},{"id":516,"uris":["http://zotero.org/users/12313099/items/3I5C44UP"],"itemData":{"id":516,"type":"article-journal","abstract":"Article Die Dampfdruckkurve des Stickstofftetroxyds was published on October 1, 1913 in the journal Zeitschrift für Physikalische Chemie (volume 81U, issue 1).","container-title":"Zeitschrift für Physikalische Chemie","DOI":"10.1515/zpch-1913-8116","ISSN":"2196-7156","issue":"1","journalAbbreviation":"Z. Phys. Chem.","language":"de","license":"De Gruyter expressly reserves the right to use all content for commercial text and data mining within the meaning of Section 44b of the German Copyright Act.","note":"publisher: De Gruyter (O)","page":"308-332","source":"www.degruyter.com","title":"Die Dampfdruckkurve des Stickstofftetroxyds","URL":"https://www.degruyter.com/document/doi/10.1515/zpch-1913-8116/html","volume":"81U","author":[{"family":"Scheffer","given":"F. E. C."},{"family":"Treub","given":"J. P."}],"accessed":{"date-parts":[["2024",3,5]]},"issued":{"date-parts":[["1913",10,1]]}},"label":"page"}],"schema":"https://github.com/citation-style-language/schema/raw/master/csl-citation.json"} </w:instrText>
            </w:r>
            <w:r w:rsidRPr="00495408">
              <w:fldChar w:fldCharType="separate"/>
            </w:r>
            <w:r w:rsidRPr="00495408">
              <w:t>[17–19]</w:t>
            </w:r>
            <w:r w:rsidRPr="00495408">
              <w:fldChar w:fldCharType="end"/>
            </w:r>
          </w:p>
        </w:tc>
        <w:tc>
          <w:tcPr>
            <w:tcW w:w="1094" w:type="pct"/>
            <w:vAlign w:val="center"/>
          </w:tcPr>
          <w:p w14:paraId="3D488F84" w14:textId="3DF34B39" w:rsidR="00855A89" w:rsidRPr="00495408" w:rsidRDefault="00855A89" w:rsidP="00855A89">
            <w:pPr>
              <w:widowControl w:val="0"/>
              <w:tabs>
                <w:tab w:val="right" w:pos="9072"/>
              </w:tabs>
              <w:spacing w:after="0"/>
              <w:ind w:firstLine="0"/>
              <w:jc w:val="center"/>
            </w:pPr>
            <w:r w:rsidRPr="00495408">
              <w:rPr>
                <w:rFonts w:eastAsia="Calibri"/>
                <w:lang w:val="en-GB"/>
              </w:rPr>
              <w:t>72</w:t>
            </w:r>
          </w:p>
        </w:tc>
        <w:tc>
          <w:tcPr>
            <w:tcW w:w="1094" w:type="pct"/>
            <w:vAlign w:val="center"/>
          </w:tcPr>
          <w:p w14:paraId="23B696F8" w14:textId="3999B215" w:rsidR="00855A89" w:rsidRPr="00495408" w:rsidRDefault="00855A89" w:rsidP="00855A89">
            <w:pPr>
              <w:widowControl w:val="0"/>
              <w:tabs>
                <w:tab w:val="right" w:pos="9072"/>
              </w:tabs>
              <w:spacing w:after="0"/>
              <w:ind w:firstLine="0"/>
              <w:jc w:val="center"/>
            </w:pPr>
            <w:r w:rsidRPr="00495408">
              <w:rPr>
                <w:rFonts w:eastAsia="Calibri"/>
                <w:lang w:val="en-GB"/>
              </w:rPr>
              <w:t>262-431</w:t>
            </w:r>
          </w:p>
        </w:tc>
        <w:tc>
          <w:tcPr>
            <w:tcW w:w="1093" w:type="pct"/>
            <w:vAlign w:val="center"/>
          </w:tcPr>
          <w:p w14:paraId="2ECA5DAB" w14:textId="5851AA71" w:rsidR="00855A89" w:rsidRPr="00495408" w:rsidRDefault="00855A89" w:rsidP="00855A89">
            <w:pPr>
              <w:widowControl w:val="0"/>
              <w:tabs>
                <w:tab w:val="right" w:pos="9072"/>
              </w:tabs>
              <w:spacing w:after="0"/>
              <w:ind w:firstLine="0"/>
              <w:jc w:val="center"/>
            </w:pPr>
            <w:r w:rsidRPr="00495408">
              <w:rPr>
                <w:rFonts w:eastAsia="Calibri"/>
                <w:lang w:val="en-GB"/>
              </w:rPr>
              <w:t>0.2-1</w:t>
            </w:r>
          </w:p>
        </w:tc>
      </w:tr>
      <w:tr w:rsidR="00495408" w:rsidRPr="00495408" w14:paraId="091B9DD5" w14:textId="77777777" w:rsidTr="00F52683">
        <w:trPr>
          <w:trHeight w:val="340"/>
          <w:jc w:val="center"/>
        </w:trPr>
        <w:tc>
          <w:tcPr>
            <w:tcW w:w="1719" w:type="pct"/>
            <w:vAlign w:val="center"/>
          </w:tcPr>
          <w:p w14:paraId="33F2D172" w14:textId="3DB66CCA" w:rsidR="00855A89" w:rsidRPr="00495408" w:rsidRDefault="00855A89" w:rsidP="0086592B">
            <w:pPr>
              <w:widowControl w:val="0"/>
              <w:tabs>
                <w:tab w:val="center" w:pos="4536"/>
                <w:tab w:val="right" w:pos="9072"/>
              </w:tabs>
              <w:spacing w:after="0"/>
              <w:ind w:firstLine="0"/>
              <w:jc w:val="left"/>
            </w:pPr>
            <w:r w:rsidRPr="00495408">
              <w:rPr>
                <w:lang w:val="en-GB"/>
              </w:rPr>
              <w:t xml:space="preserve">Reamer and Sage </w:t>
            </w:r>
            <w:r w:rsidRPr="00495408">
              <w:fldChar w:fldCharType="begin"/>
            </w:r>
            <w:r w:rsidR="00714447" w:rsidRPr="00495408">
              <w:rPr>
                <w:lang w:val="en-GB"/>
              </w:rPr>
              <w:instrText xml:space="preserve"> ADDIN ZOTERO_ITEM CSL_CITATION {"citationID":"Vu963oZY","properties":{"unsorted":true,"formattedCitation":"[20]","plainCitation":"[20]","noteIndex":0},"citationItems":[{"id":506,"uris":["http://zotero.org/users/12313099/items/VRU4S5YC"],"itemData":{"id":506,"type":"article-journal","container-title":"Industrial &amp; Engineering Chemistry","DOI":"10.1021/ie50505a052","ISSN":"0019-7866, 1541-5724","issue":"1","journalAbbreviation":"Ind. Eng. Chem.","language":"en","page":"185-187","source":"DOI.org (Crossref)","title":"Volumetric Behavior of Nitrogen Dioxide in the Liquid Phase","URL":"https://pubs.acs.org/doi/abs/10.1021/ie50505a052","volume":"44","author":[{"family":"Reamer","given":"H. H."},{"family":"Sage","given":"B. H."}],"accessed":{"date-parts":[["2024",3,5]]},"issued":{"date-parts":[["1952",1]]}}}],"schema":"https://github.com/citation-style-language/schema/raw/master/csl-citation.json"} </w:instrText>
            </w:r>
            <w:r w:rsidRPr="00495408">
              <w:fldChar w:fldCharType="separate"/>
            </w:r>
            <w:r w:rsidRPr="00495408">
              <w:t>[20]</w:t>
            </w:r>
            <w:r w:rsidRPr="00495408">
              <w:fldChar w:fldCharType="end"/>
            </w:r>
          </w:p>
        </w:tc>
        <w:tc>
          <w:tcPr>
            <w:tcW w:w="1094" w:type="pct"/>
            <w:vAlign w:val="center"/>
          </w:tcPr>
          <w:p w14:paraId="0559DB22" w14:textId="5A2B94AC" w:rsidR="00855A89" w:rsidRPr="00495408" w:rsidRDefault="00855A89" w:rsidP="00855A89">
            <w:pPr>
              <w:widowControl w:val="0"/>
              <w:tabs>
                <w:tab w:val="right" w:pos="9072"/>
              </w:tabs>
              <w:spacing w:after="0"/>
              <w:ind w:firstLine="0"/>
              <w:jc w:val="center"/>
            </w:pPr>
            <w:r w:rsidRPr="00495408">
              <w:rPr>
                <w:rFonts w:eastAsia="Calibri"/>
                <w:lang w:val="en-GB"/>
              </w:rPr>
              <w:t>25</w:t>
            </w:r>
          </w:p>
        </w:tc>
        <w:tc>
          <w:tcPr>
            <w:tcW w:w="1094" w:type="pct"/>
            <w:vAlign w:val="center"/>
          </w:tcPr>
          <w:p w14:paraId="63385D39" w14:textId="54F35D94" w:rsidR="00855A89" w:rsidRPr="00495408" w:rsidRDefault="00855A89" w:rsidP="00855A89">
            <w:pPr>
              <w:widowControl w:val="0"/>
              <w:tabs>
                <w:tab w:val="right" w:pos="9072"/>
              </w:tabs>
              <w:spacing w:after="0"/>
              <w:ind w:firstLine="0"/>
              <w:jc w:val="center"/>
            </w:pPr>
            <w:r w:rsidRPr="00495408">
              <w:rPr>
                <w:rFonts w:eastAsia="Calibri"/>
                <w:lang w:val="en-GB"/>
              </w:rPr>
              <w:t>294-428</w:t>
            </w:r>
          </w:p>
        </w:tc>
        <w:tc>
          <w:tcPr>
            <w:tcW w:w="1093" w:type="pct"/>
            <w:vAlign w:val="center"/>
          </w:tcPr>
          <w:p w14:paraId="045D448E" w14:textId="1759E177" w:rsidR="00855A89" w:rsidRPr="00495408" w:rsidRDefault="00855A89" w:rsidP="00855A89">
            <w:pPr>
              <w:widowControl w:val="0"/>
              <w:tabs>
                <w:tab w:val="right" w:pos="9072"/>
              </w:tabs>
              <w:spacing w:after="0"/>
              <w:ind w:firstLine="0"/>
              <w:jc w:val="center"/>
            </w:pPr>
            <w:r w:rsidRPr="00495408">
              <w:rPr>
                <w:rFonts w:eastAsia="Calibri"/>
                <w:lang w:val="en-GB"/>
              </w:rPr>
              <w:t>1-92</w:t>
            </w:r>
          </w:p>
        </w:tc>
      </w:tr>
      <w:tr w:rsidR="00495408" w:rsidRPr="00495408" w14:paraId="218CAA57" w14:textId="77777777" w:rsidTr="00F52683">
        <w:trPr>
          <w:trHeight w:val="340"/>
          <w:jc w:val="center"/>
        </w:trPr>
        <w:tc>
          <w:tcPr>
            <w:tcW w:w="1719" w:type="pct"/>
            <w:vAlign w:val="center"/>
          </w:tcPr>
          <w:p w14:paraId="0382A83C" w14:textId="5076FAF9" w:rsidR="00855A89" w:rsidRPr="00495408" w:rsidRDefault="00855A89" w:rsidP="0086592B">
            <w:pPr>
              <w:widowControl w:val="0"/>
              <w:tabs>
                <w:tab w:val="center" w:pos="4536"/>
                <w:tab w:val="right" w:pos="9072"/>
              </w:tabs>
              <w:spacing w:after="0"/>
              <w:ind w:firstLine="0"/>
              <w:jc w:val="left"/>
            </w:pPr>
            <w:r w:rsidRPr="00495408">
              <w:rPr>
                <w:lang w:val="en-GB"/>
              </w:rPr>
              <w:t xml:space="preserve">Schlinger and Sage </w:t>
            </w:r>
            <w:r w:rsidRPr="00495408">
              <w:fldChar w:fldCharType="begin"/>
            </w:r>
            <w:r w:rsidR="00714447" w:rsidRPr="00495408">
              <w:rPr>
                <w:lang w:val="en-GB"/>
              </w:rPr>
              <w:instrText xml:space="preserve"> ADDIN ZOTERO_ITEM CSL_CITATION {"citationID":"2yQOfax9","properties":{"formattedCitation":"[21]","plainCitation":"[21]","noteIndex":0},"citationItems":[{"id":127,"uris":["http://zotero.org/users/12313099/items/ZVLH62CF"],"itemData":{"id":127,"type":"article-journal","container-title":"Industrial &amp; Engineering Chemistry","DOI":"10.1021/ie50490a042","ISSN":"0019-7866, 1541-5724","issue":"10","journalAbbreviation":"Ind. Eng. Chem.","language":"en","page":"2158-2163","source":"DOI.org (Crossref)","title":"Volumetric Behavior of Nitrogen Dioxide","URL":"https://pubs.acs.org/doi/abs/10.1021/ie50490a042","volume":"42","author":[{"family":"Schlinger","given":"W. G."},{"family":"Sage","given":"B. H."}],"accessed":{"date-parts":[["2023",9,4]]},"issued":{"date-parts":[["1950",10]]}}}],"schema":"https://github.com/citation-style-language/schema/raw/master/csl-citation.json"} </w:instrText>
            </w:r>
            <w:r w:rsidRPr="00495408">
              <w:fldChar w:fldCharType="separate"/>
            </w:r>
            <w:r w:rsidRPr="00495408">
              <w:t>[21]</w:t>
            </w:r>
            <w:r w:rsidRPr="00495408">
              <w:fldChar w:fldCharType="end"/>
            </w:r>
          </w:p>
        </w:tc>
        <w:tc>
          <w:tcPr>
            <w:tcW w:w="1094" w:type="pct"/>
            <w:vAlign w:val="center"/>
          </w:tcPr>
          <w:p w14:paraId="467CAD95" w14:textId="7FB33C7D" w:rsidR="00855A89" w:rsidRPr="00495408" w:rsidRDefault="00855A89" w:rsidP="00855A89">
            <w:pPr>
              <w:widowControl w:val="0"/>
              <w:tabs>
                <w:tab w:val="right" w:pos="9072"/>
              </w:tabs>
              <w:spacing w:after="0"/>
              <w:ind w:firstLine="0"/>
              <w:jc w:val="center"/>
            </w:pPr>
            <w:r w:rsidRPr="00495408">
              <w:rPr>
                <w:rFonts w:eastAsia="Calibri"/>
                <w:lang w:val="en-GB"/>
              </w:rPr>
              <w:t>26</w:t>
            </w:r>
          </w:p>
        </w:tc>
        <w:tc>
          <w:tcPr>
            <w:tcW w:w="1094" w:type="pct"/>
            <w:vAlign w:val="center"/>
          </w:tcPr>
          <w:p w14:paraId="381C1847" w14:textId="1A24940E" w:rsidR="00855A89" w:rsidRPr="00495408" w:rsidRDefault="00855A89" w:rsidP="00855A89">
            <w:pPr>
              <w:widowControl w:val="0"/>
              <w:tabs>
                <w:tab w:val="right" w:pos="9072"/>
              </w:tabs>
              <w:spacing w:after="0"/>
              <w:ind w:firstLine="0"/>
              <w:jc w:val="center"/>
            </w:pPr>
            <w:r w:rsidRPr="00495408">
              <w:rPr>
                <w:rFonts w:eastAsia="Calibri"/>
                <w:lang w:val="en-GB"/>
              </w:rPr>
              <w:t>294-428</w:t>
            </w:r>
          </w:p>
        </w:tc>
        <w:tc>
          <w:tcPr>
            <w:tcW w:w="1093" w:type="pct"/>
            <w:vAlign w:val="center"/>
          </w:tcPr>
          <w:p w14:paraId="28DC2BE5" w14:textId="08508E51" w:rsidR="00855A89" w:rsidRPr="00495408" w:rsidRDefault="00855A89" w:rsidP="00855A89">
            <w:pPr>
              <w:widowControl w:val="0"/>
              <w:tabs>
                <w:tab w:val="right" w:pos="9072"/>
              </w:tabs>
              <w:spacing w:after="0"/>
              <w:ind w:firstLine="0"/>
              <w:jc w:val="center"/>
            </w:pPr>
            <w:r w:rsidRPr="00495408">
              <w:rPr>
                <w:rFonts w:eastAsia="Calibri"/>
                <w:lang w:val="en-GB"/>
              </w:rPr>
              <w:t>1-92</w:t>
            </w:r>
          </w:p>
        </w:tc>
      </w:tr>
      <w:tr w:rsidR="00495408" w:rsidRPr="00495408" w14:paraId="098850FD" w14:textId="77777777" w:rsidTr="00F52683">
        <w:trPr>
          <w:trHeight w:val="340"/>
          <w:jc w:val="center"/>
        </w:trPr>
        <w:tc>
          <w:tcPr>
            <w:tcW w:w="1719" w:type="pct"/>
            <w:vAlign w:val="center"/>
          </w:tcPr>
          <w:p w14:paraId="2C6F7D49" w14:textId="02A10D06" w:rsidR="00855A89" w:rsidRPr="00495408" w:rsidRDefault="00855A89" w:rsidP="0086592B">
            <w:pPr>
              <w:widowControl w:val="0"/>
              <w:tabs>
                <w:tab w:val="center" w:pos="4536"/>
                <w:tab w:val="right" w:pos="9072"/>
              </w:tabs>
              <w:spacing w:after="0"/>
              <w:ind w:firstLine="0"/>
              <w:jc w:val="left"/>
            </w:pPr>
            <w:r w:rsidRPr="00495408">
              <w:rPr>
                <w:lang w:val="en-GB"/>
              </w:rPr>
              <w:t xml:space="preserve">Scheuer </w:t>
            </w:r>
            <w:r w:rsidRPr="00495408">
              <w:fldChar w:fldCharType="begin"/>
            </w:r>
            <w:r w:rsidR="00714447" w:rsidRPr="00495408">
              <w:rPr>
                <w:lang w:val="en-GB"/>
              </w:rPr>
              <w:instrText xml:space="preserve"> ADDIN ZOTERO_ITEM CSL_CITATION {"citationID":"hKracZIb","properties":{"formattedCitation":"[22]","plainCitation":"[22]","noteIndex":0},"citationItems":[{"id":529,"uris":["http://zotero.org/users/12313099/items/JFY5XHZL"],"itemData":{"id":529,"type":"article-journal","container-title":"Anzeiger der Österreichische Akademie der Wissenschaften","journalAbbreviation":"Anz. Österr. Akad. Wiss.","page":"304-307","title":"Preliminary Report of the Examination of the Physical and Chemical Properties of Pure Gases and Binary Mixtures","title-short":"Anz. Oesterr. Akad. Wiss.","URL":"https://www.zobodat.at/publikation_volumes.php?id=32597","volume":"48","author":[{"family":"Scheuer","given":"O."}],"issued":{"date-parts":[["1911"]]}}}],"schema":"https://github.com/citation-style-language/schema/raw/master/csl-citation.json"} </w:instrText>
            </w:r>
            <w:r w:rsidRPr="00495408">
              <w:fldChar w:fldCharType="separate"/>
            </w:r>
            <w:r w:rsidRPr="00495408">
              <w:t>[22]</w:t>
            </w:r>
            <w:r w:rsidRPr="00495408">
              <w:fldChar w:fldCharType="end"/>
            </w:r>
          </w:p>
        </w:tc>
        <w:tc>
          <w:tcPr>
            <w:tcW w:w="1094" w:type="pct"/>
            <w:vAlign w:val="center"/>
          </w:tcPr>
          <w:p w14:paraId="4C261D67" w14:textId="1A833A37" w:rsidR="00855A89" w:rsidRPr="00495408" w:rsidRDefault="00855A89" w:rsidP="00855A89">
            <w:pPr>
              <w:widowControl w:val="0"/>
              <w:tabs>
                <w:tab w:val="right" w:pos="9072"/>
              </w:tabs>
              <w:spacing w:after="0"/>
              <w:ind w:firstLine="0"/>
              <w:jc w:val="center"/>
            </w:pPr>
            <w:r w:rsidRPr="00495408">
              <w:rPr>
                <w:rFonts w:eastAsia="Calibri"/>
                <w:lang w:val="en-GB"/>
              </w:rPr>
              <w:t>13</w:t>
            </w:r>
            <w:r w:rsidR="00270C79" w:rsidRPr="00495408">
              <w:rPr>
                <w:rFonts w:eastAsia="Calibri"/>
                <w:lang w:val="en-GB"/>
              </w:rPr>
              <w:t>(*)</w:t>
            </w:r>
          </w:p>
        </w:tc>
        <w:tc>
          <w:tcPr>
            <w:tcW w:w="1094" w:type="pct"/>
            <w:vAlign w:val="center"/>
          </w:tcPr>
          <w:p w14:paraId="6D42E7FC" w14:textId="67462047" w:rsidR="00855A89" w:rsidRPr="00495408" w:rsidRDefault="00855A89" w:rsidP="00855A89">
            <w:pPr>
              <w:widowControl w:val="0"/>
              <w:tabs>
                <w:tab w:val="right" w:pos="9072"/>
              </w:tabs>
              <w:spacing w:after="0"/>
              <w:ind w:firstLine="0"/>
              <w:jc w:val="center"/>
            </w:pPr>
            <w:r w:rsidRPr="00495408">
              <w:rPr>
                <w:rFonts w:eastAsia="Calibri"/>
                <w:lang w:val="en-GB"/>
              </w:rPr>
              <w:t>263-288</w:t>
            </w:r>
          </w:p>
        </w:tc>
        <w:tc>
          <w:tcPr>
            <w:tcW w:w="1093" w:type="pct"/>
            <w:vAlign w:val="center"/>
          </w:tcPr>
          <w:p w14:paraId="3ACA9A25" w14:textId="08512115" w:rsidR="00855A89" w:rsidRPr="00495408" w:rsidRDefault="00855A89" w:rsidP="00855A89">
            <w:pPr>
              <w:widowControl w:val="0"/>
              <w:tabs>
                <w:tab w:val="right" w:pos="9072"/>
              </w:tabs>
              <w:spacing w:after="0"/>
              <w:ind w:firstLine="0"/>
              <w:jc w:val="center"/>
            </w:pPr>
            <w:r w:rsidRPr="00495408">
              <w:rPr>
                <w:rFonts w:eastAsia="Calibri"/>
                <w:lang w:val="en-GB"/>
              </w:rPr>
              <w:t>0.2-0.8</w:t>
            </w:r>
          </w:p>
        </w:tc>
      </w:tr>
      <w:tr w:rsidR="00495408" w:rsidRPr="00495408" w14:paraId="2A0FAE86" w14:textId="77777777" w:rsidTr="00F52683">
        <w:trPr>
          <w:trHeight w:val="340"/>
          <w:jc w:val="center"/>
        </w:trPr>
        <w:tc>
          <w:tcPr>
            <w:tcW w:w="1719" w:type="pct"/>
            <w:vAlign w:val="center"/>
          </w:tcPr>
          <w:p w14:paraId="4D97C1B1" w14:textId="34FA7A9D" w:rsidR="00855A89" w:rsidRPr="00495408" w:rsidRDefault="00855A89" w:rsidP="0086592B">
            <w:pPr>
              <w:widowControl w:val="0"/>
              <w:tabs>
                <w:tab w:val="center" w:pos="4536"/>
                <w:tab w:val="right" w:pos="9072"/>
              </w:tabs>
              <w:spacing w:after="0"/>
              <w:ind w:firstLine="0"/>
              <w:jc w:val="left"/>
            </w:pPr>
            <w:r w:rsidRPr="00495408">
              <w:rPr>
                <w:lang w:val="en-GB"/>
              </w:rPr>
              <w:t xml:space="preserve">Nesterenko </w:t>
            </w:r>
            <w:r w:rsidRPr="00495408">
              <w:fldChar w:fldCharType="begin"/>
            </w:r>
            <w:r w:rsidR="00000894" w:rsidRPr="00495408">
              <w:rPr>
                <w:lang w:val="en-GB"/>
              </w:rPr>
              <w:instrText xml:space="preserve"> ADDIN ZOTERO_ITEM CSL_CITATION {"citationID":"G64XqbYO","properties":{"formattedCitation":"[26]","plainCitation":"[26]","noteIndex":0},"citationItems":[{"id":279,"uris":["http://zotero.org/users/12313099/items/NY22DXL7"],"itemData":{"id":279,"type":"book","event-place":"Minsk","language":"ru","number-of-pages":"197","publisher":"Nauka i Tehnika","publisher-place":"Minsk","title":"Ed. Teplofizičeskie Svojstva Četyrekhokisi Azota [Thermophysical Properties of Nitrogen Tetroxide]","author":[{"family":"Nesterenko","given":"V.B."}],"issued":{"date-parts":[["1982"]]}}}],"schema":"https://github.com/citation-style-language/schema/raw/master/csl-citation.json"} </w:instrText>
            </w:r>
            <w:r w:rsidRPr="00495408">
              <w:fldChar w:fldCharType="separate"/>
            </w:r>
            <w:r w:rsidRPr="00495408">
              <w:t>[26]</w:t>
            </w:r>
            <w:r w:rsidRPr="00495408">
              <w:fldChar w:fldCharType="end"/>
            </w:r>
          </w:p>
        </w:tc>
        <w:tc>
          <w:tcPr>
            <w:tcW w:w="1094" w:type="pct"/>
            <w:vAlign w:val="center"/>
          </w:tcPr>
          <w:p w14:paraId="51EE7D97" w14:textId="02F8AA54" w:rsidR="00855A89" w:rsidRPr="00495408" w:rsidRDefault="00855A89" w:rsidP="00855A89">
            <w:pPr>
              <w:widowControl w:val="0"/>
              <w:tabs>
                <w:tab w:val="right" w:pos="9072"/>
              </w:tabs>
              <w:spacing w:after="0"/>
              <w:ind w:firstLine="0"/>
              <w:jc w:val="center"/>
            </w:pPr>
            <w:r w:rsidRPr="00495408">
              <w:t>53</w:t>
            </w:r>
          </w:p>
        </w:tc>
        <w:tc>
          <w:tcPr>
            <w:tcW w:w="1094" w:type="pct"/>
            <w:vAlign w:val="center"/>
          </w:tcPr>
          <w:p w14:paraId="4554DEF9" w14:textId="18AAF9A3" w:rsidR="00855A89" w:rsidRPr="00495408" w:rsidRDefault="00855A89" w:rsidP="00855A89">
            <w:pPr>
              <w:widowControl w:val="0"/>
              <w:tabs>
                <w:tab w:val="right" w:pos="9072"/>
              </w:tabs>
              <w:spacing w:after="0"/>
              <w:ind w:firstLine="0"/>
              <w:jc w:val="center"/>
            </w:pPr>
            <w:r w:rsidRPr="00495408">
              <w:t>292-427</w:t>
            </w:r>
          </w:p>
        </w:tc>
        <w:tc>
          <w:tcPr>
            <w:tcW w:w="1093" w:type="pct"/>
            <w:vAlign w:val="center"/>
          </w:tcPr>
          <w:p w14:paraId="63FADD7B" w14:textId="7237A0A1" w:rsidR="00855A89" w:rsidRPr="00495408" w:rsidRDefault="00855A89" w:rsidP="00855A89">
            <w:pPr>
              <w:widowControl w:val="0"/>
              <w:tabs>
                <w:tab w:val="right" w:pos="9072"/>
              </w:tabs>
              <w:spacing w:after="0"/>
              <w:ind w:firstLine="0"/>
              <w:jc w:val="center"/>
            </w:pPr>
            <w:r w:rsidRPr="00495408">
              <w:t>1-91</w:t>
            </w:r>
          </w:p>
        </w:tc>
      </w:tr>
      <w:tr w:rsidR="00495408" w:rsidRPr="00495408" w14:paraId="3623A56E" w14:textId="77777777" w:rsidTr="00F52683">
        <w:trPr>
          <w:trHeight w:val="340"/>
          <w:jc w:val="center"/>
        </w:trPr>
        <w:tc>
          <w:tcPr>
            <w:tcW w:w="1719" w:type="pct"/>
            <w:vAlign w:val="center"/>
          </w:tcPr>
          <w:p w14:paraId="625B0644" w14:textId="53DE8C99" w:rsidR="00855A89" w:rsidRPr="00495408" w:rsidRDefault="00855A89" w:rsidP="0086592B">
            <w:pPr>
              <w:widowControl w:val="0"/>
              <w:tabs>
                <w:tab w:val="center" w:pos="4536"/>
                <w:tab w:val="right" w:pos="9072"/>
              </w:tabs>
              <w:spacing w:after="0"/>
              <w:ind w:firstLine="0"/>
              <w:jc w:val="left"/>
              <w:rPr>
                <w:lang w:val="en-GB"/>
              </w:rPr>
            </w:pPr>
            <w:r w:rsidRPr="00495408">
              <w:rPr>
                <w:lang w:val="en-GB"/>
              </w:rPr>
              <w:t xml:space="preserve">Giauque and Kemp </w:t>
            </w:r>
            <w:r w:rsidRPr="00495408">
              <w:fldChar w:fldCharType="begin"/>
            </w:r>
            <w:r w:rsidR="00714447" w:rsidRPr="00495408">
              <w:rPr>
                <w:lang w:val="en-GB"/>
              </w:rPr>
              <w:instrText xml:space="preserve"> ADDIN ZOTERO_ITEM CSL_CITATION {"citationID":"vzGs1ZcC","properties":{"formattedCitation":"[27]","plainCitation":"[27]","noteIndex":0},"citationItems":[{"id":147,"uris":["http://zotero.org/users/12313099/items/UJK7J8YP"],"itemData":{"id":147,"type":"article-journal","abstract":"The heat capacity of nitrogen tetroxide has been measured from 15°K to the boiling point, 294.25°K. The melting point is 261.90°K. The heats of fusion and vaporization were found to be 3502 and 9110 cal./mole, respectively. The vapor pressures of solid and liquid nitrogen tetroxide were measured with a mercury manometer by means of an arrangement in which carbon dioxide protected the mercury surface from reaction with the nitrogen tetroxide. The data have been represented by the equations: Liquid nitrogen tetroxide 261.90 to 294.9°K log10 P(int. cm Hg) = — 1753.000/T + 8.00436 — 11.8078 × 10—4T + 2.0954 × 10—6T2. Solid nitrogen tetroxide 240.3 to 261.90°K, log10 P(int. cm Hg) = — 2460.000/T + 9.58149 + 7.6170 × 10—3T — 1.51335 × 10—5T2. By applying the third law of thermodynamics to the calorimetric measurements, the entropy of the gas, which is dissociated to the extent of 16.1 percent into nitrogen dioxide at the boiling point, was found to be 80.62 cal./deg. per mole of gas as N2O4. From a consideration of the available data on the equilibria N2O4=2NO2=2NO+O2 in combination with spectroscopic data for the several substances, and the experimental entropy value given above, a number of quantities of thermodynamic interest have been evaluated. For N2O4(g), S0298.1=72.73 and for NO2(g), S0298.1=57.47 cal./deg. per mole. These values, which are the ones which should be used in ordinary thermodynamic calculations, do not include the nuclear spin entropy, R ln 3=2.183, for each nitrogen atom. The absolute entropies are N2O4(g), S0298.1=77.10; NO2(g), S0298.1=59.65 cal./deg. per mole. For the reactions: 2NO2=N2O4, ΔF0298.1=—1,110 cal., ΔH0298.1=—13,693 cal.; N2+2O2=N2O4, ΔF0298.1=23,440 cal., ΔH0298.1=2,239 cal.; NO+½O2=NO2, ΔF0298.1=—8,375 cal., ΔH0298.1=—13,562 cal.; ½N2+O2=NO2, ΔF0298.1=12,275 cal., ΔH0298.1=7,964 cal. The experimental entropy value obtained in this investigation, together with band spectrum data, has made possible a much better correlation of the various measurements on the above equilibria than has hitherto been possible. The good agreement demonstrates that the entropy value obtained from the experimental measurements and the third law of thermodynamics is the correct one. In the course of the calculations several points concerning the molecular structures of nitrogen dioxide and nitrogen tetroxide were investigated. Accepting the band spectrum evidence, that NO2 is a symmetrical nonlinear molecule, it was possible to show from the equilibrium measurements that the statistical weight of the normal electronic state is 2. One would also infer this from existing magnetic data which are consistent with the value to be expected from a 2Σ state. It is difficult to draw accurate conclusions with respect to the structure of the N2O4 molecule; however, the experimental entropy value seems to be more consistent with the symmetrical form O2N–NO2 which would have considerably less entropy than would be expected in the case of an unsymmetrical N2O4 molecule. The measurements exclude the possibility of free rotation of NO2 groups in symmetrical O2N–NO2. The calculations do not permit an estimate of the potential barrier concerned in the rotational oscillations of these groups. An extensive summary of the N2O4=2NO2=2NO+O2 equilibria data is given.","container-title":"The Journal of Chemical Physics","DOI":"10.1063/1.1750122","ISSN":"0021-9606, 1089-7690","issue":"1","journalAbbreviation":"J. Chem. Phys.","language":"en","page":"40-52","source":"DOI.org (Crossref)","title":"The Entropies of Nitrogen Tetroxide and Nitrogen Dioxide. The Heat Capacity from 15°K to the Boiling Point. The Heat of Vaporization and Vapor Pressure. The Equilibria N&lt;sub&gt;2&lt;/sub&gt;O&lt;sub&gt;4&lt;/sub&gt;=2NO&lt;sub&gt;2&lt;/sub&gt;=2NO+O&lt;sub&gt;2&lt;/sub&gt;","URL":"https://pubs.aip.org/jcp/article/6/1/40/211030/The-Entropies-of-Nitrogen-Tetroxide-and-Nitrogen","volume":"6","author":[{"family":"Giauque","given":"W. F."},{"family":"Kemp","given":"J. D."}],"accessed":{"date-parts":[["2023",9,4]]},"issued":{"date-parts":[["1938",1,1]]}}}],"schema":"https://github.com/citation-style-language/schema/raw/master/csl-citation.json"} </w:instrText>
            </w:r>
            <w:r w:rsidRPr="00495408">
              <w:fldChar w:fldCharType="separate"/>
            </w:r>
            <w:r w:rsidRPr="00495408">
              <w:t>[27]</w:t>
            </w:r>
            <w:r w:rsidRPr="00495408">
              <w:fldChar w:fldCharType="end"/>
            </w:r>
          </w:p>
        </w:tc>
        <w:tc>
          <w:tcPr>
            <w:tcW w:w="1094" w:type="pct"/>
            <w:vAlign w:val="center"/>
          </w:tcPr>
          <w:p w14:paraId="590C4115" w14:textId="6B82DCAB" w:rsidR="00855A89" w:rsidRPr="00495408" w:rsidRDefault="00855A89" w:rsidP="00855A89">
            <w:pPr>
              <w:widowControl w:val="0"/>
              <w:tabs>
                <w:tab w:val="right" w:pos="9072"/>
              </w:tabs>
              <w:spacing w:after="0"/>
              <w:ind w:firstLine="0"/>
              <w:jc w:val="center"/>
            </w:pPr>
            <w:r w:rsidRPr="00495408">
              <w:rPr>
                <w:rFonts w:eastAsia="Calibri"/>
                <w:lang w:val="en-GB"/>
              </w:rPr>
              <w:t>24</w:t>
            </w:r>
          </w:p>
        </w:tc>
        <w:tc>
          <w:tcPr>
            <w:tcW w:w="1094" w:type="pct"/>
            <w:vAlign w:val="center"/>
          </w:tcPr>
          <w:p w14:paraId="4629AF6D" w14:textId="16587F83" w:rsidR="00855A89" w:rsidRPr="00495408" w:rsidRDefault="00855A89" w:rsidP="00855A89">
            <w:pPr>
              <w:widowControl w:val="0"/>
              <w:tabs>
                <w:tab w:val="right" w:pos="9072"/>
              </w:tabs>
              <w:spacing w:after="0"/>
              <w:ind w:firstLine="0"/>
              <w:jc w:val="center"/>
            </w:pPr>
            <w:r w:rsidRPr="00495408">
              <w:rPr>
                <w:rFonts w:eastAsia="Calibri"/>
                <w:lang w:val="en-GB"/>
              </w:rPr>
              <w:t>262-295</w:t>
            </w:r>
          </w:p>
        </w:tc>
        <w:tc>
          <w:tcPr>
            <w:tcW w:w="1093" w:type="pct"/>
            <w:vAlign w:val="center"/>
          </w:tcPr>
          <w:p w14:paraId="483BB88C" w14:textId="5C2093F0" w:rsidR="00855A89" w:rsidRPr="00495408" w:rsidRDefault="00855A89" w:rsidP="00855A89">
            <w:pPr>
              <w:widowControl w:val="0"/>
              <w:tabs>
                <w:tab w:val="right" w:pos="9072"/>
              </w:tabs>
              <w:spacing w:after="0"/>
              <w:ind w:firstLine="0"/>
              <w:jc w:val="center"/>
            </w:pPr>
            <w:r w:rsidRPr="00495408">
              <w:rPr>
                <w:rFonts w:eastAsia="Calibri"/>
                <w:lang w:val="en-GB"/>
              </w:rPr>
              <w:t>0.1-1</w:t>
            </w:r>
          </w:p>
        </w:tc>
      </w:tr>
      <w:tr w:rsidR="00495408" w:rsidRPr="00495408" w14:paraId="1520F0CC" w14:textId="77777777" w:rsidTr="00F52683">
        <w:trPr>
          <w:trHeight w:val="340"/>
          <w:jc w:val="center"/>
        </w:trPr>
        <w:tc>
          <w:tcPr>
            <w:tcW w:w="1719" w:type="pct"/>
            <w:vAlign w:val="center"/>
          </w:tcPr>
          <w:p w14:paraId="108E4D3F" w14:textId="5A100A8C" w:rsidR="00855A89" w:rsidRPr="00495408" w:rsidRDefault="00855A89" w:rsidP="0086592B">
            <w:pPr>
              <w:widowControl w:val="0"/>
              <w:tabs>
                <w:tab w:val="center" w:pos="4536"/>
                <w:tab w:val="right" w:pos="9072"/>
              </w:tabs>
              <w:spacing w:after="0"/>
              <w:ind w:firstLine="0"/>
              <w:jc w:val="left"/>
              <w:rPr>
                <w:lang w:val="en-GB"/>
              </w:rPr>
            </w:pPr>
            <w:r w:rsidRPr="00495408">
              <w:rPr>
                <w:lang w:val="en-GB"/>
              </w:rPr>
              <w:t xml:space="preserve">Addison and Sheldon </w:t>
            </w:r>
            <w:r w:rsidRPr="00495408">
              <w:fldChar w:fldCharType="begin"/>
            </w:r>
            <w:r w:rsidR="00AC332C" w:rsidRPr="00495408">
              <w:rPr>
                <w:lang w:val="en-GB"/>
              </w:rPr>
              <w:instrText xml:space="preserve"> ADDIN ZOTERO_ITEM CSL_CITATION {"citationID":"Uin89Jny","properties":{"formattedCitation":"[28]","plainCitation":"[28]","noteIndex":0},"citationItems":[{"id":518,"uris":["http://zotero.org/users/12313099/items/VME8GB89"],"itemData":{"id":518,"type":"article-journal","abstract":"No abstract available","container-title":"Journal of the Chemical Society","DOI":"10.1039/JR9570001937","ISSN":"0368-1769","issue":"0","journalAbbreviation":"J. Chem. Soc.","language":"en","note":"publisher: The Royal Society of Chemistry","page":"1937-1945","source":"pubs.rsc.org","title":"373. Vapour Pressures of Mixtures of Dinitrogen Tetroxide with Donor and with Non-Donor Organic Solvents: Comparison with Some Nitrosyl Chloride Systems","title-short":"373. Vapour pressures of mixtures of dinitrogen tetroxide with donor and with non-donor organic solvents","URL":"https://pubs.rsc.org/en/content/articlelanding/1957/jr/jr9570001937","author":[{"family":"Addison","given":"C. C."},{"family":"Sheldon","given":"J. C."}],"accessed":{"date-parts":[["2024",3,6]]},"issued":{"date-parts":[["1957",1,1]]}}}],"schema":"https://github.com/citation-style-language/schema/raw/master/csl-citation.json"} </w:instrText>
            </w:r>
            <w:r w:rsidRPr="00495408">
              <w:fldChar w:fldCharType="separate"/>
            </w:r>
            <w:r w:rsidRPr="00495408">
              <w:t>[28]</w:t>
            </w:r>
            <w:r w:rsidRPr="00495408">
              <w:fldChar w:fldCharType="end"/>
            </w:r>
          </w:p>
        </w:tc>
        <w:tc>
          <w:tcPr>
            <w:tcW w:w="1094" w:type="pct"/>
            <w:vAlign w:val="center"/>
          </w:tcPr>
          <w:p w14:paraId="3E362D06" w14:textId="4BF83E8C" w:rsidR="00855A89" w:rsidRPr="00495408" w:rsidRDefault="00855A89" w:rsidP="00855A89">
            <w:pPr>
              <w:widowControl w:val="0"/>
              <w:tabs>
                <w:tab w:val="right" w:pos="9072"/>
              </w:tabs>
              <w:spacing w:after="0"/>
              <w:ind w:firstLine="0"/>
              <w:jc w:val="center"/>
            </w:pPr>
            <w:r w:rsidRPr="00495408">
              <w:t>6</w:t>
            </w:r>
          </w:p>
        </w:tc>
        <w:tc>
          <w:tcPr>
            <w:tcW w:w="1094" w:type="pct"/>
            <w:vAlign w:val="center"/>
          </w:tcPr>
          <w:p w14:paraId="3F6A0F6E" w14:textId="0D84675D" w:rsidR="00855A89" w:rsidRPr="00495408" w:rsidRDefault="00855A89" w:rsidP="00855A89">
            <w:pPr>
              <w:widowControl w:val="0"/>
              <w:tabs>
                <w:tab w:val="right" w:pos="9072"/>
              </w:tabs>
              <w:spacing w:after="0"/>
              <w:ind w:firstLine="0"/>
              <w:jc w:val="center"/>
            </w:pPr>
            <w:r w:rsidRPr="00495408">
              <w:t>263-293</w:t>
            </w:r>
          </w:p>
        </w:tc>
        <w:tc>
          <w:tcPr>
            <w:tcW w:w="1093" w:type="pct"/>
            <w:vAlign w:val="center"/>
          </w:tcPr>
          <w:p w14:paraId="62DEB70A" w14:textId="2B7E20D8" w:rsidR="00855A89" w:rsidRPr="00495408" w:rsidRDefault="00855A89" w:rsidP="00855A89">
            <w:pPr>
              <w:widowControl w:val="0"/>
              <w:tabs>
                <w:tab w:val="right" w:pos="9072"/>
              </w:tabs>
              <w:spacing w:after="0"/>
              <w:ind w:firstLine="0"/>
              <w:jc w:val="center"/>
            </w:pPr>
            <w:r w:rsidRPr="00495408">
              <w:t>0.2-1</w:t>
            </w:r>
          </w:p>
        </w:tc>
      </w:tr>
      <w:tr w:rsidR="00495408" w:rsidRPr="00495408" w14:paraId="13064FA9" w14:textId="77777777" w:rsidTr="00F52683">
        <w:trPr>
          <w:trHeight w:val="340"/>
          <w:jc w:val="center"/>
        </w:trPr>
        <w:tc>
          <w:tcPr>
            <w:tcW w:w="1719" w:type="pct"/>
            <w:vAlign w:val="center"/>
          </w:tcPr>
          <w:p w14:paraId="2BC286BF" w14:textId="0C665B03" w:rsidR="00855A89" w:rsidRPr="00495408" w:rsidRDefault="00855A89" w:rsidP="0086592B">
            <w:pPr>
              <w:widowControl w:val="0"/>
              <w:tabs>
                <w:tab w:val="center" w:pos="4536"/>
                <w:tab w:val="right" w:pos="9072"/>
              </w:tabs>
              <w:spacing w:after="0"/>
              <w:ind w:firstLine="0"/>
              <w:jc w:val="left"/>
              <w:rPr>
                <w:lang w:val="en-GB"/>
              </w:rPr>
            </w:pPr>
            <w:r w:rsidRPr="00495408">
              <w:rPr>
                <w:lang w:val="en-GB"/>
              </w:rPr>
              <w:t xml:space="preserve">Baume and Robert </w:t>
            </w:r>
            <w:r w:rsidRPr="00495408">
              <w:fldChar w:fldCharType="begin"/>
            </w:r>
            <w:r w:rsidR="00AC5342" w:rsidRPr="00495408">
              <w:rPr>
                <w:lang w:val="en-GB"/>
              </w:rPr>
              <w:instrText xml:space="preserve"> ADDIN ZOTERO_ITEM CSL_CITATION {"citationID":"1fy0Nnwl","properties":{"formattedCitation":"[29,30]","plainCitation":"[29,30]","noteIndex":0},"citationItems":[{"id":500,"uris":["http://zotero.org/users/12313099/items/YCG256W9"],"itemData":{"id":500,"type":"article-journal","container-title":"Comptes Rendus Hebdomadaires des Séances de L'Académie des Sciences","DOI":"10.1259/jrs.1912.0009","ISSN":"2053-132X, 2053-1338","journalAbbreviation":"C. R. Hebd. Seances Acad. Sci.","language":"en","page":"968-970","source":"DOI.org (Crossref)","title":"Some Properties of Pure Dinitrogen Trioxide and of its Solution in Nitrogen Peroxide","URL":"http://www.birpublications.org/doi/10.1259/jrs.1912.0009","volume":"169","author":[{"family":"Baume","given":"Georges"},{"family":"Robert","given":"Marius"}],"accessed":{"date-parts":[["2024",3,5]]},"issued":{"date-parts":[["1919"]]}}},{"id":512,"uris":["http://zotero.org/users/12313099/items/LA5BQB9H"],"itemData":{"id":512,"type":"article-journal","container-title":"Comptes Rendus Hebdomadaires des Séances de L'Académie des Sciences","DOI":"10.1259/jrs.1912.0009","ISSN":"2053-132X, 2053-1338","journalAbbreviation":"C. R. Hebd. Seances Acad. Sci.","language":"en","page":"1199-1201","source":"DOI.org (Crossref)","title":"A Glass Manometer with Elastic Walls","URL":"http://www.birpublications.org/doi/10.1259/jrs.1912.0009","volume":"168","author":[{"family":"Baume","given":"Georges"},{"family":"Robert","given":"Marius"}],"accessed":{"date-parts":[["2024",3,5]]},"issued":{"date-parts":[["1919"]]}},"label":"page"}],"schema":"https://github.com/citation-style-language/schema/raw/master/csl-citation.json"} </w:instrText>
            </w:r>
            <w:r w:rsidRPr="00495408">
              <w:fldChar w:fldCharType="separate"/>
            </w:r>
            <w:r w:rsidRPr="00495408">
              <w:t>[29,30]</w:t>
            </w:r>
            <w:r w:rsidRPr="00495408">
              <w:fldChar w:fldCharType="end"/>
            </w:r>
          </w:p>
        </w:tc>
        <w:tc>
          <w:tcPr>
            <w:tcW w:w="1094" w:type="pct"/>
            <w:vAlign w:val="center"/>
          </w:tcPr>
          <w:p w14:paraId="60B80F8C" w14:textId="5388CB5D" w:rsidR="00855A89" w:rsidRPr="00495408" w:rsidRDefault="00855A89" w:rsidP="00855A89">
            <w:pPr>
              <w:widowControl w:val="0"/>
              <w:tabs>
                <w:tab w:val="center" w:pos="4536"/>
                <w:tab w:val="right" w:pos="9072"/>
              </w:tabs>
              <w:spacing w:after="0"/>
              <w:ind w:firstLine="0"/>
              <w:jc w:val="center"/>
              <w:rPr>
                <w:lang w:val="en-GB"/>
              </w:rPr>
            </w:pPr>
            <w:r w:rsidRPr="00495408">
              <w:rPr>
                <w:lang w:val="en-GB"/>
              </w:rPr>
              <w:t>25</w:t>
            </w:r>
          </w:p>
        </w:tc>
        <w:tc>
          <w:tcPr>
            <w:tcW w:w="1094" w:type="pct"/>
            <w:vAlign w:val="center"/>
          </w:tcPr>
          <w:p w14:paraId="1039569D" w14:textId="41EE8D32" w:rsidR="00855A89" w:rsidRPr="00495408" w:rsidRDefault="00855A89" w:rsidP="00855A89">
            <w:pPr>
              <w:widowControl w:val="0"/>
              <w:tabs>
                <w:tab w:val="center" w:pos="4536"/>
                <w:tab w:val="right" w:pos="9072"/>
              </w:tabs>
              <w:spacing w:after="0"/>
              <w:ind w:firstLine="0"/>
              <w:jc w:val="center"/>
              <w:rPr>
                <w:lang w:val="en-GB"/>
              </w:rPr>
            </w:pPr>
            <w:r w:rsidRPr="00495408">
              <w:rPr>
                <w:lang w:val="en-GB"/>
              </w:rPr>
              <w:t>265-311</w:t>
            </w:r>
          </w:p>
        </w:tc>
        <w:tc>
          <w:tcPr>
            <w:tcW w:w="1093" w:type="pct"/>
            <w:vAlign w:val="center"/>
          </w:tcPr>
          <w:p w14:paraId="02BC75F8" w14:textId="77AB8BE8" w:rsidR="00855A89" w:rsidRPr="00495408" w:rsidRDefault="00855A89" w:rsidP="00855A89">
            <w:pPr>
              <w:widowControl w:val="0"/>
              <w:tabs>
                <w:tab w:val="center" w:pos="4536"/>
                <w:tab w:val="right" w:pos="9072"/>
              </w:tabs>
              <w:spacing w:after="0"/>
              <w:ind w:firstLine="0"/>
              <w:jc w:val="center"/>
              <w:rPr>
                <w:lang w:val="en-GB"/>
              </w:rPr>
            </w:pPr>
            <w:r w:rsidRPr="00495408">
              <w:rPr>
                <w:lang w:val="en-GB"/>
              </w:rPr>
              <w:t>0.2-2.2</w:t>
            </w:r>
          </w:p>
        </w:tc>
      </w:tr>
      <w:tr w:rsidR="00495408" w:rsidRPr="00495408" w14:paraId="1C3D4FEE" w14:textId="77777777" w:rsidTr="00F52683">
        <w:trPr>
          <w:trHeight w:val="340"/>
          <w:jc w:val="center"/>
        </w:trPr>
        <w:tc>
          <w:tcPr>
            <w:tcW w:w="1719" w:type="pct"/>
            <w:vAlign w:val="center"/>
          </w:tcPr>
          <w:p w14:paraId="742AD272" w14:textId="3F86ED1A" w:rsidR="00855A89" w:rsidRPr="00495408" w:rsidRDefault="00855A89" w:rsidP="0086592B">
            <w:pPr>
              <w:widowControl w:val="0"/>
              <w:tabs>
                <w:tab w:val="center" w:pos="4536"/>
                <w:tab w:val="right" w:pos="9072"/>
              </w:tabs>
              <w:spacing w:after="0"/>
              <w:ind w:firstLine="0"/>
              <w:jc w:val="left"/>
              <w:rPr>
                <w:lang w:val="en-GB"/>
              </w:rPr>
            </w:pPr>
            <w:r w:rsidRPr="00495408">
              <w:rPr>
                <w:lang w:val="en-GB"/>
              </w:rPr>
              <w:t xml:space="preserve">Guye and Drouginine </w:t>
            </w:r>
            <w:r w:rsidRPr="00495408">
              <w:fldChar w:fldCharType="begin"/>
            </w:r>
            <w:r w:rsidR="00AC5342" w:rsidRPr="00495408">
              <w:rPr>
                <w:lang w:val="en-GB"/>
              </w:rPr>
              <w:instrText xml:space="preserve"> ADDIN ZOTERO_ITEM CSL_CITATION {"citationID":"6Dff55d0","properties":{"unsorted":true,"formattedCitation":"[31]","plainCitation":"[31]","noteIndex":0},"citationItems":[{"id":532,"uris":["http://zotero.org/users/12313099/items/F9IUNT2E"],"itemData":{"id":532,"type":"article-journal","container-title":"Journal de Chimie Physique","DOI":"10.1051/jcp/1910080473","ISSN":"0021-7689","journalAbbreviation":"J. Chim. Phys.","language":"fr","page":"473-514","source":"DOI.org (Crossref)","title":"Nouvelle Révision du Poids Atomique de l'Azote. Analyse Exacte du Peroxyde d'Azote","URL":"http://jcp.edpsciences.org/10.1051/jcp/1910080473","volume":"8","author":[{"family":"Guye","given":"Ph.-A"},{"family":"Drouginine","given":"G."}],"accessed":{"date-parts":[["2024",3,6]]},"issued":{"date-parts":[["1910"]]}}}],"schema":"https://github.com/citation-style-language/schema/raw/master/csl-citation.json"} </w:instrText>
            </w:r>
            <w:r w:rsidRPr="00495408">
              <w:fldChar w:fldCharType="separate"/>
            </w:r>
            <w:r w:rsidRPr="00495408">
              <w:t>[31]</w:t>
            </w:r>
            <w:r w:rsidRPr="00495408">
              <w:fldChar w:fldCharType="end"/>
            </w:r>
          </w:p>
        </w:tc>
        <w:tc>
          <w:tcPr>
            <w:tcW w:w="1094" w:type="pct"/>
            <w:vAlign w:val="center"/>
          </w:tcPr>
          <w:p w14:paraId="29D85E45" w14:textId="375D099A" w:rsidR="00855A89" w:rsidRPr="00495408" w:rsidRDefault="00855A89" w:rsidP="00855A89">
            <w:pPr>
              <w:widowControl w:val="0"/>
              <w:tabs>
                <w:tab w:val="center" w:pos="4536"/>
                <w:tab w:val="right" w:pos="9072"/>
              </w:tabs>
              <w:spacing w:after="0"/>
              <w:ind w:firstLine="0"/>
              <w:jc w:val="center"/>
              <w:rPr>
                <w:rFonts w:eastAsia="Calibri"/>
                <w:lang w:val="en-GB"/>
              </w:rPr>
            </w:pPr>
            <w:r w:rsidRPr="00495408">
              <w:rPr>
                <w:rFonts w:eastAsia="Calibri"/>
                <w:lang w:val="en-GB"/>
              </w:rPr>
              <w:t>8</w:t>
            </w:r>
            <w:r w:rsidR="00270C79" w:rsidRPr="00495408">
              <w:rPr>
                <w:rFonts w:eastAsia="Calibri"/>
                <w:lang w:val="en-GB"/>
              </w:rPr>
              <w:t>(*)</w:t>
            </w:r>
          </w:p>
        </w:tc>
        <w:tc>
          <w:tcPr>
            <w:tcW w:w="1094" w:type="pct"/>
            <w:vAlign w:val="center"/>
          </w:tcPr>
          <w:p w14:paraId="6CA54478" w14:textId="65634A92" w:rsidR="00855A89" w:rsidRPr="00495408" w:rsidRDefault="00855A89" w:rsidP="00855A89">
            <w:pPr>
              <w:widowControl w:val="0"/>
              <w:tabs>
                <w:tab w:val="center" w:pos="4536"/>
                <w:tab w:val="right" w:pos="9072"/>
              </w:tabs>
              <w:spacing w:after="0"/>
              <w:ind w:firstLine="0"/>
              <w:jc w:val="center"/>
              <w:rPr>
                <w:rFonts w:eastAsia="Calibri"/>
                <w:lang w:val="en-GB"/>
              </w:rPr>
            </w:pPr>
            <w:r w:rsidRPr="00495408">
              <w:rPr>
                <w:rFonts w:eastAsia="Calibri"/>
                <w:lang w:val="en-GB"/>
              </w:rPr>
              <w:t>263-285</w:t>
            </w:r>
          </w:p>
        </w:tc>
        <w:tc>
          <w:tcPr>
            <w:tcW w:w="1093" w:type="pct"/>
            <w:vAlign w:val="center"/>
          </w:tcPr>
          <w:p w14:paraId="1B40B3C5" w14:textId="2D30B635" w:rsidR="00855A89" w:rsidRPr="00495408" w:rsidRDefault="00855A89" w:rsidP="00855A89">
            <w:pPr>
              <w:widowControl w:val="0"/>
              <w:tabs>
                <w:tab w:val="center" w:pos="4536"/>
                <w:tab w:val="right" w:pos="9072"/>
              </w:tabs>
              <w:spacing w:after="0"/>
              <w:ind w:firstLine="0"/>
              <w:jc w:val="center"/>
              <w:rPr>
                <w:rFonts w:eastAsia="Calibri"/>
                <w:lang w:val="en-GB"/>
              </w:rPr>
            </w:pPr>
            <w:r w:rsidRPr="00495408">
              <w:rPr>
                <w:rFonts w:eastAsia="Calibri"/>
                <w:lang w:val="en-GB"/>
              </w:rPr>
              <w:t>0.2-0.8</w:t>
            </w:r>
          </w:p>
        </w:tc>
      </w:tr>
      <w:tr w:rsidR="00495408" w:rsidRPr="00495408" w14:paraId="3288253F" w14:textId="77777777" w:rsidTr="00F52683">
        <w:trPr>
          <w:trHeight w:val="340"/>
          <w:jc w:val="center"/>
        </w:trPr>
        <w:tc>
          <w:tcPr>
            <w:tcW w:w="1719" w:type="pct"/>
            <w:vAlign w:val="center"/>
          </w:tcPr>
          <w:p w14:paraId="77301C3F" w14:textId="1D23DE4F" w:rsidR="00855A89" w:rsidRPr="00495408" w:rsidRDefault="00855A89" w:rsidP="0086592B">
            <w:pPr>
              <w:widowControl w:val="0"/>
              <w:tabs>
                <w:tab w:val="center" w:pos="4536"/>
                <w:tab w:val="right" w:pos="9072"/>
              </w:tabs>
              <w:spacing w:after="0"/>
              <w:ind w:firstLine="0"/>
              <w:jc w:val="left"/>
              <w:rPr>
                <w:lang w:val="en-GB"/>
              </w:rPr>
            </w:pPr>
            <w:r w:rsidRPr="00495408">
              <w:rPr>
                <w:lang w:val="en-GB"/>
              </w:rPr>
              <w:t xml:space="preserve">Mittasch et al. </w:t>
            </w:r>
            <w:r w:rsidRPr="00495408">
              <w:fldChar w:fldCharType="begin"/>
            </w:r>
            <w:r w:rsidR="00714447" w:rsidRPr="00495408">
              <w:rPr>
                <w:lang w:val="en-GB"/>
              </w:rPr>
              <w:instrText xml:space="preserve"> ADDIN ZOTERO_ITEM CSL_CITATION {"citationID":"Lty9IRwW","properties":{"formattedCitation":"[32]","plainCitation":"[32]","noteIndex":0},"citationItems":[{"id":123,"uris":["http://zotero.org/users/12313099/items/NKMTLZZL"],"itemData":{"id":123,"type":"article-journal","container-title":"Zeitschrift für anorganische und allgemeine Chemie","DOI":"10.1002/zaac.19261590102","ISSN":"08631786","issue":"1","journalAbbreviation":"Z. Anorg. Allg. Chem.","language":"de","page":"1-36","source":"DOI.org (Crossref)","title":"Dichten und Dampfdrucke von wäßrigen Ammoniaklösungen und von flüssigem Stickstofftetroxyd für das Temperatur-gebiet 0° bis 60°","URL":"https://onlinelibrary.wiley.com/doi/10.1002/zaac.19261590102","volume":"159","author":[{"family":"Mittasch","given":"A."},{"family":"Kuss","given":"E."},{"family":"Schlueter","given":"H."}],"accessed":{"date-parts":[["2023",9,4]]},"issued":{"date-parts":[["1927",12,22]]}}}],"schema":"https://github.com/citation-style-language/schema/raw/master/csl-citation.json"} </w:instrText>
            </w:r>
            <w:r w:rsidRPr="00495408">
              <w:fldChar w:fldCharType="separate"/>
            </w:r>
            <w:r w:rsidRPr="00495408">
              <w:t>[32]</w:t>
            </w:r>
            <w:r w:rsidRPr="00495408">
              <w:fldChar w:fldCharType="end"/>
            </w:r>
          </w:p>
        </w:tc>
        <w:tc>
          <w:tcPr>
            <w:tcW w:w="1094" w:type="pct"/>
            <w:vAlign w:val="center"/>
          </w:tcPr>
          <w:p w14:paraId="0BB8A556" w14:textId="3EA8A594" w:rsidR="00855A89" w:rsidRPr="00495408" w:rsidRDefault="00855A89" w:rsidP="00855A89">
            <w:pPr>
              <w:widowControl w:val="0"/>
              <w:tabs>
                <w:tab w:val="center" w:pos="4536"/>
                <w:tab w:val="right" w:pos="9072"/>
              </w:tabs>
              <w:spacing w:after="0"/>
              <w:ind w:firstLine="0"/>
              <w:jc w:val="center"/>
              <w:rPr>
                <w:rFonts w:eastAsia="Calibri"/>
                <w:lang w:val="en-GB"/>
              </w:rPr>
            </w:pPr>
            <w:r w:rsidRPr="00495408">
              <w:rPr>
                <w:rFonts w:eastAsia="Calibri"/>
                <w:lang w:val="en-GB"/>
              </w:rPr>
              <w:t>34</w:t>
            </w:r>
          </w:p>
        </w:tc>
        <w:tc>
          <w:tcPr>
            <w:tcW w:w="1094" w:type="pct"/>
            <w:vAlign w:val="center"/>
          </w:tcPr>
          <w:p w14:paraId="45AB7EE0" w14:textId="66E4F887" w:rsidR="00855A89" w:rsidRPr="00495408" w:rsidRDefault="00855A89" w:rsidP="00855A89">
            <w:pPr>
              <w:widowControl w:val="0"/>
              <w:tabs>
                <w:tab w:val="center" w:pos="4536"/>
                <w:tab w:val="right" w:pos="9072"/>
              </w:tabs>
              <w:spacing w:after="0"/>
              <w:ind w:firstLine="0"/>
              <w:jc w:val="center"/>
              <w:rPr>
                <w:rFonts w:eastAsia="Calibri"/>
                <w:lang w:val="en-GB"/>
              </w:rPr>
            </w:pPr>
            <w:r w:rsidRPr="00495408">
              <w:rPr>
                <w:rFonts w:eastAsia="Calibri"/>
                <w:lang w:val="en-GB"/>
              </w:rPr>
              <w:t>276-333</w:t>
            </w:r>
          </w:p>
        </w:tc>
        <w:tc>
          <w:tcPr>
            <w:tcW w:w="1093" w:type="pct"/>
            <w:vAlign w:val="center"/>
          </w:tcPr>
          <w:p w14:paraId="5F2F3EC6" w14:textId="791F441B" w:rsidR="00855A89" w:rsidRPr="00495408" w:rsidRDefault="00855A89" w:rsidP="00855A89">
            <w:pPr>
              <w:widowControl w:val="0"/>
              <w:tabs>
                <w:tab w:val="center" w:pos="4536"/>
                <w:tab w:val="right" w:pos="9072"/>
              </w:tabs>
              <w:spacing w:after="0"/>
              <w:ind w:firstLine="0"/>
              <w:jc w:val="center"/>
              <w:rPr>
                <w:rFonts w:eastAsia="Calibri"/>
                <w:lang w:val="en-GB"/>
              </w:rPr>
            </w:pPr>
            <w:r w:rsidRPr="00495408">
              <w:rPr>
                <w:rFonts w:eastAsia="Calibri"/>
                <w:lang w:val="en-GB"/>
              </w:rPr>
              <w:t>0.4-5.2</w:t>
            </w:r>
          </w:p>
        </w:tc>
      </w:tr>
      <w:tr w:rsidR="00495408" w:rsidRPr="00495408" w14:paraId="3AAA62A6" w14:textId="77777777" w:rsidTr="00F52683">
        <w:trPr>
          <w:trHeight w:val="340"/>
          <w:jc w:val="center"/>
        </w:trPr>
        <w:tc>
          <w:tcPr>
            <w:tcW w:w="1719" w:type="pct"/>
            <w:vAlign w:val="center"/>
          </w:tcPr>
          <w:p w14:paraId="2C09AA45" w14:textId="15E14111" w:rsidR="00855A89" w:rsidRPr="00495408" w:rsidRDefault="00855A89" w:rsidP="0086592B">
            <w:pPr>
              <w:widowControl w:val="0"/>
              <w:tabs>
                <w:tab w:val="center" w:pos="4536"/>
                <w:tab w:val="right" w:pos="9072"/>
              </w:tabs>
              <w:spacing w:after="0"/>
              <w:ind w:firstLine="0"/>
              <w:jc w:val="left"/>
              <w:rPr>
                <w:lang w:val="en-GB"/>
              </w:rPr>
            </w:pPr>
            <w:r w:rsidRPr="00495408">
              <w:rPr>
                <w:lang w:val="en-GB"/>
              </w:rPr>
              <w:t xml:space="preserve">Ramsay and Young </w:t>
            </w:r>
            <w:r w:rsidRPr="00495408">
              <w:fldChar w:fldCharType="begin"/>
            </w:r>
            <w:r w:rsidR="00714447" w:rsidRPr="00495408">
              <w:rPr>
                <w:lang w:val="en-GB"/>
              </w:rPr>
              <w:instrText xml:space="preserve"> ADDIN ZOTERO_ITEM CSL_CITATION {"citationID":"yYNUuIuE","properties":{"formattedCitation":"[33]","plainCitation":"[33]","noteIndex":0},"citationItems":[{"id":513,"uris":["http://zotero.org/users/12313099/items/JX66FYXQ"],"itemData":{"id":513,"type":"article-journal","container-title":"Philosophical Transactions of the Royal Society of London","DOI":"10.1098/rstl.1886.0003","ISSN":"0261-0523","journalAbbreviation":"Philos. Trans. R. Soc.","note":"publisher: The Royal Society","page":"71-122","source":"JSTOR","title":"On Evaporation and Dissociation. Part I","URL":"https://www.jstor.org/stable/109478","volume":"177","author":[{"family":"Ramsay","given":"William"},{"family":"Young","given":"Sydney"}],"accessed":{"date-parts":[["2024",3,5]]},"issued":{"date-parts":[["1886"]]}}}],"schema":"https://github.com/citation-style-language/schema/raw/master/csl-citation.json"} </w:instrText>
            </w:r>
            <w:r w:rsidRPr="00495408">
              <w:fldChar w:fldCharType="separate"/>
            </w:r>
            <w:r w:rsidRPr="00495408">
              <w:t>[33]</w:t>
            </w:r>
            <w:r w:rsidRPr="00495408">
              <w:fldChar w:fldCharType="end"/>
            </w:r>
          </w:p>
        </w:tc>
        <w:tc>
          <w:tcPr>
            <w:tcW w:w="1094" w:type="pct"/>
            <w:vAlign w:val="center"/>
          </w:tcPr>
          <w:p w14:paraId="09D5DE61" w14:textId="6353DE6C" w:rsidR="00855A89" w:rsidRPr="00495408" w:rsidRDefault="00855A89" w:rsidP="00855A89">
            <w:pPr>
              <w:widowControl w:val="0"/>
              <w:tabs>
                <w:tab w:val="center" w:pos="4536"/>
                <w:tab w:val="right" w:pos="9072"/>
              </w:tabs>
              <w:spacing w:after="0"/>
              <w:ind w:firstLine="0"/>
              <w:jc w:val="center"/>
              <w:rPr>
                <w:lang w:val="en-GB"/>
              </w:rPr>
            </w:pPr>
            <w:r w:rsidRPr="00495408">
              <w:rPr>
                <w:rFonts w:eastAsia="Calibri"/>
                <w:lang w:val="en-GB"/>
              </w:rPr>
              <w:t>17</w:t>
            </w:r>
          </w:p>
        </w:tc>
        <w:tc>
          <w:tcPr>
            <w:tcW w:w="1094" w:type="pct"/>
            <w:vAlign w:val="center"/>
          </w:tcPr>
          <w:p w14:paraId="6CC0E363" w14:textId="2388CAE0" w:rsidR="00855A89" w:rsidRPr="00495408" w:rsidRDefault="00855A89" w:rsidP="00855A89">
            <w:pPr>
              <w:widowControl w:val="0"/>
              <w:tabs>
                <w:tab w:val="center" w:pos="4536"/>
                <w:tab w:val="right" w:pos="9072"/>
              </w:tabs>
              <w:spacing w:after="0"/>
              <w:ind w:firstLine="0"/>
              <w:jc w:val="center"/>
              <w:rPr>
                <w:lang w:val="en-GB"/>
              </w:rPr>
            </w:pPr>
            <w:r w:rsidRPr="00495408">
              <w:rPr>
                <w:rFonts w:eastAsia="Calibri"/>
                <w:lang w:val="en-GB"/>
              </w:rPr>
              <w:t>263-295</w:t>
            </w:r>
          </w:p>
        </w:tc>
        <w:tc>
          <w:tcPr>
            <w:tcW w:w="1093" w:type="pct"/>
            <w:vAlign w:val="center"/>
          </w:tcPr>
          <w:p w14:paraId="3EE036FD" w14:textId="51DBAD98" w:rsidR="00855A89" w:rsidRPr="00495408" w:rsidRDefault="00855A89" w:rsidP="00855A89">
            <w:pPr>
              <w:widowControl w:val="0"/>
              <w:tabs>
                <w:tab w:val="center" w:pos="4536"/>
                <w:tab w:val="right" w:pos="9072"/>
              </w:tabs>
              <w:spacing w:after="0"/>
              <w:ind w:firstLine="0"/>
              <w:jc w:val="center"/>
              <w:rPr>
                <w:lang w:val="en-GB"/>
              </w:rPr>
            </w:pPr>
            <w:r w:rsidRPr="00495408">
              <w:rPr>
                <w:rFonts w:eastAsia="Calibri"/>
                <w:lang w:val="en-GB"/>
              </w:rPr>
              <w:t>0.2-1</w:t>
            </w:r>
          </w:p>
        </w:tc>
      </w:tr>
      <w:tr w:rsidR="00495408" w:rsidRPr="00495408" w14:paraId="622C96A1" w14:textId="77777777" w:rsidTr="00F52683">
        <w:trPr>
          <w:trHeight w:val="340"/>
          <w:jc w:val="center"/>
        </w:trPr>
        <w:tc>
          <w:tcPr>
            <w:tcW w:w="1719" w:type="pct"/>
            <w:vAlign w:val="center"/>
          </w:tcPr>
          <w:p w14:paraId="359752DF" w14:textId="5295D96C" w:rsidR="00855A89" w:rsidRPr="00495408" w:rsidRDefault="00855A89" w:rsidP="0086592B">
            <w:pPr>
              <w:widowControl w:val="0"/>
              <w:tabs>
                <w:tab w:val="center" w:pos="4536"/>
                <w:tab w:val="right" w:pos="9072"/>
              </w:tabs>
              <w:spacing w:after="0"/>
              <w:ind w:firstLine="0"/>
              <w:jc w:val="left"/>
              <w:rPr>
                <w:lang w:val="en-GB"/>
              </w:rPr>
            </w:pPr>
            <w:r w:rsidRPr="00495408">
              <w:rPr>
                <w:lang w:val="en-GB"/>
              </w:rPr>
              <w:t xml:space="preserve">Selleck et al. </w:t>
            </w:r>
            <w:r w:rsidRPr="00495408">
              <w:fldChar w:fldCharType="begin"/>
            </w:r>
            <w:r w:rsidRPr="00495408">
              <w:rPr>
                <w:lang w:val="en-GB"/>
              </w:rPr>
              <w:instrText xml:space="preserve"> ADDIN ZOTERO_ITEM CSL_CITATION {"citationID":"yFsAi1pq","properties":{"formattedCitation":"[34]","plainCitation":"[34]","noteIndex":0},"citationItems":[{"id":504,"uris":["http://zotero.org/users/12313099/items/TCD9RWC3"],"itemData":{"id":504,"type":"article-journal","container-title":"Industrial and Engineering Chemistry","DOI":"10.1021/ie50520a046","issue":"4","journalAbbreviation":"Ind. Eng. Chem.","language":"en","page":"814-819","source":"Zotero","title":"Volumetric and Phase Behavior of Mixtures of Nitric Oxide and Nitrogen Dioxide","volume":"45","author":[{"family":"Selleck","given":"F T"},{"family":"Reamer","given":"H H"},{"family":"Sage","given":"B H"}],"issued":{"date-parts":[["1953"]]}}}],"schema":"https://github.com/citation-style-language/schema/raw/master/csl-citation.json"} </w:instrText>
            </w:r>
            <w:r w:rsidRPr="00495408">
              <w:fldChar w:fldCharType="separate"/>
            </w:r>
            <w:r w:rsidRPr="00495408">
              <w:t>[34]</w:t>
            </w:r>
            <w:r w:rsidRPr="00495408">
              <w:fldChar w:fldCharType="end"/>
            </w:r>
          </w:p>
        </w:tc>
        <w:tc>
          <w:tcPr>
            <w:tcW w:w="1094" w:type="pct"/>
            <w:vAlign w:val="center"/>
          </w:tcPr>
          <w:p w14:paraId="09530351" w14:textId="59C2DEE5" w:rsidR="00855A89" w:rsidRPr="00495408" w:rsidRDefault="00855A89" w:rsidP="00855A89">
            <w:pPr>
              <w:widowControl w:val="0"/>
              <w:tabs>
                <w:tab w:val="center" w:pos="4536"/>
                <w:tab w:val="right" w:pos="9072"/>
              </w:tabs>
              <w:spacing w:after="0"/>
              <w:ind w:firstLine="0"/>
              <w:jc w:val="center"/>
              <w:rPr>
                <w:rFonts w:eastAsia="Calibri"/>
              </w:rPr>
            </w:pPr>
            <w:r w:rsidRPr="00495408">
              <w:rPr>
                <w:rFonts w:eastAsia="Calibri"/>
                <w:lang w:val="en-GB"/>
              </w:rPr>
              <w:t>1</w:t>
            </w:r>
          </w:p>
        </w:tc>
        <w:tc>
          <w:tcPr>
            <w:tcW w:w="1094" w:type="pct"/>
            <w:vAlign w:val="center"/>
          </w:tcPr>
          <w:p w14:paraId="50B2E6C8" w14:textId="23EDEF27" w:rsidR="00855A89" w:rsidRPr="00495408" w:rsidRDefault="00855A89" w:rsidP="00855A89">
            <w:pPr>
              <w:widowControl w:val="0"/>
              <w:tabs>
                <w:tab w:val="center" w:pos="4536"/>
                <w:tab w:val="right" w:pos="9072"/>
              </w:tabs>
              <w:spacing w:after="0"/>
              <w:ind w:firstLine="0"/>
              <w:jc w:val="center"/>
              <w:rPr>
                <w:rFonts w:eastAsia="Calibri"/>
                <w:lang w:val="en-GB"/>
              </w:rPr>
            </w:pPr>
            <w:r w:rsidRPr="00495408">
              <w:rPr>
                <w:rFonts w:eastAsia="Calibri"/>
                <w:lang w:val="en-GB"/>
              </w:rPr>
              <w:t>278</w:t>
            </w:r>
          </w:p>
        </w:tc>
        <w:tc>
          <w:tcPr>
            <w:tcW w:w="1093" w:type="pct"/>
            <w:vAlign w:val="center"/>
          </w:tcPr>
          <w:p w14:paraId="7A4C74DF" w14:textId="79FC7D96" w:rsidR="00855A89" w:rsidRPr="00495408" w:rsidRDefault="00855A89" w:rsidP="00855A89">
            <w:pPr>
              <w:widowControl w:val="0"/>
              <w:tabs>
                <w:tab w:val="center" w:pos="4536"/>
                <w:tab w:val="right" w:pos="9072"/>
              </w:tabs>
              <w:spacing w:after="0"/>
              <w:ind w:firstLine="0"/>
              <w:jc w:val="center"/>
              <w:rPr>
                <w:rFonts w:eastAsia="Calibri"/>
                <w:lang w:val="en-GB"/>
              </w:rPr>
            </w:pPr>
            <w:r w:rsidRPr="00495408">
              <w:rPr>
                <w:rFonts w:eastAsia="Calibri"/>
                <w:lang w:val="en-GB"/>
              </w:rPr>
              <w:t>0.45</w:t>
            </w:r>
          </w:p>
        </w:tc>
      </w:tr>
      <w:tr w:rsidR="00495408" w:rsidRPr="00495408" w14:paraId="54F87D66" w14:textId="77777777" w:rsidTr="00F52683">
        <w:trPr>
          <w:trHeight w:val="340"/>
          <w:jc w:val="center"/>
        </w:trPr>
        <w:tc>
          <w:tcPr>
            <w:tcW w:w="1719" w:type="pct"/>
            <w:vAlign w:val="center"/>
          </w:tcPr>
          <w:p w14:paraId="639B95FF" w14:textId="4B0CE18C" w:rsidR="00855A89" w:rsidRPr="00495408" w:rsidRDefault="00855A89" w:rsidP="0086592B">
            <w:pPr>
              <w:widowControl w:val="0"/>
              <w:tabs>
                <w:tab w:val="center" w:pos="4536"/>
                <w:tab w:val="right" w:pos="9072"/>
              </w:tabs>
              <w:spacing w:after="0"/>
              <w:ind w:firstLine="0"/>
              <w:jc w:val="left"/>
              <w:rPr>
                <w:lang w:val="en-GB"/>
              </w:rPr>
            </w:pPr>
            <w:r w:rsidRPr="00495408">
              <w:rPr>
                <w:lang w:val="en-GB"/>
              </w:rPr>
              <w:t xml:space="preserve">Stoddart </w:t>
            </w:r>
            <w:r w:rsidRPr="00495408">
              <w:fldChar w:fldCharType="begin"/>
            </w:r>
            <w:r w:rsidR="00AC5342" w:rsidRPr="00495408">
              <w:rPr>
                <w:lang w:val="en-GB"/>
              </w:rPr>
              <w:instrText xml:space="preserve"> ADDIN ZOTERO_ITEM CSL_CITATION {"citationID":"5CLxIBWS","properties":{"formattedCitation":"[35]","plainCitation":"[35]","noteIndex":0},"citationItems":[{"id":498,"uris":["http://zotero.org/users/12313099/items/2IE7EBTQ"],"itemData":{"id":498,"type":"article-journal","container-title":"Journal of the Chemical Society (Resumed)","DOI":"10.1039/jr9450000448","ISSN":"0368-1769","journalAbbreviation":"J. Chem. Soc.","language":"en","page":"448","source":"DOI.org (Crossref)","title":"The Effect of Drying on the Vapour Pressure of Dinitrogen Tetroxide and the Vapour Density of Dinitrogen Trioxide","URL":"http://xlink.rsc.org/?DOI=jr9450000448","author":[{"family":"Stoddart","given":"Eric M."}],"accessed":{"date-parts":[["2024",3,5]]},"issued":{"date-parts":[["1945"]]}}}],"schema":"https://github.com/citation-style-language/schema/raw/master/csl-citation.json"} </w:instrText>
            </w:r>
            <w:r w:rsidRPr="00495408">
              <w:fldChar w:fldCharType="separate"/>
            </w:r>
            <w:r w:rsidRPr="00495408">
              <w:t>[35]</w:t>
            </w:r>
            <w:r w:rsidRPr="00495408">
              <w:fldChar w:fldCharType="end"/>
            </w:r>
          </w:p>
        </w:tc>
        <w:tc>
          <w:tcPr>
            <w:tcW w:w="1094" w:type="pct"/>
            <w:vAlign w:val="center"/>
          </w:tcPr>
          <w:p w14:paraId="62D64CF9" w14:textId="2C8E8258" w:rsidR="00855A89" w:rsidRPr="00495408" w:rsidRDefault="00855A89" w:rsidP="00855A89">
            <w:pPr>
              <w:widowControl w:val="0"/>
              <w:tabs>
                <w:tab w:val="center" w:pos="4536"/>
                <w:tab w:val="right" w:pos="9072"/>
              </w:tabs>
              <w:spacing w:after="0"/>
              <w:ind w:firstLine="0"/>
              <w:jc w:val="center"/>
              <w:rPr>
                <w:rFonts w:eastAsia="Calibri"/>
                <w:lang w:val="en-GB"/>
              </w:rPr>
            </w:pPr>
            <w:r w:rsidRPr="00495408">
              <w:rPr>
                <w:rFonts w:eastAsia="Calibri"/>
                <w:lang w:val="en-GB"/>
              </w:rPr>
              <w:t>8</w:t>
            </w:r>
          </w:p>
        </w:tc>
        <w:tc>
          <w:tcPr>
            <w:tcW w:w="1094" w:type="pct"/>
            <w:vAlign w:val="center"/>
          </w:tcPr>
          <w:p w14:paraId="5253D787" w14:textId="722B406F" w:rsidR="00855A89" w:rsidRPr="00495408" w:rsidRDefault="00855A89" w:rsidP="00855A89">
            <w:pPr>
              <w:widowControl w:val="0"/>
              <w:tabs>
                <w:tab w:val="center" w:pos="4536"/>
                <w:tab w:val="right" w:pos="9072"/>
              </w:tabs>
              <w:spacing w:after="0"/>
              <w:ind w:firstLine="0"/>
              <w:jc w:val="center"/>
              <w:rPr>
                <w:rFonts w:eastAsia="Calibri"/>
                <w:lang w:val="en-GB"/>
              </w:rPr>
            </w:pPr>
            <w:r w:rsidRPr="00495408">
              <w:rPr>
                <w:rFonts w:eastAsia="Calibri"/>
                <w:lang w:val="en-GB"/>
              </w:rPr>
              <w:t>273-293</w:t>
            </w:r>
          </w:p>
        </w:tc>
        <w:tc>
          <w:tcPr>
            <w:tcW w:w="1093" w:type="pct"/>
            <w:vAlign w:val="center"/>
          </w:tcPr>
          <w:p w14:paraId="75804589" w14:textId="0053D3B2" w:rsidR="00855A89" w:rsidRPr="00495408" w:rsidRDefault="00855A89" w:rsidP="00855A89">
            <w:pPr>
              <w:widowControl w:val="0"/>
              <w:tabs>
                <w:tab w:val="center" w:pos="4536"/>
                <w:tab w:val="right" w:pos="9072"/>
              </w:tabs>
              <w:spacing w:after="0"/>
              <w:ind w:firstLine="0"/>
              <w:jc w:val="center"/>
              <w:rPr>
                <w:rFonts w:eastAsia="Calibri"/>
                <w:lang w:val="en-GB"/>
              </w:rPr>
            </w:pPr>
            <w:r w:rsidRPr="00495408">
              <w:rPr>
                <w:rFonts w:eastAsia="Calibri"/>
                <w:lang w:val="en-GB"/>
              </w:rPr>
              <w:t>0.3-1</w:t>
            </w:r>
          </w:p>
        </w:tc>
      </w:tr>
      <w:tr w:rsidR="00495408" w:rsidRPr="00495408" w14:paraId="3DB71953" w14:textId="77777777" w:rsidTr="00F52683">
        <w:trPr>
          <w:trHeight w:val="340"/>
          <w:jc w:val="center"/>
        </w:trPr>
        <w:tc>
          <w:tcPr>
            <w:tcW w:w="1719" w:type="pct"/>
            <w:vAlign w:val="center"/>
          </w:tcPr>
          <w:p w14:paraId="5BEF89CB" w14:textId="4444B606" w:rsidR="00855A89" w:rsidRPr="00495408" w:rsidRDefault="00855A89" w:rsidP="0086592B">
            <w:pPr>
              <w:widowControl w:val="0"/>
              <w:tabs>
                <w:tab w:val="center" w:pos="4536"/>
                <w:tab w:val="right" w:pos="9072"/>
              </w:tabs>
              <w:spacing w:after="0"/>
              <w:ind w:firstLine="0"/>
              <w:jc w:val="left"/>
              <w:rPr>
                <w:lang w:val="en-GB"/>
              </w:rPr>
            </w:pPr>
            <w:r w:rsidRPr="00495408">
              <w:rPr>
                <w:lang w:val="en-GB"/>
              </w:rPr>
              <w:t xml:space="preserve">Thorpe </w:t>
            </w:r>
            <w:r w:rsidRPr="00495408">
              <w:fldChar w:fldCharType="begin"/>
            </w:r>
            <w:r w:rsidR="00AC5342" w:rsidRPr="00495408">
              <w:rPr>
                <w:lang w:val="en-GB"/>
              </w:rPr>
              <w:instrText xml:space="preserve"> ADDIN ZOTERO_ITEM CSL_CITATION {"citationID":"gH2CJsnd","properties":{"formattedCitation":"[36]","plainCitation":"[36]","noteIndex":0},"citationItems":[{"id":508,"uris":["http://zotero.org/users/12313099/items/7VUFIVGK"],"itemData":{"id":508,"type":"article-journal","abstract":"No abstract available","container-title":"Journal of the Chemical Society, Transactions","DOI":"10.1039/CT8803700141","ISSN":"0368-1645","issue":"0","journalAbbreviation":"J. Chem. Soc., Trans.","language":"en","note":"publisher: The Royal Society of Chemistry","page":"141-225","source":"pubs.rsc.org","title":"On the Relation Between the Molecular Weights of Substances and Their Specific Gravities When in the Liquid State","URL":"https://pubs.rsc.org/en/content/articlelanding/1880/ct/ct8803700141","volume":"37","author":[{"family":"Thorpe","given":"T. E."}],"accessed":{"date-parts":[["2024",3,5]]},"issued":{"date-parts":[["1880",1,1]]}}}],"schema":"https://github.com/citation-style-language/schema/raw/master/csl-citation.json"} </w:instrText>
            </w:r>
            <w:r w:rsidRPr="00495408">
              <w:fldChar w:fldCharType="separate"/>
            </w:r>
            <w:r w:rsidRPr="00495408">
              <w:t>[36]</w:t>
            </w:r>
            <w:r w:rsidRPr="00495408">
              <w:fldChar w:fldCharType="end"/>
            </w:r>
          </w:p>
        </w:tc>
        <w:tc>
          <w:tcPr>
            <w:tcW w:w="1094" w:type="pct"/>
            <w:vAlign w:val="center"/>
          </w:tcPr>
          <w:p w14:paraId="0F86257D" w14:textId="61350D64" w:rsidR="00855A89" w:rsidRPr="00495408" w:rsidRDefault="00855A89" w:rsidP="00855A89">
            <w:pPr>
              <w:widowControl w:val="0"/>
              <w:tabs>
                <w:tab w:val="center" w:pos="4536"/>
                <w:tab w:val="right" w:pos="9072"/>
              </w:tabs>
              <w:spacing w:after="0"/>
              <w:ind w:firstLine="0"/>
              <w:jc w:val="center"/>
              <w:rPr>
                <w:rFonts w:eastAsia="Calibri"/>
                <w:lang w:val="en-GB"/>
              </w:rPr>
            </w:pPr>
            <w:r w:rsidRPr="00495408">
              <w:rPr>
                <w:rFonts w:eastAsia="Calibri"/>
                <w:lang w:val="en-GB"/>
              </w:rPr>
              <w:t>1</w:t>
            </w:r>
          </w:p>
        </w:tc>
        <w:tc>
          <w:tcPr>
            <w:tcW w:w="1094" w:type="pct"/>
            <w:vAlign w:val="center"/>
          </w:tcPr>
          <w:p w14:paraId="2858DFBD" w14:textId="4B4F905E" w:rsidR="00855A89" w:rsidRPr="00495408" w:rsidRDefault="00855A89" w:rsidP="00855A89">
            <w:pPr>
              <w:widowControl w:val="0"/>
              <w:tabs>
                <w:tab w:val="center" w:pos="4536"/>
                <w:tab w:val="right" w:pos="9072"/>
              </w:tabs>
              <w:spacing w:after="0"/>
              <w:ind w:firstLine="0"/>
              <w:jc w:val="center"/>
              <w:rPr>
                <w:rFonts w:eastAsia="Calibri"/>
                <w:lang w:val="en-GB"/>
              </w:rPr>
            </w:pPr>
            <w:r w:rsidRPr="00495408">
              <w:rPr>
                <w:rFonts w:eastAsia="Calibri"/>
                <w:lang w:val="en-GB"/>
              </w:rPr>
              <w:t>295</w:t>
            </w:r>
          </w:p>
        </w:tc>
        <w:tc>
          <w:tcPr>
            <w:tcW w:w="1093" w:type="pct"/>
            <w:vAlign w:val="center"/>
          </w:tcPr>
          <w:p w14:paraId="748C1964" w14:textId="46623439" w:rsidR="00855A89" w:rsidRPr="00495408" w:rsidRDefault="00855A89" w:rsidP="00855A89">
            <w:pPr>
              <w:widowControl w:val="0"/>
              <w:tabs>
                <w:tab w:val="center" w:pos="4536"/>
                <w:tab w:val="right" w:pos="9072"/>
              </w:tabs>
              <w:spacing w:after="0"/>
              <w:ind w:firstLine="0"/>
              <w:jc w:val="center"/>
              <w:rPr>
                <w:rFonts w:eastAsia="Calibri"/>
                <w:lang w:val="en-GB"/>
              </w:rPr>
            </w:pPr>
            <w:r w:rsidRPr="00495408">
              <w:rPr>
                <w:rFonts w:eastAsia="Calibri"/>
                <w:lang w:val="en-GB"/>
              </w:rPr>
              <w:t>1</w:t>
            </w:r>
          </w:p>
        </w:tc>
      </w:tr>
      <w:tr w:rsidR="00495408" w:rsidRPr="00495408" w14:paraId="5355F56B" w14:textId="77777777" w:rsidTr="00F52683">
        <w:trPr>
          <w:trHeight w:val="340"/>
          <w:jc w:val="center"/>
        </w:trPr>
        <w:tc>
          <w:tcPr>
            <w:tcW w:w="1719" w:type="pct"/>
            <w:tcBorders>
              <w:bottom w:val="single" w:sz="4" w:space="0" w:color="auto"/>
            </w:tcBorders>
            <w:vAlign w:val="center"/>
          </w:tcPr>
          <w:p w14:paraId="345352B4" w14:textId="083E9A27" w:rsidR="00855A89" w:rsidRPr="00495408" w:rsidRDefault="00000894" w:rsidP="0086592B">
            <w:pPr>
              <w:widowControl w:val="0"/>
              <w:tabs>
                <w:tab w:val="center" w:pos="4536"/>
                <w:tab w:val="right" w:pos="9072"/>
              </w:tabs>
              <w:spacing w:after="0"/>
              <w:ind w:firstLine="0"/>
              <w:jc w:val="left"/>
              <w:rPr>
                <w:lang w:val="en-GB"/>
              </w:rPr>
            </w:pPr>
            <w:r w:rsidRPr="00495408">
              <w:rPr>
                <w:lang w:val="en-GB"/>
              </w:rPr>
              <w:t xml:space="preserve">Cymarnyj </w:t>
            </w:r>
            <w:r w:rsidR="00855A89" w:rsidRPr="00495408">
              <w:fldChar w:fldCharType="begin"/>
            </w:r>
            <w:r w:rsidR="00AC5342" w:rsidRPr="00495408">
              <w:rPr>
                <w:lang w:val="en-GB"/>
              </w:rPr>
              <w:instrText xml:space="preserve"> ADDIN ZOTERO_ITEM CSL_CITATION {"citationID":"amg5wMsc","properties":{"formattedCitation":"[37]","plainCitation":"[37]","noteIndex":0},"citationItems":[{"id":510,"uris":["http://zotero.org/users/12313099/items/NPGSHU94"],"itemData":{"id":510,"type":"report","event-place":"Odessa","language":"ru","publisher":"Deposited in VINITI","publisher-place":"Odessa","title":"Density of Liquid Nitrogen Tetroxide at Temperatures 300-500 K and Pressures Up to 600 Bar, N. 2165-70","author":[{"family":"Cymarnyj","given":"V. A."}],"issued":{"date-parts":[["1970"]]}}}],"schema":"https://github.com/citation-style-language/schema/raw/master/csl-citation.json"} </w:instrText>
            </w:r>
            <w:r w:rsidR="00855A89" w:rsidRPr="00495408">
              <w:fldChar w:fldCharType="separate"/>
            </w:r>
            <w:r w:rsidR="00855A89" w:rsidRPr="00495408">
              <w:t>[37]</w:t>
            </w:r>
            <w:r w:rsidR="00855A89" w:rsidRPr="00495408">
              <w:fldChar w:fldCharType="end"/>
            </w:r>
          </w:p>
        </w:tc>
        <w:tc>
          <w:tcPr>
            <w:tcW w:w="1094" w:type="pct"/>
            <w:tcBorders>
              <w:bottom w:val="single" w:sz="4" w:space="0" w:color="auto"/>
            </w:tcBorders>
            <w:vAlign w:val="center"/>
          </w:tcPr>
          <w:p w14:paraId="7B989D27" w14:textId="2FCAA2B0" w:rsidR="00855A89" w:rsidRPr="00495408" w:rsidRDefault="00855A89" w:rsidP="00855A89">
            <w:pPr>
              <w:widowControl w:val="0"/>
              <w:tabs>
                <w:tab w:val="center" w:pos="4536"/>
                <w:tab w:val="right" w:pos="9072"/>
              </w:tabs>
              <w:spacing w:after="0"/>
              <w:ind w:firstLine="0"/>
              <w:jc w:val="center"/>
              <w:rPr>
                <w:rFonts w:eastAsia="Calibri"/>
                <w:lang w:val="en-GB"/>
              </w:rPr>
            </w:pPr>
            <w:r w:rsidRPr="00495408">
              <w:rPr>
                <w:rFonts w:eastAsia="Calibri"/>
                <w:lang w:val="en-GB"/>
              </w:rPr>
              <w:t>9</w:t>
            </w:r>
          </w:p>
        </w:tc>
        <w:tc>
          <w:tcPr>
            <w:tcW w:w="1094" w:type="pct"/>
            <w:tcBorders>
              <w:bottom w:val="single" w:sz="4" w:space="0" w:color="auto"/>
            </w:tcBorders>
            <w:vAlign w:val="center"/>
          </w:tcPr>
          <w:p w14:paraId="28D1D23D" w14:textId="0BCFF3B6" w:rsidR="00855A89" w:rsidRPr="00495408" w:rsidRDefault="00855A89" w:rsidP="00855A89">
            <w:pPr>
              <w:widowControl w:val="0"/>
              <w:tabs>
                <w:tab w:val="center" w:pos="4536"/>
                <w:tab w:val="right" w:pos="9072"/>
              </w:tabs>
              <w:spacing w:after="0"/>
              <w:ind w:firstLine="0"/>
              <w:jc w:val="center"/>
              <w:rPr>
                <w:rFonts w:eastAsia="Calibri"/>
                <w:lang w:val="en-GB"/>
              </w:rPr>
            </w:pPr>
            <w:r w:rsidRPr="00495408">
              <w:rPr>
                <w:rFonts w:eastAsia="Calibri"/>
                <w:lang w:val="en-GB"/>
              </w:rPr>
              <w:t>363-428</w:t>
            </w:r>
          </w:p>
        </w:tc>
        <w:tc>
          <w:tcPr>
            <w:tcW w:w="1093" w:type="pct"/>
            <w:tcBorders>
              <w:bottom w:val="single" w:sz="4" w:space="0" w:color="auto"/>
            </w:tcBorders>
            <w:vAlign w:val="center"/>
          </w:tcPr>
          <w:p w14:paraId="147B2563" w14:textId="43C54251" w:rsidR="00855A89" w:rsidRPr="00495408" w:rsidRDefault="00855A89" w:rsidP="00855A89">
            <w:pPr>
              <w:widowControl w:val="0"/>
              <w:tabs>
                <w:tab w:val="center" w:pos="4536"/>
                <w:tab w:val="right" w:pos="9072"/>
              </w:tabs>
              <w:spacing w:after="0"/>
              <w:ind w:firstLine="0"/>
              <w:jc w:val="center"/>
              <w:rPr>
                <w:rFonts w:eastAsia="Calibri"/>
                <w:lang w:val="en-GB"/>
              </w:rPr>
            </w:pPr>
            <w:r w:rsidRPr="00495408">
              <w:rPr>
                <w:rFonts w:eastAsia="Calibri"/>
                <w:lang w:val="en-GB"/>
              </w:rPr>
              <w:t>14-94</w:t>
            </w:r>
          </w:p>
        </w:tc>
      </w:tr>
    </w:tbl>
    <w:bookmarkEnd w:id="5"/>
    <w:p w14:paraId="087898DF" w14:textId="0BD2BF7E" w:rsidR="005F7E20" w:rsidRPr="00495408" w:rsidRDefault="00F47583" w:rsidP="00F52683">
      <w:pPr>
        <w:pStyle w:val="Caption"/>
        <w:keepNext/>
        <w:spacing w:before="240" w:after="120" w:line="360" w:lineRule="auto"/>
        <w:ind w:firstLine="0"/>
        <w:rPr>
          <w:rFonts w:cs="Times New Roman"/>
          <w:i w:val="0"/>
          <w:iCs w:val="0"/>
          <w:color w:val="auto"/>
          <w:sz w:val="22"/>
          <w:lang w:val="en-US"/>
        </w:rPr>
      </w:pPr>
      <w:r w:rsidRPr="00495408">
        <w:rPr>
          <w:rFonts w:cs="Times New Roman"/>
          <w:b/>
          <w:i w:val="0"/>
          <w:iCs w:val="0"/>
          <w:color w:val="auto"/>
          <w:sz w:val="22"/>
          <w:lang w:val="en-US"/>
        </w:rPr>
        <w:t xml:space="preserve">Table </w:t>
      </w:r>
      <w:r w:rsidR="004E171E" w:rsidRPr="00495408">
        <w:rPr>
          <w:rFonts w:cs="Times New Roman"/>
          <w:b/>
          <w:i w:val="0"/>
          <w:iCs w:val="0"/>
          <w:color w:val="auto"/>
          <w:sz w:val="22"/>
          <w:lang w:val="en-US"/>
        </w:rPr>
        <w:t>S</w:t>
      </w:r>
      <w:r w:rsidRPr="00495408">
        <w:rPr>
          <w:rFonts w:cs="Times New Roman"/>
          <w:b/>
          <w:i w:val="0"/>
          <w:iCs w:val="0"/>
          <w:color w:val="auto"/>
          <w:sz w:val="22"/>
          <w:lang w:val="fr-FR"/>
        </w:rPr>
        <w:fldChar w:fldCharType="begin"/>
      </w:r>
      <w:r w:rsidRPr="00495408">
        <w:rPr>
          <w:rFonts w:cs="Times New Roman"/>
          <w:b/>
          <w:i w:val="0"/>
          <w:iCs w:val="0"/>
          <w:color w:val="auto"/>
          <w:sz w:val="22"/>
          <w:lang w:val="en-US"/>
        </w:rPr>
        <w:instrText xml:space="preserve"> SEQ Table \* ARABIC </w:instrText>
      </w:r>
      <w:r w:rsidRPr="00495408">
        <w:rPr>
          <w:rFonts w:cs="Times New Roman"/>
          <w:b/>
          <w:i w:val="0"/>
          <w:iCs w:val="0"/>
          <w:color w:val="auto"/>
          <w:sz w:val="22"/>
          <w:lang w:val="fr-FR"/>
        </w:rPr>
        <w:fldChar w:fldCharType="separate"/>
      </w:r>
      <w:r w:rsidR="007106FC" w:rsidRPr="00495408">
        <w:rPr>
          <w:rFonts w:cs="Times New Roman"/>
          <w:b/>
          <w:i w:val="0"/>
          <w:iCs w:val="0"/>
          <w:noProof/>
          <w:color w:val="auto"/>
          <w:sz w:val="22"/>
          <w:lang w:val="en-US"/>
        </w:rPr>
        <w:t>5</w:t>
      </w:r>
      <w:r w:rsidRPr="00495408">
        <w:rPr>
          <w:rFonts w:cs="Times New Roman"/>
          <w:b/>
          <w:i w:val="0"/>
          <w:iCs w:val="0"/>
          <w:color w:val="auto"/>
          <w:sz w:val="22"/>
          <w:lang w:val="fr-FR"/>
        </w:rPr>
        <w:fldChar w:fldCharType="end"/>
      </w:r>
      <w:r w:rsidRPr="00495408">
        <w:rPr>
          <w:rFonts w:cs="Times New Roman"/>
          <w:i w:val="0"/>
          <w:iCs w:val="0"/>
          <w:color w:val="auto"/>
          <w:sz w:val="22"/>
          <w:lang w:val="en-US"/>
        </w:rPr>
        <w:t xml:space="preserve">. </w:t>
      </w:r>
      <w:r w:rsidR="00EB5B5E" w:rsidRPr="00495408">
        <w:rPr>
          <w:rFonts w:cs="Times New Roman"/>
          <w:i w:val="0"/>
          <w:iCs w:val="0"/>
          <w:color w:val="auto"/>
          <w:sz w:val="22"/>
          <w:lang w:val="en-US"/>
        </w:rPr>
        <w:t xml:space="preserve">Features of available </w:t>
      </w:r>
      <w:r w:rsidR="006019D8" w:rsidRPr="00495408">
        <w:rPr>
          <w:rFonts w:cs="Times New Roman"/>
          <w:i w:val="0"/>
          <w:iCs w:val="0"/>
          <w:color w:val="auto"/>
          <w:sz w:val="22"/>
          <w:lang w:val="en-US"/>
        </w:rPr>
        <w:t xml:space="preserve">saturated </w:t>
      </w:r>
      <w:r w:rsidR="00EB5B5E" w:rsidRPr="00495408">
        <w:rPr>
          <w:rFonts w:cs="Times New Roman"/>
          <w:i w:val="0"/>
          <w:iCs w:val="0"/>
          <w:color w:val="auto"/>
          <w:sz w:val="22"/>
          <w:lang w:val="en-US"/>
        </w:rPr>
        <w:t xml:space="preserve">liquid density data </w:t>
      </w:r>
      <w:r w:rsidR="006019D8" w:rsidRPr="00495408">
        <w:rPr>
          <w:rFonts w:cs="Times New Roman"/>
          <w:i w:val="0"/>
          <w:iCs w:val="0"/>
          <w:color w:val="auto"/>
          <w:sz w:val="22"/>
          <w:lang w:val="en-US"/>
        </w:rPr>
        <w:t>for</w:t>
      </w:r>
      <w:r w:rsidR="00EB5B5E" w:rsidRPr="00495408">
        <w:rPr>
          <w:rFonts w:cs="Times New Roman"/>
          <w:i w:val="0"/>
          <w:iCs w:val="0"/>
          <w:color w:val="auto"/>
          <w:sz w:val="22"/>
          <w:lang w:val="en-US"/>
        </w:rPr>
        <w:t xml:space="preserve"> the reactive system </w:t>
      </w:r>
      <w:r w:rsidR="00EB5B5E" w:rsidRPr="00495408">
        <w:rPr>
          <w:rFonts w:cs="Times New Roman"/>
          <w:i w:val="0"/>
          <w:iCs w:val="0"/>
          <w:color w:val="auto"/>
          <w:sz w:val="22"/>
        </w:rPr>
        <w:t>N</w:t>
      </w:r>
      <w:r w:rsidR="00EB5B5E" w:rsidRPr="00495408">
        <w:rPr>
          <w:rFonts w:cs="Times New Roman"/>
          <w:i w:val="0"/>
          <w:iCs w:val="0"/>
          <w:color w:val="auto"/>
          <w:sz w:val="22"/>
          <w:vertAlign w:val="subscript"/>
        </w:rPr>
        <w:t>2</w:t>
      </w:r>
      <w:r w:rsidR="00EB5B5E" w:rsidRPr="00495408">
        <w:rPr>
          <w:rFonts w:cs="Times New Roman"/>
          <w:i w:val="0"/>
          <w:iCs w:val="0"/>
          <w:color w:val="auto"/>
          <w:sz w:val="22"/>
        </w:rPr>
        <w:t>O</w:t>
      </w:r>
      <w:r w:rsidR="00EB5B5E" w:rsidRPr="00495408">
        <w:rPr>
          <w:rFonts w:cs="Times New Roman"/>
          <w:i w:val="0"/>
          <w:iCs w:val="0"/>
          <w:color w:val="auto"/>
          <w:sz w:val="22"/>
          <w:vertAlign w:val="subscript"/>
        </w:rPr>
        <w:t>4</w:t>
      </w:r>
      <w:r w:rsidR="00EB5B5E" w:rsidRPr="00495408">
        <w:rPr>
          <w:rFonts w:cs="Times New Roman"/>
          <w:i w:val="0"/>
          <w:iCs w:val="0"/>
          <w:color w:val="auto"/>
          <w:sz w:val="22"/>
        </w:rPr>
        <w:t> </w:t>
      </w:r>
      <w:r w:rsidR="00EB5B5E" w:rsidRPr="00495408">
        <w:rPr>
          <w:rFonts w:ascii="Cambria Math" w:hAnsi="Cambria Math" w:cs="Cambria Math"/>
          <w:i w:val="0"/>
          <w:iCs w:val="0"/>
          <w:color w:val="auto"/>
          <w:sz w:val="22"/>
        </w:rPr>
        <w:t>⇄</w:t>
      </w:r>
      <w:r w:rsidR="00EB5B5E" w:rsidRPr="00495408">
        <w:rPr>
          <w:rFonts w:cs="Times New Roman"/>
          <w:i w:val="0"/>
          <w:iCs w:val="0"/>
          <w:color w:val="auto"/>
          <w:sz w:val="22"/>
        </w:rPr>
        <w:t> 2NO</w:t>
      </w:r>
      <w:r w:rsidR="00EB5B5E" w:rsidRPr="00495408">
        <w:rPr>
          <w:rFonts w:cs="Times New Roman"/>
          <w:i w:val="0"/>
          <w:iCs w:val="0"/>
          <w:color w:val="auto"/>
          <w:sz w:val="22"/>
          <w:vertAlign w:val="subscript"/>
        </w:rPr>
        <w:t>2</w:t>
      </w:r>
      <w:r w:rsidR="00EB5B5E" w:rsidRPr="00495408">
        <w:rPr>
          <w:rFonts w:cs="Times New Roman"/>
          <w:i w:val="0"/>
          <w:iCs w:val="0"/>
          <w:color w:val="auto"/>
          <w:sz w:val="22"/>
        </w:rPr>
        <w:t> </w:t>
      </w:r>
      <w:r w:rsidR="00EB5B5E" w:rsidRPr="00495408">
        <w:rPr>
          <w:rFonts w:ascii="Cambria Math" w:hAnsi="Cambria Math" w:cs="Cambria Math"/>
          <w:i w:val="0"/>
          <w:iCs w:val="0"/>
          <w:color w:val="auto"/>
          <w:sz w:val="22"/>
        </w:rPr>
        <w:t>⇄</w:t>
      </w:r>
      <w:r w:rsidR="00EB5B5E" w:rsidRPr="00495408">
        <w:rPr>
          <w:rFonts w:cs="Times New Roman"/>
          <w:i w:val="0"/>
          <w:iCs w:val="0"/>
          <w:color w:val="auto"/>
          <w:sz w:val="22"/>
        </w:rPr>
        <w:t> 2NO+O</w:t>
      </w:r>
      <w:r w:rsidR="00EB5B5E" w:rsidRPr="00495408">
        <w:rPr>
          <w:rFonts w:cs="Times New Roman"/>
          <w:i w:val="0"/>
          <w:iCs w:val="0"/>
          <w:color w:val="auto"/>
          <w:sz w:val="22"/>
          <w:vertAlign w:val="subscript"/>
        </w:rPr>
        <w:t>2</w:t>
      </w:r>
      <w:r w:rsidR="00EB5B5E" w:rsidRPr="00495408">
        <w:rPr>
          <w:rFonts w:cs="Times New Roman"/>
          <w:i w:val="0"/>
          <w:iCs w:val="0"/>
          <w:color w:val="auto"/>
          <w:sz w:val="22"/>
        </w:rPr>
        <w:t>.</w:t>
      </w:r>
      <w:r w:rsidR="00270C79" w:rsidRPr="00495408">
        <w:rPr>
          <w:rFonts w:cs="Times New Roman"/>
          <w:i w:val="0"/>
          <w:iCs w:val="0"/>
          <w:color w:val="auto"/>
          <w:sz w:val="22"/>
        </w:rPr>
        <w:t xml:space="preserve"> </w:t>
      </w:r>
      <w:r w:rsidR="00270C79" w:rsidRPr="00495408">
        <w:rPr>
          <w:rFonts w:cs="Times New Roman"/>
          <w:i w:val="0"/>
          <w:iCs w:val="0"/>
          <w:color w:val="auto"/>
          <w:sz w:val="22"/>
          <w:lang w:val="en-US"/>
        </w:rPr>
        <w:t>Data indicated with (*) have not been used as justified in the main text.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1984"/>
        <w:gridCol w:w="2000"/>
        <w:gridCol w:w="1974"/>
      </w:tblGrid>
      <w:tr w:rsidR="00495408" w:rsidRPr="00495408" w14:paraId="411BA368" w14:textId="77777777" w:rsidTr="00F52683">
        <w:trPr>
          <w:trHeight w:val="340"/>
        </w:trPr>
        <w:tc>
          <w:tcPr>
            <w:tcW w:w="3114" w:type="dxa"/>
            <w:tcBorders>
              <w:top w:val="single" w:sz="4" w:space="0" w:color="auto"/>
              <w:bottom w:val="single" w:sz="4" w:space="0" w:color="auto"/>
            </w:tcBorders>
            <w:vAlign w:val="center"/>
          </w:tcPr>
          <w:p w14:paraId="1869959B" w14:textId="4A770F96" w:rsidR="005F7E20" w:rsidRPr="00495408" w:rsidRDefault="005F7E20" w:rsidP="0086592B">
            <w:pPr>
              <w:spacing w:after="0"/>
              <w:ind w:firstLine="0"/>
              <w:jc w:val="left"/>
            </w:pPr>
            <w:r w:rsidRPr="00495408">
              <w:t>Source</w:t>
            </w:r>
          </w:p>
        </w:tc>
        <w:tc>
          <w:tcPr>
            <w:tcW w:w="1984" w:type="dxa"/>
            <w:tcBorders>
              <w:top w:val="single" w:sz="4" w:space="0" w:color="auto"/>
              <w:bottom w:val="single" w:sz="4" w:space="0" w:color="auto"/>
            </w:tcBorders>
            <w:vAlign w:val="center"/>
          </w:tcPr>
          <w:p w14:paraId="259D10F6" w14:textId="79926582" w:rsidR="005F7E20" w:rsidRPr="00495408" w:rsidRDefault="005F7E20" w:rsidP="00F01856">
            <w:pPr>
              <w:spacing w:after="0"/>
              <w:ind w:firstLine="0"/>
              <w:jc w:val="center"/>
            </w:pPr>
            <w:r w:rsidRPr="00495408">
              <w:t>Number of points</w:t>
            </w:r>
          </w:p>
        </w:tc>
        <w:tc>
          <w:tcPr>
            <w:tcW w:w="2000" w:type="dxa"/>
            <w:tcBorders>
              <w:top w:val="single" w:sz="4" w:space="0" w:color="auto"/>
              <w:bottom w:val="single" w:sz="4" w:space="0" w:color="auto"/>
            </w:tcBorders>
            <w:vAlign w:val="center"/>
          </w:tcPr>
          <w:p w14:paraId="15A062F2" w14:textId="431A6361" w:rsidR="005F7E20" w:rsidRPr="00495408" w:rsidRDefault="005F7E20" w:rsidP="00F01856">
            <w:pPr>
              <w:spacing w:after="0"/>
              <w:ind w:firstLine="0"/>
              <w:jc w:val="center"/>
            </w:pPr>
            <w:r w:rsidRPr="00495408">
              <w:t>Temperature range, K</w:t>
            </w:r>
          </w:p>
        </w:tc>
        <w:tc>
          <w:tcPr>
            <w:tcW w:w="0" w:type="auto"/>
            <w:tcBorders>
              <w:top w:val="single" w:sz="4" w:space="0" w:color="auto"/>
              <w:bottom w:val="single" w:sz="4" w:space="0" w:color="auto"/>
            </w:tcBorders>
            <w:vAlign w:val="center"/>
          </w:tcPr>
          <w:p w14:paraId="45008C85" w14:textId="66635FEB" w:rsidR="005F7E20" w:rsidRPr="00495408" w:rsidRDefault="005F7E20" w:rsidP="00F01856">
            <w:pPr>
              <w:spacing w:after="0"/>
              <w:ind w:firstLine="0"/>
              <w:jc w:val="center"/>
            </w:pPr>
            <w:r w:rsidRPr="00495408">
              <w:t>Density range, kg/m</w:t>
            </w:r>
            <w:r w:rsidRPr="00495408">
              <w:rPr>
                <w:vertAlign w:val="superscript"/>
              </w:rPr>
              <w:t>3</w:t>
            </w:r>
          </w:p>
        </w:tc>
      </w:tr>
      <w:tr w:rsidR="00495408" w:rsidRPr="00495408" w14:paraId="57B1B0F8" w14:textId="77777777" w:rsidTr="00F52683">
        <w:trPr>
          <w:trHeight w:val="340"/>
        </w:trPr>
        <w:tc>
          <w:tcPr>
            <w:tcW w:w="3114" w:type="dxa"/>
            <w:tcBorders>
              <w:top w:val="single" w:sz="4" w:space="0" w:color="auto"/>
            </w:tcBorders>
            <w:vAlign w:val="center"/>
          </w:tcPr>
          <w:p w14:paraId="5C58A57F" w14:textId="02A9958B" w:rsidR="005F7E20" w:rsidRPr="00495408" w:rsidRDefault="005F7E20" w:rsidP="0086592B">
            <w:pPr>
              <w:spacing w:after="0"/>
              <w:ind w:firstLine="0"/>
              <w:jc w:val="left"/>
            </w:pPr>
            <w:r w:rsidRPr="00495408">
              <w:rPr>
                <w:lang w:val="en-GB"/>
              </w:rPr>
              <w:t xml:space="preserve">Bennewitz and Windisch </w:t>
            </w:r>
            <w:r w:rsidRPr="00495408">
              <w:fldChar w:fldCharType="begin"/>
            </w:r>
            <w:r w:rsidR="00F766FA" w:rsidRPr="00495408">
              <w:rPr>
                <w:lang w:val="en-GB"/>
              </w:rPr>
              <w:instrText xml:space="preserve"> ADDIN ZOTERO_ITEM CSL_CITATION {"citationID":"RVMPNozP","properties":{"unsorted":true,"formattedCitation":"[13]","plainCitation":"[13]","noteIndex":0},"citationItems":[{"id":2130,"uris":["http://zotero.org/users/12313099/items/5ADXBURD"],"itemData":{"id":2130,"type":"article-journal","abstract":"Article Eine neue Methode zur Bestimmung der Dichte von aggressiven Flüssigkeiten unter hohem Druck, im besonderen der kritischen Dichte von Stickstofftetroxyd was published on August 1, 1933 in the journal Zeitschrift für Physikalische Chemie (volume 166A, issue 1).","container-title":"Zeitschrift für Physikalische Chemie","DOI":"10.1515/zpch-1933-16640","ISSN":"2196-7156","issue":"1","language":"de","note":"publisher: De Gruyter (O)","page":"401-415","source":"www-degruyter-com.bases-doc.univ-lorraine.fr","title":"Eine neue Methode zur Bestimmung der Dichte von aggressiven Flüssigkeiten unter hohem Druck, im besonderen der kritischen Dichte von Stickstofftetroxyd","URL":"https://www.degruyter.com/document/doi/10.1515/zpch-1933-16640/html","volume":"166A","author":[{"family":"Bennewitz","given":"K."},{"family":"Windisch","given":"J. J."}],"accessed":{"date-parts":[["2025",2,18]]},"issued":{"date-parts":[["1933",8,1]]}}}],"schema":"https://github.com/citation-style-language/schema/raw/master/csl-citation.json"} </w:instrText>
            </w:r>
            <w:r w:rsidRPr="00495408">
              <w:fldChar w:fldCharType="separate"/>
            </w:r>
            <w:r w:rsidR="00F766FA" w:rsidRPr="00495408">
              <w:t>[13]</w:t>
            </w:r>
            <w:r w:rsidRPr="00495408">
              <w:fldChar w:fldCharType="end"/>
            </w:r>
          </w:p>
        </w:tc>
        <w:tc>
          <w:tcPr>
            <w:tcW w:w="1984" w:type="dxa"/>
            <w:tcBorders>
              <w:top w:val="single" w:sz="4" w:space="0" w:color="auto"/>
            </w:tcBorders>
            <w:vAlign w:val="center"/>
          </w:tcPr>
          <w:p w14:paraId="4FD1D55F" w14:textId="2C4982BA" w:rsidR="005F7E20" w:rsidRPr="00495408" w:rsidRDefault="005F7E20" w:rsidP="00F01856">
            <w:pPr>
              <w:spacing w:after="0"/>
              <w:ind w:firstLine="0"/>
              <w:jc w:val="center"/>
            </w:pPr>
            <w:r w:rsidRPr="00495408">
              <w:rPr>
                <w:lang w:val="en-GB"/>
              </w:rPr>
              <w:t>19</w:t>
            </w:r>
            <w:r w:rsidR="00270C79" w:rsidRPr="00495408">
              <w:rPr>
                <w:rFonts w:eastAsia="Calibri"/>
                <w:lang w:val="en-GB"/>
              </w:rPr>
              <w:t>(*)</w:t>
            </w:r>
          </w:p>
        </w:tc>
        <w:tc>
          <w:tcPr>
            <w:tcW w:w="2000" w:type="dxa"/>
            <w:tcBorders>
              <w:top w:val="single" w:sz="4" w:space="0" w:color="auto"/>
            </w:tcBorders>
            <w:vAlign w:val="center"/>
          </w:tcPr>
          <w:p w14:paraId="3FF38E5B" w14:textId="243A0DCF" w:rsidR="005F7E20" w:rsidRPr="00495408" w:rsidRDefault="005F7E20" w:rsidP="00F01856">
            <w:pPr>
              <w:spacing w:after="0"/>
              <w:ind w:firstLine="0"/>
              <w:jc w:val="center"/>
            </w:pPr>
            <w:r w:rsidRPr="00495408">
              <w:rPr>
                <w:lang w:val="en-GB"/>
              </w:rPr>
              <w:t>293-431</w:t>
            </w:r>
          </w:p>
        </w:tc>
        <w:tc>
          <w:tcPr>
            <w:tcW w:w="0" w:type="auto"/>
            <w:tcBorders>
              <w:top w:val="single" w:sz="4" w:space="0" w:color="auto"/>
            </w:tcBorders>
            <w:vAlign w:val="center"/>
          </w:tcPr>
          <w:p w14:paraId="7DA901A9" w14:textId="623083CE" w:rsidR="005F7E20" w:rsidRPr="00495408" w:rsidRDefault="005F7E20" w:rsidP="00F01856">
            <w:pPr>
              <w:spacing w:after="0"/>
              <w:ind w:firstLine="0"/>
              <w:jc w:val="center"/>
            </w:pPr>
            <w:r w:rsidRPr="00495408">
              <w:t>738-1447</w:t>
            </w:r>
          </w:p>
        </w:tc>
      </w:tr>
      <w:tr w:rsidR="00495408" w:rsidRPr="00495408" w14:paraId="558A1D2E" w14:textId="77777777" w:rsidTr="00F52683">
        <w:trPr>
          <w:trHeight w:val="340"/>
        </w:trPr>
        <w:tc>
          <w:tcPr>
            <w:tcW w:w="3114" w:type="dxa"/>
            <w:vAlign w:val="center"/>
          </w:tcPr>
          <w:p w14:paraId="56DF0E9B" w14:textId="7CDCAF10" w:rsidR="005F7E20" w:rsidRPr="00495408" w:rsidRDefault="005F7E20" w:rsidP="0086592B">
            <w:pPr>
              <w:spacing w:after="0"/>
              <w:ind w:firstLine="0"/>
              <w:jc w:val="left"/>
            </w:pPr>
            <w:r w:rsidRPr="00495408">
              <w:rPr>
                <w:lang w:val="en-GB"/>
              </w:rPr>
              <w:t xml:space="preserve">Polikhronidi et al. </w:t>
            </w:r>
            <w:r w:rsidRPr="00495408">
              <w:fldChar w:fldCharType="begin"/>
            </w:r>
            <w:r w:rsidR="00AC5342" w:rsidRPr="00495408">
              <w:rPr>
                <w:lang w:val="en-GB"/>
              </w:rPr>
              <w:instrText xml:space="preserve"> ADDIN ZOTERO_ITEM CSL_CITATION {"citationID":"QXBOCPoZ","properties":{"formattedCitation":"[16]","plainCitation":"[16]","noteIndex":0},"citationItems":[{"id":168,"uris":["http://zotero.org/users/12313099/items/WBIGDV4C"],"itemData":{"id":168,"type":"article-journal","abstract":"The heat capacity of nitrogen tetroxide was measured in the temperature range from 410 to 484 K at densities between 201.21 and 980.39 kg m−3 and for pressures up to 35 MPa using a high-temperature and high-pressure adiabatic calorimeter. The measurements were performed in the one-phase region at 17 isochores (11 liquid and 6 vapor densities) including coexistence curve and critical region. Uncertainties of the measurements are estimated to be 2%. The original temperatures and CV data were converted to the ITS-90. The liquid and vapor one-phase isochoric heat capacities, temperatures and densities at saturation were extracted from experimental data for each measured isochore. Some of the experimental data (TS, ρS), CV along isochores and at saturation are compared with values derived from isobaric heat capacity CP , sound velocity W, and PVT measurements. The values of critical parameters for N2O4 are measured using quasi-static thermograms method. © 2000 Elsevier Science B.V. All rights reserved.","container-title":"Fluid Phase Equilibria","DOI":"10.1016/S0378-3812(00)00457-X","ISSN":"03783812","issue":"1-2","journalAbbreviation":"Fluid Ph. Equilib.","language":"en","page":"153-174","source":"DOI.org (Crossref)","title":"Isochoric Heat Capacity Measurements of Nitrogen Tetroxide System at Temperatures Between 410 and 484 K and Pressures Up to 35 MPa","URL":"https://linkinghub.elsevier.com/retrieve/pii/S037838120000457X","volume":"175","author":[{"family":"Polikhronidi","given":"Nikolai G"},{"family":"Batyrova","given":"Rabiyat G"},{"family":"Abdulagatov","given":"Ilmutdin M"}],"accessed":{"date-parts":[["2023",9,5]]},"issued":{"date-parts":[["2000",10]]}}}],"schema":"https://github.com/citation-style-language/schema/raw/master/csl-citation.json"} </w:instrText>
            </w:r>
            <w:r w:rsidRPr="00495408">
              <w:fldChar w:fldCharType="separate"/>
            </w:r>
            <w:r w:rsidR="00561DAD" w:rsidRPr="00495408">
              <w:t>[16]</w:t>
            </w:r>
            <w:r w:rsidRPr="00495408">
              <w:fldChar w:fldCharType="end"/>
            </w:r>
          </w:p>
        </w:tc>
        <w:tc>
          <w:tcPr>
            <w:tcW w:w="1984" w:type="dxa"/>
            <w:vAlign w:val="center"/>
          </w:tcPr>
          <w:p w14:paraId="46403B75" w14:textId="216DA040" w:rsidR="005F7E20" w:rsidRPr="00495408" w:rsidRDefault="005F7E20" w:rsidP="00F01856">
            <w:pPr>
              <w:spacing w:after="0"/>
              <w:ind w:firstLine="0"/>
              <w:jc w:val="center"/>
            </w:pPr>
            <w:r w:rsidRPr="00495408">
              <w:rPr>
                <w:rFonts w:eastAsia="Calibri"/>
                <w:lang w:val="en-GB"/>
              </w:rPr>
              <w:t>15</w:t>
            </w:r>
          </w:p>
        </w:tc>
        <w:tc>
          <w:tcPr>
            <w:tcW w:w="2000" w:type="dxa"/>
            <w:vAlign w:val="center"/>
          </w:tcPr>
          <w:p w14:paraId="2935C79B" w14:textId="05A96D21" w:rsidR="005F7E20" w:rsidRPr="00495408" w:rsidRDefault="005F7E20" w:rsidP="00F01856">
            <w:pPr>
              <w:spacing w:after="0"/>
              <w:ind w:firstLine="0"/>
              <w:jc w:val="center"/>
            </w:pPr>
            <w:r w:rsidRPr="00495408">
              <w:rPr>
                <w:rFonts w:eastAsia="Calibri"/>
                <w:lang w:val="en-GB"/>
              </w:rPr>
              <w:t>301-431</w:t>
            </w:r>
          </w:p>
        </w:tc>
        <w:tc>
          <w:tcPr>
            <w:tcW w:w="0" w:type="auto"/>
            <w:vAlign w:val="center"/>
          </w:tcPr>
          <w:p w14:paraId="0F373F75" w14:textId="4FCC2F1A" w:rsidR="005F7E20" w:rsidRPr="00495408" w:rsidRDefault="005F7E20" w:rsidP="00F01856">
            <w:pPr>
              <w:spacing w:after="0"/>
              <w:ind w:firstLine="0"/>
              <w:jc w:val="center"/>
            </w:pPr>
            <w:r w:rsidRPr="00495408">
              <w:rPr>
                <w:rFonts w:eastAsia="Calibri"/>
                <w:lang w:val="en-GB"/>
              </w:rPr>
              <w:t>562-1427</w:t>
            </w:r>
          </w:p>
        </w:tc>
      </w:tr>
      <w:tr w:rsidR="00495408" w:rsidRPr="00495408" w14:paraId="7CFEB19E" w14:textId="77777777" w:rsidTr="00F52683">
        <w:trPr>
          <w:trHeight w:val="340"/>
        </w:trPr>
        <w:tc>
          <w:tcPr>
            <w:tcW w:w="3114" w:type="dxa"/>
            <w:vAlign w:val="center"/>
          </w:tcPr>
          <w:p w14:paraId="2E8E57F6" w14:textId="63E78478" w:rsidR="005F7E20" w:rsidRPr="00495408" w:rsidRDefault="005F7E20" w:rsidP="0086592B">
            <w:pPr>
              <w:spacing w:after="0"/>
              <w:ind w:firstLine="0"/>
              <w:jc w:val="left"/>
            </w:pPr>
            <w:r w:rsidRPr="00495408">
              <w:rPr>
                <w:lang w:val="en-GB"/>
              </w:rPr>
              <w:t xml:space="preserve">Reamer and Sage </w:t>
            </w:r>
            <w:r w:rsidRPr="00495408">
              <w:fldChar w:fldCharType="begin"/>
            </w:r>
            <w:r w:rsidR="00714447" w:rsidRPr="00495408">
              <w:rPr>
                <w:lang w:val="en-GB"/>
              </w:rPr>
              <w:instrText xml:space="preserve"> ADDIN ZOTERO_ITEM CSL_CITATION {"citationID":"1A3Tzjk6","properties":{"unsorted":true,"formattedCitation":"[20]","plainCitation":"[20]","noteIndex":0},"citationItems":[{"id":506,"uris":["http://zotero.org/users/12313099/items/VRU4S5YC"],"itemData":{"id":506,"type":"article-journal","container-title":"Industrial &amp; Engineering Chemistry","DOI":"10.1021/ie50505a052","ISSN":"0019-7866, 1541-5724","issue":"1","journalAbbreviation":"Ind. Eng. Chem.","language":"en","page":"185-187","source":"DOI.org (Crossref)","title":"Volumetric Behavior of Nitrogen Dioxide in the Liquid Phase","URL":"https://pubs.acs.org/doi/abs/10.1021/ie50505a052","volume":"44","author":[{"family":"Reamer","given":"H. H."},{"family":"Sage","given":"B. H."}],"accessed":{"date-parts":[["2024",3,5]]},"issued":{"date-parts":[["1952",1]]}},"label":"page"}],"schema":"https://github.com/citation-style-language/schema/raw/master/csl-citation.json"} </w:instrText>
            </w:r>
            <w:r w:rsidRPr="00495408">
              <w:fldChar w:fldCharType="separate"/>
            </w:r>
            <w:r w:rsidR="00561DAD" w:rsidRPr="00495408">
              <w:t>[20]</w:t>
            </w:r>
            <w:r w:rsidRPr="00495408">
              <w:fldChar w:fldCharType="end"/>
            </w:r>
          </w:p>
        </w:tc>
        <w:tc>
          <w:tcPr>
            <w:tcW w:w="1984" w:type="dxa"/>
            <w:vAlign w:val="center"/>
          </w:tcPr>
          <w:p w14:paraId="25D14193" w14:textId="66B5A7B8" w:rsidR="005F7E20" w:rsidRPr="00495408" w:rsidRDefault="005F7E20" w:rsidP="00F01856">
            <w:pPr>
              <w:spacing w:after="0"/>
              <w:ind w:firstLine="0"/>
              <w:jc w:val="center"/>
            </w:pPr>
            <w:r w:rsidRPr="00495408">
              <w:rPr>
                <w:lang w:val="en-GB"/>
              </w:rPr>
              <w:t>26</w:t>
            </w:r>
          </w:p>
        </w:tc>
        <w:tc>
          <w:tcPr>
            <w:tcW w:w="2000" w:type="dxa"/>
            <w:vAlign w:val="center"/>
          </w:tcPr>
          <w:p w14:paraId="67CD69A2" w14:textId="61F0325B" w:rsidR="005F7E20" w:rsidRPr="00495408" w:rsidRDefault="005F7E20" w:rsidP="00F01856">
            <w:pPr>
              <w:spacing w:after="0"/>
              <w:ind w:firstLine="0"/>
              <w:jc w:val="center"/>
            </w:pPr>
            <w:r w:rsidRPr="00495408">
              <w:rPr>
                <w:lang w:val="en-GB"/>
              </w:rPr>
              <w:t>294-431</w:t>
            </w:r>
          </w:p>
        </w:tc>
        <w:tc>
          <w:tcPr>
            <w:tcW w:w="0" w:type="auto"/>
            <w:vAlign w:val="center"/>
          </w:tcPr>
          <w:p w14:paraId="4E5A65C2" w14:textId="56C8B834" w:rsidR="005F7E20" w:rsidRPr="00495408" w:rsidRDefault="005F7E20" w:rsidP="00F01856">
            <w:pPr>
              <w:spacing w:after="0"/>
              <w:ind w:firstLine="0"/>
              <w:jc w:val="center"/>
            </w:pPr>
            <w:r w:rsidRPr="00495408">
              <w:t>550-1439</w:t>
            </w:r>
          </w:p>
        </w:tc>
      </w:tr>
      <w:tr w:rsidR="00495408" w:rsidRPr="00495408" w14:paraId="363638D8" w14:textId="77777777" w:rsidTr="00F52683">
        <w:trPr>
          <w:trHeight w:val="340"/>
        </w:trPr>
        <w:tc>
          <w:tcPr>
            <w:tcW w:w="3114" w:type="dxa"/>
            <w:vAlign w:val="center"/>
          </w:tcPr>
          <w:p w14:paraId="51F0FB0D" w14:textId="55AF2981" w:rsidR="005F7E20" w:rsidRPr="00495408" w:rsidRDefault="005F7E20" w:rsidP="0086592B">
            <w:pPr>
              <w:spacing w:after="0"/>
              <w:ind w:firstLine="0"/>
              <w:jc w:val="left"/>
            </w:pPr>
            <w:r w:rsidRPr="00495408">
              <w:rPr>
                <w:lang w:val="en-GB"/>
              </w:rPr>
              <w:t xml:space="preserve">Scheuer </w:t>
            </w:r>
            <w:r w:rsidRPr="00495408">
              <w:fldChar w:fldCharType="begin"/>
            </w:r>
            <w:r w:rsidR="00714447" w:rsidRPr="00495408">
              <w:rPr>
                <w:lang w:val="en-GB"/>
              </w:rPr>
              <w:instrText xml:space="preserve"> ADDIN ZOTERO_ITEM CSL_CITATION {"citationID":"0Lv4C02I","properties":{"formattedCitation":"[22]","plainCitation":"[22]","noteIndex":0},"citationItems":[{"id":529,"uris":["http://zotero.org/users/12313099/items/JFY5XHZL"],"itemData":{"id":529,"type":"article-journal","container-title":"Anzeiger der Österreichische Akademie der Wissenschaften","journalAbbreviation":"Anz. Österr. Akad. Wiss.","page":"304-307","title":"Preliminary Report of the Examination of the Physical and Chemical Properties of Pure Gases and Binary Mixtures","title-short":"Anz. Oesterr. Akad. Wiss.","URL":"https://www.zobodat.at/publikation_volumes.php?id=32597","volume":"48","author":[{"family":"Scheuer","given":"O."}],"issued":{"date-parts":[["1911"]]}}}],"schema":"https://github.com/citation-style-language/schema/raw/master/csl-citation.json"} </w:instrText>
            </w:r>
            <w:r w:rsidRPr="00495408">
              <w:fldChar w:fldCharType="separate"/>
            </w:r>
            <w:r w:rsidR="00855A89" w:rsidRPr="00495408">
              <w:t>[22]</w:t>
            </w:r>
            <w:r w:rsidRPr="00495408">
              <w:fldChar w:fldCharType="end"/>
            </w:r>
          </w:p>
        </w:tc>
        <w:tc>
          <w:tcPr>
            <w:tcW w:w="1984" w:type="dxa"/>
            <w:vAlign w:val="center"/>
          </w:tcPr>
          <w:p w14:paraId="24DBF6EB" w14:textId="096E6CFA" w:rsidR="005F7E20" w:rsidRPr="00495408" w:rsidRDefault="005F7E20" w:rsidP="00F01856">
            <w:pPr>
              <w:spacing w:after="0"/>
              <w:ind w:firstLine="0"/>
              <w:jc w:val="center"/>
            </w:pPr>
            <w:r w:rsidRPr="00495408">
              <w:rPr>
                <w:lang w:val="en-GB"/>
              </w:rPr>
              <w:t>15</w:t>
            </w:r>
            <w:r w:rsidR="00270C79" w:rsidRPr="00495408">
              <w:rPr>
                <w:rFonts w:eastAsia="Calibri"/>
                <w:lang w:val="en-GB"/>
              </w:rPr>
              <w:t>(*)</w:t>
            </w:r>
          </w:p>
        </w:tc>
        <w:tc>
          <w:tcPr>
            <w:tcW w:w="2000" w:type="dxa"/>
            <w:vAlign w:val="center"/>
          </w:tcPr>
          <w:p w14:paraId="259C5D01" w14:textId="1BEA8CEF" w:rsidR="005F7E20" w:rsidRPr="00495408" w:rsidRDefault="005F7E20" w:rsidP="00F01856">
            <w:pPr>
              <w:spacing w:after="0"/>
              <w:ind w:firstLine="0"/>
              <w:jc w:val="center"/>
            </w:pPr>
            <w:r w:rsidRPr="00495408">
              <w:rPr>
                <w:lang w:val="en-GB"/>
              </w:rPr>
              <w:t>283-429</w:t>
            </w:r>
          </w:p>
        </w:tc>
        <w:tc>
          <w:tcPr>
            <w:tcW w:w="0" w:type="auto"/>
            <w:vAlign w:val="center"/>
          </w:tcPr>
          <w:p w14:paraId="7AA8BBB6" w14:textId="102D70B6" w:rsidR="005F7E20" w:rsidRPr="00495408" w:rsidRDefault="005F7E20" w:rsidP="00F01856">
            <w:pPr>
              <w:spacing w:after="0"/>
              <w:ind w:firstLine="0"/>
              <w:jc w:val="center"/>
            </w:pPr>
            <w:r w:rsidRPr="00495408">
              <w:t>730-1468</w:t>
            </w:r>
          </w:p>
        </w:tc>
      </w:tr>
      <w:tr w:rsidR="00495408" w:rsidRPr="00495408" w14:paraId="44778143" w14:textId="77777777" w:rsidTr="00F52683">
        <w:trPr>
          <w:trHeight w:val="340"/>
        </w:trPr>
        <w:tc>
          <w:tcPr>
            <w:tcW w:w="3114" w:type="dxa"/>
            <w:vAlign w:val="center"/>
          </w:tcPr>
          <w:p w14:paraId="592F7688" w14:textId="1CCAD5AA" w:rsidR="005F7E20" w:rsidRPr="00495408" w:rsidRDefault="00000894" w:rsidP="0086592B">
            <w:pPr>
              <w:spacing w:after="0"/>
              <w:ind w:firstLine="0"/>
              <w:jc w:val="left"/>
            </w:pPr>
            <w:r w:rsidRPr="00495408">
              <w:rPr>
                <w:lang w:val="en-GB"/>
              </w:rPr>
              <w:t xml:space="preserve">Curbelev </w:t>
            </w:r>
            <w:r w:rsidR="005F7E20" w:rsidRPr="00495408">
              <w:fldChar w:fldCharType="begin"/>
            </w:r>
            <w:r w:rsidR="00714447" w:rsidRPr="00495408">
              <w:rPr>
                <w:lang w:val="en-GB"/>
              </w:rPr>
              <w:instrText xml:space="preserve"> ADDIN ZOTERO_ITEM CSL_CITATION {"citationID":"35x0I26v","properties":{"unsorted":true,"formattedCitation":"[24]","plainCitation":"[24]","noteIndex":0},"citationItems":[{"id":535,"uris":["http://zotero.org/users/12313099/items/VTHQVV2S"],"itemData":{"id":535,"type":"thesis","event-place":"Minsk","genre":"Abstract of a PhD thesis in Technical Sciences","publisher":"Institute of Nuclear Energy of the Belarus Academy of Sciences","publisher-place":"Minsk","title":"Temperature Dependency of Density on the Liquid-Gas Coexistence Curve for NO&lt;sub&gt;2&lt;/sub&gt;-NO Solutions in the Extended Critical Region (Experimental Determination and Tables of Thermodynamic Properties)","author":[{"family":"Сurbelev","given":"V.P."}],"issued":{"date-parts":[["1986"]]}}}],"schema":"https://github.com/citation-style-language/schema/raw/master/csl-citation.json"} </w:instrText>
            </w:r>
            <w:r w:rsidR="005F7E20" w:rsidRPr="00495408">
              <w:fldChar w:fldCharType="separate"/>
            </w:r>
            <w:r w:rsidR="00855A89" w:rsidRPr="00495408">
              <w:t>[24]</w:t>
            </w:r>
            <w:r w:rsidR="005F7E20" w:rsidRPr="00495408">
              <w:fldChar w:fldCharType="end"/>
            </w:r>
          </w:p>
        </w:tc>
        <w:tc>
          <w:tcPr>
            <w:tcW w:w="1984" w:type="dxa"/>
            <w:vAlign w:val="center"/>
          </w:tcPr>
          <w:p w14:paraId="0CE324DD" w14:textId="3A3D9863" w:rsidR="005F7E20" w:rsidRPr="00495408" w:rsidRDefault="005F7E20" w:rsidP="00F01856">
            <w:pPr>
              <w:spacing w:after="0"/>
              <w:ind w:firstLine="0"/>
              <w:jc w:val="center"/>
            </w:pPr>
            <w:r w:rsidRPr="00495408">
              <w:rPr>
                <w:lang w:val="en-GB"/>
              </w:rPr>
              <w:t>4</w:t>
            </w:r>
          </w:p>
        </w:tc>
        <w:tc>
          <w:tcPr>
            <w:tcW w:w="2000" w:type="dxa"/>
            <w:vAlign w:val="center"/>
          </w:tcPr>
          <w:p w14:paraId="0109E384" w14:textId="680BE182" w:rsidR="005F7E20" w:rsidRPr="00495408" w:rsidRDefault="005F7E20" w:rsidP="00F01856">
            <w:pPr>
              <w:spacing w:after="0"/>
              <w:ind w:firstLine="0"/>
              <w:jc w:val="center"/>
            </w:pPr>
            <w:r w:rsidRPr="00495408">
              <w:rPr>
                <w:lang w:val="en-GB"/>
              </w:rPr>
              <w:t>430-431</w:t>
            </w:r>
          </w:p>
        </w:tc>
        <w:tc>
          <w:tcPr>
            <w:tcW w:w="0" w:type="auto"/>
            <w:vAlign w:val="center"/>
          </w:tcPr>
          <w:p w14:paraId="7369FF63" w14:textId="2AD7265F" w:rsidR="005F7E20" w:rsidRPr="00495408" w:rsidRDefault="005F7E20" w:rsidP="00F01856">
            <w:pPr>
              <w:spacing w:after="0"/>
              <w:ind w:firstLine="0"/>
              <w:jc w:val="center"/>
            </w:pPr>
            <w:r w:rsidRPr="00495408">
              <w:t>538-682</w:t>
            </w:r>
          </w:p>
        </w:tc>
      </w:tr>
      <w:tr w:rsidR="00495408" w:rsidRPr="00495408" w14:paraId="51B355E7" w14:textId="77777777" w:rsidTr="00F52683">
        <w:trPr>
          <w:trHeight w:val="340"/>
        </w:trPr>
        <w:tc>
          <w:tcPr>
            <w:tcW w:w="3114" w:type="dxa"/>
            <w:vAlign w:val="center"/>
          </w:tcPr>
          <w:p w14:paraId="37A6B5F1" w14:textId="68F32EAE" w:rsidR="005F7E20" w:rsidRPr="00495408" w:rsidRDefault="005F7E20" w:rsidP="0086592B">
            <w:pPr>
              <w:spacing w:after="0"/>
              <w:ind w:firstLine="0"/>
              <w:jc w:val="left"/>
            </w:pPr>
            <w:r w:rsidRPr="00495408">
              <w:rPr>
                <w:lang w:val="en-GB"/>
              </w:rPr>
              <w:t>Ver</w:t>
            </w:r>
            <w:r w:rsidR="00000894" w:rsidRPr="00495408">
              <w:rPr>
                <w:lang w:val="en-GB"/>
              </w:rPr>
              <w:t>ž</w:t>
            </w:r>
            <w:r w:rsidRPr="00495408">
              <w:rPr>
                <w:lang w:val="en-GB"/>
              </w:rPr>
              <w:t>inska</w:t>
            </w:r>
            <w:r w:rsidR="00000894" w:rsidRPr="00495408">
              <w:rPr>
                <w:lang w:val="en-GB"/>
              </w:rPr>
              <w:t>â</w:t>
            </w:r>
            <w:r w:rsidRPr="00495408">
              <w:rPr>
                <w:lang w:val="en-GB"/>
              </w:rPr>
              <w:t xml:space="preserve"> et al. </w:t>
            </w:r>
            <w:r w:rsidRPr="00495408">
              <w:fldChar w:fldCharType="begin"/>
            </w:r>
            <w:r w:rsidR="00AC332C" w:rsidRPr="00495408">
              <w:rPr>
                <w:lang w:val="en-GB"/>
              </w:rPr>
              <w:instrText xml:space="preserve"> ADDIN ZOTERO_ITEM CSL_CITATION {"citationID":"JSMGc4su","properties":{"formattedCitation":"[25]","plainCitation":"[25]","noteIndex":0},"citationItems":[{"id":179,"uris":["http://zotero.org/users/12313099/items/D5TQ867Q"],"itemData":{"id":179,"type":"paper-conference","container-title":"5th All-Union School \"Application of mathematical methods for description and studying of the physico-chemical equilibria\" (extended abstracts of reports), Part II","event-place":"Novosibirsk","event-title":"V All-Union School","language":"ru","page":"120-123","publisher-place":"Novosibirsk","title":"Impact of Nitrogen Monoxide on the Shape of the Coexistence Curve of N&lt;sub&gt;2&lt;/sub&gt;O&lt;sub&gt;4&lt;/sub&gt; in the Vicinity of the Critical Point Liquid-Vapour","author":[{"family":"Veržinskaâ","given":"A.B."},{"family":"Curbelev","given":"V.P."},{"family":"Klepatskij","given":"P.M."}],"issued":{"date-parts":[["1985"]]}}}],"schema":"https://github.com/citation-style-language/schema/raw/master/csl-citation.json"} </w:instrText>
            </w:r>
            <w:r w:rsidRPr="00495408">
              <w:fldChar w:fldCharType="separate"/>
            </w:r>
            <w:r w:rsidR="00855A89" w:rsidRPr="00495408">
              <w:t>[25]</w:t>
            </w:r>
            <w:r w:rsidRPr="00495408">
              <w:fldChar w:fldCharType="end"/>
            </w:r>
          </w:p>
        </w:tc>
        <w:tc>
          <w:tcPr>
            <w:tcW w:w="1984" w:type="dxa"/>
            <w:vAlign w:val="center"/>
          </w:tcPr>
          <w:p w14:paraId="119EA6C9" w14:textId="4D416197" w:rsidR="005F7E20" w:rsidRPr="00495408" w:rsidRDefault="005F7E20" w:rsidP="00F01856">
            <w:pPr>
              <w:spacing w:after="0"/>
              <w:ind w:firstLine="0"/>
              <w:jc w:val="center"/>
            </w:pPr>
            <w:r w:rsidRPr="00495408">
              <w:rPr>
                <w:lang w:val="en-GB"/>
              </w:rPr>
              <w:t>7</w:t>
            </w:r>
          </w:p>
        </w:tc>
        <w:tc>
          <w:tcPr>
            <w:tcW w:w="2000" w:type="dxa"/>
            <w:vAlign w:val="center"/>
          </w:tcPr>
          <w:p w14:paraId="0E712465" w14:textId="6049C4E1" w:rsidR="005F7E20" w:rsidRPr="00495408" w:rsidRDefault="005F7E20" w:rsidP="00F01856">
            <w:pPr>
              <w:spacing w:after="0"/>
              <w:ind w:firstLine="0"/>
              <w:jc w:val="center"/>
            </w:pPr>
            <w:r w:rsidRPr="00495408">
              <w:rPr>
                <w:lang w:val="en-GB"/>
              </w:rPr>
              <w:t>406-431</w:t>
            </w:r>
          </w:p>
        </w:tc>
        <w:tc>
          <w:tcPr>
            <w:tcW w:w="0" w:type="auto"/>
            <w:vAlign w:val="center"/>
          </w:tcPr>
          <w:p w14:paraId="258DF316" w14:textId="0912E294" w:rsidR="005F7E20" w:rsidRPr="00495408" w:rsidRDefault="005F7E20" w:rsidP="00F01856">
            <w:pPr>
              <w:spacing w:after="0"/>
              <w:ind w:firstLine="0"/>
              <w:jc w:val="center"/>
            </w:pPr>
            <w:r w:rsidRPr="00495408">
              <w:t>589-1033</w:t>
            </w:r>
          </w:p>
        </w:tc>
      </w:tr>
      <w:tr w:rsidR="00495408" w:rsidRPr="00495408" w14:paraId="47F3E891" w14:textId="77777777" w:rsidTr="00F52683">
        <w:trPr>
          <w:trHeight w:val="340"/>
        </w:trPr>
        <w:tc>
          <w:tcPr>
            <w:tcW w:w="3114" w:type="dxa"/>
            <w:vAlign w:val="center"/>
          </w:tcPr>
          <w:p w14:paraId="67F3609F" w14:textId="79B39954" w:rsidR="005F7E20" w:rsidRPr="00495408" w:rsidRDefault="005F7E20" w:rsidP="0086592B">
            <w:pPr>
              <w:spacing w:after="0"/>
              <w:ind w:firstLine="0"/>
              <w:jc w:val="left"/>
            </w:pPr>
            <w:r w:rsidRPr="00495408">
              <w:rPr>
                <w:lang w:val="en-GB"/>
              </w:rPr>
              <w:t xml:space="preserve">Mittasch et al. </w:t>
            </w:r>
            <w:r w:rsidRPr="00495408">
              <w:fldChar w:fldCharType="begin"/>
            </w:r>
            <w:r w:rsidR="00714447" w:rsidRPr="00495408">
              <w:rPr>
                <w:lang w:val="en-GB"/>
              </w:rPr>
              <w:instrText xml:space="preserve"> ADDIN ZOTERO_ITEM CSL_CITATION {"citationID":"RCfBZ80A","properties":{"formattedCitation":"[32]","plainCitation":"[32]","noteIndex":0},"citationItems":[{"id":123,"uris":["http://zotero.org/users/12313099/items/NKMTLZZL"],"itemData":{"id":123,"type":"article-journal","container-title":"Zeitschrift für anorganische und allgemeine Chemie","DOI":"10.1002/zaac.19261590102","ISSN":"08631786","issue":"1","journalAbbreviation":"Z. Anorg. Allg. Chem.","language":"de","page":"1-36","source":"DOI.org (Crossref)","title":"Dichten und Dampfdrucke von wäßrigen Ammoniaklösungen und von flüssigem Stickstofftetroxyd für das Temperatur-gebiet 0° bis 60°","URL":"https://onlinelibrary.wiley.com/doi/10.1002/zaac.19261590102","volume":"159","author":[{"family":"Mittasch","given":"A."},{"family":"Kuss","given":"E."},{"family":"Schlueter","given":"H."}],"accessed":{"date-parts":[["2023",9,4]]},"issued":{"date-parts":[["1927",12,22]]}}}],"schema":"https://github.com/citation-style-language/schema/raw/master/csl-citation.json"} </w:instrText>
            </w:r>
            <w:r w:rsidRPr="00495408">
              <w:fldChar w:fldCharType="separate"/>
            </w:r>
            <w:r w:rsidR="00855A89" w:rsidRPr="00495408">
              <w:t>[32]</w:t>
            </w:r>
            <w:r w:rsidRPr="00495408">
              <w:fldChar w:fldCharType="end"/>
            </w:r>
          </w:p>
        </w:tc>
        <w:tc>
          <w:tcPr>
            <w:tcW w:w="1984" w:type="dxa"/>
            <w:vAlign w:val="center"/>
          </w:tcPr>
          <w:p w14:paraId="7ECEAE91" w14:textId="534E05C3" w:rsidR="005F7E20" w:rsidRPr="00495408" w:rsidRDefault="005F7E20" w:rsidP="00F01856">
            <w:pPr>
              <w:spacing w:after="0"/>
              <w:ind w:firstLine="0"/>
              <w:jc w:val="center"/>
            </w:pPr>
            <w:r w:rsidRPr="00495408">
              <w:rPr>
                <w:rFonts w:eastAsia="Calibri"/>
                <w:lang w:val="en-GB"/>
              </w:rPr>
              <w:t>28</w:t>
            </w:r>
          </w:p>
        </w:tc>
        <w:tc>
          <w:tcPr>
            <w:tcW w:w="2000" w:type="dxa"/>
            <w:vAlign w:val="center"/>
          </w:tcPr>
          <w:p w14:paraId="5A0BE5B6" w14:textId="733FF5F5" w:rsidR="005F7E20" w:rsidRPr="00495408" w:rsidRDefault="005F7E20" w:rsidP="00F01856">
            <w:pPr>
              <w:spacing w:after="0"/>
              <w:ind w:firstLine="0"/>
              <w:jc w:val="center"/>
            </w:pPr>
            <w:r w:rsidRPr="00495408">
              <w:rPr>
                <w:rFonts w:eastAsia="Calibri"/>
                <w:lang w:val="en-GB"/>
              </w:rPr>
              <w:t>276-329</w:t>
            </w:r>
          </w:p>
        </w:tc>
        <w:tc>
          <w:tcPr>
            <w:tcW w:w="0" w:type="auto"/>
            <w:vAlign w:val="center"/>
          </w:tcPr>
          <w:p w14:paraId="15786CD5" w14:textId="77CBBC53" w:rsidR="005F7E20" w:rsidRPr="00495408" w:rsidRDefault="005F7E20" w:rsidP="00F01856">
            <w:pPr>
              <w:spacing w:after="0"/>
              <w:ind w:firstLine="0"/>
              <w:jc w:val="center"/>
            </w:pPr>
            <w:r w:rsidRPr="00495408">
              <w:t>1356-1484</w:t>
            </w:r>
          </w:p>
        </w:tc>
      </w:tr>
      <w:tr w:rsidR="00495408" w:rsidRPr="00495408" w14:paraId="2BCA39A2" w14:textId="77777777" w:rsidTr="00F52683">
        <w:trPr>
          <w:trHeight w:val="340"/>
        </w:trPr>
        <w:tc>
          <w:tcPr>
            <w:tcW w:w="3114" w:type="dxa"/>
            <w:vAlign w:val="center"/>
          </w:tcPr>
          <w:p w14:paraId="732DDD90" w14:textId="135A5B51" w:rsidR="005F7E20" w:rsidRPr="00495408" w:rsidRDefault="005F7E20" w:rsidP="0086592B">
            <w:pPr>
              <w:spacing w:after="0"/>
              <w:ind w:firstLine="0"/>
              <w:jc w:val="left"/>
            </w:pPr>
            <w:r w:rsidRPr="00495408">
              <w:rPr>
                <w:lang w:val="en-GB"/>
              </w:rPr>
              <w:t xml:space="preserve">Pascal </w:t>
            </w:r>
            <w:r w:rsidR="00270C79" w:rsidRPr="00495408">
              <w:rPr>
                <w:lang w:val="en-GB"/>
              </w:rPr>
              <w:t xml:space="preserve">and </w:t>
            </w:r>
            <w:r w:rsidRPr="00495408">
              <w:rPr>
                <w:lang w:val="en-GB"/>
              </w:rPr>
              <w:t xml:space="preserve">Garnier </w:t>
            </w:r>
            <w:r w:rsidRPr="00495408">
              <w:fldChar w:fldCharType="begin"/>
            </w:r>
            <w:r w:rsidR="00F766FA" w:rsidRPr="00495408">
              <w:rPr>
                <w:lang w:val="en-GB"/>
              </w:rPr>
              <w:instrText xml:space="preserve"> ADDIN ZOTERO_ITEM CSL_CITATION {"citationID":"Cjkh0wY1","properties":{"formattedCitation":"[38]","plainCitation":"[38]","noteIndex":0},"citationItems":[{"id":540,"uris":["http://zotero.org/users/12313099/items/BRDGQT6R"],"itemData":{"id":540,"type":"article-journal","container-title":"Bulletin de la Société Chimique de France","journalAbbreviation":"Bull. Soc. Chim. Fr.","page":"309-321","title":"Relations Between Nitrogen Peroxide and Nitric Acid","volume":"25","author":[{"family":"Pascal","given":"P."},{"family":"Garnier","given":"M."}],"issued":{"date-parts":[["1919"]]}}}],"schema":"https://github.com/citation-style-language/schema/raw/master/csl-citation.json"} </w:instrText>
            </w:r>
            <w:r w:rsidRPr="00495408">
              <w:fldChar w:fldCharType="separate"/>
            </w:r>
            <w:r w:rsidR="00F766FA" w:rsidRPr="00495408">
              <w:t>[38]</w:t>
            </w:r>
            <w:r w:rsidRPr="00495408">
              <w:fldChar w:fldCharType="end"/>
            </w:r>
          </w:p>
        </w:tc>
        <w:tc>
          <w:tcPr>
            <w:tcW w:w="1984" w:type="dxa"/>
            <w:vAlign w:val="center"/>
          </w:tcPr>
          <w:p w14:paraId="4199C3D1" w14:textId="7578CF49" w:rsidR="005F7E20" w:rsidRPr="00495408" w:rsidRDefault="005F7E20" w:rsidP="00F01856">
            <w:pPr>
              <w:spacing w:after="0"/>
              <w:ind w:firstLine="0"/>
              <w:jc w:val="center"/>
            </w:pPr>
            <w:r w:rsidRPr="00495408">
              <w:t>19</w:t>
            </w:r>
          </w:p>
        </w:tc>
        <w:tc>
          <w:tcPr>
            <w:tcW w:w="2000" w:type="dxa"/>
            <w:vAlign w:val="center"/>
          </w:tcPr>
          <w:p w14:paraId="42F9EEFC" w14:textId="36B52B71" w:rsidR="005F7E20" w:rsidRPr="00495408" w:rsidRDefault="005F7E20" w:rsidP="00F01856">
            <w:pPr>
              <w:spacing w:after="0"/>
              <w:ind w:firstLine="0"/>
              <w:jc w:val="center"/>
            </w:pPr>
            <w:r w:rsidRPr="00495408">
              <w:t>268-294</w:t>
            </w:r>
          </w:p>
        </w:tc>
        <w:tc>
          <w:tcPr>
            <w:tcW w:w="0" w:type="auto"/>
            <w:vAlign w:val="center"/>
          </w:tcPr>
          <w:p w14:paraId="09520D05" w14:textId="5F5054B5" w:rsidR="005F7E20" w:rsidRPr="00495408" w:rsidRDefault="005F7E20" w:rsidP="00F01856">
            <w:pPr>
              <w:spacing w:after="0"/>
              <w:ind w:firstLine="0"/>
              <w:jc w:val="center"/>
            </w:pPr>
            <w:r w:rsidRPr="00495408">
              <w:t>1444-1500</w:t>
            </w:r>
          </w:p>
        </w:tc>
      </w:tr>
      <w:tr w:rsidR="00495408" w:rsidRPr="00495408" w14:paraId="5D228FDC" w14:textId="77777777" w:rsidTr="00F52683">
        <w:trPr>
          <w:trHeight w:val="340"/>
        </w:trPr>
        <w:tc>
          <w:tcPr>
            <w:tcW w:w="3114" w:type="dxa"/>
            <w:vAlign w:val="center"/>
          </w:tcPr>
          <w:p w14:paraId="0811B3E7" w14:textId="6F4754C1" w:rsidR="005F7E20" w:rsidRPr="00495408" w:rsidRDefault="005F7E20" w:rsidP="0086592B">
            <w:pPr>
              <w:spacing w:after="0"/>
              <w:ind w:firstLine="0"/>
              <w:jc w:val="left"/>
            </w:pPr>
            <w:r w:rsidRPr="00495408">
              <w:rPr>
                <w:lang w:val="en-GB"/>
              </w:rPr>
              <w:t xml:space="preserve">Greben’kov et al. </w:t>
            </w:r>
            <w:r w:rsidRPr="00495408">
              <w:fldChar w:fldCharType="begin"/>
            </w:r>
            <w:r w:rsidR="00F766FA" w:rsidRPr="00495408">
              <w:rPr>
                <w:lang w:val="en-GB"/>
              </w:rPr>
              <w:instrText xml:space="preserve"> ADDIN ZOTERO_ITEM CSL_CITATION {"citationID":"gCQOD09R","properties":{"formattedCitation":"[39]","plainCitation":"[39]","noteIndex":0},"citationItems":[{"id":541,"uris":["http://zotero.org/users/12313099/items/CUS5FM8C"],"itemData":{"id":541,"type":"article-journal","container-title":"Teplofizičeskie svojstva veŝestv i materialov","page":"41-53","title":"Study of the Thermodynamic Properties of Nitrogen Dioxide in the Wide Range of the Critical Point","volume":"27","author":[{"family":"Greben'kov","given":"A. Ž."},{"family":"Curbelev","given":"V.P."},{"family":"Veržinskaâ","given":"A.B."},{"family":"Nesterenko","given":"V.B."}],"issued":{"date-parts":[["1989"]]}}}],"schema":"https://github.com/citation-style-language/schema/raw/master/csl-citation.json"} </w:instrText>
            </w:r>
            <w:r w:rsidRPr="00495408">
              <w:fldChar w:fldCharType="separate"/>
            </w:r>
            <w:r w:rsidR="00F766FA" w:rsidRPr="00495408">
              <w:t>[39]</w:t>
            </w:r>
            <w:r w:rsidRPr="00495408">
              <w:fldChar w:fldCharType="end"/>
            </w:r>
          </w:p>
        </w:tc>
        <w:tc>
          <w:tcPr>
            <w:tcW w:w="1984" w:type="dxa"/>
            <w:vAlign w:val="center"/>
          </w:tcPr>
          <w:p w14:paraId="2A2F534D" w14:textId="395B8EE1" w:rsidR="005F7E20" w:rsidRPr="00495408" w:rsidRDefault="005F7E20" w:rsidP="00F01856">
            <w:pPr>
              <w:spacing w:after="0"/>
              <w:ind w:firstLine="0"/>
              <w:jc w:val="center"/>
            </w:pPr>
            <w:r w:rsidRPr="00495408">
              <w:rPr>
                <w:rFonts w:eastAsia="Calibri"/>
                <w:lang w:val="en-GB"/>
              </w:rPr>
              <w:t>23</w:t>
            </w:r>
          </w:p>
        </w:tc>
        <w:tc>
          <w:tcPr>
            <w:tcW w:w="2000" w:type="dxa"/>
            <w:vAlign w:val="center"/>
          </w:tcPr>
          <w:p w14:paraId="749B7528" w14:textId="08852F26" w:rsidR="005F7E20" w:rsidRPr="00495408" w:rsidRDefault="005F7E20" w:rsidP="00F01856">
            <w:pPr>
              <w:spacing w:after="0"/>
              <w:ind w:firstLine="0"/>
              <w:jc w:val="center"/>
            </w:pPr>
            <w:r w:rsidRPr="00495408">
              <w:rPr>
                <w:rFonts w:eastAsia="Calibri"/>
                <w:lang w:val="en-GB"/>
              </w:rPr>
              <w:t>400-431</w:t>
            </w:r>
          </w:p>
        </w:tc>
        <w:tc>
          <w:tcPr>
            <w:tcW w:w="0" w:type="auto"/>
            <w:vAlign w:val="center"/>
          </w:tcPr>
          <w:p w14:paraId="0AEA649D" w14:textId="786E7D5F" w:rsidR="005F7E20" w:rsidRPr="00495408" w:rsidRDefault="005F7E20" w:rsidP="00F01856">
            <w:pPr>
              <w:spacing w:after="0"/>
              <w:ind w:firstLine="0"/>
              <w:jc w:val="center"/>
            </w:pPr>
            <w:r w:rsidRPr="00495408">
              <w:t>556-1080</w:t>
            </w:r>
          </w:p>
        </w:tc>
      </w:tr>
      <w:tr w:rsidR="00495408" w:rsidRPr="00495408" w14:paraId="2E3CCCAD" w14:textId="77777777" w:rsidTr="00F52683">
        <w:trPr>
          <w:trHeight w:val="340"/>
        </w:trPr>
        <w:tc>
          <w:tcPr>
            <w:tcW w:w="3114" w:type="dxa"/>
            <w:tcBorders>
              <w:bottom w:val="single" w:sz="4" w:space="0" w:color="auto"/>
            </w:tcBorders>
            <w:vAlign w:val="center"/>
          </w:tcPr>
          <w:p w14:paraId="11F5C6F0" w14:textId="5FD091F5" w:rsidR="005F7E20" w:rsidRPr="00495408" w:rsidRDefault="005F7E20" w:rsidP="0086592B">
            <w:pPr>
              <w:spacing w:after="0"/>
              <w:ind w:firstLine="0"/>
              <w:jc w:val="left"/>
            </w:pPr>
            <w:r w:rsidRPr="00495408">
              <w:rPr>
                <w:lang w:val="en-GB"/>
              </w:rPr>
              <w:t xml:space="preserve">Amirhanov </w:t>
            </w:r>
            <w:r w:rsidRPr="00495408">
              <w:fldChar w:fldCharType="begin"/>
            </w:r>
            <w:r w:rsidR="00F766FA" w:rsidRPr="00495408">
              <w:rPr>
                <w:lang w:val="en-GB"/>
              </w:rPr>
              <w:instrText xml:space="preserve"> ADDIN ZOTERO_ITEM CSL_CITATION {"citationID":"l6Xufbez","properties":{"formattedCitation":"[40]","plainCitation":"[40]","noteIndex":0},"citationItems":[{"id":548,"uris":["http://zotero.org/users/12313099/items/N5NUDXXB"],"itemData":{"id":548,"type":"article-journal","container-title":"Vescì Akademìì navuk BSSR. Seryâ fizika-energetyčnyh navuk","issue":"4","language":"ru","page":"113-118","title":"Isochoric Heat Capacity of Nitrogen Tetroxide and the Effect of Dissociation on the Form of &lt;i&gt;C&lt;/i&gt;&lt;sub&gt;v&lt;/sub&gt;(&lt;i&gt;T&lt;/i&gt;)","author":[{"family":"Amirhanov","given":"H. I."},{"family":"Polihronidi","given":"Nikolai G"},{"family":"Alibekov","given":"B. G."},{"family":"Batyrova","given":"Rabiyat G"}],"issued":{"date-parts":[["1981"]]}}}],"schema":"https://github.com/citation-style-language/schema/raw/master/csl-citation.json"} </w:instrText>
            </w:r>
            <w:r w:rsidRPr="00495408">
              <w:fldChar w:fldCharType="separate"/>
            </w:r>
            <w:r w:rsidR="00F766FA" w:rsidRPr="00495408">
              <w:t>[40]</w:t>
            </w:r>
            <w:r w:rsidRPr="00495408">
              <w:fldChar w:fldCharType="end"/>
            </w:r>
          </w:p>
        </w:tc>
        <w:tc>
          <w:tcPr>
            <w:tcW w:w="1984" w:type="dxa"/>
            <w:tcBorders>
              <w:bottom w:val="single" w:sz="4" w:space="0" w:color="auto"/>
            </w:tcBorders>
            <w:vAlign w:val="center"/>
          </w:tcPr>
          <w:p w14:paraId="1CDD9AC4" w14:textId="63CA461E" w:rsidR="005F7E20" w:rsidRPr="00495408" w:rsidRDefault="005F7E20" w:rsidP="00F01856">
            <w:pPr>
              <w:spacing w:after="0"/>
              <w:ind w:firstLine="0"/>
              <w:jc w:val="center"/>
            </w:pPr>
            <w:r w:rsidRPr="00495408">
              <w:rPr>
                <w:lang w:val="en-GB"/>
              </w:rPr>
              <w:t>5</w:t>
            </w:r>
          </w:p>
        </w:tc>
        <w:tc>
          <w:tcPr>
            <w:tcW w:w="2000" w:type="dxa"/>
            <w:tcBorders>
              <w:bottom w:val="single" w:sz="4" w:space="0" w:color="auto"/>
            </w:tcBorders>
            <w:vAlign w:val="center"/>
          </w:tcPr>
          <w:p w14:paraId="7C86FFCE" w14:textId="61F0E289" w:rsidR="005F7E20" w:rsidRPr="00495408" w:rsidRDefault="005F7E20" w:rsidP="00F01856">
            <w:pPr>
              <w:spacing w:after="0"/>
              <w:ind w:firstLine="0"/>
              <w:jc w:val="center"/>
            </w:pPr>
            <w:r w:rsidRPr="00495408">
              <w:rPr>
                <w:lang w:val="en-GB"/>
              </w:rPr>
              <w:t>301-427</w:t>
            </w:r>
          </w:p>
        </w:tc>
        <w:tc>
          <w:tcPr>
            <w:tcW w:w="0" w:type="auto"/>
            <w:tcBorders>
              <w:bottom w:val="single" w:sz="4" w:space="0" w:color="auto"/>
            </w:tcBorders>
            <w:vAlign w:val="center"/>
          </w:tcPr>
          <w:p w14:paraId="6210814A" w14:textId="712F8259" w:rsidR="005F7E20" w:rsidRPr="00495408" w:rsidRDefault="005F7E20" w:rsidP="00F01856">
            <w:pPr>
              <w:spacing w:after="0"/>
              <w:ind w:firstLine="0"/>
              <w:jc w:val="center"/>
            </w:pPr>
            <w:r w:rsidRPr="00495408">
              <w:t>804-1427</w:t>
            </w:r>
          </w:p>
        </w:tc>
      </w:tr>
    </w:tbl>
    <w:p w14:paraId="0A33D15B" w14:textId="63CD644C" w:rsidR="00F47583" w:rsidRPr="00495408" w:rsidRDefault="00F47583" w:rsidP="00F52683">
      <w:pPr>
        <w:pStyle w:val="Caption"/>
        <w:keepNext/>
        <w:spacing w:before="240" w:after="120" w:line="360" w:lineRule="auto"/>
        <w:ind w:firstLine="0"/>
        <w:rPr>
          <w:i w:val="0"/>
          <w:iCs w:val="0"/>
          <w:color w:val="auto"/>
        </w:rPr>
      </w:pPr>
      <w:bookmarkStart w:id="6" w:name="_Ref160728554"/>
      <w:r w:rsidRPr="00495408">
        <w:rPr>
          <w:rFonts w:cs="Times New Roman"/>
          <w:b/>
          <w:i w:val="0"/>
          <w:iCs w:val="0"/>
          <w:color w:val="auto"/>
          <w:sz w:val="22"/>
          <w:lang w:val="en-US"/>
        </w:rPr>
        <w:t xml:space="preserve">Table </w:t>
      </w:r>
      <w:r w:rsidR="004E171E" w:rsidRPr="00495408">
        <w:rPr>
          <w:rFonts w:cs="Times New Roman"/>
          <w:b/>
          <w:i w:val="0"/>
          <w:iCs w:val="0"/>
          <w:color w:val="auto"/>
          <w:sz w:val="22"/>
          <w:lang w:val="en-US"/>
        </w:rPr>
        <w:t>S</w:t>
      </w:r>
      <w:r w:rsidRPr="00495408">
        <w:rPr>
          <w:rFonts w:cs="Times New Roman"/>
          <w:b/>
          <w:i w:val="0"/>
          <w:iCs w:val="0"/>
          <w:color w:val="auto"/>
          <w:sz w:val="22"/>
          <w:lang w:val="fr-FR"/>
        </w:rPr>
        <w:fldChar w:fldCharType="begin"/>
      </w:r>
      <w:r w:rsidRPr="00495408">
        <w:rPr>
          <w:rFonts w:cs="Times New Roman"/>
          <w:b/>
          <w:i w:val="0"/>
          <w:iCs w:val="0"/>
          <w:color w:val="auto"/>
          <w:sz w:val="22"/>
          <w:lang w:val="en-US"/>
        </w:rPr>
        <w:instrText xml:space="preserve"> SEQ Table \* ARABIC </w:instrText>
      </w:r>
      <w:r w:rsidRPr="00495408">
        <w:rPr>
          <w:rFonts w:cs="Times New Roman"/>
          <w:b/>
          <w:i w:val="0"/>
          <w:iCs w:val="0"/>
          <w:color w:val="auto"/>
          <w:sz w:val="22"/>
          <w:lang w:val="fr-FR"/>
        </w:rPr>
        <w:fldChar w:fldCharType="separate"/>
      </w:r>
      <w:r w:rsidR="007106FC" w:rsidRPr="00495408">
        <w:rPr>
          <w:rFonts w:cs="Times New Roman"/>
          <w:b/>
          <w:i w:val="0"/>
          <w:iCs w:val="0"/>
          <w:noProof/>
          <w:color w:val="auto"/>
          <w:sz w:val="22"/>
          <w:lang w:val="en-US"/>
        </w:rPr>
        <w:t>6</w:t>
      </w:r>
      <w:r w:rsidRPr="00495408">
        <w:rPr>
          <w:rFonts w:cs="Times New Roman"/>
          <w:b/>
          <w:i w:val="0"/>
          <w:iCs w:val="0"/>
          <w:color w:val="auto"/>
          <w:sz w:val="22"/>
          <w:lang w:val="fr-FR"/>
        </w:rPr>
        <w:fldChar w:fldCharType="end"/>
      </w:r>
      <w:bookmarkEnd w:id="6"/>
      <w:r w:rsidRPr="00495408">
        <w:rPr>
          <w:rFonts w:cs="Times New Roman"/>
          <w:i w:val="0"/>
          <w:iCs w:val="0"/>
          <w:color w:val="auto"/>
          <w:sz w:val="22"/>
          <w:lang w:val="en-US"/>
        </w:rPr>
        <w:t xml:space="preserve">. </w:t>
      </w:r>
      <w:r w:rsidR="00270C79" w:rsidRPr="00495408">
        <w:rPr>
          <w:rFonts w:cs="Times New Roman"/>
          <w:i w:val="0"/>
          <w:iCs w:val="0"/>
          <w:color w:val="auto"/>
          <w:sz w:val="22"/>
          <w:lang w:val="en-US"/>
        </w:rPr>
        <w:t>A</w:t>
      </w:r>
      <w:r w:rsidR="00EB5B5E" w:rsidRPr="00495408">
        <w:rPr>
          <w:rFonts w:cs="Times New Roman"/>
          <w:i w:val="0"/>
          <w:iCs w:val="0"/>
          <w:color w:val="auto"/>
          <w:sz w:val="22"/>
          <w:lang w:val="en-US"/>
        </w:rPr>
        <w:t xml:space="preserve">vailable </w:t>
      </w:r>
      <w:r w:rsidR="00F355B1" w:rsidRPr="00495408">
        <w:rPr>
          <w:rFonts w:cs="Times New Roman"/>
          <w:i w:val="0"/>
          <w:iCs w:val="0"/>
          <w:color w:val="auto"/>
          <w:sz w:val="22"/>
          <w:lang w:val="en-US"/>
        </w:rPr>
        <w:t xml:space="preserve">saturated </w:t>
      </w:r>
      <w:r w:rsidR="00EB5B5E" w:rsidRPr="00495408">
        <w:rPr>
          <w:rFonts w:cs="Times New Roman"/>
          <w:i w:val="0"/>
          <w:iCs w:val="0"/>
          <w:color w:val="auto"/>
          <w:sz w:val="22"/>
          <w:lang w:val="en-US"/>
        </w:rPr>
        <w:t>vapo</w:t>
      </w:r>
      <w:r w:rsidR="006019D8" w:rsidRPr="00495408">
        <w:rPr>
          <w:rFonts w:cs="Times New Roman"/>
          <w:i w:val="0"/>
          <w:iCs w:val="0"/>
          <w:color w:val="auto"/>
          <w:sz w:val="22"/>
          <w:lang w:val="en-US"/>
        </w:rPr>
        <w:t>u</w:t>
      </w:r>
      <w:r w:rsidR="00EB5B5E" w:rsidRPr="00495408">
        <w:rPr>
          <w:rFonts w:cs="Times New Roman"/>
          <w:i w:val="0"/>
          <w:iCs w:val="0"/>
          <w:color w:val="auto"/>
          <w:sz w:val="22"/>
          <w:lang w:val="en-US"/>
        </w:rPr>
        <w:t>r density</w:t>
      </w:r>
      <w:r w:rsidR="0085069C" w:rsidRPr="00495408">
        <w:rPr>
          <w:rFonts w:cs="Times New Roman"/>
          <w:i w:val="0"/>
          <w:iCs w:val="0"/>
          <w:color w:val="auto"/>
          <w:sz w:val="22"/>
          <w:lang w:val="en-US"/>
        </w:rPr>
        <w:t xml:space="preserve"> </w:t>
      </w:r>
      <w:r w:rsidRPr="00495408">
        <w:rPr>
          <w:rFonts w:cs="Times New Roman"/>
          <w:i w:val="0"/>
          <w:iCs w:val="0"/>
          <w:color w:val="auto"/>
          <w:sz w:val="22"/>
          <w:lang w:val="en-US"/>
        </w:rPr>
        <w:t xml:space="preserve">data </w:t>
      </w:r>
      <w:r w:rsidR="00EB5B5E" w:rsidRPr="00495408">
        <w:rPr>
          <w:rFonts w:cs="Times New Roman"/>
          <w:i w:val="0"/>
          <w:iCs w:val="0"/>
          <w:color w:val="auto"/>
          <w:sz w:val="22"/>
          <w:lang w:val="en-US"/>
        </w:rPr>
        <w:t>of</w:t>
      </w:r>
      <w:r w:rsidRPr="00495408">
        <w:rPr>
          <w:rFonts w:cs="Times New Roman"/>
          <w:i w:val="0"/>
          <w:iCs w:val="0"/>
          <w:color w:val="auto"/>
          <w:sz w:val="22"/>
          <w:lang w:val="en-US"/>
        </w:rPr>
        <w:t xml:space="preserve"> the reactive system </w:t>
      </w:r>
      <w:r w:rsidRPr="00495408">
        <w:rPr>
          <w:rFonts w:cs="Times New Roman"/>
          <w:i w:val="0"/>
          <w:iCs w:val="0"/>
          <w:color w:val="auto"/>
          <w:sz w:val="22"/>
        </w:rPr>
        <w:t>N</w:t>
      </w:r>
      <w:r w:rsidRPr="00495408">
        <w:rPr>
          <w:rFonts w:cs="Times New Roman"/>
          <w:i w:val="0"/>
          <w:iCs w:val="0"/>
          <w:color w:val="auto"/>
          <w:sz w:val="22"/>
          <w:vertAlign w:val="subscript"/>
        </w:rPr>
        <w:t>2</w:t>
      </w:r>
      <w:r w:rsidRPr="00495408">
        <w:rPr>
          <w:rFonts w:cs="Times New Roman"/>
          <w:i w:val="0"/>
          <w:iCs w:val="0"/>
          <w:color w:val="auto"/>
          <w:sz w:val="22"/>
        </w:rPr>
        <w:t>O</w:t>
      </w:r>
      <w:r w:rsidRPr="00495408">
        <w:rPr>
          <w:rFonts w:cs="Times New Roman"/>
          <w:i w:val="0"/>
          <w:iCs w:val="0"/>
          <w:color w:val="auto"/>
          <w:sz w:val="22"/>
          <w:vertAlign w:val="subscript"/>
        </w:rPr>
        <w:t>4</w:t>
      </w:r>
      <w:r w:rsidR="00EB5B5E" w:rsidRPr="00495408">
        <w:rPr>
          <w:rFonts w:cs="Times New Roman"/>
          <w:i w:val="0"/>
          <w:iCs w:val="0"/>
          <w:color w:val="auto"/>
          <w:sz w:val="22"/>
        </w:rPr>
        <w:t> </w:t>
      </w:r>
      <w:r w:rsidRPr="00495408">
        <w:rPr>
          <w:rFonts w:ascii="Cambria Math" w:hAnsi="Cambria Math" w:cs="Cambria Math"/>
          <w:i w:val="0"/>
          <w:iCs w:val="0"/>
          <w:color w:val="auto"/>
          <w:sz w:val="22"/>
        </w:rPr>
        <w:t>⇄</w:t>
      </w:r>
      <w:r w:rsidR="00EB5B5E" w:rsidRPr="00495408">
        <w:rPr>
          <w:rFonts w:cs="Times New Roman"/>
          <w:i w:val="0"/>
          <w:iCs w:val="0"/>
          <w:color w:val="auto"/>
          <w:sz w:val="22"/>
        </w:rPr>
        <w:t> </w:t>
      </w:r>
      <w:r w:rsidRPr="00495408">
        <w:rPr>
          <w:rFonts w:cs="Times New Roman"/>
          <w:i w:val="0"/>
          <w:iCs w:val="0"/>
          <w:color w:val="auto"/>
          <w:sz w:val="22"/>
        </w:rPr>
        <w:t>2NO</w:t>
      </w:r>
      <w:r w:rsidRPr="00495408">
        <w:rPr>
          <w:rFonts w:cs="Times New Roman"/>
          <w:i w:val="0"/>
          <w:iCs w:val="0"/>
          <w:color w:val="auto"/>
          <w:sz w:val="22"/>
          <w:vertAlign w:val="subscript"/>
        </w:rPr>
        <w:t>2</w:t>
      </w:r>
      <w:r w:rsidRPr="00495408">
        <w:rPr>
          <w:rFonts w:cs="Times New Roman"/>
          <w:i w:val="0"/>
          <w:iCs w:val="0"/>
          <w:color w:val="auto"/>
          <w:sz w:val="22"/>
          <w:lang w:val="en-US"/>
        </w:rPr>
        <w:t>.</w:t>
      </w:r>
      <w:r w:rsidR="00270C79" w:rsidRPr="00495408">
        <w:rPr>
          <w:rFonts w:cs="Times New Roman"/>
          <w:i w:val="0"/>
          <w:iCs w:val="0"/>
          <w:color w:val="auto"/>
          <w:sz w:val="22"/>
          <w:lang w:val="en-US"/>
        </w:rPr>
        <w:t xml:space="preserve"> Data indicated with (*) have not been used as justified in the main text.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837"/>
        <w:gridCol w:w="2201"/>
        <w:gridCol w:w="1915"/>
      </w:tblGrid>
      <w:tr w:rsidR="00495408" w:rsidRPr="00495408" w14:paraId="407EEAA5" w14:textId="77777777" w:rsidTr="00F52683">
        <w:trPr>
          <w:trHeight w:val="340"/>
        </w:trPr>
        <w:tc>
          <w:tcPr>
            <w:tcW w:w="3119" w:type="dxa"/>
            <w:tcBorders>
              <w:top w:val="single" w:sz="4" w:space="0" w:color="auto"/>
              <w:bottom w:val="single" w:sz="4" w:space="0" w:color="auto"/>
            </w:tcBorders>
            <w:vAlign w:val="center"/>
          </w:tcPr>
          <w:p w14:paraId="279152A7" w14:textId="45DFF76E" w:rsidR="00F47583" w:rsidRPr="00495408" w:rsidRDefault="00F47583" w:rsidP="0086592B">
            <w:pPr>
              <w:spacing w:after="0"/>
              <w:ind w:firstLine="0"/>
              <w:jc w:val="left"/>
              <w:rPr>
                <w:lang w:val="en-US"/>
              </w:rPr>
            </w:pPr>
            <w:r w:rsidRPr="00495408">
              <w:t>Source</w:t>
            </w:r>
          </w:p>
        </w:tc>
        <w:tc>
          <w:tcPr>
            <w:tcW w:w="1837" w:type="dxa"/>
            <w:tcBorders>
              <w:top w:val="single" w:sz="4" w:space="0" w:color="auto"/>
              <w:bottom w:val="single" w:sz="4" w:space="0" w:color="auto"/>
            </w:tcBorders>
            <w:vAlign w:val="center"/>
          </w:tcPr>
          <w:p w14:paraId="0D1CA291" w14:textId="7F265991" w:rsidR="00F47583" w:rsidRPr="00495408" w:rsidRDefault="00F47583" w:rsidP="00F47583">
            <w:pPr>
              <w:spacing w:after="0"/>
              <w:ind w:firstLine="0"/>
              <w:jc w:val="center"/>
              <w:rPr>
                <w:lang w:val="en-US"/>
              </w:rPr>
            </w:pPr>
            <w:r w:rsidRPr="00495408">
              <w:t>Number of points</w:t>
            </w:r>
          </w:p>
        </w:tc>
        <w:tc>
          <w:tcPr>
            <w:tcW w:w="2201" w:type="dxa"/>
            <w:tcBorders>
              <w:top w:val="single" w:sz="4" w:space="0" w:color="auto"/>
              <w:bottom w:val="single" w:sz="4" w:space="0" w:color="auto"/>
            </w:tcBorders>
            <w:vAlign w:val="center"/>
          </w:tcPr>
          <w:p w14:paraId="1E955C9C" w14:textId="509C6383" w:rsidR="00F47583" w:rsidRPr="00495408" w:rsidRDefault="00F47583" w:rsidP="00F47583">
            <w:pPr>
              <w:spacing w:after="0"/>
              <w:ind w:firstLine="0"/>
              <w:jc w:val="center"/>
              <w:rPr>
                <w:lang w:val="en-US"/>
              </w:rPr>
            </w:pPr>
            <w:r w:rsidRPr="00495408">
              <w:t>Temperature range, K</w:t>
            </w:r>
          </w:p>
        </w:tc>
        <w:tc>
          <w:tcPr>
            <w:tcW w:w="0" w:type="auto"/>
            <w:tcBorders>
              <w:top w:val="single" w:sz="4" w:space="0" w:color="auto"/>
              <w:bottom w:val="single" w:sz="4" w:space="0" w:color="auto"/>
            </w:tcBorders>
            <w:vAlign w:val="center"/>
          </w:tcPr>
          <w:p w14:paraId="630E8E88" w14:textId="1AA279B3" w:rsidR="00F47583" w:rsidRPr="00495408" w:rsidRDefault="00F47583" w:rsidP="00F47583">
            <w:pPr>
              <w:spacing w:after="0"/>
              <w:ind w:firstLine="0"/>
              <w:jc w:val="center"/>
              <w:rPr>
                <w:lang w:val="en-US"/>
              </w:rPr>
            </w:pPr>
            <w:r w:rsidRPr="00495408">
              <w:t>Density range, kg/m</w:t>
            </w:r>
            <w:r w:rsidRPr="00495408">
              <w:rPr>
                <w:vertAlign w:val="superscript"/>
              </w:rPr>
              <w:t>3</w:t>
            </w:r>
          </w:p>
        </w:tc>
      </w:tr>
      <w:tr w:rsidR="00495408" w:rsidRPr="00495408" w14:paraId="4BAD698F" w14:textId="77777777" w:rsidTr="00F52683">
        <w:trPr>
          <w:trHeight w:val="340"/>
        </w:trPr>
        <w:tc>
          <w:tcPr>
            <w:tcW w:w="3119" w:type="dxa"/>
            <w:tcBorders>
              <w:top w:val="single" w:sz="4" w:space="0" w:color="auto"/>
            </w:tcBorders>
            <w:vAlign w:val="center"/>
          </w:tcPr>
          <w:p w14:paraId="5FFCA3B7" w14:textId="01218388" w:rsidR="00F47583" w:rsidRPr="00495408" w:rsidRDefault="00F47583" w:rsidP="0086592B">
            <w:pPr>
              <w:spacing w:after="0"/>
              <w:ind w:firstLine="0"/>
              <w:jc w:val="left"/>
              <w:rPr>
                <w:lang w:val="en-US"/>
              </w:rPr>
            </w:pPr>
            <w:r w:rsidRPr="00495408">
              <w:rPr>
                <w:lang w:val="en-GB"/>
              </w:rPr>
              <w:t xml:space="preserve">Bennewitz and Windisch </w:t>
            </w:r>
            <w:r w:rsidRPr="00495408">
              <w:fldChar w:fldCharType="begin"/>
            </w:r>
            <w:r w:rsidR="00F766FA" w:rsidRPr="00495408">
              <w:rPr>
                <w:lang w:val="en-GB"/>
              </w:rPr>
              <w:instrText xml:space="preserve"> ADDIN ZOTERO_ITEM CSL_CITATION {"citationID":"I37gUCz0","properties":{"formattedCitation":"[13]","plainCitation":"[13]","noteIndex":0},"citationItems":[{"id":2130,"uris":["http://zotero.org/users/12313099/items/5ADXBURD"],"itemData":{"id":2130,"type":"article-journal","abstract":"Article Eine neue Methode zur Bestimmung der Dichte von aggressiven Flüssigkeiten unter hohem Druck, im besonderen der kritischen Dichte von Stickstofftetroxyd was published on August 1, 1933 in the journal Zeitschrift für Physikalische Chemie (volume 166A, issue 1).","container-title":"Zeitschrift für Physikalische Chemie","DOI":"10.1515/zpch-1933-16640","ISSN":"2196-7156","issue":"1","language":"de","note":"publisher: De Gruyter (O)","page":"401-415","source":"www-degruyter-com.bases-doc.univ-lorraine.fr","title":"Eine neue Methode zur Bestimmung der Dichte von aggressiven Flüssigkeiten unter hohem Druck, im besonderen der kritischen Dichte von Stickstofftetroxyd","URL":"https://www.degruyter.com/document/doi/10.1515/zpch-1933-16640/html","volume":"166A","author":[{"family":"Bennewitz","given":"K."},{"family":"Windisch","given":"J. J."}],"accessed":{"date-parts":[["2025",2,18]]},"issued":{"date-parts":[["1933",8,1]]}}}],"schema":"https://github.com/citation-style-language/schema/raw/master/csl-citation.json"} </w:instrText>
            </w:r>
            <w:r w:rsidRPr="00495408">
              <w:fldChar w:fldCharType="separate"/>
            </w:r>
            <w:r w:rsidR="00F766FA" w:rsidRPr="00495408">
              <w:t>[13]</w:t>
            </w:r>
            <w:r w:rsidRPr="00495408">
              <w:fldChar w:fldCharType="end"/>
            </w:r>
          </w:p>
        </w:tc>
        <w:tc>
          <w:tcPr>
            <w:tcW w:w="1837" w:type="dxa"/>
            <w:tcBorders>
              <w:top w:val="single" w:sz="4" w:space="0" w:color="auto"/>
            </w:tcBorders>
            <w:vAlign w:val="center"/>
          </w:tcPr>
          <w:p w14:paraId="7A219345" w14:textId="275EDD56" w:rsidR="00F47583" w:rsidRPr="00495408" w:rsidRDefault="00F47583" w:rsidP="00F47583">
            <w:pPr>
              <w:spacing w:after="0"/>
              <w:ind w:firstLine="0"/>
              <w:jc w:val="center"/>
              <w:rPr>
                <w:lang w:val="en-US"/>
              </w:rPr>
            </w:pPr>
            <w:r w:rsidRPr="00495408">
              <w:rPr>
                <w:lang w:val="en-GB"/>
              </w:rPr>
              <w:t>19</w:t>
            </w:r>
            <w:r w:rsidR="00270C79" w:rsidRPr="00495408">
              <w:rPr>
                <w:rFonts w:eastAsia="Calibri"/>
                <w:lang w:val="en-GB"/>
              </w:rPr>
              <w:t>(*)</w:t>
            </w:r>
          </w:p>
        </w:tc>
        <w:tc>
          <w:tcPr>
            <w:tcW w:w="2201" w:type="dxa"/>
            <w:tcBorders>
              <w:top w:val="single" w:sz="4" w:space="0" w:color="auto"/>
            </w:tcBorders>
            <w:vAlign w:val="center"/>
          </w:tcPr>
          <w:p w14:paraId="751BBE91" w14:textId="7D53CB6A" w:rsidR="00F47583" w:rsidRPr="00495408" w:rsidRDefault="00F47583" w:rsidP="00F47583">
            <w:pPr>
              <w:spacing w:after="0"/>
              <w:ind w:firstLine="0"/>
              <w:jc w:val="center"/>
              <w:rPr>
                <w:lang w:val="en-US"/>
              </w:rPr>
            </w:pPr>
            <w:r w:rsidRPr="00495408">
              <w:rPr>
                <w:lang w:val="en-GB"/>
              </w:rPr>
              <w:t>293-431</w:t>
            </w:r>
          </w:p>
        </w:tc>
        <w:tc>
          <w:tcPr>
            <w:tcW w:w="0" w:type="auto"/>
            <w:tcBorders>
              <w:top w:val="single" w:sz="4" w:space="0" w:color="auto"/>
            </w:tcBorders>
            <w:vAlign w:val="center"/>
          </w:tcPr>
          <w:p w14:paraId="446AAE4C" w14:textId="12AF9760" w:rsidR="00F47583" w:rsidRPr="00495408" w:rsidRDefault="00F47583" w:rsidP="00F47583">
            <w:pPr>
              <w:spacing w:after="0"/>
              <w:ind w:firstLine="0"/>
              <w:jc w:val="center"/>
              <w:rPr>
                <w:lang w:val="en-US"/>
              </w:rPr>
            </w:pPr>
            <w:r w:rsidRPr="00495408">
              <w:t>3.4-488</w:t>
            </w:r>
          </w:p>
        </w:tc>
      </w:tr>
      <w:tr w:rsidR="00495408" w:rsidRPr="00495408" w14:paraId="2427CAD2" w14:textId="77777777" w:rsidTr="00F52683">
        <w:trPr>
          <w:trHeight w:val="340"/>
        </w:trPr>
        <w:tc>
          <w:tcPr>
            <w:tcW w:w="3119" w:type="dxa"/>
            <w:vAlign w:val="center"/>
          </w:tcPr>
          <w:p w14:paraId="56B76585" w14:textId="4CD02441" w:rsidR="00F47583" w:rsidRPr="00495408" w:rsidRDefault="00F47583" w:rsidP="0086592B">
            <w:pPr>
              <w:spacing w:after="0"/>
              <w:ind w:firstLine="0"/>
              <w:jc w:val="left"/>
              <w:rPr>
                <w:lang w:val="en-US"/>
              </w:rPr>
            </w:pPr>
            <w:r w:rsidRPr="00495408">
              <w:rPr>
                <w:lang w:val="en-GB"/>
              </w:rPr>
              <w:t xml:space="preserve">Polikhronidi et al. </w:t>
            </w:r>
            <w:r w:rsidRPr="00495408">
              <w:fldChar w:fldCharType="begin"/>
            </w:r>
            <w:r w:rsidR="00AC5342" w:rsidRPr="00495408">
              <w:rPr>
                <w:lang w:val="en-GB"/>
              </w:rPr>
              <w:instrText xml:space="preserve"> ADDIN ZOTERO_ITEM CSL_CITATION {"citationID":"KqHuHKwg","properties":{"formattedCitation":"[16]","plainCitation":"[16]","noteIndex":0},"citationItems":[{"id":168,"uris":["http://zotero.org/users/12313099/items/WBIGDV4C"],"itemData":{"id":168,"type":"article-journal","abstract":"The heat capacity of nitrogen tetroxide was measured in the temperature range from 410 to 484 K at densities between 201.21 and 980.39 kg m−3 and for pressures up to 35 MPa using a high-temperature and high-pressure adiabatic calorimeter. The measurements were performed in the one-phase region at 17 isochores (11 liquid and 6 vapor densities) including coexistence curve and critical region. Uncertainties of the measurements are estimated to be 2%. The original temperatures and CV data were converted to the ITS-90. The liquid and vapor one-phase isochoric heat capacities, temperatures and densities at saturation were extracted from experimental data for each measured isochore. Some of the experimental data (TS, ρS), CV along isochores and at saturation are compared with values derived from isobaric heat capacity CP , sound velocity W, and PVT measurements. The values of critical parameters for N2O4 are measured using quasi-static thermograms method. © 2000 Elsevier Science B.V. All rights reserved.","container-title":"Fluid Phase Equilibria","DOI":"10.1016/S0378-3812(00)00457-X","ISSN":"03783812","issue":"1-2","journalAbbreviation":"Fluid Ph. Equilib.","language":"en","page":"153-174","source":"DOI.org (Crossref)","title":"Isochoric Heat Capacity Measurements of Nitrogen Tetroxide System at Temperatures Between 410 and 484 K and Pressures Up to 35 MPa","URL":"https://linkinghub.elsevier.com/retrieve/pii/S037838120000457X","volume":"175","author":[{"family":"Polikhronidi","given":"Nikolai G"},{"family":"Batyrova","given":"Rabiyat G"},{"family":"Abdulagatov","given":"Ilmutdin M"}],"accessed":{"date-parts":[["2023",9,5]]},"issued":{"date-parts":[["2000",10]]}}}],"schema":"https://github.com/citation-style-language/schema/raw/master/csl-citation.json"} </w:instrText>
            </w:r>
            <w:r w:rsidRPr="00495408">
              <w:fldChar w:fldCharType="separate"/>
            </w:r>
            <w:r w:rsidR="00561DAD" w:rsidRPr="00495408">
              <w:t>[16]</w:t>
            </w:r>
            <w:r w:rsidRPr="00495408">
              <w:fldChar w:fldCharType="end"/>
            </w:r>
          </w:p>
        </w:tc>
        <w:tc>
          <w:tcPr>
            <w:tcW w:w="1837" w:type="dxa"/>
            <w:vAlign w:val="center"/>
          </w:tcPr>
          <w:p w14:paraId="54BE7F99" w14:textId="6EF5ADBB" w:rsidR="00F47583" w:rsidRPr="00495408" w:rsidRDefault="00F47583" w:rsidP="00F47583">
            <w:pPr>
              <w:spacing w:after="0"/>
              <w:ind w:firstLine="0"/>
              <w:jc w:val="center"/>
              <w:rPr>
                <w:lang w:val="en-US"/>
              </w:rPr>
            </w:pPr>
            <w:r w:rsidRPr="00495408">
              <w:rPr>
                <w:rFonts w:eastAsia="Calibri"/>
                <w:lang w:val="en-GB"/>
              </w:rPr>
              <w:t>11</w:t>
            </w:r>
          </w:p>
        </w:tc>
        <w:tc>
          <w:tcPr>
            <w:tcW w:w="2201" w:type="dxa"/>
            <w:vAlign w:val="center"/>
          </w:tcPr>
          <w:p w14:paraId="2B31FA15" w14:textId="6216C210" w:rsidR="00F47583" w:rsidRPr="00495408" w:rsidRDefault="00F47583" w:rsidP="00F47583">
            <w:pPr>
              <w:spacing w:after="0"/>
              <w:ind w:firstLine="0"/>
              <w:jc w:val="center"/>
              <w:rPr>
                <w:lang w:val="en-US"/>
              </w:rPr>
            </w:pPr>
            <w:r w:rsidRPr="00495408">
              <w:rPr>
                <w:rFonts w:eastAsia="Calibri"/>
                <w:lang w:val="en-GB"/>
              </w:rPr>
              <w:t>417-431</w:t>
            </w:r>
          </w:p>
        </w:tc>
        <w:tc>
          <w:tcPr>
            <w:tcW w:w="0" w:type="auto"/>
            <w:vAlign w:val="center"/>
          </w:tcPr>
          <w:p w14:paraId="3753C7E1" w14:textId="1E1FC5A4" w:rsidR="00F47583" w:rsidRPr="00495408" w:rsidRDefault="00F47583" w:rsidP="00F47583">
            <w:pPr>
              <w:spacing w:after="0"/>
              <w:ind w:firstLine="0"/>
              <w:jc w:val="center"/>
              <w:rPr>
                <w:lang w:val="en-US"/>
              </w:rPr>
            </w:pPr>
            <w:r w:rsidRPr="00495408">
              <w:rPr>
                <w:rFonts w:eastAsia="Calibri"/>
                <w:lang w:val="en-GB"/>
              </w:rPr>
              <w:t>201-550</w:t>
            </w:r>
          </w:p>
        </w:tc>
      </w:tr>
      <w:tr w:rsidR="00495408" w:rsidRPr="00495408" w14:paraId="162BE932" w14:textId="77777777" w:rsidTr="00F52683">
        <w:trPr>
          <w:trHeight w:val="340"/>
        </w:trPr>
        <w:tc>
          <w:tcPr>
            <w:tcW w:w="3119" w:type="dxa"/>
            <w:vAlign w:val="center"/>
          </w:tcPr>
          <w:p w14:paraId="259CAA17" w14:textId="5CFD7D4E" w:rsidR="00F47583" w:rsidRPr="00495408" w:rsidRDefault="00F47583" w:rsidP="0086592B">
            <w:pPr>
              <w:spacing w:after="0"/>
              <w:ind w:firstLine="0"/>
              <w:jc w:val="left"/>
              <w:rPr>
                <w:lang w:val="en-US"/>
              </w:rPr>
            </w:pPr>
            <w:r w:rsidRPr="00495408">
              <w:rPr>
                <w:lang w:val="en-GB"/>
              </w:rPr>
              <w:t xml:space="preserve">Reamer and Sage </w:t>
            </w:r>
            <w:r w:rsidRPr="00495408">
              <w:fldChar w:fldCharType="begin"/>
            </w:r>
            <w:r w:rsidR="00714447" w:rsidRPr="00495408">
              <w:rPr>
                <w:lang w:val="en-GB"/>
              </w:rPr>
              <w:instrText xml:space="preserve"> ADDIN ZOTERO_ITEM CSL_CITATION {"citationID":"66EIb05J","properties":{"unsorted":true,"formattedCitation":"[20]","plainCitation":"[20]","noteIndex":0},"citationItems":[{"id":506,"uris":["http://zotero.org/users/12313099/items/VRU4S5YC"],"itemData":{"id":506,"type":"article-journal","container-title":"Industrial &amp; Engineering Chemistry","DOI":"10.1021/ie50505a052","ISSN":"0019-7866, 1541-5724","issue":"1","journalAbbreviation":"Ind. Eng. Chem.","language":"en","page":"185-187","source":"DOI.org (Crossref)","title":"Volumetric Behavior of Nitrogen Dioxide in the Liquid Phase","URL":"https://pubs.acs.org/doi/abs/10.1021/ie50505a052","volume":"44","author":[{"family":"Reamer","given":"H. H."},{"family":"Sage","given":"B. H."}],"accessed":{"date-parts":[["2024",3,5]]},"issued":{"date-parts":[["1952",1]]}},"label":"page"}],"schema":"https://github.com/citation-style-language/schema/raw/master/csl-citation.json"} </w:instrText>
            </w:r>
            <w:r w:rsidRPr="00495408">
              <w:fldChar w:fldCharType="separate"/>
            </w:r>
            <w:r w:rsidR="00561DAD" w:rsidRPr="00495408">
              <w:t>[20]</w:t>
            </w:r>
            <w:r w:rsidRPr="00495408">
              <w:fldChar w:fldCharType="end"/>
            </w:r>
          </w:p>
        </w:tc>
        <w:tc>
          <w:tcPr>
            <w:tcW w:w="1837" w:type="dxa"/>
            <w:vAlign w:val="center"/>
          </w:tcPr>
          <w:p w14:paraId="0635F8FE" w14:textId="1B68CA81" w:rsidR="00F47583" w:rsidRPr="00495408" w:rsidRDefault="00F47583" w:rsidP="00F47583">
            <w:pPr>
              <w:spacing w:after="0"/>
              <w:ind w:firstLine="0"/>
              <w:jc w:val="center"/>
              <w:rPr>
                <w:lang w:val="en-US"/>
              </w:rPr>
            </w:pPr>
            <w:r w:rsidRPr="00495408">
              <w:rPr>
                <w:lang w:val="en-GB"/>
              </w:rPr>
              <w:t>26</w:t>
            </w:r>
          </w:p>
        </w:tc>
        <w:tc>
          <w:tcPr>
            <w:tcW w:w="2201" w:type="dxa"/>
            <w:vAlign w:val="center"/>
          </w:tcPr>
          <w:p w14:paraId="5F9DEA6F" w14:textId="1E2D744F" w:rsidR="00F47583" w:rsidRPr="00495408" w:rsidRDefault="00F47583" w:rsidP="00F47583">
            <w:pPr>
              <w:spacing w:after="0"/>
              <w:ind w:firstLine="0"/>
              <w:jc w:val="center"/>
              <w:rPr>
                <w:lang w:val="en-US"/>
              </w:rPr>
            </w:pPr>
            <w:r w:rsidRPr="00495408">
              <w:rPr>
                <w:lang w:val="en-GB"/>
              </w:rPr>
              <w:t>294-431</w:t>
            </w:r>
          </w:p>
        </w:tc>
        <w:tc>
          <w:tcPr>
            <w:tcW w:w="0" w:type="auto"/>
            <w:vAlign w:val="center"/>
          </w:tcPr>
          <w:p w14:paraId="48378D13" w14:textId="50D3AC14" w:rsidR="00F47583" w:rsidRPr="00495408" w:rsidRDefault="00F47583" w:rsidP="00F47583">
            <w:pPr>
              <w:spacing w:after="0"/>
              <w:ind w:firstLine="0"/>
              <w:jc w:val="center"/>
              <w:rPr>
                <w:lang w:val="en-US"/>
              </w:rPr>
            </w:pPr>
            <w:r w:rsidRPr="00495408">
              <w:t>3-550</w:t>
            </w:r>
          </w:p>
        </w:tc>
      </w:tr>
      <w:tr w:rsidR="00495408" w:rsidRPr="00495408" w14:paraId="296D7912" w14:textId="77777777" w:rsidTr="00F52683">
        <w:trPr>
          <w:trHeight w:val="340"/>
        </w:trPr>
        <w:tc>
          <w:tcPr>
            <w:tcW w:w="3119" w:type="dxa"/>
            <w:vAlign w:val="center"/>
          </w:tcPr>
          <w:p w14:paraId="555C25AA" w14:textId="04BCC26E" w:rsidR="00855A89" w:rsidRPr="00495408" w:rsidRDefault="00855A89" w:rsidP="0086592B">
            <w:pPr>
              <w:spacing w:after="0"/>
              <w:ind w:firstLine="0"/>
              <w:jc w:val="left"/>
            </w:pPr>
            <w:r w:rsidRPr="00495408">
              <w:rPr>
                <w:lang w:val="en-GB"/>
              </w:rPr>
              <w:t xml:space="preserve">Schlinger and Sage </w:t>
            </w:r>
            <w:r w:rsidRPr="00495408">
              <w:fldChar w:fldCharType="begin"/>
            </w:r>
            <w:r w:rsidR="00714447" w:rsidRPr="00495408">
              <w:rPr>
                <w:lang w:val="en-GB"/>
              </w:rPr>
              <w:instrText xml:space="preserve"> ADDIN ZOTERO_ITEM CSL_CITATION {"citationID":"rt1IHRAP","properties":{"formattedCitation":"[21]","plainCitation":"[21]","noteIndex":0},"citationItems":[{"id":127,"uris":["http://zotero.org/users/12313099/items/ZVLH62CF"],"itemData":{"id":127,"type":"article-journal","container-title":"Industrial &amp; Engineering Chemistry","DOI":"10.1021/ie50490a042","ISSN":"0019-7866, 1541-5724","issue":"10","journalAbbreviation":"Ind. Eng. Chem.","language":"en","page":"2158-2163","source":"DOI.org (Crossref)","title":"Volumetric Behavior of Nitrogen Dioxide","URL":"https://pubs.acs.org/doi/abs/10.1021/ie50490a042","volume":"42","author":[{"family":"Schlinger","given":"W. G."},{"family":"Sage","given":"B. H."}],"accessed":{"date-parts":[["2023",9,4]]},"issued":{"date-parts":[["1950",10]]}}}],"schema":"https://github.com/citation-style-language/schema/raw/master/csl-citation.json"} </w:instrText>
            </w:r>
            <w:r w:rsidRPr="00495408">
              <w:fldChar w:fldCharType="separate"/>
            </w:r>
            <w:r w:rsidRPr="00495408">
              <w:t>[21]</w:t>
            </w:r>
            <w:r w:rsidRPr="00495408">
              <w:fldChar w:fldCharType="end"/>
            </w:r>
          </w:p>
        </w:tc>
        <w:tc>
          <w:tcPr>
            <w:tcW w:w="1837" w:type="dxa"/>
            <w:vAlign w:val="center"/>
          </w:tcPr>
          <w:p w14:paraId="4B1DCB44" w14:textId="544DAD43" w:rsidR="00855A89" w:rsidRPr="00495408" w:rsidRDefault="00855A89" w:rsidP="00855A89">
            <w:pPr>
              <w:spacing w:after="0"/>
              <w:ind w:firstLine="0"/>
              <w:jc w:val="center"/>
            </w:pPr>
            <w:r w:rsidRPr="00495408">
              <w:rPr>
                <w:lang w:val="en-GB"/>
              </w:rPr>
              <w:t>9</w:t>
            </w:r>
          </w:p>
        </w:tc>
        <w:tc>
          <w:tcPr>
            <w:tcW w:w="2201" w:type="dxa"/>
            <w:vAlign w:val="center"/>
          </w:tcPr>
          <w:p w14:paraId="510BDEBF" w14:textId="42FCC2A6" w:rsidR="00855A89" w:rsidRPr="00495408" w:rsidRDefault="00855A89" w:rsidP="00855A89">
            <w:pPr>
              <w:spacing w:after="0"/>
              <w:ind w:firstLine="0"/>
              <w:jc w:val="center"/>
            </w:pPr>
            <w:r w:rsidRPr="00495408">
              <w:rPr>
                <w:lang w:val="en-GB"/>
              </w:rPr>
              <w:t>294-428</w:t>
            </w:r>
          </w:p>
        </w:tc>
        <w:tc>
          <w:tcPr>
            <w:tcW w:w="0" w:type="auto"/>
            <w:vAlign w:val="center"/>
          </w:tcPr>
          <w:p w14:paraId="4F6D2691" w14:textId="75C435F0" w:rsidR="00855A89" w:rsidRPr="00495408" w:rsidRDefault="00855A89" w:rsidP="00855A89">
            <w:pPr>
              <w:spacing w:after="0"/>
              <w:ind w:firstLine="0"/>
              <w:jc w:val="center"/>
            </w:pPr>
            <w:r w:rsidRPr="00495408">
              <w:t>3.5-306</w:t>
            </w:r>
          </w:p>
        </w:tc>
      </w:tr>
      <w:tr w:rsidR="00495408" w:rsidRPr="00495408" w14:paraId="00B3D917" w14:textId="77777777" w:rsidTr="00F52683">
        <w:trPr>
          <w:trHeight w:val="340"/>
        </w:trPr>
        <w:tc>
          <w:tcPr>
            <w:tcW w:w="3119" w:type="dxa"/>
            <w:vAlign w:val="center"/>
          </w:tcPr>
          <w:p w14:paraId="2D9DEE18" w14:textId="50A6B811" w:rsidR="00855A89" w:rsidRPr="00495408" w:rsidRDefault="00855A89" w:rsidP="0086592B">
            <w:pPr>
              <w:spacing w:after="0"/>
              <w:ind w:firstLine="0"/>
              <w:jc w:val="left"/>
              <w:rPr>
                <w:lang w:val="en-US"/>
              </w:rPr>
            </w:pPr>
            <w:r w:rsidRPr="00495408">
              <w:rPr>
                <w:lang w:val="en-GB"/>
              </w:rPr>
              <w:t xml:space="preserve">Scheuer </w:t>
            </w:r>
            <w:r w:rsidRPr="00495408">
              <w:fldChar w:fldCharType="begin"/>
            </w:r>
            <w:r w:rsidR="00714447" w:rsidRPr="00495408">
              <w:rPr>
                <w:lang w:val="en-GB"/>
              </w:rPr>
              <w:instrText xml:space="preserve"> ADDIN ZOTERO_ITEM CSL_CITATION {"citationID":"9I5ypEsK","properties":{"formattedCitation":"[22]","plainCitation":"[22]","noteIndex":0},"citationItems":[{"id":529,"uris":["http://zotero.org/users/12313099/items/JFY5XHZL"],"itemData":{"id":529,"type":"article-journal","container-title":"Anzeiger der Österreichische Akademie der Wissenschaften","journalAbbreviation":"Anz. Österr. Akad. Wiss.","page":"304-307","title":"Preliminary Report of the Examination of the Physical and Chemical Properties of Pure Gases and Binary Mixtures","title-short":"Anz. Oesterr. Akad. Wiss.","URL":"https://www.zobodat.at/publikation_volumes.php?id=32597","volume":"48","author":[{"family":"Scheuer","given":"O."}],"issued":{"date-parts":[["1911"]]}}}],"schema":"https://github.com/citation-style-language/schema/raw/master/csl-citation.json"} </w:instrText>
            </w:r>
            <w:r w:rsidRPr="00495408">
              <w:fldChar w:fldCharType="separate"/>
            </w:r>
            <w:r w:rsidRPr="00495408">
              <w:t>[22]</w:t>
            </w:r>
            <w:r w:rsidRPr="00495408">
              <w:fldChar w:fldCharType="end"/>
            </w:r>
          </w:p>
        </w:tc>
        <w:tc>
          <w:tcPr>
            <w:tcW w:w="1837" w:type="dxa"/>
            <w:vAlign w:val="center"/>
          </w:tcPr>
          <w:p w14:paraId="1EC3DAC6" w14:textId="17FD0942" w:rsidR="00855A89" w:rsidRPr="00495408" w:rsidRDefault="00855A89" w:rsidP="00855A89">
            <w:pPr>
              <w:spacing w:after="0"/>
              <w:ind w:firstLine="0"/>
              <w:jc w:val="center"/>
              <w:rPr>
                <w:lang w:val="en-US"/>
              </w:rPr>
            </w:pPr>
            <w:r w:rsidRPr="00495408">
              <w:rPr>
                <w:lang w:val="en-GB"/>
              </w:rPr>
              <w:t>15</w:t>
            </w:r>
            <w:r w:rsidR="00270C79" w:rsidRPr="00495408">
              <w:rPr>
                <w:rFonts w:eastAsia="Calibri"/>
                <w:lang w:val="en-GB"/>
              </w:rPr>
              <w:t>(*)</w:t>
            </w:r>
          </w:p>
        </w:tc>
        <w:tc>
          <w:tcPr>
            <w:tcW w:w="2201" w:type="dxa"/>
            <w:vAlign w:val="center"/>
          </w:tcPr>
          <w:p w14:paraId="5AAC9F6A" w14:textId="192104CE" w:rsidR="00855A89" w:rsidRPr="00495408" w:rsidRDefault="00855A89" w:rsidP="00855A89">
            <w:pPr>
              <w:spacing w:after="0"/>
              <w:ind w:firstLine="0"/>
              <w:jc w:val="center"/>
              <w:rPr>
                <w:lang w:val="en-US"/>
              </w:rPr>
            </w:pPr>
            <w:r w:rsidRPr="00495408">
              <w:rPr>
                <w:lang w:val="en-GB"/>
              </w:rPr>
              <w:t>283-429</w:t>
            </w:r>
          </w:p>
        </w:tc>
        <w:tc>
          <w:tcPr>
            <w:tcW w:w="0" w:type="auto"/>
            <w:vAlign w:val="center"/>
          </w:tcPr>
          <w:p w14:paraId="2B6C9C45" w14:textId="22C20E1B" w:rsidR="00855A89" w:rsidRPr="00495408" w:rsidRDefault="00855A89" w:rsidP="00855A89">
            <w:pPr>
              <w:spacing w:after="0"/>
              <w:ind w:firstLine="0"/>
              <w:jc w:val="center"/>
              <w:rPr>
                <w:lang w:val="en-US"/>
              </w:rPr>
            </w:pPr>
            <w:r w:rsidRPr="00495408">
              <w:t>3.4-405</w:t>
            </w:r>
          </w:p>
        </w:tc>
      </w:tr>
      <w:tr w:rsidR="00495408" w:rsidRPr="00495408" w14:paraId="5AA301C6" w14:textId="77777777" w:rsidTr="00F52683">
        <w:trPr>
          <w:trHeight w:val="340"/>
        </w:trPr>
        <w:tc>
          <w:tcPr>
            <w:tcW w:w="3119" w:type="dxa"/>
            <w:vAlign w:val="center"/>
          </w:tcPr>
          <w:p w14:paraId="0E9BE88D" w14:textId="51716EF5" w:rsidR="00855A89" w:rsidRPr="00495408" w:rsidRDefault="008B0EA5" w:rsidP="0086592B">
            <w:pPr>
              <w:spacing w:after="0"/>
              <w:ind w:firstLine="0"/>
              <w:jc w:val="left"/>
              <w:rPr>
                <w:lang w:val="en-US"/>
              </w:rPr>
            </w:pPr>
            <w:r w:rsidRPr="00495408">
              <w:rPr>
                <w:lang w:val="en-GB"/>
              </w:rPr>
              <w:t xml:space="preserve">Curbelev </w:t>
            </w:r>
            <w:r w:rsidR="00855A89" w:rsidRPr="00495408">
              <w:fldChar w:fldCharType="begin"/>
            </w:r>
            <w:r w:rsidR="00714447" w:rsidRPr="00495408">
              <w:rPr>
                <w:lang w:val="en-GB"/>
              </w:rPr>
              <w:instrText xml:space="preserve"> ADDIN ZOTERO_ITEM CSL_CITATION {"citationID":"UOsckMb4","properties":{"unsorted":true,"formattedCitation":"[24]","plainCitation":"[24]","noteIndex":0},"citationItems":[{"id":535,"uris":["http://zotero.org/users/12313099/items/VTHQVV2S"],"itemData":{"id":535,"type":"thesis","event-place":"Minsk","genre":"Abstract of a PhD thesis in Technical Sciences","publisher":"Institute of Nuclear Energy of the Belarus Academy of Sciences","publisher-place":"Minsk","title":"Temperature Dependency of Density on the Liquid-Gas Coexistence Curve for NO&lt;sub&gt;2&lt;/sub&gt;-NO Solutions in the Extended Critical Region (Experimental Determination and Tables of Thermodynamic Properties)","author":[{"family":"Сurbelev","given":"V.P."}],"issued":{"date-parts":[["1986"]]}}}],"schema":"https://github.com/citation-style-language/schema/raw/master/csl-citation.json"} </w:instrText>
            </w:r>
            <w:r w:rsidR="00855A89" w:rsidRPr="00495408">
              <w:fldChar w:fldCharType="separate"/>
            </w:r>
            <w:r w:rsidR="00855A89" w:rsidRPr="00495408">
              <w:t>[24]</w:t>
            </w:r>
            <w:r w:rsidR="00855A89" w:rsidRPr="00495408">
              <w:fldChar w:fldCharType="end"/>
            </w:r>
          </w:p>
        </w:tc>
        <w:tc>
          <w:tcPr>
            <w:tcW w:w="1837" w:type="dxa"/>
            <w:vAlign w:val="center"/>
          </w:tcPr>
          <w:p w14:paraId="0E352E9C" w14:textId="711F9650" w:rsidR="00855A89" w:rsidRPr="00495408" w:rsidRDefault="00855A89" w:rsidP="00855A89">
            <w:pPr>
              <w:spacing w:after="0"/>
              <w:ind w:firstLine="0"/>
              <w:jc w:val="center"/>
              <w:rPr>
                <w:lang w:val="en-US"/>
              </w:rPr>
            </w:pPr>
            <w:r w:rsidRPr="00495408">
              <w:rPr>
                <w:lang w:val="en-GB"/>
              </w:rPr>
              <w:t>6</w:t>
            </w:r>
          </w:p>
        </w:tc>
        <w:tc>
          <w:tcPr>
            <w:tcW w:w="2201" w:type="dxa"/>
            <w:vAlign w:val="center"/>
          </w:tcPr>
          <w:p w14:paraId="2949DD4B" w14:textId="63D67040" w:rsidR="00855A89" w:rsidRPr="00495408" w:rsidRDefault="00855A89" w:rsidP="00855A89">
            <w:pPr>
              <w:spacing w:after="0"/>
              <w:ind w:firstLine="0"/>
              <w:jc w:val="center"/>
              <w:rPr>
                <w:lang w:val="en-US"/>
              </w:rPr>
            </w:pPr>
            <w:r w:rsidRPr="00495408">
              <w:rPr>
                <w:lang w:val="en-GB"/>
              </w:rPr>
              <w:t>430-431</w:t>
            </w:r>
          </w:p>
        </w:tc>
        <w:tc>
          <w:tcPr>
            <w:tcW w:w="0" w:type="auto"/>
            <w:vAlign w:val="center"/>
          </w:tcPr>
          <w:p w14:paraId="11BB5470" w14:textId="349D2463" w:rsidR="00855A89" w:rsidRPr="00495408" w:rsidRDefault="00855A89" w:rsidP="00855A89">
            <w:pPr>
              <w:spacing w:after="0"/>
              <w:ind w:firstLine="0"/>
              <w:jc w:val="center"/>
              <w:rPr>
                <w:lang w:val="en-US"/>
              </w:rPr>
            </w:pPr>
            <w:r w:rsidRPr="00495408">
              <w:t>429-519</w:t>
            </w:r>
          </w:p>
        </w:tc>
      </w:tr>
      <w:tr w:rsidR="00495408" w:rsidRPr="00495408" w14:paraId="13DE6A47" w14:textId="77777777" w:rsidTr="00F52683">
        <w:trPr>
          <w:trHeight w:val="340"/>
        </w:trPr>
        <w:tc>
          <w:tcPr>
            <w:tcW w:w="3119" w:type="dxa"/>
            <w:vAlign w:val="center"/>
          </w:tcPr>
          <w:p w14:paraId="3A87EA26" w14:textId="1EB031EE" w:rsidR="00855A89" w:rsidRPr="00495408" w:rsidRDefault="00855A89" w:rsidP="0086592B">
            <w:pPr>
              <w:spacing w:after="0"/>
              <w:ind w:firstLine="0"/>
              <w:jc w:val="left"/>
              <w:rPr>
                <w:lang w:val="en-US"/>
              </w:rPr>
            </w:pPr>
            <w:r w:rsidRPr="00495408">
              <w:rPr>
                <w:lang w:val="en-GB"/>
              </w:rPr>
              <w:t>Ver</w:t>
            </w:r>
            <w:r w:rsidR="008B0EA5" w:rsidRPr="00495408">
              <w:rPr>
                <w:lang w:val="en-GB"/>
              </w:rPr>
              <w:t>ž</w:t>
            </w:r>
            <w:r w:rsidRPr="00495408">
              <w:rPr>
                <w:lang w:val="en-GB"/>
              </w:rPr>
              <w:t>inska</w:t>
            </w:r>
            <w:r w:rsidR="008B0EA5" w:rsidRPr="00495408">
              <w:rPr>
                <w:lang w:val="en-GB"/>
              </w:rPr>
              <w:t>â</w:t>
            </w:r>
            <w:r w:rsidRPr="00495408">
              <w:rPr>
                <w:lang w:val="en-GB"/>
              </w:rPr>
              <w:t xml:space="preserve"> et al. </w:t>
            </w:r>
            <w:r w:rsidRPr="00495408">
              <w:fldChar w:fldCharType="begin"/>
            </w:r>
            <w:r w:rsidR="00AC332C" w:rsidRPr="00495408">
              <w:rPr>
                <w:lang w:val="en-GB"/>
              </w:rPr>
              <w:instrText xml:space="preserve"> ADDIN ZOTERO_ITEM CSL_CITATION {"citationID":"jHuiLgqU","properties":{"formattedCitation":"[25]","plainCitation":"[25]","noteIndex":0},"citationItems":[{"id":179,"uris":["http://zotero.org/users/12313099/items/D5TQ867Q"],"itemData":{"id":179,"type":"paper-conference","container-title":"5th All-Union School \"Application of mathematical methods for description and studying of the physico-chemical equilibria\" (extended abstracts of reports), Part II","event-place":"Novosibirsk","event-title":"V All-Union School","language":"ru","page":"120-123","publisher-place":"Novosibirsk","title":"Impact of Nitrogen Monoxide on the Shape of the Coexistence Curve of N&lt;sub&gt;2&lt;/sub&gt;O&lt;sub&gt;4&lt;/sub&gt; in the Vicinity of the Critical Point Liquid-Vapour","author":[{"family":"Veržinskaâ","given":"A.B."},{"family":"Curbelev","given":"V.P."},{"family":"Klepatskij","given":"P.M."}],"issued":{"date-parts":[["1985"]]}}}],"schema":"https://github.com/citation-style-language/schema/raw/master/csl-citation.json"} </w:instrText>
            </w:r>
            <w:r w:rsidRPr="00495408">
              <w:fldChar w:fldCharType="separate"/>
            </w:r>
            <w:r w:rsidRPr="00495408">
              <w:t>[25]</w:t>
            </w:r>
            <w:r w:rsidRPr="00495408">
              <w:fldChar w:fldCharType="end"/>
            </w:r>
          </w:p>
        </w:tc>
        <w:tc>
          <w:tcPr>
            <w:tcW w:w="1837" w:type="dxa"/>
            <w:vAlign w:val="center"/>
          </w:tcPr>
          <w:p w14:paraId="0B2E9477" w14:textId="3DE4B61F" w:rsidR="00855A89" w:rsidRPr="00495408" w:rsidRDefault="00855A89" w:rsidP="00855A89">
            <w:pPr>
              <w:spacing w:after="0"/>
              <w:ind w:firstLine="0"/>
              <w:jc w:val="center"/>
              <w:rPr>
                <w:lang w:val="en-US"/>
              </w:rPr>
            </w:pPr>
            <w:r w:rsidRPr="00495408">
              <w:rPr>
                <w:lang w:val="en-GB"/>
              </w:rPr>
              <w:t>19</w:t>
            </w:r>
          </w:p>
        </w:tc>
        <w:tc>
          <w:tcPr>
            <w:tcW w:w="2201" w:type="dxa"/>
            <w:vAlign w:val="center"/>
          </w:tcPr>
          <w:p w14:paraId="150258D9" w14:textId="0A2BA1FA" w:rsidR="00855A89" w:rsidRPr="00495408" w:rsidRDefault="00855A89" w:rsidP="00855A89">
            <w:pPr>
              <w:spacing w:after="0"/>
              <w:ind w:firstLine="0"/>
              <w:jc w:val="center"/>
              <w:rPr>
                <w:lang w:val="en-US"/>
              </w:rPr>
            </w:pPr>
            <w:r w:rsidRPr="00495408">
              <w:rPr>
                <w:lang w:val="en-GB"/>
              </w:rPr>
              <w:t>370-431</w:t>
            </w:r>
          </w:p>
        </w:tc>
        <w:tc>
          <w:tcPr>
            <w:tcW w:w="0" w:type="auto"/>
            <w:vAlign w:val="center"/>
          </w:tcPr>
          <w:p w14:paraId="1617387A" w14:textId="46F197B6" w:rsidR="00855A89" w:rsidRPr="00495408" w:rsidRDefault="00855A89" w:rsidP="00855A89">
            <w:pPr>
              <w:spacing w:after="0"/>
              <w:ind w:firstLine="0"/>
              <w:jc w:val="center"/>
              <w:rPr>
                <w:lang w:val="en-US"/>
              </w:rPr>
            </w:pPr>
            <w:r w:rsidRPr="00495408">
              <w:t>46-556</w:t>
            </w:r>
          </w:p>
        </w:tc>
      </w:tr>
      <w:tr w:rsidR="00495408" w:rsidRPr="00495408" w14:paraId="2037C0CC" w14:textId="77777777" w:rsidTr="00F52683">
        <w:trPr>
          <w:trHeight w:val="340"/>
        </w:trPr>
        <w:tc>
          <w:tcPr>
            <w:tcW w:w="3119" w:type="dxa"/>
            <w:vAlign w:val="center"/>
          </w:tcPr>
          <w:p w14:paraId="569FE3FB" w14:textId="61D8278F" w:rsidR="00855A89" w:rsidRPr="00495408" w:rsidRDefault="00855A89" w:rsidP="0086592B">
            <w:pPr>
              <w:spacing w:after="0"/>
              <w:ind w:firstLine="0"/>
              <w:jc w:val="left"/>
              <w:rPr>
                <w:lang w:val="en-US"/>
              </w:rPr>
            </w:pPr>
            <w:r w:rsidRPr="00495408">
              <w:rPr>
                <w:lang w:val="en-GB"/>
              </w:rPr>
              <w:t xml:space="preserve">Mittasch et al. </w:t>
            </w:r>
            <w:r w:rsidRPr="00495408">
              <w:fldChar w:fldCharType="begin"/>
            </w:r>
            <w:r w:rsidR="00714447" w:rsidRPr="00495408">
              <w:rPr>
                <w:lang w:val="en-GB"/>
              </w:rPr>
              <w:instrText xml:space="preserve"> ADDIN ZOTERO_ITEM CSL_CITATION {"citationID":"T3zbpuBs","properties":{"formattedCitation":"[32]","plainCitation":"[32]","noteIndex":0},"citationItems":[{"id":123,"uris":["http://zotero.org/users/12313099/items/NKMTLZZL"],"itemData":{"id":123,"type":"article-journal","container-title":"Zeitschrift für anorganische und allgemeine Chemie","DOI":"10.1002/zaac.19261590102","ISSN":"08631786","issue":"1","journalAbbreviation":"Z. Anorg. Allg. Chem.","language":"de","page":"1-36","source":"DOI.org (Crossref)","title":"Dichten und Dampfdrucke von wäßrigen Ammoniaklösungen und von flüssigem Stickstofftetroxyd für das Temperatur-gebiet 0° bis 60°","URL":"https://onlinelibrary.wiley.com/doi/10.1002/zaac.19261590102","volume":"159","author":[{"family":"Mittasch","given":"A."},{"family":"Kuss","given":"E."},{"family":"Schlueter","given":"H."}],"accessed":{"date-parts":[["2023",9,4]]},"issued":{"date-parts":[["1927",12,22]]}}}],"schema":"https://github.com/citation-style-language/schema/raw/master/csl-citation.json"} </w:instrText>
            </w:r>
            <w:r w:rsidRPr="00495408">
              <w:fldChar w:fldCharType="separate"/>
            </w:r>
            <w:r w:rsidRPr="00495408">
              <w:t>[32]</w:t>
            </w:r>
            <w:r w:rsidRPr="00495408">
              <w:fldChar w:fldCharType="end"/>
            </w:r>
          </w:p>
        </w:tc>
        <w:tc>
          <w:tcPr>
            <w:tcW w:w="1837" w:type="dxa"/>
            <w:vAlign w:val="center"/>
          </w:tcPr>
          <w:p w14:paraId="4EFA0B3E" w14:textId="2691FA4A" w:rsidR="00855A89" w:rsidRPr="00495408" w:rsidRDefault="00855A89" w:rsidP="00855A89">
            <w:pPr>
              <w:spacing w:after="0"/>
              <w:ind w:firstLine="0"/>
              <w:jc w:val="center"/>
              <w:rPr>
                <w:lang w:val="en-US"/>
              </w:rPr>
            </w:pPr>
            <w:r w:rsidRPr="00495408">
              <w:rPr>
                <w:rFonts w:eastAsia="Calibri"/>
                <w:lang w:val="en-GB"/>
              </w:rPr>
              <w:t>7</w:t>
            </w:r>
          </w:p>
        </w:tc>
        <w:tc>
          <w:tcPr>
            <w:tcW w:w="2201" w:type="dxa"/>
            <w:vAlign w:val="center"/>
          </w:tcPr>
          <w:p w14:paraId="698E3B6A" w14:textId="493BB5E9" w:rsidR="00855A89" w:rsidRPr="00495408" w:rsidRDefault="00855A89" w:rsidP="00855A89">
            <w:pPr>
              <w:spacing w:after="0"/>
              <w:ind w:firstLine="0"/>
              <w:jc w:val="center"/>
              <w:rPr>
                <w:lang w:val="en-US"/>
              </w:rPr>
            </w:pPr>
            <w:r w:rsidRPr="00495408">
              <w:rPr>
                <w:rFonts w:eastAsia="Calibri"/>
                <w:lang w:val="en-GB"/>
              </w:rPr>
              <w:t>273-333</w:t>
            </w:r>
          </w:p>
        </w:tc>
        <w:tc>
          <w:tcPr>
            <w:tcW w:w="0" w:type="auto"/>
            <w:vAlign w:val="center"/>
          </w:tcPr>
          <w:p w14:paraId="108A2EF2" w14:textId="12BE7AFF" w:rsidR="00855A89" w:rsidRPr="00495408" w:rsidRDefault="00855A89" w:rsidP="00855A89">
            <w:pPr>
              <w:spacing w:after="0"/>
              <w:ind w:firstLine="0"/>
              <w:jc w:val="center"/>
              <w:rPr>
                <w:lang w:val="en-US"/>
              </w:rPr>
            </w:pPr>
            <w:r w:rsidRPr="00495408">
              <w:t>1.4-15.2</w:t>
            </w:r>
          </w:p>
        </w:tc>
      </w:tr>
      <w:tr w:rsidR="00495408" w:rsidRPr="00495408" w14:paraId="11AA9B5B" w14:textId="77777777" w:rsidTr="00F52683">
        <w:trPr>
          <w:trHeight w:val="340"/>
        </w:trPr>
        <w:tc>
          <w:tcPr>
            <w:tcW w:w="3119" w:type="dxa"/>
            <w:tcBorders>
              <w:bottom w:val="single" w:sz="4" w:space="0" w:color="auto"/>
            </w:tcBorders>
            <w:vAlign w:val="center"/>
          </w:tcPr>
          <w:p w14:paraId="15EC2582" w14:textId="527AD041" w:rsidR="00855A89" w:rsidRPr="00495408" w:rsidRDefault="00855A89" w:rsidP="0086592B">
            <w:pPr>
              <w:spacing w:after="0"/>
              <w:ind w:firstLine="0"/>
              <w:jc w:val="left"/>
              <w:rPr>
                <w:lang w:val="en-US"/>
              </w:rPr>
            </w:pPr>
            <w:r w:rsidRPr="00495408">
              <w:rPr>
                <w:lang w:val="en-GB"/>
              </w:rPr>
              <w:t>Ver</w:t>
            </w:r>
            <w:r w:rsidR="008B0EA5" w:rsidRPr="00495408">
              <w:rPr>
                <w:lang w:val="en-GB"/>
              </w:rPr>
              <w:t>ž</w:t>
            </w:r>
            <w:r w:rsidRPr="00495408">
              <w:rPr>
                <w:lang w:val="en-GB"/>
              </w:rPr>
              <w:t>inska</w:t>
            </w:r>
            <w:r w:rsidR="008B0EA5" w:rsidRPr="00495408">
              <w:rPr>
                <w:lang w:val="en-GB"/>
              </w:rPr>
              <w:t>â</w:t>
            </w:r>
            <w:r w:rsidRPr="00495408">
              <w:rPr>
                <w:lang w:val="en-GB"/>
              </w:rPr>
              <w:t xml:space="preserve"> and </w:t>
            </w:r>
            <w:r w:rsidR="008B0EA5" w:rsidRPr="00495408">
              <w:rPr>
                <w:lang w:val="en-GB"/>
              </w:rPr>
              <w:t>C</w:t>
            </w:r>
            <w:r w:rsidRPr="00495408">
              <w:rPr>
                <w:lang w:val="en-GB"/>
              </w:rPr>
              <w:t xml:space="preserve">urbelev </w:t>
            </w:r>
            <w:r w:rsidRPr="00495408">
              <w:fldChar w:fldCharType="begin"/>
            </w:r>
            <w:r w:rsidR="00F766FA" w:rsidRPr="00495408">
              <w:rPr>
                <w:lang w:val="en-GB"/>
              </w:rPr>
              <w:instrText xml:space="preserve"> ADDIN ZOTERO_ITEM CSL_CITATION {"citationID":"lmVTk0jH","properties":{"formattedCitation":"[41]","plainCitation":"[41]","noteIndex":0},"citationItems":[{"id":550,"uris":["http://zotero.org/users/12313099/items/4X8JDAKW"],"itemData":{"id":550,"type":"article-journal","container-title":"Vescì Akademìì navuk BSSR. Seryâ fizika-energetyčnyh navuk","issue":"2","language":"ru","page":"43-46","title":"Experimental Study of &lt;i&gt;T&lt;/i&gt;&lt;sub&gt;s&lt;/sub&gt;-&lt;i&gt;ρ&lt;/i&gt;&lt;sub&gt;s&lt;/sub&gt; Parameters of Dissociated Heat-Transport Medium on the Basis of N&lt;sub&gt;2&lt;/sub&gt;O&lt;sub&gt;4&lt;/sub&gt; by the Method of Quasi-Static Thermogram's in the Range of Temperature 373 K to &lt;i&gt;T&lt;/i&gt;&lt;sub&gt;c&lt;/sub&gt;","author":[{"family":"Veržinskaâ","given":"A.B."},{"family":"Curbelev","given":"V.P."}],"issued":{"date-parts":[["1982"]]}}}],"schema":"https://github.com/citation-style-language/schema/raw/master/csl-citation.json"} </w:instrText>
            </w:r>
            <w:r w:rsidRPr="00495408">
              <w:fldChar w:fldCharType="separate"/>
            </w:r>
            <w:r w:rsidR="00F766FA" w:rsidRPr="00495408">
              <w:t>[41]</w:t>
            </w:r>
            <w:r w:rsidRPr="00495408">
              <w:fldChar w:fldCharType="end"/>
            </w:r>
          </w:p>
        </w:tc>
        <w:tc>
          <w:tcPr>
            <w:tcW w:w="1837" w:type="dxa"/>
            <w:tcBorders>
              <w:bottom w:val="single" w:sz="4" w:space="0" w:color="auto"/>
            </w:tcBorders>
            <w:vAlign w:val="center"/>
          </w:tcPr>
          <w:p w14:paraId="1F67A613" w14:textId="0B324567" w:rsidR="00855A89" w:rsidRPr="00495408" w:rsidRDefault="00855A89" w:rsidP="00855A89">
            <w:pPr>
              <w:spacing w:after="0"/>
              <w:ind w:firstLine="0"/>
              <w:jc w:val="center"/>
              <w:rPr>
                <w:lang w:val="en-US"/>
              </w:rPr>
            </w:pPr>
            <w:r w:rsidRPr="00495408">
              <w:rPr>
                <w:lang w:val="en-GB"/>
              </w:rPr>
              <w:t>9</w:t>
            </w:r>
          </w:p>
        </w:tc>
        <w:tc>
          <w:tcPr>
            <w:tcW w:w="2201" w:type="dxa"/>
            <w:tcBorders>
              <w:bottom w:val="single" w:sz="4" w:space="0" w:color="auto"/>
            </w:tcBorders>
            <w:vAlign w:val="center"/>
          </w:tcPr>
          <w:p w14:paraId="665AE311" w14:textId="229D4834" w:rsidR="00855A89" w:rsidRPr="00495408" w:rsidRDefault="00855A89" w:rsidP="00855A89">
            <w:pPr>
              <w:spacing w:after="0"/>
              <w:ind w:firstLine="0"/>
              <w:jc w:val="center"/>
              <w:rPr>
                <w:lang w:val="en-US"/>
              </w:rPr>
            </w:pPr>
            <w:r w:rsidRPr="00495408">
              <w:rPr>
                <w:lang w:val="en-GB"/>
              </w:rPr>
              <w:t>370-431</w:t>
            </w:r>
          </w:p>
        </w:tc>
        <w:tc>
          <w:tcPr>
            <w:tcW w:w="0" w:type="auto"/>
            <w:tcBorders>
              <w:bottom w:val="single" w:sz="4" w:space="0" w:color="auto"/>
            </w:tcBorders>
            <w:vAlign w:val="center"/>
          </w:tcPr>
          <w:p w14:paraId="47C5FDE8" w14:textId="06E7A6D2" w:rsidR="00855A89" w:rsidRPr="00495408" w:rsidRDefault="00855A89" w:rsidP="00855A89">
            <w:pPr>
              <w:spacing w:after="0"/>
              <w:ind w:firstLine="0"/>
              <w:jc w:val="center"/>
              <w:rPr>
                <w:lang w:val="en-US"/>
              </w:rPr>
            </w:pPr>
            <w:r w:rsidRPr="00495408">
              <w:t>45-556</w:t>
            </w:r>
          </w:p>
        </w:tc>
      </w:tr>
    </w:tbl>
    <w:p w14:paraId="19F4F1B9" w14:textId="13A44D27" w:rsidR="001266DD" w:rsidRPr="00495408" w:rsidRDefault="001266DD" w:rsidP="00F52683">
      <w:pPr>
        <w:pStyle w:val="Caption"/>
        <w:keepNext/>
        <w:spacing w:before="240" w:after="120" w:line="360" w:lineRule="auto"/>
        <w:ind w:firstLine="0"/>
        <w:rPr>
          <w:rFonts w:cs="Times New Roman"/>
          <w:i w:val="0"/>
          <w:iCs w:val="0"/>
          <w:color w:val="auto"/>
          <w:sz w:val="22"/>
          <w:lang w:val="en-US"/>
        </w:rPr>
      </w:pPr>
      <w:r w:rsidRPr="00495408">
        <w:rPr>
          <w:rFonts w:cs="Times New Roman"/>
          <w:b/>
          <w:i w:val="0"/>
          <w:iCs w:val="0"/>
          <w:color w:val="auto"/>
          <w:sz w:val="22"/>
          <w:lang w:val="en-US"/>
        </w:rPr>
        <w:t xml:space="preserve">Table </w:t>
      </w:r>
      <w:r w:rsidR="004E171E" w:rsidRPr="00495408">
        <w:rPr>
          <w:rFonts w:cs="Times New Roman"/>
          <w:b/>
          <w:i w:val="0"/>
          <w:iCs w:val="0"/>
          <w:color w:val="auto"/>
          <w:sz w:val="22"/>
          <w:lang w:val="en-US"/>
        </w:rPr>
        <w:t>S</w:t>
      </w:r>
      <w:r w:rsidRPr="00495408">
        <w:rPr>
          <w:rFonts w:cs="Times New Roman"/>
          <w:b/>
          <w:i w:val="0"/>
          <w:iCs w:val="0"/>
          <w:color w:val="auto"/>
          <w:sz w:val="22"/>
          <w:lang w:val="fr-FR"/>
        </w:rPr>
        <w:fldChar w:fldCharType="begin"/>
      </w:r>
      <w:r w:rsidRPr="00495408">
        <w:rPr>
          <w:rFonts w:cs="Times New Roman"/>
          <w:b/>
          <w:i w:val="0"/>
          <w:iCs w:val="0"/>
          <w:color w:val="auto"/>
          <w:sz w:val="22"/>
          <w:lang w:val="en-US"/>
        </w:rPr>
        <w:instrText xml:space="preserve"> SEQ Table \* ARABIC </w:instrText>
      </w:r>
      <w:r w:rsidRPr="00495408">
        <w:rPr>
          <w:rFonts w:cs="Times New Roman"/>
          <w:b/>
          <w:i w:val="0"/>
          <w:iCs w:val="0"/>
          <w:color w:val="auto"/>
          <w:sz w:val="22"/>
          <w:lang w:val="fr-FR"/>
        </w:rPr>
        <w:fldChar w:fldCharType="separate"/>
      </w:r>
      <w:r w:rsidR="007106FC" w:rsidRPr="00495408">
        <w:rPr>
          <w:rFonts w:cs="Times New Roman"/>
          <w:b/>
          <w:i w:val="0"/>
          <w:iCs w:val="0"/>
          <w:noProof/>
          <w:color w:val="auto"/>
          <w:sz w:val="22"/>
          <w:lang w:val="en-US"/>
        </w:rPr>
        <w:t>7</w:t>
      </w:r>
      <w:r w:rsidRPr="00495408">
        <w:rPr>
          <w:rFonts w:cs="Times New Roman"/>
          <w:b/>
          <w:i w:val="0"/>
          <w:iCs w:val="0"/>
          <w:color w:val="auto"/>
          <w:sz w:val="22"/>
          <w:lang w:val="fr-FR"/>
        </w:rPr>
        <w:fldChar w:fldCharType="end"/>
      </w:r>
      <w:r w:rsidRPr="00495408">
        <w:rPr>
          <w:rFonts w:cs="Times New Roman"/>
          <w:i w:val="0"/>
          <w:iCs w:val="0"/>
          <w:color w:val="auto"/>
          <w:sz w:val="22"/>
          <w:lang w:val="en-US"/>
        </w:rPr>
        <w:t xml:space="preserve">. </w:t>
      </w:r>
      <w:r w:rsidR="00F55BBC" w:rsidRPr="00495408">
        <w:rPr>
          <w:rFonts w:cs="Times New Roman"/>
          <w:i w:val="0"/>
          <w:iCs w:val="0"/>
          <w:color w:val="auto"/>
          <w:sz w:val="22"/>
          <w:lang w:val="en-US"/>
        </w:rPr>
        <w:t>Used</w:t>
      </w:r>
      <w:r w:rsidR="00EB5B5E" w:rsidRPr="00495408">
        <w:rPr>
          <w:rFonts w:cs="Times New Roman"/>
          <w:i w:val="0"/>
          <w:iCs w:val="0"/>
          <w:color w:val="auto"/>
          <w:sz w:val="22"/>
          <w:lang w:val="en-US"/>
        </w:rPr>
        <w:t xml:space="preserve"> </w:t>
      </w:r>
      <w:r w:rsidR="00F55BBC" w:rsidRPr="00495408">
        <w:rPr>
          <w:rFonts w:cs="Times New Roman"/>
          <w:i w:val="0"/>
          <w:iCs w:val="0"/>
          <w:color w:val="auto"/>
          <w:sz w:val="22"/>
          <w:lang w:val="en-US"/>
        </w:rPr>
        <w:t xml:space="preserve">in this work </w:t>
      </w:r>
      <w:r w:rsidR="0085069C" w:rsidRPr="00495408">
        <w:rPr>
          <w:rFonts w:cs="Times New Roman"/>
          <w:i w:val="0"/>
          <w:iCs w:val="0"/>
          <w:color w:val="auto"/>
          <w:sz w:val="22"/>
          <w:lang w:val="en-US"/>
        </w:rPr>
        <w:t>e</w:t>
      </w:r>
      <w:r w:rsidRPr="00495408">
        <w:rPr>
          <w:rFonts w:cs="Times New Roman"/>
          <w:i w:val="0"/>
          <w:iCs w:val="0"/>
          <w:color w:val="auto"/>
          <w:sz w:val="22"/>
          <w:lang w:val="en-US"/>
        </w:rPr>
        <w:t>xperimental data on equilibrium</w:t>
      </w:r>
      <w:r w:rsidR="00561DAD" w:rsidRPr="00495408">
        <w:rPr>
          <w:rFonts w:cs="Times New Roman"/>
          <w:i w:val="0"/>
          <w:iCs w:val="0"/>
          <w:color w:val="auto"/>
          <w:sz w:val="22"/>
          <w:lang w:val="en-US"/>
        </w:rPr>
        <w:t xml:space="preserve"> constants</w:t>
      </w:r>
      <w:r w:rsidRPr="00495408">
        <w:rPr>
          <w:rFonts w:cs="Times New Roman"/>
          <w:i w:val="0"/>
          <w:iCs w:val="0"/>
          <w:color w:val="auto"/>
          <w:sz w:val="22"/>
          <w:lang w:val="en-US"/>
        </w:rPr>
        <w:t xml:space="preserve"> in </w:t>
      </w:r>
      <w:r w:rsidR="009357F5" w:rsidRPr="00495408">
        <w:rPr>
          <w:rFonts w:cs="Times New Roman"/>
          <w:i w:val="0"/>
          <w:iCs w:val="0"/>
          <w:color w:val="auto"/>
          <w:sz w:val="22"/>
          <w:lang w:val="en-US"/>
        </w:rPr>
        <w:t xml:space="preserve">the </w:t>
      </w:r>
      <w:r w:rsidRPr="00495408">
        <w:rPr>
          <w:rFonts w:cs="Times New Roman"/>
          <w:i w:val="0"/>
          <w:iCs w:val="0"/>
          <w:color w:val="auto"/>
          <w:sz w:val="22"/>
          <w:lang w:val="en-US"/>
        </w:rPr>
        <w:t xml:space="preserve">liquid phase </w:t>
      </w:r>
      <w:r w:rsidR="009357F5" w:rsidRPr="00495408">
        <w:rPr>
          <w:rFonts w:cs="Times New Roman"/>
          <w:i w:val="0"/>
          <w:iCs w:val="0"/>
          <w:color w:val="auto"/>
          <w:sz w:val="22"/>
          <w:lang w:val="en-US"/>
        </w:rPr>
        <w:t>of</w:t>
      </w:r>
      <w:r w:rsidRPr="00495408">
        <w:rPr>
          <w:rFonts w:cs="Times New Roman"/>
          <w:i w:val="0"/>
          <w:iCs w:val="0"/>
          <w:color w:val="auto"/>
          <w:sz w:val="22"/>
          <w:lang w:val="en-US"/>
        </w:rPr>
        <w:t xml:space="preserve"> the reactive system </w:t>
      </w:r>
      <w:r w:rsidRPr="00495408">
        <w:rPr>
          <w:rFonts w:cs="Times New Roman"/>
          <w:i w:val="0"/>
          <w:iCs w:val="0"/>
          <w:color w:val="auto"/>
          <w:sz w:val="22"/>
        </w:rPr>
        <w:t>N</w:t>
      </w:r>
      <w:r w:rsidRPr="00495408">
        <w:rPr>
          <w:rFonts w:cs="Times New Roman"/>
          <w:i w:val="0"/>
          <w:iCs w:val="0"/>
          <w:color w:val="auto"/>
          <w:sz w:val="22"/>
          <w:vertAlign w:val="subscript"/>
        </w:rPr>
        <w:t>2</w:t>
      </w:r>
      <w:r w:rsidRPr="00495408">
        <w:rPr>
          <w:rFonts w:cs="Times New Roman"/>
          <w:i w:val="0"/>
          <w:iCs w:val="0"/>
          <w:color w:val="auto"/>
          <w:sz w:val="22"/>
        </w:rPr>
        <w:t>O</w:t>
      </w:r>
      <w:r w:rsidRPr="00495408">
        <w:rPr>
          <w:rFonts w:cs="Times New Roman"/>
          <w:i w:val="0"/>
          <w:iCs w:val="0"/>
          <w:color w:val="auto"/>
          <w:sz w:val="22"/>
          <w:vertAlign w:val="subscript"/>
        </w:rPr>
        <w:t>4</w:t>
      </w:r>
      <w:r w:rsidR="00F355B1" w:rsidRPr="00495408">
        <w:rPr>
          <w:rFonts w:cs="Times New Roman"/>
          <w:i w:val="0"/>
          <w:iCs w:val="0"/>
          <w:color w:val="auto"/>
          <w:sz w:val="22"/>
        </w:rPr>
        <w:t> </w:t>
      </w:r>
      <w:r w:rsidRPr="00495408">
        <w:rPr>
          <w:rFonts w:ascii="Cambria Math" w:hAnsi="Cambria Math" w:cs="Cambria Math"/>
          <w:i w:val="0"/>
          <w:iCs w:val="0"/>
          <w:color w:val="auto"/>
          <w:sz w:val="22"/>
        </w:rPr>
        <w:t>⇄</w:t>
      </w:r>
      <w:r w:rsidR="00F355B1" w:rsidRPr="00495408">
        <w:rPr>
          <w:rFonts w:cs="Times New Roman"/>
          <w:i w:val="0"/>
          <w:iCs w:val="0"/>
          <w:color w:val="auto"/>
          <w:sz w:val="22"/>
        </w:rPr>
        <w:t> </w:t>
      </w:r>
      <w:r w:rsidRPr="00495408">
        <w:rPr>
          <w:rFonts w:cs="Times New Roman"/>
          <w:i w:val="0"/>
          <w:iCs w:val="0"/>
          <w:color w:val="auto"/>
          <w:sz w:val="22"/>
        </w:rPr>
        <w:t>2NO</w:t>
      </w:r>
      <w:r w:rsidRPr="00495408">
        <w:rPr>
          <w:rFonts w:cs="Times New Roman"/>
          <w:i w:val="0"/>
          <w:iCs w:val="0"/>
          <w:color w:val="auto"/>
          <w:sz w:val="22"/>
          <w:vertAlign w:val="subscript"/>
        </w:rPr>
        <w:t>2</w:t>
      </w:r>
      <w:r w:rsidRPr="00495408">
        <w:rPr>
          <w:rFonts w:cs="Times New Roman"/>
          <w:i w:val="0"/>
          <w:iCs w:val="0"/>
          <w:color w:val="auto"/>
          <w:sz w:val="22"/>
          <w:lang w:val="en-US"/>
        </w:rPr>
        <w:t>.</w:t>
      </w:r>
      <w:r w:rsidR="00270C79" w:rsidRPr="00495408">
        <w:rPr>
          <w:rFonts w:cs="Times New Roman"/>
          <w:i w:val="0"/>
          <w:iCs w:val="0"/>
          <w:color w:val="auto"/>
          <w:sz w:val="22"/>
          <w:lang w:val="en-US"/>
        </w:rPr>
        <w:t xml:space="preserve"> </w:t>
      </w:r>
    </w:p>
    <w:tbl>
      <w:tblPr>
        <w:tblStyle w:val="TableGrid1"/>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5"/>
        <w:gridCol w:w="2974"/>
        <w:gridCol w:w="2693"/>
      </w:tblGrid>
      <w:tr w:rsidR="00495408" w:rsidRPr="00495408" w14:paraId="519326B6" w14:textId="77777777" w:rsidTr="00F52683">
        <w:trPr>
          <w:trHeight w:val="340"/>
          <w:jc w:val="center"/>
        </w:trPr>
        <w:tc>
          <w:tcPr>
            <w:tcW w:w="1877" w:type="pct"/>
            <w:tcBorders>
              <w:top w:val="single" w:sz="4" w:space="0" w:color="auto"/>
              <w:bottom w:val="single" w:sz="4" w:space="0" w:color="auto"/>
            </w:tcBorders>
            <w:vAlign w:val="center"/>
          </w:tcPr>
          <w:p w14:paraId="64EA0C6A" w14:textId="77777777" w:rsidR="001266DD" w:rsidRPr="00495408" w:rsidRDefault="001266DD" w:rsidP="0086592B">
            <w:pPr>
              <w:widowControl w:val="0"/>
              <w:tabs>
                <w:tab w:val="center" w:pos="4536"/>
                <w:tab w:val="right" w:pos="9072"/>
              </w:tabs>
              <w:spacing w:after="0"/>
              <w:ind w:firstLine="0"/>
              <w:jc w:val="left"/>
              <w:rPr>
                <w:lang w:val="en-GB"/>
              </w:rPr>
            </w:pPr>
            <w:r w:rsidRPr="00495408">
              <w:t>Source</w:t>
            </w:r>
          </w:p>
        </w:tc>
        <w:tc>
          <w:tcPr>
            <w:tcW w:w="1639" w:type="pct"/>
            <w:tcBorders>
              <w:top w:val="single" w:sz="4" w:space="0" w:color="auto"/>
              <w:bottom w:val="single" w:sz="4" w:space="0" w:color="auto"/>
            </w:tcBorders>
            <w:vAlign w:val="center"/>
          </w:tcPr>
          <w:p w14:paraId="01EB1FEB" w14:textId="2833A9A5" w:rsidR="001266DD" w:rsidRPr="00495408" w:rsidRDefault="001266DD" w:rsidP="0074714B">
            <w:pPr>
              <w:widowControl w:val="0"/>
              <w:tabs>
                <w:tab w:val="center" w:pos="4536"/>
                <w:tab w:val="right" w:pos="9072"/>
              </w:tabs>
              <w:spacing w:after="0"/>
              <w:ind w:firstLine="0"/>
              <w:jc w:val="center"/>
              <w:rPr>
                <w:lang w:val="en-GB"/>
              </w:rPr>
            </w:pPr>
            <w:r w:rsidRPr="00495408">
              <w:t>Number of points</w:t>
            </w:r>
          </w:p>
        </w:tc>
        <w:tc>
          <w:tcPr>
            <w:tcW w:w="1484" w:type="pct"/>
            <w:tcBorders>
              <w:top w:val="single" w:sz="4" w:space="0" w:color="auto"/>
              <w:bottom w:val="single" w:sz="4" w:space="0" w:color="auto"/>
            </w:tcBorders>
            <w:vAlign w:val="center"/>
          </w:tcPr>
          <w:p w14:paraId="343432F1" w14:textId="77777777" w:rsidR="001266DD" w:rsidRPr="00495408" w:rsidRDefault="001266DD" w:rsidP="0074714B">
            <w:pPr>
              <w:widowControl w:val="0"/>
              <w:tabs>
                <w:tab w:val="center" w:pos="4536"/>
                <w:tab w:val="right" w:pos="9072"/>
              </w:tabs>
              <w:spacing w:after="0"/>
              <w:ind w:firstLine="0"/>
              <w:jc w:val="center"/>
            </w:pPr>
            <w:r w:rsidRPr="00495408">
              <w:t>Temperature range, K</w:t>
            </w:r>
          </w:p>
        </w:tc>
      </w:tr>
      <w:tr w:rsidR="00495408" w:rsidRPr="00495408" w14:paraId="71ABA5E5" w14:textId="77777777" w:rsidTr="00F52683">
        <w:trPr>
          <w:trHeight w:val="340"/>
          <w:jc w:val="center"/>
        </w:trPr>
        <w:tc>
          <w:tcPr>
            <w:tcW w:w="1877" w:type="pct"/>
            <w:vAlign w:val="center"/>
          </w:tcPr>
          <w:p w14:paraId="26AC7738" w14:textId="504C7FD7" w:rsidR="001266DD" w:rsidRPr="00495408" w:rsidRDefault="001266DD" w:rsidP="0086592B">
            <w:pPr>
              <w:widowControl w:val="0"/>
              <w:tabs>
                <w:tab w:val="center" w:pos="4536"/>
                <w:tab w:val="right" w:pos="9072"/>
              </w:tabs>
              <w:spacing w:after="0"/>
              <w:ind w:firstLine="0"/>
              <w:jc w:val="left"/>
              <w:rPr>
                <w:lang w:val="en-GB"/>
              </w:rPr>
            </w:pPr>
            <w:r w:rsidRPr="00495408">
              <w:rPr>
                <w:lang w:val="en-GB"/>
              </w:rPr>
              <w:t xml:space="preserve">Gray and Rathbone </w:t>
            </w:r>
            <w:r w:rsidRPr="00495408">
              <w:fldChar w:fldCharType="begin"/>
            </w:r>
            <w:r w:rsidR="00F766FA" w:rsidRPr="00495408">
              <w:rPr>
                <w:lang w:val="en-GB"/>
              </w:rPr>
              <w:instrText xml:space="preserve"> ADDIN ZOTERO_ITEM CSL_CITATION {"citationID":"onmR7b60","properties":{"formattedCitation":"[42]","plainCitation":"[42]","noteIndex":0},"citationItems":[{"id":155,"uris":["http://zotero.org/users/12313099/items/VY5I3EJA"],"itemData":{"id":155,"type":"article-journal","abstract":"Existing measurements of the extent of dissociation in gaseous \"nitrogen dioxide\" (NO2 + N2O4 equilibrium mixture) and of saturation vapour pressure and density of the pure liquid have been correlated and combined with optical densities for both gas and liquid to calculate the extent of dissociation in the liquid. Corrections have been made for deviations from ideal-gas behaviour and thermodynamic consistency has been tested throughout. The composition of the liquid has been determined from the freezing point (triple point, -11.2\" c)to the normal boiling point (21.15\"). Throughout this range, dissociation is far less in the liquid than in the gas, so the liquid can be regarded as a very dilute solution of nitrogen dioxide in dinitrogen tetroxide and, on this basis, values determined for the Henry's law coefficientsof NO, in solvent N,O, and for the (hypothetical) vapour pressure of pure liquid N204. On the same basis, standard free energy, entropy, and enthalpy changes for the dissociation N204-2N02 in the pure liquid can be obtained. In solvent properties (both toward gaseous NO, and as a medium for its own dissociation) liquid dinitrogen tetroxide is not anomalous but takes its place among other solvents, such as benzene, carbon tetrachloride, chloroform, and carbon disulphide, in which the dissociation has been examined.","container-title":"Journal of the Chemical Society","DOI":"10.1039/jr9580003550","ISSN":"0368-1769","journalAbbreviation":"J. Chem. Soc.","language":"en","page":"3550","source":"DOI.org (Crossref)","title":"Dissociation of Liquid Dinitrogen Tetroxide; Henry's Law Coefficients, Heats and Entropies of Solution, and the Thermodynamics of Homolytic Dissociation in the Pure Liquid","URL":"http://xlink.rsc.org/?DOI=jr9580003550","author":[{"family":"Gray","given":"Peter"},{"family":"Rathbone","given":"P."}],"accessed":{"date-parts":[["2023",9,4]]},"issued":{"date-parts":[["1958"]]}}}],"schema":"https://github.com/citation-style-language/schema/raw/master/csl-citation.json"} </w:instrText>
            </w:r>
            <w:r w:rsidRPr="00495408">
              <w:fldChar w:fldCharType="separate"/>
            </w:r>
            <w:r w:rsidR="00F766FA" w:rsidRPr="00495408">
              <w:t>[42]</w:t>
            </w:r>
            <w:r w:rsidRPr="00495408">
              <w:fldChar w:fldCharType="end"/>
            </w:r>
          </w:p>
        </w:tc>
        <w:tc>
          <w:tcPr>
            <w:tcW w:w="1639" w:type="pct"/>
            <w:vAlign w:val="center"/>
          </w:tcPr>
          <w:p w14:paraId="41665418" w14:textId="77777777" w:rsidR="001266DD" w:rsidRPr="00495408" w:rsidRDefault="001266DD" w:rsidP="0074714B">
            <w:pPr>
              <w:widowControl w:val="0"/>
              <w:tabs>
                <w:tab w:val="center" w:pos="4536"/>
                <w:tab w:val="right" w:pos="9072"/>
              </w:tabs>
              <w:spacing w:after="0"/>
              <w:ind w:firstLine="0"/>
              <w:jc w:val="center"/>
              <w:rPr>
                <w:rFonts w:eastAsia="Calibri"/>
                <w:lang w:val="en-GB"/>
              </w:rPr>
            </w:pPr>
            <w:r w:rsidRPr="00495408">
              <w:rPr>
                <w:rFonts w:eastAsia="Calibri"/>
                <w:lang w:val="en-GB"/>
              </w:rPr>
              <w:t>6</w:t>
            </w:r>
          </w:p>
        </w:tc>
        <w:tc>
          <w:tcPr>
            <w:tcW w:w="1484" w:type="pct"/>
            <w:vAlign w:val="center"/>
          </w:tcPr>
          <w:p w14:paraId="0DB4F1C4" w14:textId="77777777" w:rsidR="001266DD" w:rsidRPr="00495408" w:rsidRDefault="001266DD" w:rsidP="0074714B">
            <w:pPr>
              <w:widowControl w:val="0"/>
              <w:tabs>
                <w:tab w:val="center" w:pos="4536"/>
                <w:tab w:val="right" w:pos="9072"/>
              </w:tabs>
              <w:spacing w:after="0"/>
              <w:ind w:firstLine="0"/>
              <w:jc w:val="center"/>
              <w:rPr>
                <w:rFonts w:eastAsia="Calibri"/>
                <w:lang w:val="en-GB"/>
              </w:rPr>
            </w:pPr>
            <w:r w:rsidRPr="00495408">
              <w:rPr>
                <w:rFonts w:eastAsia="Calibri"/>
                <w:lang w:val="en-GB"/>
              </w:rPr>
              <w:t>262-294</w:t>
            </w:r>
          </w:p>
        </w:tc>
      </w:tr>
      <w:tr w:rsidR="00495408" w:rsidRPr="00495408" w14:paraId="2BDCEB45" w14:textId="77777777" w:rsidTr="00F52683">
        <w:trPr>
          <w:trHeight w:val="340"/>
          <w:jc w:val="center"/>
        </w:trPr>
        <w:tc>
          <w:tcPr>
            <w:tcW w:w="1877" w:type="pct"/>
            <w:vAlign w:val="center"/>
          </w:tcPr>
          <w:p w14:paraId="61083D26" w14:textId="7F9890F6" w:rsidR="001266DD" w:rsidRPr="00495408" w:rsidRDefault="001266DD" w:rsidP="0086592B">
            <w:pPr>
              <w:widowControl w:val="0"/>
              <w:tabs>
                <w:tab w:val="center" w:pos="4536"/>
                <w:tab w:val="right" w:pos="9072"/>
              </w:tabs>
              <w:spacing w:after="0"/>
              <w:ind w:firstLine="0"/>
              <w:jc w:val="left"/>
              <w:rPr>
                <w:lang w:val="en-GB"/>
              </w:rPr>
            </w:pPr>
            <w:r w:rsidRPr="00495408">
              <w:rPr>
                <w:lang w:val="en-GB"/>
              </w:rPr>
              <w:t xml:space="preserve">James and Marshall </w:t>
            </w:r>
            <w:r w:rsidRPr="00495408">
              <w:fldChar w:fldCharType="begin"/>
            </w:r>
            <w:r w:rsidR="00F766FA" w:rsidRPr="00495408">
              <w:rPr>
                <w:lang w:val="en-GB"/>
              </w:rPr>
              <w:instrText xml:space="preserve"> ADDIN ZOTERO_ITEM CSL_CITATION {"citationID":"Wd7VT4rF","properties":{"formattedCitation":"[43]","plainCitation":"[43]","noteIndex":0},"citationItems":[{"id":374,"uris":["http://zotero.org/groups/5168555/items/3MH2LJFM"],"itemData":{"id":374,"type":"article-journal","container-title":"The Journal of Physical Chemistry","DOI":"10.1021/j100854a048","ISSN":"0022-3654, 1541-5740","issue":"8","journalAbbreviation":"J. Phys. Chem.","language":"en","page":"2963-2966","source":"DOI.org (Crossref)","title":"Electron Spin Resonance Study of the Dinitrogen Tetroxide-Nitrogen Dioxide System","URL":"https://pubs.acs.org/doi/abs/10.1021/j100854a048","volume":"72","author":[{"family":"James","given":"David W."},{"family":"Marshall","given":"Robert C."}],"accessed":{"date-parts":[["2023",9,26]]},"issued":{"date-parts":[["1968",8]]}}}],"schema":"https://github.com/citation-style-language/schema/raw/master/csl-citation.json"} </w:instrText>
            </w:r>
            <w:r w:rsidRPr="00495408">
              <w:fldChar w:fldCharType="separate"/>
            </w:r>
            <w:r w:rsidR="00F766FA" w:rsidRPr="00495408">
              <w:t>[43]</w:t>
            </w:r>
            <w:r w:rsidRPr="00495408">
              <w:fldChar w:fldCharType="end"/>
            </w:r>
          </w:p>
        </w:tc>
        <w:tc>
          <w:tcPr>
            <w:tcW w:w="1639" w:type="pct"/>
            <w:vAlign w:val="center"/>
          </w:tcPr>
          <w:p w14:paraId="141EB77E" w14:textId="77777777" w:rsidR="001266DD" w:rsidRPr="00495408" w:rsidRDefault="001266DD" w:rsidP="0074714B">
            <w:pPr>
              <w:widowControl w:val="0"/>
              <w:tabs>
                <w:tab w:val="center" w:pos="4536"/>
                <w:tab w:val="right" w:pos="9072"/>
              </w:tabs>
              <w:spacing w:after="0"/>
              <w:ind w:firstLine="0"/>
              <w:jc w:val="center"/>
              <w:rPr>
                <w:rFonts w:eastAsia="Calibri"/>
              </w:rPr>
            </w:pPr>
            <w:r w:rsidRPr="00495408">
              <w:rPr>
                <w:rFonts w:eastAsia="Calibri"/>
                <w:lang w:val="en-GB"/>
              </w:rPr>
              <w:t>4</w:t>
            </w:r>
          </w:p>
        </w:tc>
        <w:tc>
          <w:tcPr>
            <w:tcW w:w="1484" w:type="pct"/>
            <w:vAlign w:val="center"/>
          </w:tcPr>
          <w:p w14:paraId="79722AB2" w14:textId="77777777" w:rsidR="001266DD" w:rsidRPr="00495408" w:rsidRDefault="001266DD" w:rsidP="0074714B">
            <w:pPr>
              <w:widowControl w:val="0"/>
              <w:tabs>
                <w:tab w:val="center" w:pos="4536"/>
                <w:tab w:val="right" w:pos="9072"/>
              </w:tabs>
              <w:spacing w:after="0"/>
              <w:ind w:firstLine="0"/>
              <w:jc w:val="center"/>
              <w:rPr>
                <w:rFonts w:eastAsia="Calibri"/>
                <w:lang w:val="en-GB"/>
              </w:rPr>
            </w:pPr>
            <w:r w:rsidRPr="00495408">
              <w:rPr>
                <w:rFonts w:eastAsia="Calibri"/>
                <w:lang w:val="en-GB"/>
              </w:rPr>
              <w:t>266-296</w:t>
            </w:r>
          </w:p>
        </w:tc>
      </w:tr>
      <w:tr w:rsidR="00495408" w:rsidRPr="00495408" w14:paraId="145AE4AC" w14:textId="77777777" w:rsidTr="00F52683">
        <w:trPr>
          <w:trHeight w:val="340"/>
          <w:jc w:val="center"/>
        </w:trPr>
        <w:tc>
          <w:tcPr>
            <w:tcW w:w="1877" w:type="pct"/>
            <w:vAlign w:val="center"/>
          </w:tcPr>
          <w:p w14:paraId="64A86C63" w14:textId="38E022C8" w:rsidR="001266DD" w:rsidRPr="00495408" w:rsidRDefault="001266DD" w:rsidP="0086592B">
            <w:pPr>
              <w:widowControl w:val="0"/>
              <w:tabs>
                <w:tab w:val="center" w:pos="4536"/>
                <w:tab w:val="right" w:pos="9072"/>
              </w:tabs>
              <w:spacing w:after="0"/>
              <w:ind w:firstLine="0"/>
              <w:jc w:val="left"/>
              <w:rPr>
                <w:lang w:val="en-GB"/>
              </w:rPr>
            </w:pPr>
            <w:r w:rsidRPr="00495408">
              <w:rPr>
                <w:lang w:val="en-GB"/>
              </w:rPr>
              <w:t xml:space="preserve">Vosper </w:t>
            </w:r>
            <w:r w:rsidRPr="00495408">
              <w:fldChar w:fldCharType="begin"/>
            </w:r>
            <w:r w:rsidR="00F766FA" w:rsidRPr="00495408">
              <w:rPr>
                <w:lang w:val="en-GB"/>
              </w:rPr>
              <w:instrText xml:space="preserve"> ADDIN ZOTERO_ITEM CSL_CITATION {"citationID":"UPRTPK6h","properties":{"formattedCitation":"[44]","plainCitation":"[44]","noteIndex":0},"citationItems":[{"id":133,"uris":["http://zotero.org/users/12313099/items/EBKJ4DKZ"],"itemData":{"id":133,"type":"article-journal","container-title":"Journal of the Chemical Society A: Inorganic, Physical, Theoretical","DOI":"10.1039/j19700002191","ISSN":"0022-4944","journalAbbreviation":"J. Chem. Soc. A","language":"en","page":"2191-2193","source":"DOI.org (Crossref)","title":"The Dissociation of Dinitrogen Tetroxide in the Liquid Phase","URL":"http://xlink.rsc.org/?DOI=j19700002191","author":[{"family":"Vosper","given":"A. J."}],"accessed":{"date-parts":[["2023",9,4]]},"issued":{"date-parts":[["1970"]]}}}],"schema":"https://github.com/citation-style-language/schema/raw/master/csl-citation.json"} </w:instrText>
            </w:r>
            <w:r w:rsidRPr="00495408">
              <w:fldChar w:fldCharType="separate"/>
            </w:r>
            <w:r w:rsidR="00F766FA" w:rsidRPr="00495408">
              <w:t>[44]</w:t>
            </w:r>
            <w:r w:rsidRPr="00495408">
              <w:fldChar w:fldCharType="end"/>
            </w:r>
          </w:p>
        </w:tc>
        <w:tc>
          <w:tcPr>
            <w:tcW w:w="1639" w:type="pct"/>
            <w:vAlign w:val="center"/>
          </w:tcPr>
          <w:p w14:paraId="2C52F76B" w14:textId="77777777" w:rsidR="001266DD" w:rsidRPr="00495408" w:rsidRDefault="001266DD" w:rsidP="0074714B">
            <w:pPr>
              <w:widowControl w:val="0"/>
              <w:tabs>
                <w:tab w:val="center" w:pos="4536"/>
                <w:tab w:val="right" w:pos="9072"/>
              </w:tabs>
              <w:spacing w:after="0"/>
              <w:ind w:firstLine="0"/>
              <w:jc w:val="center"/>
              <w:rPr>
                <w:rFonts w:eastAsia="Calibri"/>
                <w:lang w:val="en-GB"/>
              </w:rPr>
            </w:pPr>
            <w:r w:rsidRPr="00495408">
              <w:rPr>
                <w:rFonts w:eastAsia="Calibri"/>
                <w:lang w:val="en-GB"/>
              </w:rPr>
              <w:t>16</w:t>
            </w:r>
          </w:p>
        </w:tc>
        <w:tc>
          <w:tcPr>
            <w:tcW w:w="1484" w:type="pct"/>
            <w:vAlign w:val="center"/>
          </w:tcPr>
          <w:p w14:paraId="05EA9B77" w14:textId="77777777" w:rsidR="001266DD" w:rsidRPr="00495408" w:rsidRDefault="001266DD" w:rsidP="0074714B">
            <w:pPr>
              <w:widowControl w:val="0"/>
              <w:tabs>
                <w:tab w:val="center" w:pos="4536"/>
                <w:tab w:val="right" w:pos="9072"/>
              </w:tabs>
              <w:spacing w:after="0"/>
              <w:ind w:firstLine="0"/>
              <w:jc w:val="center"/>
              <w:rPr>
                <w:rFonts w:eastAsia="Calibri"/>
                <w:lang w:val="en-GB"/>
              </w:rPr>
            </w:pPr>
            <w:r w:rsidRPr="00495408">
              <w:rPr>
                <w:rFonts w:eastAsia="Calibri"/>
                <w:lang w:val="en-GB"/>
              </w:rPr>
              <w:t>263-333</w:t>
            </w:r>
          </w:p>
        </w:tc>
      </w:tr>
    </w:tbl>
    <w:p w14:paraId="0CBD184D" w14:textId="2120AD18" w:rsidR="00F47583" w:rsidRPr="00495408" w:rsidRDefault="00F47583" w:rsidP="00F52683">
      <w:pPr>
        <w:pStyle w:val="Caption"/>
        <w:keepNext/>
        <w:spacing w:before="240" w:after="120" w:line="360" w:lineRule="auto"/>
        <w:ind w:firstLine="0"/>
        <w:rPr>
          <w:rFonts w:cs="Times New Roman"/>
          <w:i w:val="0"/>
          <w:iCs w:val="0"/>
          <w:color w:val="auto"/>
          <w:szCs w:val="24"/>
          <w:lang w:val="en-US"/>
        </w:rPr>
      </w:pPr>
      <w:r w:rsidRPr="00495408">
        <w:rPr>
          <w:b/>
          <w:i w:val="0"/>
          <w:iCs w:val="0"/>
          <w:color w:val="auto"/>
          <w:sz w:val="22"/>
          <w:szCs w:val="22"/>
        </w:rPr>
        <w:t>Table</w:t>
      </w:r>
      <w:r w:rsidRPr="00495408">
        <w:rPr>
          <w:rFonts w:cs="Times New Roman"/>
          <w:b/>
          <w:i w:val="0"/>
          <w:iCs w:val="0"/>
          <w:color w:val="auto"/>
          <w:sz w:val="22"/>
          <w:lang w:val="en-US"/>
        </w:rPr>
        <w:t xml:space="preserve"> </w:t>
      </w:r>
      <w:r w:rsidR="004E171E" w:rsidRPr="00495408">
        <w:rPr>
          <w:rFonts w:cs="Times New Roman"/>
          <w:b/>
          <w:i w:val="0"/>
          <w:iCs w:val="0"/>
          <w:color w:val="auto"/>
          <w:sz w:val="22"/>
          <w:lang w:val="en-US"/>
        </w:rPr>
        <w:t>S</w:t>
      </w:r>
      <w:r w:rsidRPr="00495408">
        <w:rPr>
          <w:rFonts w:cs="Times New Roman"/>
          <w:b/>
          <w:i w:val="0"/>
          <w:iCs w:val="0"/>
          <w:color w:val="auto"/>
          <w:sz w:val="22"/>
          <w:lang w:val="fr-FR"/>
        </w:rPr>
        <w:fldChar w:fldCharType="begin"/>
      </w:r>
      <w:r w:rsidRPr="00495408">
        <w:rPr>
          <w:rFonts w:cs="Times New Roman"/>
          <w:b/>
          <w:i w:val="0"/>
          <w:iCs w:val="0"/>
          <w:color w:val="auto"/>
          <w:sz w:val="22"/>
          <w:lang w:val="en-US"/>
        </w:rPr>
        <w:instrText xml:space="preserve"> SEQ Table \* ARABIC </w:instrText>
      </w:r>
      <w:r w:rsidRPr="00495408">
        <w:rPr>
          <w:rFonts w:cs="Times New Roman"/>
          <w:b/>
          <w:i w:val="0"/>
          <w:iCs w:val="0"/>
          <w:color w:val="auto"/>
          <w:sz w:val="22"/>
          <w:lang w:val="fr-FR"/>
        </w:rPr>
        <w:fldChar w:fldCharType="separate"/>
      </w:r>
      <w:r w:rsidR="007106FC" w:rsidRPr="00495408">
        <w:rPr>
          <w:rFonts w:cs="Times New Roman"/>
          <w:b/>
          <w:i w:val="0"/>
          <w:iCs w:val="0"/>
          <w:noProof/>
          <w:color w:val="auto"/>
          <w:sz w:val="22"/>
          <w:lang w:val="en-US"/>
        </w:rPr>
        <w:t>8</w:t>
      </w:r>
      <w:r w:rsidRPr="00495408">
        <w:rPr>
          <w:rFonts w:cs="Times New Roman"/>
          <w:b/>
          <w:i w:val="0"/>
          <w:iCs w:val="0"/>
          <w:color w:val="auto"/>
          <w:sz w:val="22"/>
          <w:lang w:val="fr-FR"/>
        </w:rPr>
        <w:fldChar w:fldCharType="end"/>
      </w:r>
      <w:r w:rsidRPr="00495408">
        <w:rPr>
          <w:rFonts w:cs="Times New Roman"/>
          <w:i w:val="0"/>
          <w:iCs w:val="0"/>
          <w:color w:val="auto"/>
          <w:sz w:val="22"/>
          <w:lang w:val="en-US"/>
        </w:rPr>
        <w:t xml:space="preserve">. </w:t>
      </w:r>
      <w:r w:rsidR="00F55BBC" w:rsidRPr="00495408">
        <w:rPr>
          <w:rFonts w:cs="Times New Roman"/>
          <w:i w:val="0"/>
          <w:iCs w:val="0"/>
          <w:color w:val="auto"/>
          <w:sz w:val="22"/>
          <w:lang w:val="en-US"/>
        </w:rPr>
        <w:t>Used in this work</w:t>
      </w:r>
      <w:r w:rsidR="00EB5B5E" w:rsidRPr="00495408">
        <w:rPr>
          <w:rFonts w:cs="Times New Roman"/>
          <w:i w:val="0"/>
          <w:iCs w:val="0"/>
          <w:color w:val="auto"/>
          <w:sz w:val="22"/>
          <w:lang w:val="en-US"/>
        </w:rPr>
        <w:t xml:space="preserve"> experimental data </w:t>
      </w:r>
      <w:r w:rsidRPr="00495408">
        <w:rPr>
          <w:rFonts w:cs="Times New Roman"/>
          <w:i w:val="0"/>
          <w:iCs w:val="0"/>
          <w:color w:val="auto"/>
          <w:sz w:val="22"/>
          <w:lang w:val="en-US"/>
        </w:rPr>
        <w:t xml:space="preserve">on </w:t>
      </w:r>
      <w:r w:rsidR="009357F5" w:rsidRPr="00495408">
        <w:rPr>
          <w:rFonts w:cs="Times New Roman"/>
          <w:i w:val="0"/>
          <w:iCs w:val="0"/>
          <w:color w:val="auto"/>
          <w:sz w:val="22"/>
          <w:lang w:val="en-US"/>
        </w:rPr>
        <w:t xml:space="preserve">liquid </w:t>
      </w:r>
      <w:r w:rsidR="00F355B1" w:rsidRPr="00495408">
        <w:rPr>
          <w:rFonts w:cs="Times New Roman"/>
          <w:i w:val="0"/>
          <w:iCs w:val="0"/>
          <w:color w:val="auto"/>
          <w:sz w:val="22"/>
          <w:lang w:val="en-US"/>
        </w:rPr>
        <w:t xml:space="preserve">phase </w:t>
      </w:r>
      <w:r w:rsidR="009357F5" w:rsidRPr="00495408">
        <w:rPr>
          <w:rFonts w:cs="Times New Roman"/>
          <w:i w:val="0"/>
          <w:iCs w:val="0"/>
          <w:color w:val="auto"/>
          <w:sz w:val="22"/>
          <w:lang w:val="en-US"/>
        </w:rPr>
        <w:t>d</w:t>
      </w:r>
      <w:r w:rsidRPr="00495408">
        <w:rPr>
          <w:rFonts w:cs="Times New Roman"/>
          <w:i w:val="0"/>
          <w:iCs w:val="0"/>
          <w:color w:val="auto"/>
          <w:sz w:val="22"/>
          <w:lang w:val="en-US"/>
        </w:rPr>
        <w:t xml:space="preserve">ensity of the reactive system </w:t>
      </w:r>
      <w:r w:rsidRPr="00495408">
        <w:rPr>
          <w:rFonts w:cs="Times New Roman"/>
          <w:i w:val="0"/>
          <w:iCs w:val="0"/>
          <w:color w:val="auto"/>
          <w:sz w:val="22"/>
        </w:rPr>
        <w:t>N</w:t>
      </w:r>
      <w:r w:rsidRPr="00495408">
        <w:rPr>
          <w:rFonts w:cs="Times New Roman"/>
          <w:i w:val="0"/>
          <w:iCs w:val="0"/>
          <w:color w:val="auto"/>
          <w:sz w:val="22"/>
          <w:vertAlign w:val="subscript"/>
        </w:rPr>
        <w:t>2</w:t>
      </w:r>
      <w:r w:rsidRPr="00495408">
        <w:rPr>
          <w:rFonts w:cs="Times New Roman"/>
          <w:i w:val="0"/>
          <w:iCs w:val="0"/>
          <w:color w:val="auto"/>
          <w:sz w:val="22"/>
        </w:rPr>
        <w:t>O</w:t>
      </w:r>
      <w:r w:rsidRPr="00495408">
        <w:rPr>
          <w:rFonts w:cs="Times New Roman"/>
          <w:i w:val="0"/>
          <w:iCs w:val="0"/>
          <w:color w:val="auto"/>
          <w:sz w:val="22"/>
          <w:vertAlign w:val="subscript"/>
        </w:rPr>
        <w:t>4</w:t>
      </w:r>
      <w:r w:rsidR="00F355B1" w:rsidRPr="00495408">
        <w:rPr>
          <w:rFonts w:cs="Times New Roman"/>
          <w:i w:val="0"/>
          <w:iCs w:val="0"/>
          <w:color w:val="auto"/>
          <w:sz w:val="22"/>
        </w:rPr>
        <w:t> </w:t>
      </w:r>
      <w:r w:rsidRPr="00495408">
        <w:rPr>
          <w:rFonts w:ascii="Cambria Math" w:hAnsi="Cambria Math" w:cs="Cambria Math"/>
          <w:i w:val="0"/>
          <w:iCs w:val="0"/>
          <w:color w:val="auto"/>
          <w:sz w:val="22"/>
        </w:rPr>
        <w:t>⇄</w:t>
      </w:r>
      <w:r w:rsidR="00F355B1" w:rsidRPr="00495408">
        <w:rPr>
          <w:rFonts w:cs="Times New Roman"/>
          <w:i w:val="0"/>
          <w:iCs w:val="0"/>
          <w:color w:val="auto"/>
          <w:sz w:val="22"/>
        </w:rPr>
        <w:t> </w:t>
      </w:r>
      <w:r w:rsidRPr="00495408">
        <w:rPr>
          <w:rFonts w:cs="Times New Roman"/>
          <w:i w:val="0"/>
          <w:iCs w:val="0"/>
          <w:color w:val="auto"/>
          <w:sz w:val="22"/>
        </w:rPr>
        <w:t>2NO</w:t>
      </w:r>
      <w:r w:rsidRPr="00495408">
        <w:rPr>
          <w:rFonts w:cs="Times New Roman"/>
          <w:i w:val="0"/>
          <w:iCs w:val="0"/>
          <w:color w:val="auto"/>
          <w:sz w:val="22"/>
          <w:vertAlign w:val="subscript"/>
        </w:rPr>
        <w:t>2</w:t>
      </w:r>
      <w:r w:rsidRPr="00495408">
        <w:rPr>
          <w:rFonts w:cs="Times New Roman"/>
          <w:i w:val="0"/>
          <w:iCs w:val="0"/>
          <w:color w:val="auto"/>
          <w:sz w:val="22"/>
          <w:lang w:val="en-US"/>
        </w:rPr>
        <w:t>.</w:t>
      </w:r>
      <w:r w:rsidR="00270C79" w:rsidRPr="00495408">
        <w:rPr>
          <w:rFonts w:cs="Times New Roman"/>
          <w:i w:val="0"/>
          <w:iCs w:val="0"/>
          <w:color w:val="auto"/>
          <w:sz w:val="22"/>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1276"/>
        <w:gridCol w:w="1554"/>
        <w:gridCol w:w="1281"/>
        <w:gridCol w:w="1549"/>
      </w:tblGrid>
      <w:tr w:rsidR="00495408" w:rsidRPr="00495408" w14:paraId="2A8D09FA" w14:textId="77777777" w:rsidTr="00F52683">
        <w:trPr>
          <w:trHeight w:val="340"/>
        </w:trPr>
        <w:tc>
          <w:tcPr>
            <w:tcW w:w="3402" w:type="dxa"/>
            <w:tcBorders>
              <w:top w:val="single" w:sz="4" w:space="0" w:color="auto"/>
              <w:bottom w:val="single" w:sz="4" w:space="0" w:color="auto"/>
            </w:tcBorders>
            <w:vAlign w:val="center"/>
          </w:tcPr>
          <w:p w14:paraId="5B87A310" w14:textId="2DE3A4D9" w:rsidR="00F47583" w:rsidRPr="00495408" w:rsidRDefault="00F47583" w:rsidP="0086592B">
            <w:pPr>
              <w:spacing w:after="0"/>
              <w:ind w:firstLine="0"/>
              <w:jc w:val="left"/>
              <w:rPr>
                <w:lang w:val="en-US"/>
              </w:rPr>
            </w:pPr>
            <w:r w:rsidRPr="00495408">
              <w:t>Source</w:t>
            </w:r>
          </w:p>
        </w:tc>
        <w:tc>
          <w:tcPr>
            <w:tcW w:w="1276" w:type="dxa"/>
            <w:tcBorders>
              <w:top w:val="single" w:sz="4" w:space="0" w:color="auto"/>
              <w:bottom w:val="single" w:sz="4" w:space="0" w:color="auto"/>
            </w:tcBorders>
            <w:vAlign w:val="center"/>
          </w:tcPr>
          <w:p w14:paraId="7D878A5B" w14:textId="2E1A2E74" w:rsidR="00F47583" w:rsidRPr="00495408" w:rsidRDefault="00F47583" w:rsidP="00F47583">
            <w:pPr>
              <w:spacing w:after="0"/>
              <w:ind w:firstLine="0"/>
              <w:jc w:val="center"/>
              <w:rPr>
                <w:lang w:val="en-US"/>
              </w:rPr>
            </w:pPr>
            <w:r w:rsidRPr="00495408">
              <w:t>Number of points</w:t>
            </w:r>
          </w:p>
        </w:tc>
        <w:tc>
          <w:tcPr>
            <w:tcW w:w="1554" w:type="dxa"/>
            <w:tcBorders>
              <w:top w:val="single" w:sz="4" w:space="0" w:color="auto"/>
              <w:bottom w:val="single" w:sz="4" w:space="0" w:color="auto"/>
            </w:tcBorders>
            <w:vAlign w:val="center"/>
          </w:tcPr>
          <w:p w14:paraId="53D3B454" w14:textId="2948EEF6" w:rsidR="00F47583" w:rsidRPr="00495408" w:rsidRDefault="00F47583" w:rsidP="00F47583">
            <w:pPr>
              <w:spacing w:after="0"/>
              <w:ind w:firstLine="0"/>
              <w:jc w:val="center"/>
              <w:rPr>
                <w:lang w:val="en-US"/>
              </w:rPr>
            </w:pPr>
            <w:r w:rsidRPr="00495408">
              <w:t>Temperature range, K</w:t>
            </w:r>
          </w:p>
        </w:tc>
        <w:tc>
          <w:tcPr>
            <w:tcW w:w="1281" w:type="dxa"/>
            <w:tcBorders>
              <w:top w:val="single" w:sz="4" w:space="0" w:color="auto"/>
              <w:bottom w:val="single" w:sz="4" w:space="0" w:color="auto"/>
            </w:tcBorders>
            <w:vAlign w:val="center"/>
          </w:tcPr>
          <w:p w14:paraId="7BB9CA50" w14:textId="6E041EBE" w:rsidR="00F47583" w:rsidRPr="00495408" w:rsidRDefault="00F47583" w:rsidP="00F47583">
            <w:pPr>
              <w:spacing w:after="0"/>
              <w:ind w:firstLine="0"/>
              <w:jc w:val="center"/>
              <w:rPr>
                <w:lang w:val="en-US"/>
              </w:rPr>
            </w:pPr>
            <w:r w:rsidRPr="00495408">
              <w:t>Pressure range, bar</w:t>
            </w:r>
          </w:p>
        </w:tc>
        <w:tc>
          <w:tcPr>
            <w:tcW w:w="1549" w:type="dxa"/>
            <w:tcBorders>
              <w:top w:val="single" w:sz="4" w:space="0" w:color="auto"/>
              <w:bottom w:val="single" w:sz="4" w:space="0" w:color="auto"/>
            </w:tcBorders>
            <w:vAlign w:val="center"/>
          </w:tcPr>
          <w:p w14:paraId="21934A10" w14:textId="2F1C54E3" w:rsidR="00F47583" w:rsidRPr="00495408" w:rsidRDefault="00F47583" w:rsidP="00F47583">
            <w:pPr>
              <w:spacing w:after="0"/>
              <w:ind w:firstLine="0"/>
              <w:jc w:val="center"/>
              <w:rPr>
                <w:lang w:val="en-US"/>
              </w:rPr>
            </w:pPr>
            <w:r w:rsidRPr="00495408">
              <w:t>Density range, kg/m</w:t>
            </w:r>
            <w:r w:rsidRPr="00495408">
              <w:rPr>
                <w:vertAlign w:val="superscript"/>
              </w:rPr>
              <w:t>3</w:t>
            </w:r>
          </w:p>
        </w:tc>
      </w:tr>
      <w:tr w:rsidR="00495408" w:rsidRPr="00495408" w14:paraId="246520F3" w14:textId="77777777" w:rsidTr="00F52683">
        <w:trPr>
          <w:trHeight w:val="340"/>
        </w:trPr>
        <w:tc>
          <w:tcPr>
            <w:tcW w:w="3402" w:type="dxa"/>
            <w:tcBorders>
              <w:top w:val="single" w:sz="4" w:space="0" w:color="auto"/>
            </w:tcBorders>
            <w:vAlign w:val="center"/>
          </w:tcPr>
          <w:p w14:paraId="7FC47E34" w14:textId="30490937" w:rsidR="00F47583" w:rsidRPr="00495408" w:rsidRDefault="00F47583" w:rsidP="0086592B">
            <w:pPr>
              <w:spacing w:after="0"/>
              <w:ind w:firstLine="0"/>
              <w:jc w:val="left"/>
              <w:rPr>
                <w:lang w:val="en-US"/>
              </w:rPr>
            </w:pPr>
            <w:r w:rsidRPr="00495408">
              <w:rPr>
                <w:lang w:val="en-GB"/>
              </w:rPr>
              <w:t xml:space="preserve">Reamer and Sage </w:t>
            </w:r>
            <w:r w:rsidRPr="00495408">
              <w:fldChar w:fldCharType="begin"/>
            </w:r>
            <w:r w:rsidR="00714447" w:rsidRPr="00495408">
              <w:rPr>
                <w:lang w:val="en-GB"/>
              </w:rPr>
              <w:instrText xml:space="preserve"> ADDIN ZOTERO_ITEM CSL_CITATION {"citationID":"NeuFb5FO","properties":{"unsorted":true,"formattedCitation":"[20]","plainCitation":"[20]","noteIndex":0},"citationItems":[{"id":506,"uris":["http://zotero.org/users/12313099/items/VRU4S5YC"],"itemData":{"id":506,"type":"article-journal","container-title":"Industrial &amp; Engineering Chemistry","DOI":"10.1021/ie50505a052","ISSN":"0019-7866, 1541-5724","issue":"1","journalAbbreviation":"Ind. Eng. Chem.","language":"en","page":"185-187","source":"DOI.org (Crossref)","title":"Volumetric Behavior of Nitrogen Dioxide in the Liquid Phase","URL":"https://pubs.acs.org/doi/abs/10.1021/ie50505a052","volume":"44","author":[{"family":"Reamer","given":"H. H."},{"family":"Sage","given":"B. H."}],"accessed":{"date-parts":[["2024",3,5]]},"issued":{"date-parts":[["1952",1]]}},"label":"page"}],"schema":"https://github.com/citation-style-language/schema/raw/master/csl-citation.json"} </w:instrText>
            </w:r>
            <w:r w:rsidRPr="00495408">
              <w:fldChar w:fldCharType="separate"/>
            </w:r>
            <w:r w:rsidR="00561DAD" w:rsidRPr="00495408">
              <w:t>[20]</w:t>
            </w:r>
            <w:r w:rsidRPr="00495408">
              <w:fldChar w:fldCharType="end"/>
            </w:r>
          </w:p>
        </w:tc>
        <w:tc>
          <w:tcPr>
            <w:tcW w:w="1276" w:type="dxa"/>
            <w:tcBorders>
              <w:top w:val="single" w:sz="4" w:space="0" w:color="auto"/>
            </w:tcBorders>
            <w:vAlign w:val="center"/>
          </w:tcPr>
          <w:p w14:paraId="302A8E8C" w14:textId="01BCEE60" w:rsidR="00F47583" w:rsidRPr="00495408" w:rsidRDefault="00F47583" w:rsidP="00F47583">
            <w:pPr>
              <w:spacing w:after="0"/>
              <w:ind w:firstLine="0"/>
              <w:jc w:val="center"/>
              <w:rPr>
                <w:lang w:val="en-US"/>
              </w:rPr>
            </w:pPr>
            <w:r w:rsidRPr="00495408">
              <w:rPr>
                <w:rFonts w:eastAsia="Calibri"/>
                <w:lang w:val="en-GB"/>
              </w:rPr>
              <w:t>98</w:t>
            </w:r>
          </w:p>
        </w:tc>
        <w:tc>
          <w:tcPr>
            <w:tcW w:w="1554" w:type="dxa"/>
            <w:tcBorders>
              <w:top w:val="single" w:sz="4" w:space="0" w:color="auto"/>
            </w:tcBorders>
            <w:vAlign w:val="center"/>
          </w:tcPr>
          <w:p w14:paraId="6BAB5BDC" w14:textId="481195A4" w:rsidR="00F47583" w:rsidRPr="00495408" w:rsidRDefault="00F47583" w:rsidP="00F47583">
            <w:pPr>
              <w:spacing w:after="0"/>
              <w:ind w:firstLine="0"/>
              <w:jc w:val="center"/>
              <w:rPr>
                <w:lang w:val="en-US"/>
              </w:rPr>
            </w:pPr>
            <w:r w:rsidRPr="00495408">
              <w:rPr>
                <w:rFonts w:eastAsia="Calibri"/>
                <w:lang w:val="en-GB"/>
              </w:rPr>
              <w:t>294-428</w:t>
            </w:r>
          </w:p>
        </w:tc>
        <w:tc>
          <w:tcPr>
            <w:tcW w:w="1281" w:type="dxa"/>
            <w:tcBorders>
              <w:top w:val="single" w:sz="4" w:space="0" w:color="auto"/>
            </w:tcBorders>
            <w:vAlign w:val="center"/>
          </w:tcPr>
          <w:p w14:paraId="27F0004F" w14:textId="65A69A55" w:rsidR="00F47583" w:rsidRPr="00495408" w:rsidRDefault="00F47583" w:rsidP="00F47583">
            <w:pPr>
              <w:spacing w:after="0"/>
              <w:ind w:firstLine="0"/>
              <w:jc w:val="center"/>
              <w:rPr>
                <w:lang w:val="en-US"/>
              </w:rPr>
            </w:pPr>
            <w:r w:rsidRPr="00495408">
              <w:rPr>
                <w:rFonts w:eastAsia="Calibri"/>
                <w:lang w:val="en-GB"/>
              </w:rPr>
              <w:t>34-414</w:t>
            </w:r>
          </w:p>
        </w:tc>
        <w:tc>
          <w:tcPr>
            <w:tcW w:w="1549" w:type="dxa"/>
            <w:tcBorders>
              <w:top w:val="single" w:sz="4" w:space="0" w:color="auto"/>
            </w:tcBorders>
            <w:vAlign w:val="center"/>
          </w:tcPr>
          <w:p w14:paraId="3D489411" w14:textId="437B92FC" w:rsidR="00F47583" w:rsidRPr="00495408" w:rsidRDefault="00F47583" w:rsidP="00F47583">
            <w:pPr>
              <w:spacing w:after="0"/>
              <w:ind w:firstLine="0"/>
              <w:jc w:val="center"/>
              <w:rPr>
                <w:lang w:val="en-US"/>
              </w:rPr>
            </w:pPr>
            <w:r w:rsidRPr="00495408">
              <w:rPr>
                <w:rFonts w:eastAsia="Calibri"/>
                <w:lang w:val="en-GB"/>
              </w:rPr>
              <w:t>956-1487</w:t>
            </w:r>
          </w:p>
        </w:tc>
      </w:tr>
      <w:tr w:rsidR="00495408" w:rsidRPr="00495408" w14:paraId="431C8FF2" w14:textId="77777777" w:rsidTr="00F52683">
        <w:trPr>
          <w:trHeight w:val="340"/>
        </w:trPr>
        <w:tc>
          <w:tcPr>
            <w:tcW w:w="3402" w:type="dxa"/>
            <w:vAlign w:val="center"/>
          </w:tcPr>
          <w:p w14:paraId="56ADDCC6" w14:textId="55DE20AF" w:rsidR="00F47583" w:rsidRPr="00495408" w:rsidRDefault="00F47583" w:rsidP="0086592B">
            <w:pPr>
              <w:spacing w:after="0"/>
              <w:ind w:firstLine="0"/>
              <w:jc w:val="left"/>
              <w:rPr>
                <w:lang w:val="en-US"/>
              </w:rPr>
            </w:pPr>
            <w:r w:rsidRPr="00495408">
              <w:rPr>
                <w:lang w:val="en-GB"/>
              </w:rPr>
              <w:t xml:space="preserve">Thorpe </w:t>
            </w:r>
            <w:r w:rsidRPr="00495408">
              <w:fldChar w:fldCharType="begin"/>
            </w:r>
            <w:r w:rsidR="00AC5342" w:rsidRPr="00495408">
              <w:rPr>
                <w:lang w:val="en-GB"/>
              </w:rPr>
              <w:instrText xml:space="preserve"> ADDIN ZOTERO_ITEM CSL_CITATION {"citationID":"g9U0PI8F","properties":{"formattedCitation":"[36]","plainCitation":"[36]","noteIndex":0},"citationItems":[{"id":508,"uris":["http://zotero.org/users/12313099/items/7VUFIVGK"],"itemData":{"id":508,"type":"article-journal","abstract":"No abstract available","container-title":"Journal of the Chemical Society, Transactions","DOI":"10.1039/CT8803700141","ISSN":"0368-1645","issue":"0","journalAbbreviation":"J. Chem. Soc., Trans.","language":"en","note":"publisher: The Royal Society of Chemistry","page":"141-225","source":"pubs.rsc.org","title":"On the Relation Between the Molecular Weights of Substances and Their Specific Gravities When in the Liquid State","URL":"https://pubs.rsc.org/en/content/articlelanding/1880/ct/ct8803700141","volume":"37","author":[{"family":"Thorpe","given":"T. E."}],"accessed":{"date-parts":[["2024",3,5]]},"issued":{"date-parts":[["1880",1,1]]}},"label":"page"}],"schema":"https://github.com/citation-style-language/schema/raw/master/csl-citation.json"} </w:instrText>
            </w:r>
            <w:r w:rsidRPr="00495408">
              <w:fldChar w:fldCharType="separate"/>
            </w:r>
            <w:r w:rsidR="00561DAD" w:rsidRPr="00495408">
              <w:t>[36]</w:t>
            </w:r>
            <w:r w:rsidRPr="00495408">
              <w:fldChar w:fldCharType="end"/>
            </w:r>
          </w:p>
        </w:tc>
        <w:tc>
          <w:tcPr>
            <w:tcW w:w="1276" w:type="dxa"/>
            <w:vAlign w:val="center"/>
          </w:tcPr>
          <w:p w14:paraId="66FB713E" w14:textId="22B9685E" w:rsidR="00F47583" w:rsidRPr="00495408" w:rsidRDefault="00F47583" w:rsidP="00F47583">
            <w:pPr>
              <w:spacing w:after="0"/>
              <w:ind w:firstLine="0"/>
              <w:jc w:val="center"/>
              <w:rPr>
                <w:lang w:val="en-US"/>
              </w:rPr>
            </w:pPr>
            <w:r w:rsidRPr="00495408">
              <w:rPr>
                <w:lang w:val="en-GB"/>
              </w:rPr>
              <w:t>1</w:t>
            </w:r>
          </w:p>
        </w:tc>
        <w:tc>
          <w:tcPr>
            <w:tcW w:w="1554" w:type="dxa"/>
            <w:vAlign w:val="center"/>
          </w:tcPr>
          <w:p w14:paraId="57344524" w14:textId="3DE59320" w:rsidR="00F47583" w:rsidRPr="00495408" w:rsidRDefault="00F47583" w:rsidP="00F47583">
            <w:pPr>
              <w:spacing w:after="0"/>
              <w:ind w:firstLine="0"/>
              <w:jc w:val="center"/>
              <w:rPr>
                <w:lang w:val="en-US"/>
              </w:rPr>
            </w:pPr>
            <w:r w:rsidRPr="00495408">
              <w:rPr>
                <w:lang w:val="en-GB"/>
              </w:rPr>
              <w:t>273</w:t>
            </w:r>
          </w:p>
        </w:tc>
        <w:tc>
          <w:tcPr>
            <w:tcW w:w="1281" w:type="dxa"/>
            <w:vAlign w:val="center"/>
          </w:tcPr>
          <w:p w14:paraId="0B4D6C52" w14:textId="2B49F636" w:rsidR="00F47583" w:rsidRPr="00495408" w:rsidRDefault="00F47583" w:rsidP="00F47583">
            <w:pPr>
              <w:spacing w:after="0"/>
              <w:ind w:firstLine="0"/>
              <w:jc w:val="center"/>
              <w:rPr>
                <w:lang w:val="en-US"/>
              </w:rPr>
            </w:pPr>
            <w:r w:rsidRPr="00495408">
              <w:rPr>
                <w:lang w:val="en-GB"/>
              </w:rPr>
              <w:t>1</w:t>
            </w:r>
          </w:p>
        </w:tc>
        <w:tc>
          <w:tcPr>
            <w:tcW w:w="1549" w:type="dxa"/>
            <w:vAlign w:val="center"/>
          </w:tcPr>
          <w:p w14:paraId="34412B08" w14:textId="4F774950" w:rsidR="00F47583" w:rsidRPr="00495408" w:rsidRDefault="00F47583" w:rsidP="00F47583">
            <w:pPr>
              <w:spacing w:after="0"/>
              <w:ind w:firstLine="0"/>
              <w:jc w:val="center"/>
              <w:rPr>
                <w:lang w:val="en-US"/>
              </w:rPr>
            </w:pPr>
            <w:r w:rsidRPr="00495408">
              <w:rPr>
                <w:rFonts w:eastAsia="Calibri"/>
                <w:lang w:val="en-GB"/>
              </w:rPr>
              <w:t>1490</w:t>
            </w:r>
          </w:p>
        </w:tc>
      </w:tr>
      <w:tr w:rsidR="00495408" w:rsidRPr="00495408" w14:paraId="14538499" w14:textId="77777777" w:rsidTr="00F52683">
        <w:trPr>
          <w:trHeight w:val="340"/>
        </w:trPr>
        <w:tc>
          <w:tcPr>
            <w:tcW w:w="3402" w:type="dxa"/>
            <w:vAlign w:val="center"/>
          </w:tcPr>
          <w:p w14:paraId="39CB200A" w14:textId="1CED4DEE" w:rsidR="00F47583" w:rsidRPr="00495408" w:rsidRDefault="008B0EA5" w:rsidP="0086592B">
            <w:pPr>
              <w:spacing w:after="0"/>
              <w:ind w:firstLine="0"/>
              <w:jc w:val="left"/>
              <w:rPr>
                <w:lang w:val="en-US"/>
              </w:rPr>
            </w:pPr>
            <w:r w:rsidRPr="00495408">
              <w:rPr>
                <w:lang w:val="en-GB"/>
              </w:rPr>
              <w:t xml:space="preserve">Cymarnyj </w:t>
            </w:r>
            <w:r w:rsidR="00F47583" w:rsidRPr="00495408">
              <w:fldChar w:fldCharType="begin"/>
            </w:r>
            <w:r w:rsidR="00AC5342" w:rsidRPr="00495408">
              <w:rPr>
                <w:lang w:val="en-GB"/>
              </w:rPr>
              <w:instrText xml:space="preserve"> ADDIN ZOTERO_ITEM CSL_CITATION {"citationID":"IDFGle8R","properties":{"formattedCitation":"[37]","plainCitation":"[37]","noteIndex":0},"citationItems":[{"id":510,"uris":["http://zotero.org/users/12313099/items/NPGSHU94"],"itemData":{"id":510,"type":"report","event-place":"Odessa","language":"ru","publisher":"Deposited in VINITI","publisher-place":"Odessa","title":"Density of Liquid Nitrogen Tetroxide at Temperatures 300-500 K and Pressures Up to 600 Bar, N. 2165-70","author":[{"family":"Cymarnyj","given":"V. A."}],"issued":{"date-parts":[["1970"]]}}}],"schema":"https://github.com/citation-style-language/schema/raw/master/csl-citation.json"} </w:instrText>
            </w:r>
            <w:r w:rsidR="00F47583" w:rsidRPr="00495408">
              <w:fldChar w:fldCharType="separate"/>
            </w:r>
            <w:r w:rsidR="00561DAD" w:rsidRPr="00495408">
              <w:t>[37]</w:t>
            </w:r>
            <w:r w:rsidR="00F47583" w:rsidRPr="00495408">
              <w:fldChar w:fldCharType="end"/>
            </w:r>
          </w:p>
        </w:tc>
        <w:tc>
          <w:tcPr>
            <w:tcW w:w="1276" w:type="dxa"/>
            <w:vAlign w:val="center"/>
          </w:tcPr>
          <w:p w14:paraId="4098F367" w14:textId="0EE865B5" w:rsidR="00F47583" w:rsidRPr="00495408" w:rsidRDefault="00F47583" w:rsidP="00F47583">
            <w:pPr>
              <w:spacing w:after="0"/>
              <w:ind w:firstLine="0"/>
              <w:jc w:val="center"/>
              <w:rPr>
                <w:lang w:val="en-US"/>
              </w:rPr>
            </w:pPr>
            <w:r w:rsidRPr="00495408">
              <w:rPr>
                <w:rFonts w:eastAsia="Calibri"/>
                <w:lang w:val="en-GB"/>
              </w:rPr>
              <w:t>117</w:t>
            </w:r>
          </w:p>
        </w:tc>
        <w:tc>
          <w:tcPr>
            <w:tcW w:w="1554" w:type="dxa"/>
            <w:vAlign w:val="center"/>
          </w:tcPr>
          <w:p w14:paraId="46BE931B" w14:textId="04928043" w:rsidR="00F47583" w:rsidRPr="00495408" w:rsidRDefault="00F47583" w:rsidP="00F47583">
            <w:pPr>
              <w:spacing w:after="0"/>
              <w:ind w:firstLine="0"/>
              <w:jc w:val="center"/>
              <w:rPr>
                <w:lang w:val="en-US"/>
              </w:rPr>
            </w:pPr>
            <w:r w:rsidRPr="00495408">
              <w:rPr>
                <w:rFonts w:eastAsia="Calibri"/>
                <w:lang w:val="en-GB"/>
              </w:rPr>
              <w:t>299-511</w:t>
            </w:r>
          </w:p>
        </w:tc>
        <w:tc>
          <w:tcPr>
            <w:tcW w:w="1281" w:type="dxa"/>
            <w:vAlign w:val="center"/>
          </w:tcPr>
          <w:p w14:paraId="181E40BD" w14:textId="034F43F7" w:rsidR="00F47583" w:rsidRPr="00495408" w:rsidRDefault="00F47583" w:rsidP="00F47583">
            <w:pPr>
              <w:spacing w:after="0"/>
              <w:ind w:firstLine="0"/>
              <w:jc w:val="center"/>
              <w:rPr>
                <w:lang w:val="en-US"/>
              </w:rPr>
            </w:pPr>
            <w:r w:rsidRPr="00495408">
              <w:rPr>
                <w:rFonts w:eastAsia="Calibri"/>
                <w:lang w:val="en-GB"/>
              </w:rPr>
              <w:t>26-594</w:t>
            </w:r>
          </w:p>
        </w:tc>
        <w:tc>
          <w:tcPr>
            <w:tcW w:w="1549" w:type="dxa"/>
            <w:vAlign w:val="center"/>
          </w:tcPr>
          <w:p w14:paraId="5BA6428A" w14:textId="12EF01FF" w:rsidR="00F47583" w:rsidRPr="00495408" w:rsidRDefault="00F47583" w:rsidP="00F47583">
            <w:pPr>
              <w:spacing w:after="0"/>
              <w:ind w:firstLine="0"/>
              <w:jc w:val="center"/>
              <w:rPr>
                <w:lang w:val="en-US"/>
              </w:rPr>
            </w:pPr>
            <w:r w:rsidRPr="00495408">
              <w:rPr>
                <w:rFonts w:eastAsia="Calibri"/>
                <w:lang w:val="en-GB"/>
              </w:rPr>
              <w:t>800-1441</w:t>
            </w:r>
          </w:p>
        </w:tc>
      </w:tr>
      <w:tr w:rsidR="00495408" w:rsidRPr="00495408" w14:paraId="47C84EF8" w14:textId="77777777" w:rsidTr="00F52683">
        <w:trPr>
          <w:trHeight w:val="340"/>
        </w:trPr>
        <w:tc>
          <w:tcPr>
            <w:tcW w:w="3402" w:type="dxa"/>
            <w:vAlign w:val="center"/>
          </w:tcPr>
          <w:p w14:paraId="63129A9A" w14:textId="51F00296" w:rsidR="00F47583" w:rsidRPr="00495408" w:rsidRDefault="00F47583" w:rsidP="0086592B">
            <w:pPr>
              <w:spacing w:after="0"/>
              <w:ind w:firstLine="0"/>
              <w:jc w:val="left"/>
              <w:rPr>
                <w:lang w:val="en-US"/>
              </w:rPr>
            </w:pPr>
            <w:r w:rsidRPr="00495408">
              <w:rPr>
                <w:lang w:val="en-GB"/>
              </w:rPr>
              <w:t xml:space="preserve">Addison and Smith </w:t>
            </w:r>
            <w:r w:rsidRPr="00495408">
              <w:fldChar w:fldCharType="begin"/>
            </w:r>
            <w:r w:rsidR="00F766FA" w:rsidRPr="00495408">
              <w:rPr>
                <w:lang w:val="en-GB"/>
              </w:rPr>
              <w:instrText xml:space="preserve"> ADDIN ZOTERO_ITEM CSL_CITATION {"citationID":"K5fLNEb0","properties":{"formattedCitation":"[45]","plainCitation":"[45]","noteIndex":0},"citationItems":[{"id":157,"uris":["http://zotero.org/users/12313099/items/V387QKUT"],"itemData":{"id":157,"type":"article-journal","container-title":"Journal of the Chemical Society (Resumed)","DOI":"10.1039/jr9580003664","ISSN":"0368-1769","issue":"0","journalAbbreviation":"J. Chem. Soc.","language":"en","page":"3664","source":"DOI.org (Crossref)","title":"Volume Changes on Mixing Organic Liquids with Dinitrogen Tetroxide: Comparison with Sulphur Dioxide Systems","title-short":"734. Volume changes on mixing organic liquids with dinitrogen tetroxide","URL":"http://xlink.rsc.org/?DOI=jr9580003664","author":[{"family":"Addison","given":"C. C."},{"family":"Smith","given":"B. C."}],"accessed":{"date-parts":[["2023",9,4]]},"issued":{"date-parts":[["1958"]]}}}],"schema":"https://github.com/citation-style-language/schema/raw/master/csl-citation.json"} </w:instrText>
            </w:r>
            <w:r w:rsidRPr="00495408">
              <w:fldChar w:fldCharType="separate"/>
            </w:r>
            <w:r w:rsidR="00F766FA" w:rsidRPr="00495408">
              <w:t>[45]</w:t>
            </w:r>
            <w:r w:rsidRPr="00495408">
              <w:fldChar w:fldCharType="end"/>
            </w:r>
          </w:p>
        </w:tc>
        <w:tc>
          <w:tcPr>
            <w:tcW w:w="1276" w:type="dxa"/>
            <w:vAlign w:val="center"/>
          </w:tcPr>
          <w:p w14:paraId="5BC1E88D" w14:textId="1CB98051" w:rsidR="00F47583" w:rsidRPr="00495408" w:rsidRDefault="00F47583" w:rsidP="00F47583">
            <w:pPr>
              <w:spacing w:after="0"/>
              <w:ind w:firstLine="0"/>
              <w:jc w:val="center"/>
              <w:rPr>
                <w:lang w:val="en-US"/>
              </w:rPr>
            </w:pPr>
            <w:r w:rsidRPr="00495408">
              <w:rPr>
                <w:rFonts w:eastAsia="Calibri"/>
                <w:lang w:val="en-GB"/>
              </w:rPr>
              <w:t>23</w:t>
            </w:r>
          </w:p>
        </w:tc>
        <w:tc>
          <w:tcPr>
            <w:tcW w:w="1554" w:type="dxa"/>
            <w:vAlign w:val="center"/>
          </w:tcPr>
          <w:p w14:paraId="39034490" w14:textId="137C51F6" w:rsidR="00F47583" w:rsidRPr="00495408" w:rsidRDefault="00F47583" w:rsidP="00F47583">
            <w:pPr>
              <w:spacing w:after="0"/>
              <w:ind w:firstLine="0"/>
              <w:jc w:val="center"/>
              <w:rPr>
                <w:lang w:val="en-US"/>
              </w:rPr>
            </w:pPr>
            <w:r w:rsidRPr="00495408">
              <w:t>263-293</w:t>
            </w:r>
          </w:p>
        </w:tc>
        <w:tc>
          <w:tcPr>
            <w:tcW w:w="1281" w:type="dxa"/>
            <w:vAlign w:val="center"/>
          </w:tcPr>
          <w:p w14:paraId="4D6A0BE6" w14:textId="2360F621" w:rsidR="00F47583" w:rsidRPr="00495408" w:rsidRDefault="00F47583" w:rsidP="00F47583">
            <w:pPr>
              <w:spacing w:after="0"/>
              <w:ind w:firstLine="0"/>
              <w:jc w:val="center"/>
              <w:rPr>
                <w:lang w:val="en-US"/>
              </w:rPr>
            </w:pPr>
            <w:r w:rsidRPr="00495408">
              <w:t>1</w:t>
            </w:r>
          </w:p>
        </w:tc>
        <w:tc>
          <w:tcPr>
            <w:tcW w:w="1549" w:type="dxa"/>
            <w:vAlign w:val="center"/>
          </w:tcPr>
          <w:p w14:paraId="78574A3F" w14:textId="59CF0676" w:rsidR="00F47583" w:rsidRPr="00495408" w:rsidRDefault="00F47583" w:rsidP="00F47583">
            <w:pPr>
              <w:spacing w:after="0"/>
              <w:ind w:firstLine="0"/>
              <w:jc w:val="center"/>
              <w:rPr>
                <w:lang w:val="en-US"/>
              </w:rPr>
            </w:pPr>
            <w:r w:rsidRPr="00495408">
              <w:rPr>
                <w:rFonts w:eastAsia="Calibri"/>
                <w:lang w:val="en-GB"/>
              </w:rPr>
              <w:t>1447-1515</w:t>
            </w:r>
          </w:p>
        </w:tc>
      </w:tr>
      <w:tr w:rsidR="00495408" w:rsidRPr="00495408" w14:paraId="7F638D11" w14:textId="77777777" w:rsidTr="00F52683">
        <w:trPr>
          <w:trHeight w:val="340"/>
        </w:trPr>
        <w:tc>
          <w:tcPr>
            <w:tcW w:w="3402" w:type="dxa"/>
            <w:vAlign w:val="center"/>
          </w:tcPr>
          <w:p w14:paraId="6A8A5223" w14:textId="17E812DA" w:rsidR="00F47583" w:rsidRPr="00495408" w:rsidRDefault="00F47583" w:rsidP="0086592B">
            <w:pPr>
              <w:spacing w:after="0"/>
              <w:ind w:firstLine="0"/>
              <w:jc w:val="left"/>
              <w:rPr>
                <w:lang w:val="en-US"/>
              </w:rPr>
            </w:pPr>
            <w:r w:rsidRPr="00495408">
              <w:rPr>
                <w:lang w:val="en-GB"/>
              </w:rPr>
              <w:t xml:space="preserve">Ramsay and Shields </w:t>
            </w:r>
            <w:r w:rsidRPr="00495408">
              <w:fldChar w:fldCharType="begin"/>
            </w:r>
            <w:r w:rsidR="00F766FA" w:rsidRPr="00495408">
              <w:rPr>
                <w:lang w:val="en-GB"/>
              </w:rPr>
              <w:instrText xml:space="preserve"> ADDIN ZOTERO_ITEM CSL_CITATION {"citationID":"tC3W717g","properties":{"formattedCitation":"[46]","plainCitation":"[46]","noteIndex":0},"citationItems":[{"id":559,"uris":["http://zotero.org/users/12313099/items/Y6K7LL9C"],"itemData":{"id":559,"type":"article-journal","abstract":"Semantic Scholar extracted view of \"LXXXI.—The molecular complexity of liquids\" by W. Ramsay et al.","container-title":"Journal of the Chemical Society, Transactions","DOI":"10.1039/CT8936301089","ISSN":"0368-1645","issue":"0","journalAbbreviation":"J. Chem. Soc., Trans.","language":"en","page":"1089-1109","source":"Semantic Scholar","title":"LXXXI.—The Molecular Complexity of Liquids","URL":"http://xlink.rsc.org/?DOI=CT8936301089","volume":"63","author":[{"family":"Ramsay","given":"William"},{"family":"Shields","given":"John"}],"accessed":{"date-parts":[["2024",3,11]]},"issued":{"date-parts":[["1893"]]}}}],"schema":"https://github.com/citation-style-language/schema/raw/master/csl-citation.json"} </w:instrText>
            </w:r>
            <w:r w:rsidRPr="00495408">
              <w:fldChar w:fldCharType="separate"/>
            </w:r>
            <w:r w:rsidR="00F766FA" w:rsidRPr="00495408">
              <w:t>[46]</w:t>
            </w:r>
            <w:r w:rsidRPr="00495408">
              <w:fldChar w:fldCharType="end"/>
            </w:r>
          </w:p>
        </w:tc>
        <w:tc>
          <w:tcPr>
            <w:tcW w:w="1276" w:type="dxa"/>
            <w:vAlign w:val="center"/>
          </w:tcPr>
          <w:p w14:paraId="577E04F2" w14:textId="52B6ABEF" w:rsidR="00F47583" w:rsidRPr="00495408" w:rsidRDefault="00F47583" w:rsidP="00F47583">
            <w:pPr>
              <w:spacing w:after="0"/>
              <w:ind w:firstLine="0"/>
              <w:jc w:val="center"/>
              <w:rPr>
                <w:lang w:val="en-US"/>
              </w:rPr>
            </w:pPr>
            <w:r w:rsidRPr="00495408">
              <w:rPr>
                <w:lang w:val="en-GB"/>
              </w:rPr>
              <w:t>2</w:t>
            </w:r>
          </w:p>
        </w:tc>
        <w:tc>
          <w:tcPr>
            <w:tcW w:w="1554" w:type="dxa"/>
            <w:vAlign w:val="center"/>
          </w:tcPr>
          <w:p w14:paraId="189097E6" w14:textId="44EECD1C" w:rsidR="00F47583" w:rsidRPr="00495408" w:rsidRDefault="00F47583" w:rsidP="00F47583">
            <w:pPr>
              <w:spacing w:after="0"/>
              <w:ind w:firstLine="0"/>
              <w:jc w:val="center"/>
              <w:rPr>
                <w:lang w:val="en-US"/>
              </w:rPr>
            </w:pPr>
            <w:r w:rsidRPr="00495408">
              <w:rPr>
                <w:lang w:val="en-GB"/>
              </w:rPr>
              <w:t>275-293</w:t>
            </w:r>
          </w:p>
        </w:tc>
        <w:tc>
          <w:tcPr>
            <w:tcW w:w="1281" w:type="dxa"/>
            <w:vAlign w:val="center"/>
          </w:tcPr>
          <w:p w14:paraId="7E20202D" w14:textId="183F8A7C" w:rsidR="00F47583" w:rsidRPr="00495408" w:rsidRDefault="00F47583" w:rsidP="00F47583">
            <w:pPr>
              <w:spacing w:after="0"/>
              <w:ind w:firstLine="0"/>
              <w:jc w:val="center"/>
              <w:rPr>
                <w:lang w:val="en-US"/>
              </w:rPr>
            </w:pPr>
            <w:r w:rsidRPr="00495408">
              <w:rPr>
                <w:lang w:val="en-GB"/>
              </w:rPr>
              <w:t>1</w:t>
            </w:r>
          </w:p>
        </w:tc>
        <w:tc>
          <w:tcPr>
            <w:tcW w:w="1549" w:type="dxa"/>
            <w:vAlign w:val="center"/>
          </w:tcPr>
          <w:p w14:paraId="317F6572" w14:textId="58B06C52" w:rsidR="00F47583" w:rsidRPr="00495408" w:rsidRDefault="00F47583" w:rsidP="00F47583">
            <w:pPr>
              <w:spacing w:after="0"/>
              <w:ind w:firstLine="0"/>
              <w:jc w:val="center"/>
              <w:rPr>
                <w:lang w:val="en-US"/>
              </w:rPr>
            </w:pPr>
            <w:r w:rsidRPr="00495408">
              <w:rPr>
                <w:rFonts w:eastAsia="Calibri"/>
                <w:lang w:val="en-GB"/>
              </w:rPr>
              <w:t>1444-1487</w:t>
            </w:r>
          </w:p>
        </w:tc>
      </w:tr>
      <w:tr w:rsidR="00495408" w:rsidRPr="00495408" w14:paraId="7198B971" w14:textId="77777777" w:rsidTr="00F52683">
        <w:trPr>
          <w:trHeight w:val="340"/>
        </w:trPr>
        <w:tc>
          <w:tcPr>
            <w:tcW w:w="3402" w:type="dxa"/>
            <w:vAlign w:val="center"/>
          </w:tcPr>
          <w:p w14:paraId="2927D065" w14:textId="5793477C" w:rsidR="00F47583" w:rsidRPr="00495408" w:rsidRDefault="00F47583" w:rsidP="0086592B">
            <w:pPr>
              <w:spacing w:after="0"/>
              <w:ind w:firstLine="0"/>
              <w:jc w:val="left"/>
              <w:rPr>
                <w:lang w:val="en-US"/>
              </w:rPr>
            </w:pPr>
            <w:r w:rsidRPr="00495408">
              <w:rPr>
                <w:lang w:val="en-GB"/>
              </w:rPr>
              <w:t xml:space="preserve">Bousfield </w:t>
            </w:r>
            <w:r w:rsidRPr="00495408">
              <w:fldChar w:fldCharType="begin"/>
            </w:r>
            <w:r w:rsidR="00F766FA" w:rsidRPr="00495408">
              <w:rPr>
                <w:lang w:val="en-GB"/>
              </w:rPr>
              <w:instrText xml:space="preserve"> ADDIN ZOTERO_ITEM CSL_CITATION {"citationID":"XrsKOAic","properties":{"formattedCitation":"[47]","plainCitation":"[47]","noteIndex":0},"citationItems":[{"id":554,"uris":["http://zotero.org/users/12313099/items/GM7UR2C4"],"itemData":{"id":554,"type":"article-journal","abstract":"No abstract available","container-title":"Journal of the Chemical Society, Transactions","DOI":"10.1039/CT9191500045","ISSN":"0368-1645","issue":"0","journalAbbreviation":"J. Chem. Soc., Trans.","language":"en","note":"publisher: The Royal Society of Chemistry","page":"45-55","source":"pubs.rsc.org","title":"III.—Mixtures of Nitrogen Peroxide and Nitric Acid","URL":"https://pubs.rsc.org/en/content/articlelanding/1919/ct/ct9191500045","volume":"115","author":[{"family":"Bousfield","given":"William Robert"}],"accessed":{"date-parts":[["2024",3,11]]},"issued":{"date-parts":[["1919",1,1]]}}}],"schema":"https://github.com/citation-style-language/schema/raw/master/csl-citation.json"} </w:instrText>
            </w:r>
            <w:r w:rsidRPr="00495408">
              <w:fldChar w:fldCharType="separate"/>
            </w:r>
            <w:r w:rsidR="00F766FA" w:rsidRPr="00495408">
              <w:t>[47]</w:t>
            </w:r>
            <w:r w:rsidRPr="00495408">
              <w:fldChar w:fldCharType="end"/>
            </w:r>
          </w:p>
        </w:tc>
        <w:tc>
          <w:tcPr>
            <w:tcW w:w="1276" w:type="dxa"/>
            <w:vAlign w:val="center"/>
          </w:tcPr>
          <w:p w14:paraId="7772790C" w14:textId="25910B76" w:rsidR="00F47583" w:rsidRPr="00495408" w:rsidRDefault="00F47583" w:rsidP="00F47583">
            <w:pPr>
              <w:spacing w:after="0"/>
              <w:ind w:firstLine="0"/>
              <w:jc w:val="center"/>
              <w:rPr>
                <w:lang w:val="en-US"/>
              </w:rPr>
            </w:pPr>
            <w:r w:rsidRPr="00495408">
              <w:rPr>
                <w:rFonts w:eastAsia="Calibri"/>
                <w:lang w:val="en-GB"/>
              </w:rPr>
              <w:t>20</w:t>
            </w:r>
          </w:p>
        </w:tc>
        <w:tc>
          <w:tcPr>
            <w:tcW w:w="1554" w:type="dxa"/>
            <w:vAlign w:val="center"/>
          </w:tcPr>
          <w:p w14:paraId="7D9AB0B3" w14:textId="48718516" w:rsidR="00F47583" w:rsidRPr="00495408" w:rsidRDefault="00F47583" w:rsidP="00F47583">
            <w:pPr>
              <w:spacing w:after="0"/>
              <w:ind w:firstLine="0"/>
              <w:jc w:val="center"/>
              <w:rPr>
                <w:lang w:val="en-US"/>
              </w:rPr>
            </w:pPr>
            <w:r w:rsidRPr="00495408">
              <w:rPr>
                <w:rFonts w:eastAsia="Calibri"/>
                <w:lang w:val="en-GB"/>
              </w:rPr>
              <w:t>277-293</w:t>
            </w:r>
          </w:p>
        </w:tc>
        <w:tc>
          <w:tcPr>
            <w:tcW w:w="1281" w:type="dxa"/>
            <w:vAlign w:val="center"/>
          </w:tcPr>
          <w:p w14:paraId="3279C03C" w14:textId="460B77F5" w:rsidR="00F47583" w:rsidRPr="00495408" w:rsidRDefault="00F47583" w:rsidP="00F47583">
            <w:pPr>
              <w:spacing w:after="0"/>
              <w:ind w:firstLine="0"/>
              <w:jc w:val="center"/>
              <w:rPr>
                <w:lang w:val="en-US"/>
              </w:rPr>
            </w:pPr>
            <w:r w:rsidRPr="00495408">
              <w:rPr>
                <w:rFonts w:eastAsia="Calibri"/>
                <w:lang w:val="en-GB"/>
              </w:rPr>
              <w:t>1</w:t>
            </w:r>
          </w:p>
        </w:tc>
        <w:tc>
          <w:tcPr>
            <w:tcW w:w="1549" w:type="dxa"/>
            <w:vAlign w:val="center"/>
          </w:tcPr>
          <w:p w14:paraId="03D0855B" w14:textId="4105B91C" w:rsidR="00F47583" w:rsidRPr="00495408" w:rsidRDefault="00F47583" w:rsidP="00F47583">
            <w:pPr>
              <w:spacing w:after="0"/>
              <w:ind w:firstLine="0"/>
              <w:jc w:val="center"/>
              <w:rPr>
                <w:lang w:val="en-US"/>
              </w:rPr>
            </w:pPr>
            <w:r w:rsidRPr="00495408">
              <w:rPr>
                <w:rFonts w:eastAsia="Calibri"/>
                <w:lang w:val="en-GB"/>
              </w:rPr>
              <w:t>1450-1484</w:t>
            </w:r>
          </w:p>
        </w:tc>
      </w:tr>
      <w:tr w:rsidR="00495408" w:rsidRPr="00495408" w14:paraId="7107F10E" w14:textId="77777777" w:rsidTr="00F52683">
        <w:trPr>
          <w:trHeight w:val="340"/>
        </w:trPr>
        <w:tc>
          <w:tcPr>
            <w:tcW w:w="3402" w:type="dxa"/>
            <w:tcBorders>
              <w:bottom w:val="single" w:sz="4" w:space="0" w:color="auto"/>
            </w:tcBorders>
            <w:vAlign w:val="center"/>
          </w:tcPr>
          <w:p w14:paraId="0B0F0589" w14:textId="4500DFF5" w:rsidR="00F47583" w:rsidRPr="00495408" w:rsidRDefault="008B0EA5" w:rsidP="0086592B">
            <w:pPr>
              <w:spacing w:after="0"/>
              <w:ind w:firstLine="0"/>
              <w:jc w:val="left"/>
              <w:rPr>
                <w:lang w:val="en-US"/>
              </w:rPr>
            </w:pPr>
            <w:r w:rsidRPr="00495408">
              <w:rPr>
                <w:lang w:val="en-GB"/>
              </w:rPr>
              <w:t xml:space="preserve">Vitûk </w:t>
            </w:r>
            <w:r w:rsidR="00F47583" w:rsidRPr="00495408">
              <w:fldChar w:fldCharType="begin"/>
            </w:r>
            <w:r w:rsidR="00F766FA" w:rsidRPr="00495408">
              <w:rPr>
                <w:lang w:val="en-GB"/>
              </w:rPr>
              <w:instrText xml:space="preserve"> ADDIN ZOTERO_ITEM CSL_CITATION {"citationID":"CeCSLdVv","properties":{"formattedCitation":"[48]","plainCitation":"[48]","noteIndex":0},"citationItems":[{"id":574,"uris":["http://zotero.org/users/12313099/items/ZLX3XN2E"],"itemData":{"id":574,"type":"thesis","event-place":"Odessa","genre":"Abstract of a PhD thesis in Technical Sciences","language":"ru","number-of-pages":"20","publisher":"Odessa Technological Institute of Refrigeration Industry","publisher-place":"Odessa","title":"Èksperimental'naâ Metodika i Rezul'taty Issledovaniâ Termodinamičeskih Svojstv Agressivnyh i Vâzkih Veŝestv Kak Rabočih Tel Ènergetičeskih Ustanovok [Experimental Methodology and Results of the Determination of Thermodynamic Properties of Aggressive and Viscous Compounds as Working Fluids of Power Plants","author":[{"family":"Vitûk","given":"L.S."}],"issued":{"date-parts":[["1982"]]}}}],"schema":"https://github.com/citation-style-language/schema/raw/master/csl-citation.json"} </w:instrText>
            </w:r>
            <w:r w:rsidR="00F47583" w:rsidRPr="00495408">
              <w:fldChar w:fldCharType="separate"/>
            </w:r>
            <w:r w:rsidR="00F766FA" w:rsidRPr="00495408">
              <w:rPr>
                <w:lang w:val="en-GB"/>
              </w:rPr>
              <w:t>[48]</w:t>
            </w:r>
            <w:r w:rsidR="00F47583" w:rsidRPr="00495408">
              <w:fldChar w:fldCharType="end"/>
            </w:r>
            <w:r w:rsidR="00F47583" w:rsidRPr="00495408">
              <w:rPr>
                <w:lang w:val="en-GB"/>
              </w:rPr>
              <w:t xml:space="preserve"> / </w:t>
            </w:r>
            <w:r w:rsidRPr="00495408">
              <w:rPr>
                <w:lang w:val="en-GB"/>
              </w:rPr>
              <w:t xml:space="preserve">Vitûk </w:t>
            </w:r>
            <w:r w:rsidR="00F47583" w:rsidRPr="00495408">
              <w:rPr>
                <w:lang w:val="en-GB"/>
              </w:rPr>
              <w:t xml:space="preserve">and </w:t>
            </w:r>
            <w:r w:rsidRPr="00495408">
              <w:rPr>
                <w:lang w:val="en-GB"/>
              </w:rPr>
              <w:t xml:space="preserve">Golovskij </w:t>
            </w:r>
            <w:r w:rsidR="00F47583" w:rsidRPr="00495408">
              <w:fldChar w:fldCharType="begin"/>
            </w:r>
            <w:r w:rsidR="00F766FA" w:rsidRPr="00495408">
              <w:rPr>
                <w:lang w:val="en-GB"/>
              </w:rPr>
              <w:instrText xml:space="preserve"> ADDIN ZOTERO_ITEM CSL_CITATION {"citationID":"5S0kxzjk","properties":{"formattedCitation":"[49]","plainCitation":"[49]","noteIndex":0},"citationItems":[{"id":558,"uris":["http://zotero.org/users/12313099/items/SU39NE9W"],"itemData":{"id":558,"type":"article-journal","container-title":"Teplofizičeskie svojstva veŝestv i materialov","issue":"24","language":"ru","page":"40-48","title":"Experimental Investigation of Density and Isobaric Heat Capacity of Nitrogen Tetroxide and Solutions Based on It","author":[{"family":"Vitûk","given":"L.S."},{"family":"Golovskij","given":"E. A."}],"issued":{"date-parts":[["1988"]]}}}],"schema":"https://github.com/citation-style-language/schema/raw/master/csl-citation.json"} </w:instrText>
            </w:r>
            <w:r w:rsidR="00F47583" w:rsidRPr="00495408">
              <w:fldChar w:fldCharType="separate"/>
            </w:r>
            <w:r w:rsidR="00F766FA" w:rsidRPr="00495408">
              <w:rPr>
                <w:lang w:val="en-GB"/>
              </w:rPr>
              <w:t>[49]</w:t>
            </w:r>
            <w:r w:rsidR="00F47583" w:rsidRPr="00495408">
              <w:fldChar w:fldCharType="end"/>
            </w:r>
            <w:r w:rsidR="00F47583" w:rsidRPr="00495408">
              <w:rPr>
                <w:lang w:val="en-GB"/>
              </w:rPr>
              <w:t xml:space="preserve"> / </w:t>
            </w:r>
            <w:r w:rsidRPr="00495408">
              <w:rPr>
                <w:lang w:val="en-GB"/>
              </w:rPr>
              <w:t xml:space="preserve">Vitûk </w:t>
            </w:r>
            <w:r w:rsidR="00F47583" w:rsidRPr="00495408">
              <w:rPr>
                <w:lang w:val="en-GB"/>
              </w:rPr>
              <w:t xml:space="preserve">et al. </w:t>
            </w:r>
            <w:r w:rsidR="00F47583" w:rsidRPr="00495408">
              <w:fldChar w:fldCharType="begin"/>
            </w:r>
            <w:r w:rsidR="00F766FA" w:rsidRPr="00495408">
              <w:rPr>
                <w:lang w:val="en-GB"/>
              </w:rPr>
              <w:instrText xml:space="preserve"> ADDIN ZOTERO_ITEM CSL_CITATION {"citationID":"qAFZzCno","properties":{"formattedCitation":"[50]","plainCitation":"[50]","noteIndex":0},"citationItems":[{"id":573,"uris":["http://zotero.org/users/12313099/items/WAJXB62H"],"itemData":{"id":573,"type":"document","language":"ru","title":"Experimental Study of Thermodynamic Properties of Nitrogen Tetroxide at 230-330 K, Deposited in ONIITEKHim, SPSTL 39 Khp-D80","author":[{"family":"Vitûk","given":"L.S."},{"family":"Golovskij","given":"E. A."},{"family":"Tabačnikov","given":"A.G."}],"issued":{"date-parts":[["1980"]]}}}],"schema":"https://github.com/citation-style-language/schema/raw/master/csl-citation.json"} </w:instrText>
            </w:r>
            <w:r w:rsidR="00F47583" w:rsidRPr="00495408">
              <w:fldChar w:fldCharType="separate"/>
            </w:r>
            <w:r w:rsidR="00F766FA" w:rsidRPr="00495408">
              <w:rPr>
                <w:lang w:val="en-GB"/>
              </w:rPr>
              <w:t>[50]</w:t>
            </w:r>
            <w:r w:rsidR="00F47583" w:rsidRPr="00495408">
              <w:fldChar w:fldCharType="end"/>
            </w:r>
          </w:p>
        </w:tc>
        <w:tc>
          <w:tcPr>
            <w:tcW w:w="1276" w:type="dxa"/>
            <w:tcBorders>
              <w:bottom w:val="single" w:sz="4" w:space="0" w:color="auto"/>
            </w:tcBorders>
            <w:vAlign w:val="center"/>
          </w:tcPr>
          <w:p w14:paraId="5A541862" w14:textId="4844A8CD" w:rsidR="00F47583" w:rsidRPr="00495408" w:rsidRDefault="00F47583" w:rsidP="00F47583">
            <w:pPr>
              <w:spacing w:after="0"/>
              <w:ind w:firstLine="0"/>
              <w:jc w:val="center"/>
              <w:rPr>
                <w:lang w:val="en-US"/>
              </w:rPr>
            </w:pPr>
            <w:r w:rsidRPr="00495408">
              <w:rPr>
                <w:rFonts w:eastAsia="Calibri"/>
                <w:lang w:val="en-GB"/>
              </w:rPr>
              <w:t>52</w:t>
            </w:r>
          </w:p>
        </w:tc>
        <w:tc>
          <w:tcPr>
            <w:tcW w:w="1554" w:type="dxa"/>
            <w:tcBorders>
              <w:bottom w:val="single" w:sz="4" w:space="0" w:color="auto"/>
            </w:tcBorders>
            <w:vAlign w:val="center"/>
          </w:tcPr>
          <w:p w14:paraId="6738499B" w14:textId="0D0CA421" w:rsidR="00F47583" w:rsidRPr="00495408" w:rsidRDefault="00F47583" w:rsidP="00F47583">
            <w:pPr>
              <w:spacing w:after="0"/>
              <w:ind w:firstLine="0"/>
              <w:jc w:val="center"/>
              <w:rPr>
                <w:lang w:val="en-US"/>
              </w:rPr>
            </w:pPr>
            <w:r w:rsidRPr="00495408">
              <w:rPr>
                <w:rFonts w:eastAsia="Calibri"/>
                <w:lang w:val="en-GB"/>
              </w:rPr>
              <w:t>262-343</w:t>
            </w:r>
          </w:p>
        </w:tc>
        <w:tc>
          <w:tcPr>
            <w:tcW w:w="1281" w:type="dxa"/>
            <w:tcBorders>
              <w:bottom w:val="single" w:sz="4" w:space="0" w:color="auto"/>
            </w:tcBorders>
            <w:vAlign w:val="center"/>
          </w:tcPr>
          <w:p w14:paraId="756CAFA0" w14:textId="39014FCB" w:rsidR="00F47583" w:rsidRPr="00495408" w:rsidRDefault="00F47583" w:rsidP="00F47583">
            <w:pPr>
              <w:spacing w:after="0"/>
              <w:ind w:firstLine="0"/>
              <w:jc w:val="center"/>
              <w:rPr>
                <w:lang w:val="en-US"/>
              </w:rPr>
            </w:pPr>
            <w:r w:rsidRPr="00495408">
              <w:rPr>
                <w:rFonts w:eastAsia="Calibri"/>
                <w:lang w:val="en-GB"/>
              </w:rPr>
              <w:t>23-596</w:t>
            </w:r>
          </w:p>
        </w:tc>
        <w:tc>
          <w:tcPr>
            <w:tcW w:w="1549" w:type="dxa"/>
            <w:tcBorders>
              <w:bottom w:val="single" w:sz="4" w:space="0" w:color="auto"/>
            </w:tcBorders>
            <w:vAlign w:val="center"/>
          </w:tcPr>
          <w:p w14:paraId="659A71AD" w14:textId="025EF55E" w:rsidR="00F47583" w:rsidRPr="00495408" w:rsidRDefault="00F47583" w:rsidP="00F47583">
            <w:pPr>
              <w:spacing w:after="0"/>
              <w:ind w:firstLine="0"/>
              <w:jc w:val="center"/>
              <w:rPr>
                <w:lang w:val="en-US"/>
              </w:rPr>
            </w:pPr>
            <w:r w:rsidRPr="00495408">
              <w:rPr>
                <w:rFonts w:eastAsia="Calibri"/>
                <w:lang w:val="en-GB"/>
              </w:rPr>
              <w:t>1402-1540</w:t>
            </w:r>
          </w:p>
        </w:tc>
      </w:tr>
    </w:tbl>
    <w:p w14:paraId="145DF452" w14:textId="58B601D1" w:rsidR="00E85679" w:rsidRPr="00495408" w:rsidRDefault="00E85679" w:rsidP="00F52683">
      <w:pPr>
        <w:pStyle w:val="Caption"/>
        <w:keepNext/>
        <w:spacing w:before="240" w:after="120" w:line="360" w:lineRule="auto"/>
        <w:ind w:firstLine="0"/>
        <w:rPr>
          <w:i w:val="0"/>
          <w:iCs w:val="0"/>
          <w:color w:val="auto"/>
          <w:sz w:val="22"/>
          <w:szCs w:val="22"/>
        </w:rPr>
      </w:pPr>
      <w:r w:rsidRPr="00495408">
        <w:rPr>
          <w:b/>
          <w:i w:val="0"/>
          <w:iCs w:val="0"/>
          <w:color w:val="auto"/>
          <w:sz w:val="22"/>
          <w:szCs w:val="22"/>
        </w:rPr>
        <w:t xml:space="preserve">Table </w:t>
      </w:r>
      <w:r w:rsidR="004E171E" w:rsidRPr="00495408">
        <w:rPr>
          <w:b/>
          <w:i w:val="0"/>
          <w:iCs w:val="0"/>
          <w:color w:val="auto"/>
          <w:sz w:val="22"/>
          <w:szCs w:val="22"/>
        </w:rPr>
        <w:t>S</w:t>
      </w:r>
      <w:r w:rsidRPr="00495408">
        <w:rPr>
          <w:b/>
          <w:i w:val="0"/>
          <w:iCs w:val="0"/>
          <w:color w:val="auto"/>
          <w:sz w:val="22"/>
          <w:szCs w:val="22"/>
        </w:rPr>
        <w:fldChar w:fldCharType="begin"/>
      </w:r>
      <w:r w:rsidRPr="00495408">
        <w:rPr>
          <w:b/>
          <w:i w:val="0"/>
          <w:iCs w:val="0"/>
          <w:color w:val="auto"/>
          <w:sz w:val="22"/>
          <w:szCs w:val="22"/>
        </w:rPr>
        <w:instrText xml:space="preserve"> SEQ Table \* ARABIC </w:instrText>
      </w:r>
      <w:r w:rsidRPr="00495408">
        <w:rPr>
          <w:b/>
          <w:i w:val="0"/>
          <w:iCs w:val="0"/>
          <w:color w:val="auto"/>
          <w:sz w:val="22"/>
          <w:szCs w:val="22"/>
        </w:rPr>
        <w:fldChar w:fldCharType="separate"/>
      </w:r>
      <w:r w:rsidR="007106FC" w:rsidRPr="00495408">
        <w:rPr>
          <w:b/>
          <w:i w:val="0"/>
          <w:iCs w:val="0"/>
          <w:noProof/>
          <w:color w:val="auto"/>
          <w:sz w:val="22"/>
          <w:szCs w:val="22"/>
        </w:rPr>
        <w:t>9</w:t>
      </w:r>
      <w:r w:rsidRPr="00495408">
        <w:rPr>
          <w:b/>
          <w:i w:val="0"/>
          <w:iCs w:val="0"/>
          <w:color w:val="auto"/>
          <w:sz w:val="22"/>
          <w:szCs w:val="22"/>
        </w:rPr>
        <w:fldChar w:fldCharType="end"/>
      </w:r>
      <w:r w:rsidRPr="00495408">
        <w:rPr>
          <w:i w:val="0"/>
          <w:iCs w:val="0"/>
          <w:color w:val="auto"/>
          <w:sz w:val="22"/>
          <w:szCs w:val="22"/>
        </w:rPr>
        <w:t>.</w:t>
      </w:r>
      <w:r w:rsidRPr="00495408">
        <w:rPr>
          <w:rFonts w:cs="Times New Roman"/>
          <w:i w:val="0"/>
          <w:iCs w:val="0"/>
          <w:color w:val="auto"/>
          <w:sz w:val="22"/>
          <w:szCs w:val="22"/>
          <w:lang w:val="en-US"/>
        </w:rPr>
        <w:t xml:space="preserve"> </w:t>
      </w:r>
      <w:r w:rsidR="00F55BBC" w:rsidRPr="00495408">
        <w:rPr>
          <w:rFonts w:cs="Times New Roman"/>
          <w:i w:val="0"/>
          <w:iCs w:val="0"/>
          <w:color w:val="auto"/>
          <w:sz w:val="22"/>
          <w:szCs w:val="22"/>
          <w:lang w:val="en-US"/>
        </w:rPr>
        <w:t>Used in this work</w:t>
      </w:r>
      <w:r w:rsidR="00232DB7" w:rsidRPr="00495408">
        <w:rPr>
          <w:rFonts w:cs="Times New Roman"/>
          <w:i w:val="0"/>
          <w:iCs w:val="0"/>
          <w:color w:val="auto"/>
          <w:sz w:val="22"/>
          <w:szCs w:val="22"/>
          <w:lang w:val="en-US"/>
        </w:rPr>
        <w:t xml:space="preserve"> experimental </w:t>
      </w:r>
      <w:r w:rsidRPr="00495408">
        <w:rPr>
          <w:rFonts w:cs="Times New Roman"/>
          <w:i w:val="0"/>
          <w:iCs w:val="0"/>
          <w:color w:val="auto"/>
          <w:sz w:val="22"/>
          <w:szCs w:val="22"/>
          <w:lang w:val="en-US"/>
        </w:rPr>
        <w:t xml:space="preserve">data on enthalpy increment of the liquid </w:t>
      </w:r>
      <w:r w:rsidR="00F355B1" w:rsidRPr="00495408">
        <w:rPr>
          <w:rFonts w:cs="Times New Roman"/>
          <w:i w:val="0"/>
          <w:iCs w:val="0"/>
          <w:color w:val="auto"/>
          <w:sz w:val="22"/>
          <w:szCs w:val="22"/>
          <w:lang w:val="en-US"/>
        </w:rPr>
        <w:t>phase of</w:t>
      </w:r>
      <w:r w:rsidRPr="00495408">
        <w:rPr>
          <w:rFonts w:cs="Times New Roman"/>
          <w:i w:val="0"/>
          <w:iCs w:val="0"/>
          <w:color w:val="auto"/>
          <w:sz w:val="22"/>
          <w:szCs w:val="22"/>
          <w:lang w:val="en-US"/>
        </w:rPr>
        <w:t xml:space="preserve"> the reactive system </w:t>
      </w:r>
      <w:r w:rsidRPr="00495408">
        <w:rPr>
          <w:rFonts w:cs="Times New Roman"/>
          <w:i w:val="0"/>
          <w:iCs w:val="0"/>
          <w:color w:val="auto"/>
          <w:sz w:val="22"/>
          <w:szCs w:val="22"/>
        </w:rPr>
        <w:t>N</w:t>
      </w:r>
      <w:r w:rsidRPr="00495408">
        <w:rPr>
          <w:rFonts w:cs="Times New Roman"/>
          <w:i w:val="0"/>
          <w:iCs w:val="0"/>
          <w:color w:val="auto"/>
          <w:sz w:val="22"/>
          <w:szCs w:val="22"/>
          <w:vertAlign w:val="subscript"/>
        </w:rPr>
        <w:t>2</w:t>
      </w:r>
      <w:r w:rsidRPr="00495408">
        <w:rPr>
          <w:rFonts w:cs="Times New Roman"/>
          <w:i w:val="0"/>
          <w:iCs w:val="0"/>
          <w:color w:val="auto"/>
          <w:sz w:val="22"/>
          <w:szCs w:val="22"/>
        </w:rPr>
        <w:t>O</w:t>
      </w:r>
      <w:r w:rsidRPr="00495408">
        <w:rPr>
          <w:rFonts w:cs="Times New Roman"/>
          <w:i w:val="0"/>
          <w:iCs w:val="0"/>
          <w:color w:val="auto"/>
          <w:sz w:val="22"/>
          <w:szCs w:val="22"/>
          <w:vertAlign w:val="subscript"/>
        </w:rPr>
        <w:t>4</w:t>
      </w:r>
      <w:r w:rsidR="00F355B1" w:rsidRPr="00495408">
        <w:rPr>
          <w:rFonts w:cs="Times New Roman"/>
          <w:i w:val="0"/>
          <w:iCs w:val="0"/>
          <w:color w:val="auto"/>
          <w:sz w:val="22"/>
          <w:szCs w:val="22"/>
        </w:rPr>
        <w:t> </w:t>
      </w:r>
      <w:r w:rsidRPr="00495408">
        <w:rPr>
          <w:rFonts w:ascii="Cambria Math" w:hAnsi="Cambria Math" w:cs="Cambria Math"/>
          <w:i w:val="0"/>
          <w:iCs w:val="0"/>
          <w:color w:val="auto"/>
          <w:sz w:val="22"/>
          <w:szCs w:val="22"/>
        </w:rPr>
        <w:t>⇄</w:t>
      </w:r>
      <w:r w:rsidR="00F355B1" w:rsidRPr="00495408">
        <w:rPr>
          <w:rFonts w:cs="Times New Roman"/>
          <w:i w:val="0"/>
          <w:iCs w:val="0"/>
          <w:color w:val="auto"/>
          <w:sz w:val="22"/>
          <w:szCs w:val="22"/>
        </w:rPr>
        <w:t> </w:t>
      </w:r>
      <w:r w:rsidRPr="00495408">
        <w:rPr>
          <w:rFonts w:cs="Times New Roman"/>
          <w:i w:val="0"/>
          <w:iCs w:val="0"/>
          <w:color w:val="auto"/>
          <w:sz w:val="22"/>
          <w:lang w:val="en-US"/>
        </w:rPr>
        <w:t>2NO</w:t>
      </w:r>
      <w:r w:rsidRPr="00495408">
        <w:rPr>
          <w:rFonts w:cs="Times New Roman"/>
          <w:i w:val="0"/>
          <w:iCs w:val="0"/>
          <w:color w:val="auto"/>
          <w:sz w:val="22"/>
          <w:vertAlign w:val="subscript"/>
          <w:lang w:val="en-US"/>
        </w:rPr>
        <w:t>2</w:t>
      </w:r>
      <w:r w:rsidRPr="00495408">
        <w:rPr>
          <w:rFonts w:cs="Times New Roman"/>
          <w:i w:val="0"/>
          <w:iCs w:val="0"/>
          <w:color w:val="auto"/>
          <w:sz w:val="22"/>
          <w:szCs w:val="22"/>
          <w:lang w:val="en-US"/>
        </w:rPr>
        <w:t>.</w:t>
      </w:r>
      <w:r w:rsidR="00270C79" w:rsidRPr="00495408">
        <w:rPr>
          <w:rFonts w:cs="Times New Roman"/>
          <w:i w:val="0"/>
          <w:iCs w:val="0"/>
          <w:color w:val="auto"/>
          <w:sz w:val="22"/>
          <w:szCs w:val="22"/>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1559"/>
        <w:gridCol w:w="1559"/>
        <w:gridCol w:w="1276"/>
        <w:gridCol w:w="2121"/>
      </w:tblGrid>
      <w:tr w:rsidR="00495408" w:rsidRPr="00495408" w14:paraId="37760162" w14:textId="77777777" w:rsidTr="00F52683">
        <w:trPr>
          <w:trHeight w:val="340"/>
        </w:trPr>
        <w:tc>
          <w:tcPr>
            <w:tcW w:w="2547" w:type="dxa"/>
            <w:tcBorders>
              <w:top w:val="single" w:sz="4" w:space="0" w:color="auto"/>
              <w:bottom w:val="single" w:sz="4" w:space="0" w:color="auto"/>
            </w:tcBorders>
            <w:vAlign w:val="center"/>
          </w:tcPr>
          <w:p w14:paraId="50C37F6B" w14:textId="0A502DFD" w:rsidR="00E85679" w:rsidRPr="00495408" w:rsidRDefault="00E85679" w:rsidP="0086592B">
            <w:pPr>
              <w:spacing w:after="0"/>
              <w:ind w:firstLine="0"/>
              <w:jc w:val="left"/>
              <w:rPr>
                <w:lang w:val="ru-RU"/>
              </w:rPr>
            </w:pPr>
            <w:r w:rsidRPr="00495408">
              <w:t>Source</w:t>
            </w:r>
          </w:p>
        </w:tc>
        <w:tc>
          <w:tcPr>
            <w:tcW w:w="1559" w:type="dxa"/>
            <w:tcBorders>
              <w:top w:val="single" w:sz="4" w:space="0" w:color="auto"/>
              <w:bottom w:val="single" w:sz="4" w:space="0" w:color="auto"/>
            </w:tcBorders>
            <w:vAlign w:val="center"/>
          </w:tcPr>
          <w:p w14:paraId="76FBFE70" w14:textId="4A711BFC" w:rsidR="00E85679" w:rsidRPr="00495408" w:rsidRDefault="00E85679" w:rsidP="00E85679">
            <w:pPr>
              <w:spacing w:after="0"/>
              <w:ind w:firstLine="0"/>
              <w:jc w:val="center"/>
              <w:rPr>
                <w:lang w:val="ru-RU"/>
              </w:rPr>
            </w:pPr>
            <w:r w:rsidRPr="00495408">
              <w:t>Number of points</w:t>
            </w:r>
          </w:p>
        </w:tc>
        <w:tc>
          <w:tcPr>
            <w:tcW w:w="1559" w:type="dxa"/>
            <w:tcBorders>
              <w:top w:val="single" w:sz="4" w:space="0" w:color="auto"/>
              <w:bottom w:val="single" w:sz="4" w:space="0" w:color="auto"/>
            </w:tcBorders>
            <w:vAlign w:val="center"/>
          </w:tcPr>
          <w:p w14:paraId="3C5D1556" w14:textId="5D46A225" w:rsidR="00E85679" w:rsidRPr="00495408" w:rsidRDefault="00E85679" w:rsidP="00E85679">
            <w:pPr>
              <w:spacing w:after="0"/>
              <w:ind w:firstLine="0"/>
              <w:jc w:val="center"/>
              <w:rPr>
                <w:lang w:val="ru-RU"/>
              </w:rPr>
            </w:pPr>
            <w:r w:rsidRPr="00495408">
              <w:t>Temperature range, K</w:t>
            </w:r>
          </w:p>
        </w:tc>
        <w:tc>
          <w:tcPr>
            <w:tcW w:w="1276" w:type="dxa"/>
            <w:tcBorders>
              <w:top w:val="single" w:sz="4" w:space="0" w:color="auto"/>
              <w:bottom w:val="single" w:sz="4" w:space="0" w:color="auto"/>
            </w:tcBorders>
            <w:vAlign w:val="center"/>
          </w:tcPr>
          <w:p w14:paraId="5A084774" w14:textId="79C742A6" w:rsidR="00E85679" w:rsidRPr="00495408" w:rsidRDefault="00E85679" w:rsidP="00E85679">
            <w:pPr>
              <w:spacing w:after="0"/>
              <w:ind w:firstLine="0"/>
              <w:jc w:val="center"/>
              <w:rPr>
                <w:lang w:val="ru-RU"/>
              </w:rPr>
            </w:pPr>
            <w:r w:rsidRPr="00495408">
              <w:t>Pressure range, bar</w:t>
            </w:r>
          </w:p>
        </w:tc>
        <w:tc>
          <w:tcPr>
            <w:tcW w:w="2121" w:type="dxa"/>
            <w:tcBorders>
              <w:top w:val="single" w:sz="4" w:space="0" w:color="auto"/>
              <w:bottom w:val="single" w:sz="4" w:space="0" w:color="auto"/>
            </w:tcBorders>
            <w:vAlign w:val="center"/>
          </w:tcPr>
          <w:p w14:paraId="0AAA045C" w14:textId="6C54D902" w:rsidR="00E85679" w:rsidRPr="00495408" w:rsidRDefault="00E85679" w:rsidP="00E85679">
            <w:pPr>
              <w:spacing w:after="0"/>
              <w:ind w:firstLine="0"/>
              <w:jc w:val="center"/>
              <w:rPr>
                <w:lang w:val="en-US"/>
              </w:rPr>
            </w:pPr>
            <w:r w:rsidRPr="00495408">
              <w:rPr>
                <w:lang w:val="en-GB"/>
              </w:rPr>
              <w:t>Enthalpy increment range, kJ/kg</w:t>
            </w:r>
          </w:p>
        </w:tc>
      </w:tr>
      <w:tr w:rsidR="00495408" w:rsidRPr="00495408" w14:paraId="1F6590B0" w14:textId="77777777" w:rsidTr="00F52683">
        <w:trPr>
          <w:trHeight w:val="340"/>
        </w:trPr>
        <w:tc>
          <w:tcPr>
            <w:tcW w:w="2547" w:type="dxa"/>
            <w:tcBorders>
              <w:top w:val="single" w:sz="4" w:space="0" w:color="auto"/>
            </w:tcBorders>
            <w:vAlign w:val="center"/>
          </w:tcPr>
          <w:p w14:paraId="451FDCC6" w14:textId="5F35D049" w:rsidR="00E85679" w:rsidRPr="00495408" w:rsidRDefault="00E85679" w:rsidP="0086592B">
            <w:pPr>
              <w:spacing w:after="0"/>
              <w:ind w:firstLine="0"/>
              <w:jc w:val="left"/>
              <w:rPr>
                <w:lang w:val="ru-RU"/>
              </w:rPr>
            </w:pPr>
            <w:r w:rsidRPr="00495408">
              <w:rPr>
                <w:lang w:val="en-US"/>
              </w:rPr>
              <w:t xml:space="preserve">Sarumov </w:t>
            </w:r>
            <w:r w:rsidRPr="00495408">
              <w:rPr>
                <w:lang w:val="en-US"/>
              </w:rPr>
              <w:fldChar w:fldCharType="begin"/>
            </w:r>
            <w:r w:rsidR="00F766FA" w:rsidRPr="00495408">
              <w:rPr>
                <w:lang w:val="en-US"/>
              </w:rPr>
              <w:instrText xml:space="preserve"> ADDIN ZOTERO_ITEM CSL_CITATION {"citationID":"tswXWPcX","properties":{"formattedCitation":"[51]","plainCitation":"[51]","noteIndex":0},"citationItems":[{"id":566,"uris":["http://zotero.org/users/12313099/items/PCKP7QTJ"],"itemData":{"id":566,"type":"thesis","event-place":"Moscow","genre":"Abstract of a PhD thesis in Technical Sciences","language":"ru","publisher":"Moscow Energy Institute of the Order of Lenin","publisher-place":"Moscow","title":"Issledovanie Èntalʹpii Azotnogo Tetraksida v Širokoj Oblasti Parametrov Sostoâniâ [Investigation of Enthalpy of Nitrogen Tetroxide in a Wide Range of State Parameters]","author":[{"family":"Sarumov","given":"Û. A."}],"issued":{"date-parts":[["1969"]]}}}],"schema":"https://github.com/citation-style-language/schema/raw/master/csl-citation.json"} </w:instrText>
            </w:r>
            <w:r w:rsidRPr="00495408">
              <w:rPr>
                <w:lang w:val="en-US"/>
              </w:rPr>
              <w:fldChar w:fldCharType="separate"/>
            </w:r>
            <w:r w:rsidR="00F766FA" w:rsidRPr="00495408">
              <w:t>[51]</w:t>
            </w:r>
            <w:r w:rsidRPr="00495408">
              <w:rPr>
                <w:lang w:val="en-US"/>
              </w:rPr>
              <w:fldChar w:fldCharType="end"/>
            </w:r>
          </w:p>
        </w:tc>
        <w:tc>
          <w:tcPr>
            <w:tcW w:w="1559" w:type="dxa"/>
            <w:tcBorders>
              <w:top w:val="single" w:sz="4" w:space="0" w:color="auto"/>
            </w:tcBorders>
            <w:vAlign w:val="center"/>
          </w:tcPr>
          <w:p w14:paraId="72657F67" w14:textId="7D46B113" w:rsidR="00E85679" w:rsidRPr="00495408" w:rsidRDefault="00E85679" w:rsidP="00E85679">
            <w:pPr>
              <w:spacing w:after="0"/>
              <w:ind w:firstLine="0"/>
              <w:jc w:val="center"/>
              <w:rPr>
                <w:lang w:val="ru-RU"/>
              </w:rPr>
            </w:pPr>
            <w:r w:rsidRPr="00495408">
              <w:rPr>
                <w:rFonts w:eastAsia="Calibri"/>
                <w:lang w:val="en-GB"/>
              </w:rPr>
              <w:t>38</w:t>
            </w:r>
          </w:p>
        </w:tc>
        <w:tc>
          <w:tcPr>
            <w:tcW w:w="1559" w:type="dxa"/>
            <w:tcBorders>
              <w:top w:val="single" w:sz="4" w:space="0" w:color="auto"/>
            </w:tcBorders>
            <w:vAlign w:val="center"/>
          </w:tcPr>
          <w:p w14:paraId="3AD58CB4" w14:textId="1C0415D9" w:rsidR="00E85679" w:rsidRPr="00495408" w:rsidRDefault="00E85679" w:rsidP="00E85679">
            <w:pPr>
              <w:spacing w:after="0"/>
              <w:ind w:firstLine="0"/>
              <w:jc w:val="center"/>
              <w:rPr>
                <w:lang w:val="ru-RU"/>
              </w:rPr>
            </w:pPr>
            <w:r w:rsidRPr="00495408">
              <w:rPr>
                <w:rFonts w:eastAsia="Calibri"/>
                <w:lang w:val="en-GB"/>
              </w:rPr>
              <w:t>283-429</w:t>
            </w:r>
          </w:p>
        </w:tc>
        <w:tc>
          <w:tcPr>
            <w:tcW w:w="1276" w:type="dxa"/>
            <w:tcBorders>
              <w:top w:val="single" w:sz="4" w:space="0" w:color="auto"/>
            </w:tcBorders>
            <w:vAlign w:val="center"/>
          </w:tcPr>
          <w:p w14:paraId="2D8399A7" w14:textId="63C6E7B1" w:rsidR="00E85679" w:rsidRPr="00495408" w:rsidRDefault="00E85679" w:rsidP="00E85679">
            <w:pPr>
              <w:spacing w:after="0"/>
              <w:ind w:firstLine="0"/>
              <w:jc w:val="center"/>
              <w:rPr>
                <w:lang w:val="ru-RU"/>
              </w:rPr>
            </w:pPr>
            <w:r w:rsidRPr="00495408">
              <w:rPr>
                <w:rFonts w:eastAsia="Calibri"/>
                <w:lang w:val="en-GB"/>
              </w:rPr>
              <w:t>49-294</w:t>
            </w:r>
          </w:p>
        </w:tc>
        <w:tc>
          <w:tcPr>
            <w:tcW w:w="2121" w:type="dxa"/>
            <w:tcBorders>
              <w:top w:val="single" w:sz="4" w:space="0" w:color="auto"/>
            </w:tcBorders>
            <w:vAlign w:val="center"/>
          </w:tcPr>
          <w:p w14:paraId="2CAA615A" w14:textId="60B3648A" w:rsidR="00E85679" w:rsidRPr="00495408" w:rsidRDefault="00E85679" w:rsidP="00E85679">
            <w:pPr>
              <w:spacing w:after="0"/>
              <w:ind w:firstLine="0"/>
              <w:jc w:val="center"/>
              <w:rPr>
                <w:lang w:val="ru-RU"/>
              </w:rPr>
            </w:pPr>
            <w:r w:rsidRPr="00495408">
              <w:rPr>
                <w:rFonts w:eastAsia="Calibri"/>
                <w:lang w:val="en-GB"/>
              </w:rPr>
              <w:t>101-402</w:t>
            </w:r>
          </w:p>
        </w:tc>
      </w:tr>
      <w:tr w:rsidR="00495408" w:rsidRPr="00495408" w14:paraId="32187444" w14:textId="77777777" w:rsidTr="00F52683">
        <w:trPr>
          <w:trHeight w:val="340"/>
        </w:trPr>
        <w:tc>
          <w:tcPr>
            <w:tcW w:w="2547" w:type="dxa"/>
            <w:vAlign w:val="center"/>
          </w:tcPr>
          <w:p w14:paraId="56F8E391" w14:textId="5E6906AA" w:rsidR="00E85679" w:rsidRPr="00495408" w:rsidRDefault="008B0EA5" w:rsidP="0086592B">
            <w:pPr>
              <w:spacing w:after="0"/>
              <w:ind w:firstLine="0"/>
              <w:jc w:val="left"/>
              <w:rPr>
                <w:lang w:val="ru-RU"/>
              </w:rPr>
            </w:pPr>
            <w:r w:rsidRPr="00495408">
              <w:rPr>
                <w:lang w:val="en-GB"/>
              </w:rPr>
              <w:t>Š</w:t>
            </w:r>
            <w:r w:rsidR="00E85679" w:rsidRPr="00495408">
              <w:rPr>
                <w:lang w:val="en-GB"/>
              </w:rPr>
              <w:t>e</w:t>
            </w:r>
            <w:r w:rsidRPr="00495408">
              <w:rPr>
                <w:lang w:val="en-GB"/>
              </w:rPr>
              <w:t>j</w:t>
            </w:r>
            <w:r w:rsidR="00E85679" w:rsidRPr="00495408">
              <w:rPr>
                <w:lang w:val="en-GB"/>
              </w:rPr>
              <w:t xml:space="preserve">ndlin et al. </w:t>
            </w:r>
            <w:r w:rsidR="00E85679" w:rsidRPr="00495408">
              <w:fldChar w:fldCharType="begin"/>
            </w:r>
            <w:r w:rsidR="00F766FA" w:rsidRPr="00495408">
              <w:rPr>
                <w:lang w:val="en-GB"/>
              </w:rPr>
              <w:instrText xml:space="preserve"> ADDIN ZOTERO_ITEM CSL_CITATION {"citationID":"ts9b8w4g","properties":{"formattedCitation":"[52,53]","plainCitation":"[52,53]","noteIndex":0},"citationItems":[{"id":582,"uris":["http://zotero.org/users/12313099/items/3IJI65R7"],"itemData":{"id":582,"type":"article-journal","container-title":"Doklady Akademii Nauk SSSR","issue":"4","journalAbbreviation":"Dokl. AN SSSR","language":"ru","page":"817-819","source":"Zotero","title":"Experimental Investigation of Enthalpy of Chemically Reacting System N&lt;sub&gt;2&lt;/sub&gt;O&lt;sub&gt;4&lt;/sub&gt; </w:instrText>
            </w:r>
            <w:r w:rsidR="00F766FA" w:rsidRPr="00495408">
              <w:rPr>
                <w:rFonts w:ascii="Cambria Math" w:hAnsi="Cambria Math" w:cs="Cambria Math"/>
                <w:lang w:val="en-GB"/>
              </w:rPr>
              <w:instrText>⇆</w:instrText>
            </w:r>
            <w:r w:rsidR="00F766FA" w:rsidRPr="00495408">
              <w:rPr>
                <w:lang w:val="en-GB"/>
              </w:rPr>
              <w:instrText xml:space="preserve"> 2NO&lt;sub&gt;2&lt;/sub&gt; </w:instrText>
            </w:r>
            <w:r w:rsidR="00F766FA" w:rsidRPr="00495408">
              <w:rPr>
                <w:rFonts w:ascii="Cambria Math" w:hAnsi="Cambria Math" w:cs="Cambria Math"/>
                <w:lang w:val="en-GB"/>
              </w:rPr>
              <w:instrText>⇆</w:instrText>
            </w:r>
            <w:r w:rsidR="00F766FA" w:rsidRPr="00495408">
              <w:rPr>
                <w:lang w:val="en-GB"/>
              </w:rPr>
              <w:instrText xml:space="preserve"> 2NO + O&lt;sub&gt;2&lt;/sub&gt;","URL":"https://www.mathnet.ru/links/b618abf372d953d4811aeb9a595d0417/dan34675.pdf","volume":"186","author":[{"family":"Šejndlin","given":"А. Е."},{"family":"Gorbunova","given":"N. I."},{"family":"Sarumov","given":"Û. A."}],"issued":{"date-parts":[["1969"]]}}},{"id":601,"uris":["http://zotero.org/users/12313099/items/KN5YW2LF"],"itemData":{"id":601,"type":"article-journal","container-title":"Doklady Akademii Nauk SSSR","issue":"3","journalAbbreviation":"Dokl. AN SSSR","language":"ru","page":"8","source":"Zotero","title":"Corrections to the Article \"Experimental Investigation of Enthalpy of Chemically Reacting System N&lt;sub&gt;2&lt;/sub&gt;O&lt;sub&gt;4&lt;/sub&gt; </w:instrText>
            </w:r>
            <w:r w:rsidR="00F766FA" w:rsidRPr="00495408">
              <w:rPr>
                <w:rFonts w:ascii="Cambria Math" w:hAnsi="Cambria Math" w:cs="Cambria Math"/>
                <w:lang w:val="en-GB"/>
              </w:rPr>
              <w:instrText>⇆</w:instrText>
            </w:r>
            <w:r w:rsidR="00F766FA" w:rsidRPr="00495408">
              <w:rPr>
                <w:lang w:val="en-GB"/>
              </w:rPr>
              <w:instrText xml:space="preserve"> 2NO&lt;sub&gt;2&lt;/sub&gt; </w:instrText>
            </w:r>
            <w:r w:rsidR="00F766FA" w:rsidRPr="00495408">
              <w:rPr>
                <w:rFonts w:ascii="Cambria Math" w:hAnsi="Cambria Math" w:cs="Cambria Math"/>
                <w:lang w:val="en-GB"/>
              </w:rPr>
              <w:instrText>⇆</w:instrText>
            </w:r>
            <w:r w:rsidR="00F766FA" w:rsidRPr="00495408">
              <w:rPr>
                <w:lang w:val="en-GB"/>
              </w:rPr>
              <w:instrText xml:space="preserve"> 2NO + O&lt;sub&gt;2&lt;/sub&gt;\" (Doklady Akademii Nauk SSSR, 186(4), 1969)","URL":"https://www.mathnet.ru/links/ee8d87bbf438cbdfad446aa19d314cd0/dan34919.pdf","volume":"188","author":[{"family":"Šejndlin","given":"А. Е."},{"family":"Gorbunova","given":"N. I."},{"family":"Sarumov","given":"Û. A."}],"issued":{"date-parts":[["1969"]]}}}],"schema":"https://github.com/citation-style-language/schema/raw/master/csl-citation.json"} </w:instrText>
            </w:r>
            <w:r w:rsidR="00E85679" w:rsidRPr="00495408">
              <w:fldChar w:fldCharType="separate"/>
            </w:r>
            <w:r w:rsidR="00F766FA" w:rsidRPr="00495408">
              <w:t>[52,53]</w:t>
            </w:r>
            <w:r w:rsidR="00E85679" w:rsidRPr="00495408">
              <w:fldChar w:fldCharType="end"/>
            </w:r>
          </w:p>
        </w:tc>
        <w:tc>
          <w:tcPr>
            <w:tcW w:w="1559" w:type="dxa"/>
            <w:vAlign w:val="center"/>
          </w:tcPr>
          <w:p w14:paraId="253F0945" w14:textId="5BE3C07E" w:rsidR="00E85679" w:rsidRPr="00495408" w:rsidRDefault="00E85679" w:rsidP="00E85679">
            <w:pPr>
              <w:spacing w:after="0"/>
              <w:ind w:firstLine="0"/>
              <w:jc w:val="center"/>
              <w:rPr>
                <w:lang w:val="ru-RU"/>
              </w:rPr>
            </w:pPr>
            <w:r w:rsidRPr="00495408">
              <w:rPr>
                <w:rFonts w:eastAsia="Calibri"/>
                <w:lang w:val="en-GB"/>
              </w:rPr>
              <w:t>45</w:t>
            </w:r>
          </w:p>
        </w:tc>
        <w:tc>
          <w:tcPr>
            <w:tcW w:w="1559" w:type="dxa"/>
            <w:vAlign w:val="center"/>
          </w:tcPr>
          <w:p w14:paraId="7E535C80" w14:textId="4B5C8AE6" w:rsidR="00E85679" w:rsidRPr="00495408" w:rsidRDefault="00E85679" w:rsidP="00E85679">
            <w:pPr>
              <w:spacing w:after="0"/>
              <w:ind w:firstLine="0"/>
              <w:jc w:val="center"/>
              <w:rPr>
                <w:lang w:val="ru-RU"/>
              </w:rPr>
            </w:pPr>
            <w:r w:rsidRPr="00495408">
              <w:rPr>
                <w:rFonts w:eastAsia="Calibri"/>
                <w:lang w:val="en-GB"/>
              </w:rPr>
              <w:t>283-438</w:t>
            </w:r>
          </w:p>
        </w:tc>
        <w:tc>
          <w:tcPr>
            <w:tcW w:w="1276" w:type="dxa"/>
            <w:vAlign w:val="center"/>
          </w:tcPr>
          <w:p w14:paraId="5F10A2CB" w14:textId="38496D53" w:rsidR="00E85679" w:rsidRPr="00495408" w:rsidRDefault="00E85679" w:rsidP="00E85679">
            <w:pPr>
              <w:spacing w:after="0"/>
              <w:ind w:firstLine="0"/>
              <w:jc w:val="center"/>
              <w:rPr>
                <w:lang w:val="ru-RU"/>
              </w:rPr>
            </w:pPr>
            <w:r w:rsidRPr="00495408">
              <w:rPr>
                <w:rFonts w:eastAsia="Calibri"/>
                <w:lang w:val="en-GB"/>
              </w:rPr>
              <w:t>49-294</w:t>
            </w:r>
          </w:p>
        </w:tc>
        <w:tc>
          <w:tcPr>
            <w:tcW w:w="2121" w:type="dxa"/>
            <w:vAlign w:val="center"/>
          </w:tcPr>
          <w:p w14:paraId="1C422F2C" w14:textId="73F3E5D6" w:rsidR="00E85679" w:rsidRPr="00495408" w:rsidRDefault="00E85679" w:rsidP="00E85679">
            <w:pPr>
              <w:spacing w:after="0"/>
              <w:ind w:firstLine="0"/>
              <w:jc w:val="center"/>
              <w:rPr>
                <w:lang w:val="ru-RU"/>
              </w:rPr>
            </w:pPr>
            <w:r w:rsidRPr="00495408">
              <w:rPr>
                <w:rFonts w:eastAsia="Calibri"/>
                <w:lang w:val="en-GB"/>
              </w:rPr>
              <w:t>100-430</w:t>
            </w:r>
          </w:p>
        </w:tc>
      </w:tr>
      <w:tr w:rsidR="00495408" w:rsidRPr="00495408" w14:paraId="60DE4E88" w14:textId="77777777" w:rsidTr="00F52683">
        <w:trPr>
          <w:trHeight w:val="340"/>
        </w:trPr>
        <w:tc>
          <w:tcPr>
            <w:tcW w:w="2547" w:type="dxa"/>
            <w:vAlign w:val="center"/>
          </w:tcPr>
          <w:p w14:paraId="6F3120E7" w14:textId="23E6DCC5" w:rsidR="00E85679" w:rsidRPr="00495408" w:rsidRDefault="008B0EA5" w:rsidP="0086592B">
            <w:pPr>
              <w:spacing w:after="0"/>
              <w:ind w:firstLine="0"/>
              <w:jc w:val="left"/>
              <w:rPr>
                <w:lang w:val="ru-RU"/>
              </w:rPr>
            </w:pPr>
            <w:r w:rsidRPr="00495408">
              <w:rPr>
                <w:lang w:val="en-GB"/>
              </w:rPr>
              <w:t>Šejndlin</w:t>
            </w:r>
            <w:r w:rsidR="00E85679" w:rsidRPr="00495408">
              <w:rPr>
                <w:lang w:val="en-GB"/>
              </w:rPr>
              <w:t xml:space="preserve"> et al. </w:t>
            </w:r>
            <w:r w:rsidR="00E85679" w:rsidRPr="00495408">
              <w:fldChar w:fldCharType="begin"/>
            </w:r>
            <w:r w:rsidR="00F766FA" w:rsidRPr="00495408">
              <w:rPr>
                <w:lang w:val="en-GB"/>
              </w:rPr>
              <w:instrText xml:space="preserve"> ADDIN ZOTERO_ITEM CSL_CITATION {"citationID":"yna9Pa8s","properties":{"formattedCitation":"[54]","plainCitation":"[54]","noteIndex":0},"citationItems":[{"id":584,"uris":["http://zotero.org/users/12313099/items/Y2PDUJKU"],"itemData":{"id":584,"type":"article-journal","container-title":"Teplofizika vysokih temperatur","issue":"6","language":"ru","page":"1192-1197","source":"Zotero","title":"Enthalpy of Nitrogen Tetroxide in the near-Critical Region of the Parameters of State","URL":"https://www.mathnet.ru/links/ad86d58a9bd82c9671a4d585c4eb8611/tvt9976.pdf","volume":"11","author":[{"family":"Šejndlin","given":"А. Е."},{"family":"Gorbunova","given":"N. I."},{"family":"Sarumov","given":"Û. A."}],"issued":{"date-parts":[["1973"]]}}}],"schema":"https://github.com/citation-style-language/schema/raw/master/csl-citation.json"} </w:instrText>
            </w:r>
            <w:r w:rsidR="00E85679" w:rsidRPr="00495408">
              <w:fldChar w:fldCharType="separate"/>
            </w:r>
            <w:r w:rsidR="00F766FA" w:rsidRPr="00495408">
              <w:t>[54]</w:t>
            </w:r>
            <w:r w:rsidR="00E85679" w:rsidRPr="00495408">
              <w:fldChar w:fldCharType="end"/>
            </w:r>
          </w:p>
        </w:tc>
        <w:tc>
          <w:tcPr>
            <w:tcW w:w="1559" w:type="dxa"/>
            <w:vAlign w:val="center"/>
          </w:tcPr>
          <w:p w14:paraId="4AC833B4" w14:textId="1EDD0427" w:rsidR="00E85679" w:rsidRPr="00495408" w:rsidRDefault="00E85679" w:rsidP="00E85679">
            <w:pPr>
              <w:spacing w:after="0"/>
              <w:ind w:firstLine="0"/>
              <w:jc w:val="center"/>
              <w:rPr>
                <w:lang w:val="ru-RU"/>
              </w:rPr>
            </w:pPr>
            <w:r w:rsidRPr="00495408">
              <w:rPr>
                <w:rFonts w:eastAsia="Calibri"/>
                <w:lang w:val="en-GB"/>
              </w:rPr>
              <w:t>41</w:t>
            </w:r>
          </w:p>
        </w:tc>
        <w:tc>
          <w:tcPr>
            <w:tcW w:w="1559" w:type="dxa"/>
            <w:vAlign w:val="center"/>
          </w:tcPr>
          <w:p w14:paraId="7D746EE8" w14:textId="1FF50258" w:rsidR="00E85679" w:rsidRPr="00495408" w:rsidRDefault="00E85679" w:rsidP="00E85679">
            <w:pPr>
              <w:spacing w:after="0"/>
              <w:ind w:firstLine="0"/>
              <w:jc w:val="center"/>
              <w:rPr>
                <w:lang w:val="ru-RU"/>
              </w:rPr>
            </w:pPr>
            <w:r w:rsidRPr="00495408">
              <w:rPr>
                <w:rFonts w:eastAsia="Calibri"/>
                <w:lang w:val="en-GB"/>
              </w:rPr>
              <w:t>283-431</w:t>
            </w:r>
          </w:p>
        </w:tc>
        <w:tc>
          <w:tcPr>
            <w:tcW w:w="1276" w:type="dxa"/>
            <w:vAlign w:val="center"/>
          </w:tcPr>
          <w:p w14:paraId="76CFB769" w14:textId="1567A9F6" w:rsidR="00E85679" w:rsidRPr="00495408" w:rsidRDefault="00E85679" w:rsidP="00E85679">
            <w:pPr>
              <w:spacing w:after="0"/>
              <w:ind w:firstLine="0"/>
              <w:jc w:val="center"/>
              <w:rPr>
                <w:lang w:val="ru-RU"/>
              </w:rPr>
            </w:pPr>
            <w:r w:rsidRPr="00495408">
              <w:rPr>
                <w:rFonts w:eastAsia="Calibri"/>
                <w:lang w:val="en-GB"/>
              </w:rPr>
              <w:t>49-294</w:t>
            </w:r>
          </w:p>
        </w:tc>
        <w:tc>
          <w:tcPr>
            <w:tcW w:w="2121" w:type="dxa"/>
            <w:vAlign w:val="center"/>
          </w:tcPr>
          <w:p w14:paraId="19BC1E2C" w14:textId="44EFFA7D" w:rsidR="00E85679" w:rsidRPr="00495408" w:rsidRDefault="00E85679" w:rsidP="00E85679">
            <w:pPr>
              <w:spacing w:after="0"/>
              <w:ind w:firstLine="0"/>
              <w:jc w:val="center"/>
              <w:rPr>
                <w:lang w:val="ru-RU"/>
              </w:rPr>
            </w:pPr>
            <w:r w:rsidRPr="00495408">
              <w:rPr>
                <w:rFonts w:eastAsia="Calibri"/>
                <w:lang w:val="en-GB"/>
              </w:rPr>
              <w:t>100-430</w:t>
            </w:r>
          </w:p>
        </w:tc>
      </w:tr>
      <w:tr w:rsidR="00495408" w:rsidRPr="00495408" w14:paraId="6F76F8B2" w14:textId="77777777" w:rsidTr="00F52683">
        <w:trPr>
          <w:trHeight w:val="340"/>
        </w:trPr>
        <w:tc>
          <w:tcPr>
            <w:tcW w:w="2547" w:type="dxa"/>
            <w:vAlign w:val="center"/>
          </w:tcPr>
          <w:p w14:paraId="4B779B5C" w14:textId="089BA2C4" w:rsidR="00E85679" w:rsidRPr="00495408" w:rsidRDefault="008B0EA5" w:rsidP="0086592B">
            <w:pPr>
              <w:spacing w:after="0"/>
              <w:ind w:firstLine="0"/>
              <w:jc w:val="left"/>
              <w:rPr>
                <w:lang w:val="ru-RU"/>
              </w:rPr>
            </w:pPr>
            <w:r w:rsidRPr="00495408">
              <w:rPr>
                <w:lang w:val="en-GB"/>
              </w:rPr>
              <w:t>Šejndlin</w:t>
            </w:r>
            <w:r w:rsidR="00E85679" w:rsidRPr="00495408">
              <w:rPr>
                <w:lang w:val="en-GB"/>
              </w:rPr>
              <w:t xml:space="preserve"> et al. </w:t>
            </w:r>
            <w:r w:rsidR="00E85679" w:rsidRPr="00495408">
              <w:fldChar w:fldCharType="begin"/>
            </w:r>
            <w:r w:rsidR="00F766FA" w:rsidRPr="00495408">
              <w:rPr>
                <w:lang w:val="en-GB"/>
              </w:rPr>
              <w:instrText xml:space="preserve"> ADDIN ZOTERO_ITEM CSL_CITATION {"citationID":"iEdEa7RG","properties":{"formattedCitation":"[55]","plainCitation":"[55]","noteIndex":0},"citationItems":[{"id":586,"uris":["http://zotero.org/users/12313099/items/PZQE2JC9"],"itemData":{"id":586,"type":"article-journal","container-title":"Teplofizika Vysokih Temperatur","issue":"3","language":"ru","page":"666-669","source":"Zotero","title":"Experimental Enthalpy Data of Nitrogen Tetroxide","URL":"https://www.mathnet.ru/links/392bc0b823e30348eaf9121a2d4d64b6/tvt9397.pdf","volume":"12","author":[{"family":"Šejndlin","given":"А. Е."},{"family":"Gorbunova","given":"N. I."},{"family":"Simonov","given":"V. M."}],"issued":{"date-parts":[["1974"]]}}}],"schema":"https://github.com/citation-style-language/schema/raw/master/csl-citation.json"} </w:instrText>
            </w:r>
            <w:r w:rsidR="00E85679" w:rsidRPr="00495408">
              <w:fldChar w:fldCharType="separate"/>
            </w:r>
            <w:r w:rsidR="00F766FA" w:rsidRPr="00495408">
              <w:t>[55]</w:t>
            </w:r>
            <w:r w:rsidR="00E85679" w:rsidRPr="00495408">
              <w:fldChar w:fldCharType="end"/>
            </w:r>
          </w:p>
        </w:tc>
        <w:tc>
          <w:tcPr>
            <w:tcW w:w="1559" w:type="dxa"/>
            <w:vAlign w:val="center"/>
          </w:tcPr>
          <w:p w14:paraId="468FFE19" w14:textId="77F2B0B0" w:rsidR="00E85679" w:rsidRPr="00495408" w:rsidRDefault="00E85679" w:rsidP="00E85679">
            <w:pPr>
              <w:spacing w:after="0"/>
              <w:ind w:firstLine="0"/>
              <w:jc w:val="center"/>
              <w:rPr>
                <w:lang w:val="ru-RU"/>
              </w:rPr>
            </w:pPr>
            <w:r w:rsidRPr="00495408">
              <w:rPr>
                <w:rFonts w:eastAsia="Calibri"/>
                <w:lang w:val="en-GB"/>
              </w:rPr>
              <w:t>20</w:t>
            </w:r>
          </w:p>
        </w:tc>
        <w:tc>
          <w:tcPr>
            <w:tcW w:w="1559" w:type="dxa"/>
            <w:vAlign w:val="center"/>
          </w:tcPr>
          <w:p w14:paraId="1D13F195" w14:textId="34713564" w:rsidR="00E85679" w:rsidRPr="00495408" w:rsidRDefault="00E85679" w:rsidP="00E85679">
            <w:pPr>
              <w:spacing w:after="0"/>
              <w:ind w:firstLine="0"/>
              <w:jc w:val="center"/>
              <w:rPr>
                <w:lang w:val="ru-RU"/>
              </w:rPr>
            </w:pPr>
            <w:r w:rsidRPr="00495408">
              <w:rPr>
                <w:rFonts w:eastAsia="Calibri"/>
                <w:lang w:val="en-GB"/>
              </w:rPr>
              <w:t>283-468</w:t>
            </w:r>
          </w:p>
        </w:tc>
        <w:tc>
          <w:tcPr>
            <w:tcW w:w="1276" w:type="dxa"/>
            <w:vAlign w:val="center"/>
          </w:tcPr>
          <w:p w14:paraId="21279535" w14:textId="761A1511" w:rsidR="00E85679" w:rsidRPr="00495408" w:rsidRDefault="00E85679" w:rsidP="00E85679">
            <w:pPr>
              <w:spacing w:after="0"/>
              <w:ind w:firstLine="0"/>
              <w:jc w:val="center"/>
              <w:rPr>
                <w:lang w:val="ru-RU"/>
              </w:rPr>
            </w:pPr>
            <w:r w:rsidRPr="00495408">
              <w:rPr>
                <w:rFonts w:eastAsia="Calibri"/>
                <w:lang w:val="en-GB"/>
              </w:rPr>
              <w:t>49-294</w:t>
            </w:r>
          </w:p>
        </w:tc>
        <w:tc>
          <w:tcPr>
            <w:tcW w:w="2121" w:type="dxa"/>
            <w:vAlign w:val="center"/>
          </w:tcPr>
          <w:p w14:paraId="0693CEF3" w14:textId="61A721EA" w:rsidR="00E85679" w:rsidRPr="00495408" w:rsidRDefault="00E85679" w:rsidP="00E85679">
            <w:pPr>
              <w:spacing w:after="0"/>
              <w:ind w:firstLine="0"/>
              <w:jc w:val="center"/>
              <w:rPr>
                <w:lang w:val="ru-RU"/>
              </w:rPr>
            </w:pPr>
            <w:r w:rsidRPr="00495408">
              <w:rPr>
                <w:rFonts w:eastAsia="Calibri"/>
                <w:lang w:val="en-GB"/>
              </w:rPr>
              <w:t>35-522</w:t>
            </w:r>
          </w:p>
        </w:tc>
      </w:tr>
      <w:tr w:rsidR="00495408" w:rsidRPr="00495408" w14:paraId="5F1C3049" w14:textId="77777777" w:rsidTr="00F52683">
        <w:trPr>
          <w:trHeight w:val="340"/>
        </w:trPr>
        <w:tc>
          <w:tcPr>
            <w:tcW w:w="2547" w:type="dxa"/>
            <w:tcBorders>
              <w:bottom w:val="single" w:sz="4" w:space="0" w:color="auto"/>
            </w:tcBorders>
            <w:vAlign w:val="center"/>
          </w:tcPr>
          <w:p w14:paraId="422FBC40" w14:textId="3BA83C36" w:rsidR="00E85679" w:rsidRPr="00495408" w:rsidRDefault="008B0EA5" w:rsidP="0086592B">
            <w:pPr>
              <w:spacing w:after="0"/>
              <w:ind w:firstLine="0"/>
              <w:jc w:val="left"/>
              <w:rPr>
                <w:lang w:val="ru-RU"/>
              </w:rPr>
            </w:pPr>
            <w:r w:rsidRPr="00495408">
              <w:rPr>
                <w:lang w:val="en-GB"/>
              </w:rPr>
              <w:t>Šejndlin</w:t>
            </w:r>
            <w:r w:rsidR="00E85679" w:rsidRPr="00495408">
              <w:rPr>
                <w:lang w:val="en-GB"/>
              </w:rPr>
              <w:t xml:space="preserve"> et al. </w:t>
            </w:r>
            <w:r w:rsidR="00E85679" w:rsidRPr="00495408">
              <w:fldChar w:fldCharType="begin"/>
            </w:r>
            <w:r w:rsidR="00F766FA" w:rsidRPr="00495408">
              <w:rPr>
                <w:lang w:val="en-GB"/>
              </w:rPr>
              <w:instrText xml:space="preserve"> ADDIN ZOTERO_ITEM CSL_CITATION {"citationID":"ErWZWzle","properties":{"formattedCitation":"[56]","plainCitation":"[56]","noteIndex":0},"citationItems":[{"id":588,"uris":["http://zotero.org/users/12313099/items/VAXUJFMW"],"itemData":{"id":588,"type":"article-journal","container-title":"Teplofizika vysokih temperatur","issue":"4","language":"ru","page":"767-771","source":"Zotero","title":"Enthalpy of Dissociating Nitrogen Tetroxide at Pressures Up to 30 MPa and Temperatures Up to 782 K","URL":"https://www.mathnet.ru/links/125b26aa45934caf22230266a7698229/tvt7139.pdf","volume":"15","author":[{"family":"Šejndlin","given":"А. Е."},{"family":"Gorbunova","given":"N. I."},{"family":"Simonov","given":"V. M."}],"issued":{"date-parts":[["1977"]]}}}],"schema":"https://github.com/citation-style-language/schema/raw/master/csl-citation.json"} </w:instrText>
            </w:r>
            <w:r w:rsidR="00E85679" w:rsidRPr="00495408">
              <w:fldChar w:fldCharType="separate"/>
            </w:r>
            <w:r w:rsidR="00F766FA" w:rsidRPr="00495408">
              <w:t>[56]</w:t>
            </w:r>
            <w:r w:rsidR="00E85679" w:rsidRPr="00495408">
              <w:fldChar w:fldCharType="end"/>
            </w:r>
            <w:r w:rsidR="00E85679" w:rsidRPr="00495408">
              <w:rPr>
                <w:lang w:val="en-GB"/>
              </w:rPr>
              <w:t xml:space="preserve"> / Simonov </w:t>
            </w:r>
            <w:r w:rsidR="00E85679" w:rsidRPr="00495408">
              <w:fldChar w:fldCharType="begin"/>
            </w:r>
            <w:r w:rsidR="00F766FA" w:rsidRPr="00495408">
              <w:rPr>
                <w:lang w:val="en-GB"/>
              </w:rPr>
              <w:instrText xml:space="preserve"> ADDIN ZOTERO_ITEM CSL_CITATION {"citationID":"9dYUyARN","properties":{"formattedCitation":"[57]","plainCitation":"[57]","noteIndex":0},"citationItems":[{"id":590,"uris":["http://zotero.org/users/12313099/items/LAN9RV89"],"itemData":{"id":590,"type":"thesis","event-place":"Moscow","genre":"Abstract of a PhD thesis in Technical Sciences","language":"ru","publisher":"Institute of High Temperatures, Academy of Sciences of the USSR","publisher-place":"Moscow","title":"Èksperimentalʹnoe Issledovanie Kaloričeskih Svojstv Četyrehokisi Azota i Difenilʹnoj Smesi [Experimental Investigation of Caloric Properties of Nitrogen Tetroxide and Diphenyl Mixture]","author":[{"family":"Simonov","given":"V. M."}],"issued":{"date-parts":[["1977"]]}}}],"schema":"https://github.com/citation-style-language/schema/raw/master/csl-citation.json"} </w:instrText>
            </w:r>
            <w:r w:rsidR="00E85679" w:rsidRPr="00495408">
              <w:fldChar w:fldCharType="separate"/>
            </w:r>
            <w:r w:rsidR="00F766FA" w:rsidRPr="00495408">
              <w:t>[57]</w:t>
            </w:r>
            <w:r w:rsidR="00E85679" w:rsidRPr="00495408">
              <w:fldChar w:fldCharType="end"/>
            </w:r>
          </w:p>
        </w:tc>
        <w:tc>
          <w:tcPr>
            <w:tcW w:w="1559" w:type="dxa"/>
            <w:tcBorders>
              <w:bottom w:val="single" w:sz="4" w:space="0" w:color="auto"/>
            </w:tcBorders>
            <w:vAlign w:val="center"/>
          </w:tcPr>
          <w:p w14:paraId="3C55B931" w14:textId="46E74181" w:rsidR="00E85679" w:rsidRPr="00495408" w:rsidRDefault="00E85679" w:rsidP="00E85679">
            <w:pPr>
              <w:spacing w:after="0"/>
              <w:ind w:firstLine="0"/>
              <w:jc w:val="center"/>
              <w:rPr>
                <w:lang w:val="ru-RU"/>
              </w:rPr>
            </w:pPr>
            <w:r w:rsidRPr="00495408">
              <w:rPr>
                <w:rFonts w:eastAsia="Calibri"/>
              </w:rPr>
              <w:t>69</w:t>
            </w:r>
          </w:p>
        </w:tc>
        <w:tc>
          <w:tcPr>
            <w:tcW w:w="1559" w:type="dxa"/>
            <w:tcBorders>
              <w:bottom w:val="single" w:sz="4" w:space="0" w:color="auto"/>
            </w:tcBorders>
            <w:vAlign w:val="center"/>
          </w:tcPr>
          <w:p w14:paraId="3FAE73C1" w14:textId="30C8CB41" w:rsidR="00E85679" w:rsidRPr="00495408" w:rsidRDefault="00E85679" w:rsidP="00E85679">
            <w:pPr>
              <w:spacing w:after="0"/>
              <w:ind w:firstLine="0"/>
              <w:jc w:val="center"/>
              <w:rPr>
                <w:lang w:val="ru-RU"/>
              </w:rPr>
            </w:pPr>
            <w:r w:rsidRPr="00495408">
              <w:rPr>
                <w:rFonts w:eastAsia="Calibri"/>
                <w:lang w:val="en-GB"/>
              </w:rPr>
              <w:t>283-482</w:t>
            </w:r>
          </w:p>
        </w:tc>
        <w:tc>
          <w:tcPr>
            <w:tcW w:w="1276" w:type="dxa"/>
            <w:tcBorders>
              <w:bottom w:val="single" w:sz="4" w:space="0" w:color="auto"/>
            </w:tcBorders>
            <w:vAlign w:val="center"/>
          </w:tcPr>
          <w:p w14:paraId="229B7C9F" w14:textId="222A4AD7" w:rsidR="00E85679" w:rsidRPr="00495408" w:rsidRDefault="00E85679" w:rsidP="00E85679">
            <w:pPr>
              <w:spacing w:after="0"/>
              <w:ind w:firstLine="0"/>
              <w:jc w:val="center"/>
              <w:rPr>
                <w:lang w:val="ru-RU"/>
              </w:rPr>
            </w:pPr>
            <w:r w:rsidRPr="00495408">
              <w:rPr>
                <w:rFonts w:eastAsia="Calibri"/>
                <w:lang w:val="en-GB"/>
              </w:rPr>
              <w:t>118-294</w:t>
            </w:r>
          </w:p>
        </w:tc>
        <w:tc>
          <w:tcPr>
            <w:tcW w:w="2121" w:type="dxa"/>
            <w:tcBorders>
              <w:bottom w:val="single" w:sz="4" w:space="0" w:color="auto"/>
            </w:tcBorders>
            <w:vAlign w:val="center"/>
          </w:tcPr>
          <w:p w14:paraId="42089A81" w14:textId="4B85E5DC" w:rsidR="00E85679" w:rsidRPr="00495408" w:rsidRDefault="00E85679" w:rsidP="00E85679">
            <w:pPr>
              <w:spacing w:after="0"/>
              <w:ind w:firstLine="0"/>
              <w:jc w:val="center"/>
              <w:rPr>
                <w:lang w:val="ru-RU"/>
              </w:rPr>
            </w:pPr>
            <w:r w:rsidRPr="00495408">
              <w:rPr>
                <w:rFonts w:eastAsia="Calibri"/>
                <w:lang w:val="en-GB"/>
              </w:rPr>
              <w:t>44-654</w:t>
            </w:r>
          </w:p>
        </w:tc>
      </w:tr>
    </w:tbl>
    <w:p w14:paraId="0EDB242F" w14:textId="3D7DAEE2" w:rsidR="00A7069E" w:rsidRPr="00495408" w:rsidRDefault="00A7069E" w:rsidP="00F52683">
      <w:pPr>
        <w:spacing w:before="360" w:line="360" w:lineRule="auto"/>
        <w:ind w:firstLine="0"/>
        <w:rPr>
          <w:rFonts w:cs="Times New Roman"/>
          <w:b/>
          <w:bCs/>
          <w:szCs w:val="24"/>
        </w:rPr>
      </w:pPr>
      <w:r w:rsidRPr="00495408">
        <w:rPr>
          <w:rFonts w:cs="Times New Roman"/>
          <w:b/>
          <w:bCs/>
          <w:szCs w:val="24"/>
        </w:rPr>
        <w:t>S3. Sensibility analysis plots</w:t>
      </w:r>
    </w:p>
    <w:p w14:paraId="2142D145" w14:textId="1916BD4D" w:rsidR="00E86356" w:rsidRPr="00495408" w:rsidRDefault="00E86356" w:rsidP="00E86356">
      <w:pPr>
        <w:spacing w:line="360" w:lineRule="auto"/>
        <w:rPr>
          <w:rFonts w:cs="Times New Roman"/>
          <w:szCs w:val="24"/>
        </w:rPr>
      </w:pPr>
      <w:r w:rsidRPr="00495408">
        <w:rPr>
          <w:rFonts w:cs="Times New Roman"/>
          <w:bCs/>
          <w:szCs w:val="24"/>
        </w:rPr>
        <w:t xml:space="preserve">This section </w:t>
      </w:r>
      <w:r w:rsidR="00055D6E" w:rsidRPr="00495408">
        <w:rPr>
          <w:rFonts w:cs="Times New Roman"/>
          <w:bCs/>
          <w:szCs w:val="24"/>
        </w:rPr>
        <w:t>introduces</w:t>
      </w:r>
      <w:r w:rsidRPr="00495408">
        <w:rPr>
          <w:rFonts w:cs="Times New Roman"/>
          <w:bCs/>
          <w:szCs w:val="24"/>
        </w:rPr>
        <w:t xml:space="preserve"> the results of the sensibility analysis, applied to the variables of the optimisation problem</w:t>
      </w:r>
      <w:r w:rsidR="00055D6E" w:rsidRPr="00495408">
        <w:rPr>
          <w:rFonts w:cs="Times New Roman"/>
          <w:bCs/>
          <w:szCs w:val="24"/>
        </w:rPr>
        <w:t xml:space="preserve"> and presented in</w:t>
      </w:r>
      <w:r w:rsidR="00610389" w:rsidRPr="00495408">
        <w:rPr>
          <w:rFonts w:cs="Times New Roman"/>
          <w:bCs/>
          <w:szCs w:val="24"/>
        </w:rPr>
        <w:t xml:space="preserve"> Figures S1 – S4</w:t>
      </w:r>
      <w:r w:rsidR="00055D6E" w:rsidRPr="00495408">
        <w:rPr>
          <w:rFonts w:cs="Times New Roman"/>
          <w:bCs/>
          <w:szCs w:val="24"/>
        </w:rPr>
        <w:t xml:space="preserve">. </w:t>
      </w:r>
      <w:r w:rsidR="00055D6E" w:rsidRPr="00495408">
        <w:rPr>
          <w:rFonts w:cs="Times New Roman"/>
          <w:szCs w:val="24"/>
        </w:rPr>
        <w:t>P</w:t>
      </w:r>
      <w:r w:rsidRPr="00495408">
        <w:rPr>
          <w:rFonts w:cs="Times New Roman"/>
          <w:szCs w:val="24"/>
        </w:rPr>
        <w:t xml:space="preserve">ink solid curves represent results of calculations in </w:t>
      </w:r>
      <w:r w:rsidR="00270C79" w:rsidRPr="00495408">
        <w:rPr>
          <w:rFonts w:cs="Times New Roman"/>
          <w:szCs w:val="24"/>
        </w:rPr>
        <w:t xml:space="preserve">the </w:t>
      </w:r>
      <w:r w:rsidRPr="00495408">
        <w:rPr>
          <w:rFonts w:cs="Times New Roman"/>
          <w:szCs w:val="24"/>
        </w:rPr>
        <w:t>case of non-perturbed input parameters (thus coincident with calculations shown in Figure 1 of the main manuscript); green dashed and black dashed curves portray the results of calculations at perturbed value</w:t>
      </w:r>
      <w:r w:rsidR="00270C79" w:rsidRPr="00495408">
        <w:rPr>
          <w:rFonts w:cs="Times New Roman"/>
          <w:szCs w:val="24"/>
        </w:rPr>
        <w:t>s</w:t>
      </w:r>
      <w:r w:rsidRPr="00495408">
        <w:rPr>
          <w:rFonts w:cs="Times New Roman"/>
          <w:szCs w:val="24"/>
        </w:rPr>
        <w:t xml:space="preserve"> of </w:t>
      </w:r>
      <w:r w:rsidR="00270C79" w:rsidRPr="00495408">
        <w:rPr>
          <w:rFonts w:cs="Times New Roman"/>
          <w:szCs w:val="24"/>
        </w:rPr>
        <w:t xml:space="preserve">the </w:t>
      </w:r>
      <w:r w:rsidRPr="00495408">
        <w:rPr>
          <w:rFonts w:cs="Times New Roman"/>
          <w:szCs w:val="24"/>
        </w:rPr>
        <w:t>variable parameter: value</w:t>
      </w:r>
      <w:r w:rsidR="00270C79" w:rsidRPr="00495408">
        <w:rPr>
          <w:rFonts w:cs="Times New Roman"/>
          <w:szCs w:val="24"/>
        </w:rPr>
        <w:t>s</w:t>
      </w:r>
      <w:r w:rsidRPr="00495408">
        <w:rPr>
          <w:rFonts w:cs="Times New Roman"/>
          <w:szCs w:val="24"/>
        </w:rPr>
        <w:t xml:space="preserve"> of the parameter </w:t>
      </w:r>
      <w:r w:rsidR="00270C79" w:rsidRPr="00495408">
        <w:rPr>
          <w:rFonts w:cs="Times New Roman"/>
          <w:szCs w:val="24"/>
        </w:rPr>
        <w:t xml:space="preserve">were </w:t>
      </w:r>
      <w:r w:rsidRPr="00495408">
        <w:rPr>
          <w:rFonts w:cs="Times New Roman"/>
          <w:szCs w:val="24"/>
        </w:rPr>
        <w:t xml:space="preserve">increased or reduced by 10%, respectively. Blue curves represent the results of calculations in </w:t>
      </w:r>
      <w:r w:rsidR="00270C79" w:rsidRPr="00495408">
        <w:rPr>
          <w:rFonts w:cs="Times New Roman"/>
          <w:szCs w:val="24"/>
        </w:rPr>
        <w:t xml:space="preserve">the </w:t>
      </w:r>
      <w:r w:rsidRPr="00495408">
        <w:rPr>
          <w:rFonts w:cs="Times New Roman"/>
          <w:szCs w:val="24"/>
        </w:rPr>
        <w:t>case of coincidence between the results of calculations for non-perturbed and perturbed values of parameters. The red line corresponds to the triple temperature point of the reactive system.</w:t>
      </w:r>
      <w:r w:rsidR="00055D6E" w:rsidRPr="00495408">
        <w:rPr>
          <w:rFonts w:cs="Times New Roman"/>
          <w:szCs w:val="24"/>
        </w:rPr>
        <w:t xml:space="preserve"> </w:t>
      </w:r>
    </w:p>
    <w:p w14:paraId="52F09DE9" w14:textId="58C020A4" w:rsidR="00A7069E" w:rsidRPr="00495408" w:rsidRDefault="002A7736" w:rsidP="00A7069E">
      <w:pPr>
        <w:spacing w:line="360" w:lineRule="auto"/>
        <w:ind w:firstLine="0"/>
        <w:rPr>
          <w:rFonts w:cs="Times New Roman"/>
          <w:szCs w:val="24"/>
        </w:rPr>
      </w:pPr>
      <w:r w:rsidRPr="00495408">
        <w:rPr>
          <w:rFonts w:cs="Times New Roman"/>
          <w:noProof/>
          <w:szCs w:val="24"/>
          <w:lang w:val="en-IN" w:eastAsia="en-IN"/>
        </w:rPr>
        <w:drawing>
          <wp:inline distT="0" distB="0" distL="0" distR="0" wp14:anchorId="0D37D20B" wp14:editId="0C66D46D">
            <wp:extent cx="2847382" cy="22479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53941" cy="2253078"/>
                    </a:xfrm>
                    <a:prstGeom prst="rect">
                      <a:avLst/>
                    </a:prstGeom>
                  </pic:spPr>
                </pic:pic>
              </a:graphicData>
            </a:graphic>
          </wp:inline>
        </w:drawing>
      </w:r>
      <w:r w:rsidRPr="00495408">
        <w:rPr>
          <w:rFonts w:cs="Times New Roman"/>
          <w:noProof/>
          <w:szCs w:val="24"/>
          <w:lang w:val="en-IN" w:eastAsia="en-IN"/>
        </w:rPr>
        <w:drawing>
          <wp:inline distT="0" distB="0" distL="0" distR="0" wp14:anchorId="124B2387" wp14:editId="0390509A">
            <wp:extent cx="2885605" cy="2270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891662" cy="2275527"/>
                    </a:xfrm>
                    <a:prstGeom prst="rect">
                      <a:avLst/>
                    </a:prstGeom>
                  </pic:spPr>
                </pic:pic>
              </a:graphicData>
            </a:graphic>
          </wp:inline>
        </w:drawing>
      </w:r>
    </w:p>
    <w:p w14:paraId="73E6D3ED" w14:textId="64F3BE1B" w:rsidR="00A7069E" w:rsidRPr="00495408" w:rsidRDefault="004F1DD3" w:rsidP="00A7069E">
      <w:pPr>
        <w:keepNext/>
        <w:spacing w:line="360" w:lineRule="auto"/>
        <w:ind w:firstLine="0"/>
        <w:rPr>
          <w:rFonts w:cs="Times New Roman"/>
          <w:szCs w:val="24"/>
        </w:rPr>
      </w:pPr>
      <w:r w:rsidRPr="00495408">
        <w:rPr>
          <w:rFonts w:cs="Times New Roman"/>
          <w:noProof/>
          <w:szCs w:val="24"/>
          <w:lang w:val="en-IN" w:eastAsia="en-IN"/>
        </w:rPr>
        <w:drawing>
          <wp:inline distT="0" distB="0" distL="0" distR="0" wp14:anchorId="3D576199" wp14:editId="667D143F">
            <wp:extent cx="2858645" cy="225679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872497" cy="2267726"/>
                    </a:xfrm>
                    <a:prstGeom prst="rect">
                      <a:avLst/>
                    </a:prstGeom>
                  </pic:spPr>
                </pic:pic>
              </a:graphicData>
            </a:graphic>
          </wp:inline>
        </w:drawing>
      </w:r>
      <w:r w:rsidRPr="00495408">
        <w:rPr>
          <w:rFonts w:cs="Times New Roman"/>
          <w:noProof/>
          <w:szCs w:val="24"/>
          <w:lang w:val="en-IN" w:eastAsia="en-IN"/>
        </w:rPr>
        <w:drawing>
          <wp:inline distT="0" distB="0" distL="0" distR="0" wp14:anchorId="75D106D8" wp14:editId="43545C12">
            <wp:extent cx="2889185" cy="2287270"/>
            <wp:effectExtent l="0" t="0" r="698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898188" cy="2294397"/>
                    </a:xfrm>
                    <a:prstGeom prst="rect">
                      <a:avLst/>
                    </a:prstGeom>
                  </pic:spPr>
                </pic:pic>
              </a:graphicData>
            </a:graphic>
          </wp:inline>
        </w:drawing>
      </w:r>
    </w:p>
    <w:p w14:paraId="795D1498" w14:textId="7309C020" w:rsidR="00A7069E" w:rsidRPr="00495408" w:rsidRDefault="00A7069E" w:rsidP="00F52683">
      <w:pPr>
        <w:spacing w:line="360" w:lineRule="auto"/>
        <w:ind w:firstLine="0"/>
        <w:rPr>
          <w:rFonts w:cs="Times New Roman"/>
          <w:sz w:val="22"/>
        </w:rPr>
      </w:pPr>
      <w:bookmarkStart w:id="7" w:name="_Ref178529531"/>
      <w:r w:rsidRPr="00495408">
        <w:rPr>
          <w:rFonts w:cs="Times New Roman"/>
          <w:b/>
          <w:bCs/>
          <w:sz w:val="22"/>
        </w:rPr>
        <w:t>Figure S</w:t>
      </w:r>
      <w:r w:rsidRPr="00495408">
        <w:rPr>
          <w:rFonts w:cs="Times New Roman"/>
          <w:b/>
          <w:bCs/>
          <w:sz w:val="22"/>
        </w:rPr>
        <w:fldChar w:fldCharType="begin"/>
      </w:r>
      <w:r w:rsidRPr="00495408">
        <w:rPr>
          <w:rFonts w:cs="Times New Roman"/>
          <w:b/>
          <w:bCs/>
          <w:sz w:val="22"/>
        </w:rPr>
        <w:instrText xml:space="preserve"> SEQ Figure \* ARABIC </w:instrText>
      </w:r>
      <w:r w:rsidRPr="00495408">
        <w:rPr>
          <w:rFonts w:cs="Times New Roman"/>
          <w:b/>
          <w:bCs/>
          <w:sz w:val="22"/>
        </w:rPr>
        <w:fldChar w:fldCharType="separate"/>
      </w:r>
      <w:r w:rsidR="007106FC" w:rsidRPr="00495408">
        <w:rPr>
          <w:rFonts w:cs="Times New Roman"/>
          <w:b/>
          <w:bCs/>
          <w:noProof/>
          <w:sz w:val="22"/>
        </w:rPr>
        <w:t>1</w:t>
      </w:r>
      <w:r w:rsidRPr="00495408">
        <w:rPr>
          <w:rFonts w:cs="Times New Roman"/>
          <w:b/>
          <w:bCs/>
          <w:sz w:val="22"/>
        </w:rPr>
        <w:fldChar w:fldCharType="end"/>
      </w:r>
      <w:bookmarkEnd w:id="7"/>
      <w:r w:rsidRPr="00495408">
        <w:rPr>
          <w:rFonts w:cs="Times New Roman"/>
          <w:bCs/>
          <w:sz w:val="22"/>
        </w:rPr>
        <w:t>.</w:t>
      </w:r>
      <w:r w:rsidRPr="00495408">
        <w:rPr>
          <w:rFonts w:cs="Times New Roman"/>
          <w:sz w:val="22"/>
        </w:rPr>
        <w:t xml:space="preserve"> </w:t>
      </w:r>
      <w:bookmarkStart w:id="8" w:name="_Hlk178529427"/>
      <w:r w:rsidRPr="00495408">
        <w:rPr>
          <w:rFonts w:cs="Times New Roman"/>
          <w:sz w:val="22"/>
        </w:rPr>
        <w:t>Results of sensitivity analysis performed for critical temperatures: (a) and (b) – for T</w:t>
      </w:r>
      <w:r w:rsidRPr="00495408">
        <w:rPr>
          <w:rFonts w:cs="Times New Roman"/>
          <w:sz w:val="22"/>
          <w:vertAlign w:val="subscript"/>
        </w:rPr>
        <w:t>c</w:t>
      </w:r>
      <w:r w:rsidRPr="00495408">
        <w:rPr>
          <w:rFonts w:cs="Times New Roman"/>
          <w:sz w:val="22"/>
        </w:rPr>
        <w:t>(NO</w:t>
      </w:r>
      <w:r w:rsidRPr="00495408">
        <w:rPr>
          <w:rFonts w:cs="Times New Roman"/>
          <w:sz w:val="22"/>
          <w:vertAlign w:val="subscript"/>
        </w:rPr>
        <w:t>2</w:t>
      </w:r>
      <w:r w:rsidRPr="00495408">
        <w:rPr>
          <w:rFonts w:cs="Times New Roman"/>
          <w:sz w:val="22"/>
        </w:rPr>
        <w:t>), (c) and (d) – for T</w:t>
      </w:r>
      <w:r w:rsidRPr="00495408">
        <w:rPr>
          <w:rFonts w:cs="Times New Roman"/>
          <w:sz w:val="22"/>
          <w:vertAlign w:val="subscript"/>
        </w:rPr>
        <w:t>c</w:t>
      </w:r>
      <w:r w:rsidRPr="00495408">
        <w:rPr>
          <w:rFonts w:cs="Times New Roman"/>
          <w:sz w:val="22"/>
        </w:rPr>
        <w:t>(N</w:t>
      </w:r>
      <w:r w:rsidRPr="00495408">
        <w:rPr>
          <w:rFonts w:cs="Times New Roman"/>
          <w:sz w:val="22"/>
          <w:vertAlign w:val="subscript"/>
        </w:rPr>
        <w:t>2</w:t>
      </w:r>
      <w:r w:rsidRPr="00495408">
        <w:rPr>
          <w:rFonts w:cs="Times New Roman"/>
          <w:sz w:val="22"/>
        </w:rPr>
        <w:t>O</w:t>
      </w:r>
      <w:r w:rsidRPr="00495408">
        <w:rPr>
          <w:rFonts w:cs="Times New Roman"/>
          <w:sz w:val="22"/>
          <w:vertAlign w:val="subscript"/>
        </w:rPr>
        <w:t>4</w:t>
      </w:r>
      <w:r w:rsidRPr="00495408">
        <w:rPr>
          <w:rFonts w:cs="Times New Roman"/>
          <w:sz w:val="22"/>
        </w:rPr>
        <w:t>).</w:t>
      </w:r>
      <w:bookmarkEnd w:id="8"/>
    </w:p>
    <w:p w14:paraId="02EC01D6" w14:textId="69A15247" w:rsidR="00A7069E" w:rsidRPr="00495408" w:rsidRDefault="00A7069E" w:rsidP="00A7069E">
      <w:pPr>
        <w:spacing w:line="360" w:lineRule="auto"/>
        <w:ind w:firstLine="0"/>
        <w:rPr>
          <w:rFonts w:cs="Times New Roman"/>
          <w:szCs w:val="24"/>
        </w:rPr>
      </w:pPr>
      <w:r w:rsidRPr="00495408">
        <w:rPr>
          <w:rFonts w:cs="Times New Roman"/>
          <w:noProof/>
          <w:szCs w:val="24"/>
        </w:rPr>
        <w:t xml:space="preserve"> </w:t>
      </w:r>
    </w:p>
    <w:p w14:paraId="330F1089" w14:textId="3B5F8775" w:rsidR="00A7069E" w:rsidRPr="00495408" w:rsidRDefault="002A7736" w:rsidP="00A7069E">
      <w:pPr>
        <w:keepNext/>
        <w:spacing w:line="360" w:lineRule="auto"/>
        <w:ind w:firstLine="0"/>
        <w:rPr>
          <w:rFonts w:cs="Times New Roman"/>
          <w:szCs w:val="24"/>
        </w:rPr>
      </w:pPr>
      <w:r w:rsidRPr="00495408">
        <w:rPr>
          <w:rFonts w:cs="Times New Roman"/>
          <w:noProof/>
          <w:szCs w:val="24"/>
          <w:lang w:val="en-IN" w:eastAsia="en-IN"/>
        </w:rPr>
        <w:drawing>
          <wp:inline distT="0" distB="0" distL="0" distR="0" wp14:anchorId="4251ED4C" wp14:editId="62C3DD02">
            <wp:extent cx="2895641" cy="2286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906385" cy="2294482"/>
                    </a:xfrm>
                    <a:prstGeom prst="rect">
                      <a:avLst/>
                    </a:prstGeom>
                  </pic:spPr>
                </pic:pic>
              </a:graphicData>
            </a:graphic>
          </wp:inline>
        </w:drawing>
      </w:r>
      <w:r w:rsidRPr="00495408">
        <w:rPr>
          <w:rFonts w:cs="Times New Roman"/>
          <w:noProof/>
          <w:szCs w:val="24"/>
          <w:lang w:val="en-IN" w:eastAsia="en-IN"/>
        </w:rPr>
        <w:drawing>
          <wp:inline distT="0" distB="0" distL="0" distR="0" wp14:anchorId="29BCF1FB" wp14:editId="2C97293E">
            <wp:extent cx="2857500" cy="224864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858841" cy="2249699"/>
                    </a:xfrm>
                    <a:prstGeom prst="rect">
                      <a:avLst/>
                    </a:prstGeom>
                  </pic:spPr>
                </pic:pic>
              </a:graphicData>
            </a:graphic>
          </wp:inline>
        </w:drawing>
      </w:r>
    </w:p>
    <w:p w14:paraId="5FA7FB90" w14:textId="0EC48D0D" w:rsidR="00393589" w:rsidRPr="00495408" w:rsidRDefault="004756BA" w:rsidP="00A7069E">
      <w:pPr>
        <w:keepNext/>
        <w:spacing w:line="360" w:lineRule="auto"/>
        <w:ind w:firstLine="0"/>
        <w:rPr>
          <w:rFonts w:cs="Times New Roman"/>
          <w:szCs w:val="24"/>
        </w:rPr>
      </w:pPr>
      <w:r w:rsidRPr="00495408">
        <w:rPr>
          <w:rFonts w:cs="Times New Roman"/>
          <w:noProof/>
          <w:szCs w:val="24"/>
          <w:lang w:val="en-IN" w:eastAsia="en-IN"/>
        </w:rPr>
        <w:drawing>
          <wp:inline distT="0" distB="0" distL="0" distR="0" wp14:anchorId="0F8EFA46" wp14:editId="34E2EEC4">
            <wp:extent cx="2885568" cy="2278046"/>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892836" cy="2283784"/>
                    </a:xfrm>
                    <a:prstGeom prst="rect">
                      <a:avLst/>
                    </a:prstGeom>
                  </pic:spPr>
                </pic:pic>
              </a:graphicData>
            </a:graphic>
          </wp:inline>
        </w:drawing>
      </w:r>
      <w:r w:rsidRPr="00495408">
        <w:rPr>
          <w:rFonts w:cs="Times New Roman"/>
          <w:noProof/>
          <w:szCs w:val="24"/>
          <w:lang w:val="en-IN" w:eastAsia="en-IN"/>
        </w:rPr>
        <w:drawing>
          <wp:inline distT="0" distB="0" distL="0" distR="0" wp14:anchorId="43E61AC9" wp14:editId="4182706E">
            <wp:extent cx="2837159" cy="2293620"/>
            <wp:effectExtent l="0" t="0" r="190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843340" cy="2298617"/>
                    </a:xfrm>
                    <a:prstGeom prst="rect">
                      <a:avLst/>
                    </a:prstGeom>
                  </pic:spPr>
                </pic:pic>
              </a:graphicData>
            </a:graphic>
          </wp:inline>
        </w:drawing>
      </w:r>
    </w:p>
    <w:p w14:paraId="312CB772" w14:textId="2A9B522C" w:rsidR="00F52683" w:rsidRPr="00495408" w:rsidRDefault="00A7069E" w:rsidP="00F52683">
      <w:pPr>
        <w:spacing w:line="360" w:lineRule="auto"/>
        <w:ind w:firstLine="0"/>
        <w:rPr>
          <w:rFonts w:cs="Times New Roman"/>
          <w:sz w:val="22"/>
        </w:rPr>
      </w:pPr>
      <w:bookmarkStart w:id="9" w:name="_Ref180079267"/>
      <w:r w:rsidRPr="00495408">
        <w:rPr>
          <w:rFonts w:cs="Times New Roman"/>
          <w:b/>
          <w:bCs/>
          <w:sz w:val="22"/>
        </w:rPr>
        <w:t>Figure S</w:t>
      </w:r>
      <w:r w:rsidRPr="00495408">
        <w:rPr>
          <w:rFonts w:cs="Times New Roman"/>
          <w:b/>
          <w:bCs/>
          <w:sz w:val="22"/>
        </w:rPr>
        <w:fldChar w:fldCharType="begin"/>
      </w:r>
      <w:r w:rsidRPr="00495408">
        <w:rPr>
          <w:rFonts w:cs="Times New Roman"/>
          <w:b/>
          <w:bCs/>
          <w:sz w:val="22"/>
        </w:rPr>
        <w:instrText xml:space="preserve"> SEQ Figure \* ARABIC </w:instrText>
      </w:r>
      <w:r w:rsidRPr="00495408">
        <w:rPr>
          <w:rFonts w:cs="Times New Roman"/>
          <w:b/>
          <w:bCs/>
          <w:sz w:val="22"/>
        </w:rPr>
        <w:fldChar w:fldCharType="separate"/>
      </w:r>
      <w:r w:rsidR="007106FC" w:rsidRPr="00495408">
        <w:rPr>
          <w:rFonts w:cs="Times New Roman"/>
          <w:b/>
          <w:bCs/>
          <w:noProof/>
          <w:sz w:val="22"/>
        </w:rPr>
        <w:t>2</w:t>
      </w:r>
      <w:r w:rsidRPr="00495408">
        <w:rPr>
          <w:rFonts w:cs="Times New Roman"/>
          <w:b/>
          <w:bCs/>
          <w:sz w:val="22"/>
        </w:rPr>
        <w:fldChar w:fldCharType="end"/>
      </w:r>
      <w:bookmarkEnd w:id="9"/>
      <w:r w:rsidRPr="00495408">
        <w:rPr>
          <w:rFonts w:cs="Times New Roman"/>
          <w:bCs/>
          <w:sz w:val="22"/>
        </w:rPr>
        <w:t>.</w:t>
      </w:r>
      <w:r w:rsidRPr="00495408">
        <w:rPr>
          <w:rFonts w:cs="Times New Roman"/>
          <w:sz w:val="22"/>
        </w:rPr>
        <w:t xml:space="preserve"> </w:t>
      </w:r>
      <w:bookmarkStart w:id="10" w:name="_Hlk178529556"/>
      <w:r w:rsidRPr="00495408">
        <w:rPr>
          <w:rFonts w:cs="Times New Roman"/>
          <w:sz w:val="22"/>
        </w:rPr>
        <w:t>Results of sensitivity analysis performed for critical pressures: (a) and (b) – for P</w:t>
      </w:r>
      <w:r w:rsidRPr="00495408">
        <w:rPr>
          <w:rFonts w:cs="Times New Roman"/>
          <w:sz w:val="22"/>
          <w:vertAlign w:val="subscript"/>
        </w:rPr>
        <w:t>c</w:t>
      </w:r>
      <w:r w:rsidRPr="00495408">
        <w:rPr>
          <w:rFonts w:cs="Times New Roman"/>
          <w:sz w:val="22"/>
        </w:rPr>
        <w:t>(NO</w:t>
      </w:r>
      <w:r w:rsidRPr="00495408">
        <w:rPr>
          <w:rFonts w:cs="Times New Roman"/>
          <w:sz w:val="22"/>
          <w:vertAlign w:val="subscript"/>
        </w:rPr>
        <w:t>2</w:t>
      </w:r>
      <w:r w:rsidRPr="00495408">
        <w:rPr>
          <w:rFonts w:cs="Times New Roman"/>
          <w:sz w:val="22"/>
        </w:rPr>
        <w:t>), (c) and (d) – for P</w:t>
      </w:r>
      <w:r w:rsidRPr="00495408">
        <w:rPr>
          <w:rFonts w:cs="Times New Roman"/>
          <w:sz w:val="22"/>
          <w:vertAlign w:val="subscript"/>
        </w:rPr>
        <w:t>c</w:t>
      </w:r>
      <w:r w:rsidRPr="00495408">
        <w:rPr>
          <w:rFonts w:cs="Times New Roman"/>
          <w:sz w:val="22"/>
        </w:rPr>
        <w:t>(N</w:t>
      </w:r>
      <w:r w:rsidRPr="00495408">
        <w:rPr>
          <w:rFonts w:cs="Times New Roman"/>
          <w:sz w:val="22"/>
          <w:vertAlign w:val="subscript"/>
        </w:rPr>
        <w:t>2</w:t>
      </w:r>
      <w:r w:rsidRPr="00495408">
        <w:rPr>
          <w:rFonts w:cs="Times New Roman"/>
          <w:sz w:val="22"/>
        </w:rPr>
        <w:t>O</w:t>
      </w:r>
      <w:r w:rsidRPr="00495408">
        <w:rPr>
          <w:rFonts w:cs="Times New Roman"/>
          <w:sz w:val="22"/>
          <w:vertAlign w:val="subscript"/>
        </w:rPr>
        <w:t>4</w:t>
      </w:r>
      <w:r w:rsidRPr="00495408">
        <w:rPr>
          <w:rFonts w:cs="Times New Roman"/>
          <w:sz w:val="22"/>
        </w:rPr>
        <w:t>).</w:t>
      </w:r>
      <w:bookmarkEnd w:id="10"/>
    </w:p>
    <w:p w14:paraId="79F71669" w14:textId="17862D82" w:rsidR="00F52683" w:rsidRPr="00495408" w:rsidRDefault="00F52683" w:rsidP="00F52683">
      <w:pPr>
        <w:spacing w:line="360" w:lineRule="auto"/>
        <w:ind w:firstLine="0"/>
        <w:rPr>
          <w:rFonts w:cs="Times New Roman"/>
          <w:sz w:val="22"/>
        </w:rPr>
      </w:pPr>
    </w:p>
    <w:p w14:paraId="118C9352" w14:textId="58FC6204" w:rsidR="00F52683" w:rsidRPr="00495408" w:rsidRDefault="00F52683" w:rsidP="00F52683">
      <w:pPr>
        <w:spacing w:line="360" w:lineRule="auto"/>
        <w:ind w:firstLine="0"/>
        <w:rPr>
          <w:rFonts w:cs="Times New Roman"/>
          <w:sz w:val="22"/>
        </w:rPr>
      </w:pPr>
    </w:p>
    <w:p w14:paraId="65491A41" w14:textId="4081118B" w:rsidR="00F52683" w:rsidRPr="00495408" w:rsidRDefault="00F52683" w:rsidP="00F52683">
      <w:pPr>
        <w:spacing w:line="360" w:lineRule="auto"/>
        <w:ind w:firstLine="0"/>
        <w:rPr>
          <w:rFonts w:cs="Times New Roman"/>
          <w:sz w:val="22"/>
        </w:rPr>
      </w:pPr>
    </w:p>
    <w:p w14:paraId="328AEAD9" w14:textId="77777777" w:rsidR="00F52683" w:rsidRPr="00495408" w:rsidRDefault="00F52683" w:rsidP="00F52683">
      <w:pPr>
        <w:spacing w:line="360" w:lineRule="auto"/>
        <w:ind w:firstLine="0"/>
        <w:rPr>
          <w:rFonts w:cs="Times New Roman"/>
          <w:sz w:val="22"/>
        </w:rPr>
      </w:pPr>
    </w:p>
    <w:p w14:paraId="14F5831F" w14:textId="1A621A9B" w:rsidR="00F70982" w:rsidRPr="00495408" w:rsidRDefault="002A7736" w:rsidP="00F70982">
      <w:pPr>
        <w:spacing w:line="360" w:lineRule="auto"/>
        <w:ind w:firstLine="0"/>
        <w:rPr>
          <w:rFonts w:cs="Times New Roman"/>
          <w:noProof/>
          <w:szCs w:val="24"/>
        </w:rPr>
      </w:pPr>
      <w:r w:rsidRPr="00495408">
        <w:rPr>
          <w:rFonts w:cs="Times New Roman"/>
          <w:noProof/>
          <w:szCs w:val="24"/>
          <w:lang w:val="en-IN" w:eastAsia="en-IN"/>
        </w:rPr>
        <w:drawing>
          <wp:inline distT="0" distB="0" distL="0" distR="0" wp14:anchorId="37EB971A" wp14:editId="5994214D">
            <wp:extent cx="2866686" cy="2263140"/>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874205" cy="2269076"/>
                    </a:xfrm>
                    <a:prstGeom prst="rect">
                      <a:avLst/>
                    </a:prstGeom>
                  </pic:spPr>
                </pic:pic>
              </a:graphicData>
            </a:graphic>
          </wp:inline>
        </w:drawing>
      </w:r>
      <w:r w:rsidR="00AC332C" w:rsidRPr="00495408">
        <w:rPr>
          <w:rFonts w:cs="Times New Roman"/>
          <w:noProof/>
          <w:szCs w:val="24"/>
          <w:lang w:val="en-IN" w:eastAsia="en-IN"/>
        </w:rPr>
        <w:drawing>
          <wp:inline distT="0" distB="0" distL="0" distR="0" wp14:anchorId="42EFAD39" wp14:editId="2BF613CB">
            <wp:extent cx="2866239" cy="22555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873834" cy="2261497"/>
                    </a:xfrm>
                    <a:prstGeom prst="rect">
                      <a:avLst/>
                    </a:prstGeom>
                  </pic:spPr>
                </pic:pic>
              </a:graphicData>
            </a:graphic>
          </wp:inline>
        </w:drawing>
      </w:r>
    </w:p>
    <w:p w14:paraId="3EAAD138" w14:textId="7B564DF1" w:rsidR="00F70982" w:rsidRPr="00495408" w:rsidRDefault="006B1EF3" w:rsidP="00F70982">
      <w:pPr>
        <w:spacing w:line="360" w:lineRule="auto"/>
        <w:ind w:firstLine="0"/>
        <w:rPr>
          <w:rFonts w:cs="Times New Roman"/>
          <w:noProof/>
          <w:szCs w:val="24"/>
        </w:rPr>
      </w:pPr>
      <w:r w:rsidRPr="00495408">
        <w:rPr>
          <w:rFonts w:cs="Times New Roman"/>
          <w:noProof/>
          <w:szCs w:val="24"/>
          <w:lang w:val="en-IN" w:eastAsia="en-IN"/>
        </w:rPr>
        <w:drawing>
          <wp:inline distT="0" distB="0" distL="0" distR="0" wp14:anchorId="4E91A969" wp14:editId="573580FE">
            <wp:extent cx="2863215" cy="2260399"/>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877141" cy="2271393"/>
                    </a:xfrm>
                    <a:prstGeom prst="rect">
                      <a:avLst/>
                    </a:prstGeom>
                  </pic:spPr>
                </pic:pic>
              </a:graphicData>
            </a:graphic>
          </wp:inline>
        </w:drawing>
      </w:r>
      <w:r w:rsidRPr="00495408">
        <w:rPr>
          <w:rFonts w:cs="Times New Roman"/>
          <w:noProof/>
          <w:szCs w:val="24"/>
          <w:lang w:val="en-IN" w:eastAsia="en-IN"/>
        </w:rPr>
        <w:drawing>
          <wp:inline distT="0" distB="0" distL="0" distR="0" wp14:anchorId="7930A920" wp14:editId="0E83FCBA">
            <wp:extent cx="2895288" cy="2278380"/>
            <wp:effectExtent l="0" t="0" r="635"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900613" cy="2282570"/>
                    </a:xfrm>
                    <a:prstGeom prst="rect">
                      <a:avLst/>
                    </a:prstGeom>
                  </pic:spPr>
                </pic:pic>
              </a:graphicData>
            </a:graphic>
          </wp:inline>
        </w:drawing>
      </w:r>
    </w:p>
    <w:p w14:paraId="2B9E37C5" w14:textId="2CF0FF5E" w:rsidR="00A7069E" w:rsidRPr="00495408" w:rsidRDefault="00A7069E" w:rsidP="00A7069E">
      <w:pPr>
        <w:spacing w:after="200" w:line="360" w:lineRule="auto"/>
        <w:rPr>
          <w:rFonts w:cs="Times New Roman"/>
          <w:sz w:val="22"/>
        </w:rPr>
      </w:pPr>
      <w:r w:rsidRPr="00495408">
        <w:rPr>
          <w:rFonts w:cs="Times New Roman"/>
          <w:b/>
          <w:bCs/>
          <w:sz w:val="22"/>
        </w:rPr>
        <w:t>Figure S</w:t>
      </w:r>
      <w:r w:rsidRPr="00495408">
        <w:rPr>
          <w:rFonts w:cs="Times New Roman"/>
          <w:b/>
          <w:bCs/>
          <w:sz w:val="22"/>
        </w:rPr>
        <w:fldChar w:fldCharType="begin"/>
      </w:r>
      <w:r w:rsidRPr="00495408">
        <w:rPr>
          <w:rFonts w:cs="Times New Roman"/>
          <w:b/>
          <w:bCs/>
          <w:sz w:val="22"/>
        </w:rPr>
        <w:instrText xml:space="preserve"> SEQ Figure \* ARABIC </w:instrText>
      </w:r>
      <w:r w:rsidRPr="00495408">
        <w:rPr>
          <w:rFonts w:cs="Times New Roman"/>
          <w:b/>
          <w:bCs/>
          <w:sz w:val="22"/>
        </w:rPr>
        <w:fldChar w:fldCharType="separate"/>
      </w:r>
      <w:r w:rsidR="007106FC" w:rsidRPr="00495408">
        <w:rPr>
          <w:rFonts w:cs="Times New Roman"/>
          <w:b/>
          <w:bCs/>
          <w:noProof/>
          <w:sz w:val="22"/>
        </w:rPr>
        <w:t>3</w:t>
      </w:r>
      <w:r w:rsidRPr="00495408">
        <w:rPr>
          <w:rFonts w:cs="Times New Roman"/>
          <w:b/>
          <w:bCs/>
          <w:sz w:val="22"/>
        </w:rPr>
        <w:fldChar w:fldCharType="end"/>
      </w:r>
      <w:r w:rsidRPr="00495408">
        <w:rPr>
          <w:rFonts w:cs="Times New Roman"/>
          <w:bCs/>
          <w:sz w:val="22"/>
        </w:rPr>
        <w:t>.</w:t>
      </w:r>
      <w:r w:rsidRPr="00495408">
        <w:rPr>
          <w:rFonts w:cs="Times New Roman"/>
          <w:sz w:val="18"/>
          <w:szCs w:val="18"/>
        </w:rPr>
        <w:t xml:space="preserve"> </w:t>
      </w:r>
      <w:r w:rsidRPr="00495408">
        <w:rPr>
          <w:rFonts w:cs="Times New Roman"/>
          <w:sz w:val="22"/>
        </w:rPr>
        <w:t>Results of sensitivity analysis performed for acentric factors: (a) and (b) – for ω(NO</w:t>
      </w:r>
      <w:r w:rsidRPr="00495408">
        <w:rPr>
          <w:rFonts w:cs="Times New Roman"/>
          <w:sz w:val="22"/>
          <w:vertAlign w:val="subscript"/>
        </w:rPr>
        <w:t>2</w:t>
      </w:r>
      <w:r w:rsidRPr="00495408">
        <w:rPr>
          <w:rFonts w:cs="Times New Roman"/>
          <w:sz w:val="22"/>
        </w:rPr>
        <w:t>), (c) and (d) – for ω(N</w:t>
      </w:r>
      <w:r w:rsidRPr="00495408">
        <w:rPr>
          <w:rFonts w:cs="Times New Roman"/>
          <w:sz w:val="22"/>
          <w:vertAlign w:val="subscript"/>
        </w:rPr>
        <w:t>2</w:t>
      </w:r>
      <w:r w:rsidRPr="00495408">
        <w:rPr>
          <w:rFonts w:cs="Times New Roman"/>
          <w:sz w:val="22"/>
        </w:rPr>
        <w:t>O</w:t>
      </w:r>
      <w:r w:rsidRPr="00495408">
        <w:rPr>
          <w:rFonts w:cs="Times New Roman"/>
          <w:sz w:val="22"/>
          <w:vertAlign w:val="subscript"/>
        </w:rPr>
        <w:t>4</w:t>
      </w:r>
      <w:r w:rsidRPr="00495408">
        <w:rPr>
          <w:rFonts w:cs="Times New Roman"/>
          <w:sz w:val="22"/>
        </w:rPr>
        <w:t>).</w:t>
      </w:r>
    </w:p>
    <w:p w14:paraId="06E2E0C5" w14:textId="48D58E41" w:rsidR="00F52683" w:rsidRPr="00495408" w:rsidRDefault="00F52683" w:rsidP="00A7069E">
      <w:pPr>
        <w:spacing w:after="200" w:line="360" w:lineRule="auto"/>
        <w:rPr>
          <w:rFonts w:cs="Times New Roman"/>
          <w:sz w:val="22"/>
        </w:rPr>
      </w:pPr>
    </w:p>
    <w:p w14:paraId="43BF1F4A" w14:textId="16204542" w:rsidR="00F52683" w:rsidRPr="00495408" w:rsidRDefault="00F52683" w:rsidP="00A7069E">
      <w:pPr>
        <w:spacing w:after="200" w:line="360" w:lineRule="auto"/>
        <w:rPr>
          <w:rFonts w:cs="Times New Roman"/>
          <w:sz w:val="22"/>
        </w:rPr>
      </w:pPr>
    </w:p>
    <w:p w14:paraId="6F0DB39D" w14:textId="77777777" w:rsidR="00F52683" w:rsidRPr="00495408" w:rsidRDefault="00F52683" w:rsidP="00A7069E">
      <w:pPr>
        <w:spacing w:after="200" w:line="360" w:lineRule="auto"/>
        <w:rPr>
          <w:rFonts w:cs="Times New Roman"/>
          <w:sz w:val="18"/>
          <w:szCs w:val="18"/>
        </w:rPr>
      </w:pPr>
    </w:p>
    <w:p w14:paraId="56F9C149" w14:textId="623E612C" w:rsidR="00A7069E" w:rsidRPr="00495408" w:rsidRDefault="00A7069E" w:rsidP="00A7069E">
      <w:pPr>
        <w:spacing w:line="360" w:lineRule="auto"/>
        <w:ind w:firstLine="0"/>
        <w:rPr>
          <w:rFonts w:cs="Times New Roman"/>
          <w:noProof/>
          <w:szCs w:val="24"/>
        </w:rPr>
      </w:pPr>
    </w:p>
    <w:p w14:paraId="1F21DAB5" w14:textId="13373916" w:rsidR="00F70982" w:rsidRPr="00495408" w:rsidRDefault="00AC332C" w:rsidP="00A7069E">
      <w:pPr>
        <w:spacing w:line="360" w:lineRule="auto"/>
        <w:ind w:firstLine="0"/>
        <w:rPr>
          <w:rFonts w:cs="Times New Roman"/>
          <w:szCs w:val="24"/>
        </w:rPr>
      </w:pPr>
      <w:r w:rsidRPr="00495408">
        <w:rPr>
          <w:rFonts w:cs="Times New Roman"/>
          <w:noProof/>
          <w:szCs w:val="24"/>
          <w:lang w:val="en-IN" w:eastAsia="en-IN"/>
        </w:rPr>
        <w:drawing>
          <wp:inline distT="0" distB="0" distL="0" distR="0" wp14:anchorId="522684E3" wp14:editId="016C63E3">
            <wp:extent cx="2828078" cy="223266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837009" cy="2239711"/>
                    </a:xfrm>
                    <a:prstGeom prst="rect">
                      <a:avLst/>
                    </a:prstGeom>
                  </pic:spPr>
                </pic:pic>
              </a:graphicData>
            </a:graphic>
          </wp:inline>
        </w:drawing>
      </w:r>
      <w:r w:rsidRPr="00495408">
        <w:rPr>
          <w:rFonts w:cs="Times New Roman"/>
          <w:noProof/>
          <w:szCs w:val="24"/>
          <w:lang w:val="en-IN" w:eastAsia="en-IN"/>
        </w:rPr>
        <w:drawing>
          <wp:inline distT="0" distB="0" distL="0" distR="0" wp14:anchorId="4895CA46" wp14:editId="13A645E3">
            <wp:extent cx="2895288" cy="2278380"/>
            <wp:effectExtent l="0" t="0" r="635"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901501" cy="2283269"/>
                    </a:xfrm>
                    <a:prstGeom prst="rect">
                      <a:avLst/>
                    </a:prstGeom>
                  </pic:spPr>
                </pic:pic>
              </a:graphicData>
            </a:graphic>
          </wp:inline>
        </w:drawing>
      </w:r>
    </w:p>
    <w:p w14:paraId="4602FC5B" w14:textId="5C2BDF4E" w:rsidR="00F70982" w:rsidRPr="00495408" w:rsidRDefault="00AC332C" w:rsidP="00A7069E">
      <w:pPr>
        <w:spacing w:line="360" w:lineRule="auto"/>
        <w:ind w:firstLine="0"/>
        <w:rPr>
          <w:rFonts w:cs="Times New Roman"/>
          <w:szCs w:val="24"/>
        </w:rPr>
      </w:pPr>
      <w:r w:rsidRPr="00495408">
        <w:rPr>
          <w:rFonts w:cs="Times New Roman"/>
          <w:noProof/>
          <w:szCs w:val="24"/>
          <w:lang w:val="en-IN" w:eastAsia="en-IN"/>
        </w:rPr>
        <w:drawing>
          <wp:inline distT="0" distB="0" distL="0" distR="0" wp14:anchorId="542666DC" wp14:editId="1BA1143B">
            <wp:extent cx="2866686" cy="2263140"/>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877221" cy="2271457"/>
                    </a:xfrm>
                    <a:prstGeom prst="rect">
                      <a:avLst/>
                    </a:prstGeom>
                  </pic:spPr>
                </pic:pic>
              </a:graphicData>
            </a:graphic>
          </wp:inline>
        </w:drawing>
      </w:r>
      <w:r w:rsidRPr="00495408">
        <w:rPr>
          <w:rFonts w:cs="Times New Roman"/>
          <w:noProof/>
          <w:szCs w:val="24"/>
          <w:lang w:val="en-IN" w:eastAsia="en-IN"/>
        </w:rPr>
        <w:drawing>
          <wp:inline distT="0" distB="0" distL="0" distR="0" wp14:anchorId="759809D9" wp14:editId="446FAD83">
            <wp:extent cx="2885603" cy="227076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895440" cy="2278501"/>
                    </a:xfrm>
                    <a:prstGeom prst="rect">
                      <a:avLst/>
                    </a:prstGeom>
                  </pic:spPr>
                </pic:pic>
              </a:graphicData>
            </a:graphic>
          </wp:inline>
        </w:drawing>
      </w:r>
    </w:p>
    <w:p w14:paraId="4678EA5B" w14:textId="4934CE9D" w:rsidR="00A7069E" w:rsidRPr="00495408" w:rsidRDefault="00A7069E" w:rsidP="00A7069E">
      <w:pPr>
        <w:spacing w:line="360" w:lineRule="auto"/>
        <w:rPr>
          <w:rFonts w:cs="Times New Roman"/>
          <w:sz w:val="22"/>
        </w:rPr>
      </w:pPr>
      <w:bookmarkStart w:id="11" w:name="_Ref166495838"/>
      <w:r w:rsidRPr="00495408">
        <w:rPr>
          <w:rFonts w:cs="Times New Roman"/>
          <w:b/>
          <w:bCs/>
          <w:sz w:val="22"/>
        </w:rPr>
        <w:t>Figure S</w:t>
      </w:r>
      <w:r w:rsidRPr="00495408">
        <w:rPr>
          <w:rFonts w:cs="Times New Roman"/>
          <w:b/>
          <w:bCs/>
          <w:sz w:val="22"/>
        </w:rPr>
        <w:fldChar w:fldCharType="begin"/>
      </w:r>
      <w:r w:rsidRPr="00495408">
        <w:rPr>
          <w:rFonts w:cs="Times New Roman"/>
          <w:b/>
          <w:bCs/>
          <w:sz w:val="22"/>
        </w:rPr>
        <w:instrText xml:space="preserve"> SEQ Figure \* ARABIC </w:instrText>
      </w:r>
      <w:r w:rsidRPr="00495408">
        <w:rPr>
          <w:rFonts w:cs="Times New Roman"/>
          <w:b/>
          <w:bCs/>
          <w:sz w:val="22"/>
        </w:rPr>
        <w:fldChar w:fldCharType="separate"/>
      </w:r>
      <w:r w:rsidR="007106FC" w:rsidRPr="00495408">
        <w:rPr>
          <w:rFonts w:cs="Times New Roman"/>
          <w:b/>
          <w:bCs/>
          <w:noProof/>
          <w:sz w:val="22"/>
        </w:rPr>
        <w:t>4</w:t>
      </w:r>
      <w:r w:rsidRPr="00495408">
        <w:rPr>
          <w:rFonts w:cs="Times New Roman"/>
          <w:b/>
          <w:bCs/>
          <w:sz w:val="22"/>
        </w:rPr>
        <w:fldChar w:fldCharType="end"/>
      </w:r>
      <w:bookmarkEnd w:id="11"/>
      <w:r w:rsidRPr="00495408">
        <w:rPr>
          <w:rFonts w:cs="Times New Roman"/>
          <w:bCs/>
          <w:sz w:val="22"/>
        </w:rPr>
        <w:t>.</w:t>
      </w:r>
      <w:r w:rsidRPr="00495408">
        <w:rPr>
          <w:rFonts w:cs="Times New Roman"/>
          <w:sz w:val="22"/>
        </w:rPr>
        <w:t xml:space="preserve"> Results of sensitivity analysis performed for standard molar properties of the </w:t>
      </w:r>
      <w:r w:rsidRPr="00495408">
        <w:rPr>
          <w:rFonts w:cs="Times New Roman"/>
          <w:szCs w:val="24"/>
        </w:rPr>
        <w:t>N</w:t>
      </w:r>
      <w:r w:rsidRPr="00495408">
        <w:rPr>
          <w:rFonts w:cs="Times New Roman"/>
          <w:szCs w:val="24"/>
          <w:vertAlign w:val="subscript"/>
        </w:rPr>
        <w:t>2</w:t>
      </w:r>
      <w:r w:rsidRPr="00495408">
        <w:rPr>
          <w:rFonts w:cs="Times New Roman"/>
          <w:szCs w:val="24"/>
        </w:rPr>
        <w:t>O</w:t>
      </w:r>
      <w:r w:rsidRPr="00495408">
        <w:rPr>
          <w:rFonts w:cs="Times New Roman"/>
          <w:szCs w:val="24"/>
          <w:vertAlign w:val="subscript"/>
        </w:rPr>
        <w:t>4</w:t>
      </w:r>
      <w:r w:rsidRPr="00495408">
        <w:rPr>
          <w:rFonts w:cs="Times New Roman"/>
          <w:szCs w:val="24"/>
        </w:rPr>
        <w:t> </w:t>
      </w:r>
      <w:r w:rsidRPr="00495408">
        <w:rPr>
          <w:rFonts w:ascii="Cambria Math" w:hAnsi="Cambria Math" w:cs="Cambria Math"/>
          <w:szCs w:val="24"/>
        </w:rPr>
        <w:t>⇄</w:t>
      </w:r>
      <w:r w:rsidRPr="00495408">
        <w:rPr>
          <w:rFonts w:cs="Times New Roman"/>
          <w:szCs w:val="24"/>
        </w:rPr>
        <w:t> 2NO</w:t>
      </w:r>
      <w:r w:rsidRPr="00495408">
        <w:rPr>
          <w:rFonts w:cs="Times New Roman"/>
          <w:szCs w:val="24"/>
          <w:vertAlign w:val="subscript"/>
        </w:rPr>
        <w:t>2</w:t>
      </w:r>
      <w:r w:rsidRPr="00495408">
        <w:rPr>
          <w:rFonts w:cs="Times New Roman"/>
          <w:sz w:val="22"/>
        </w:rPr>
        <w:t xml:space="preserve"> reaction: (a) and (b) – for </w:t>
      </w:r>
      <w:r w:rsidR="001631FE" w:rsidRPr="00495408">
        <w:rPr>
          <w:rFonts w:cs="Times New Roman"/>
          <w:position w:val="-14"/>
          <w:szCs w:val="24"/>
        </w:rPr>
        <w:object w:dxaOrig="920" w:dyaOrig="400" w14:anchorId="319A8590">
          <v:shape id="_x0000_i1032" type="#_x0000_t75" style="width:44.95pt;height:20.15pt" o:ole="">
            <v:imagedata r:id="rId39" o:title=""/>
          </v:shape>
          <o:OLEObject Type="Embed" ProgID="Equation.DSMT4" ShapeID="_x0000_i1032" DrawAspect="Content" ObjectID="_1806928574" r:id="rId40"/>
        </w:object>
      </w:r>
      <w:r w:rsidRPr="00495408">
        <w:rPr>
          <w:rFonts w:cs="Times New Roman"/>
          <w:sz w:val="22"/>
        </w:rPr>
        <w:t xml:space="preserve">, (c) and (d) – for </w:t>
      </w:r>
      <w:r w:rsidR="001631FE" w:rsidRPr="00495408">
        <w:rPr>
          <w:rFonts w:cs="Times New Roman"/>
          <w:position w:val="-14"/>
          <w:szCs w:val="24"/>
        </w:rPr>
        <w:object w:dxaOrig="900" w:dyaOrig="400" w14:anchorId="1002B544">
          <v:shape id="_x0000_i1033" type="#_x0000_t75" style="width:44.95pt;height:20.15pt" o:ole="">
            <v:imagedata r:id="rId15" o:title=""/>
          </v:shape>
          <o:OLEObject Type="Embed" ProgID="Equation.DSMT4" ShapeID="_x0000_i1033" DrawAspect="Content" ObjectID="_1806928575" r:id="rId41"/>
        </w:object>
      </w:r>
      <w:r w:rsidRPr="00495408">
        <w:rPr>
          <w:rFonts w:cs="Times New Roman"/>
          <w:sz w:val="22"/>
        </w:rPr>
        <w:t>.</w:t>
      </w:r>
    </w:p>
    <w:p w14:paraId="1C30C39D" w14:textId="0FEC67B0" w:rsidR="00C652E8" w:rsidRPr="00495408" w:rsidRDefault="00FE409D" w:rsidP="00F52683">
      <w:pPr>
        <w:spacing w:before="360" w:line="360" w:lineRule="auto"/>
        <w:ind w:firstLine="0"/>
        <w:rPr>
          <w:rFonts w:cs="Times New Roman"/>
          <w:b/>
          <w:bCs/>
          <w:szCs w:val="24"/>
        </w:rPr>
      </w:pPr>
      <w:r w:rsidRPr="00495408">
        <w:rPr>
          <w:rFonts w:cs="Times New Roman"/>
          <w:b/>
          <w:bCs/>
          <w:szCs w:val="24"/>
        </w:rPr>
        <w:t>S</w:t>
      </w:r>
      <w:r w:rsidR="00A7069E" w:rsidRPr="00495408">
        <w:rPr>
          <w:rFonts w:cs="Times New Roman"/>
          <w:b/>
          <w:bCs/>
          <w:szCs w:val="24"/>
        </w:rPr>
        <w:t>4</w:t>
      </w:r>
      <w:r w:rsidRPr="00495408">
        <w:rPr>
          <w:rFonts w:cs="Times New Roman"/>
          <w:b/>
          <w:bCs/>
          <w:szCs w:val="24"/>
        </w:rPr>
        <w:t xml:space="preserve">. </w:t>
      </w:r>
      <w:r w:rsidR="00BB00E3" w:rsidRPr="00495408">
        <w:rPr>
          <w:rFonts w:cs="Times New Roman"/>
          <w:b/>
          <w:bCs/>
          <w:szCs w:val="24"/>
        </w:rPr>
        <w:t>Validity of the Clapeyron equation for reactive systems</w:t>
      </w:r>
      <w:r w:rsidR="002104C7" w:rsidRPr="00495408">
        <w:rPr>
          <w:rFonts w:cs="Times New Roman"/>
          <w:b/>
          <w:bCs/>
          <w:szCs w:val="24"/>
        </w:rPr>
        <w:t xml:space="preserve"> </w:t>
      </w:r>
      <w:bookmarkStart w:id="12" w:name="_Hlk182558940"/>
      <w:r w:rsidR="002104C7" w:rsidRPr="00495408">
        <w:rPr>
          <w:b/>
          <w:bCs/>
        </w:rPr>
        <w:t>with congruent material transfer between phases</w:t>
      </w:r>
      <w:bookmarkEnd w:id="12"/>
    </w:p>
    <w:p w14:paraId="429DBDB8" w14:textId="3C6DA78B" w:rsidR="00BB00E3" w:rsidRPr="00495408" w:rsidRDefault="001631FE" w:rsidP="00A35519">
      <w:pPr>
        <w:spacing w:line="360" w:lineRule="auto"/>
        <w:rPr>
          <w:rFonts w:cs="Times New Roman"/>
          <w:szCs w:val="24"/>
          <w:lang w:val="en-US"/>
        </w:rPr>
      </w:pPr>
      <w:r w:rsidRPr="00495408">
        <w:rPr>
          <w:rFonts w:cs="Times New Roman"/>
          <w:szCs w:val="24"/>
          <w:lang w:val="en-US"/>
        </w:rPr>
        <w:t>C</w:t>
      </w:r>
      <w:r w:rsidR="00BB00E3" w:rsidRPr="00495408">
        <w:rPr>
          <w:rFonts w:cs="Times New Roman"/>
          <w:szCs w:val="24"/>
          <w:lang w:val="en-US"/>
        </w:rPr>
        <w:t>onsider the change of the extensive Gibbs energy in the reactive system:</w:t>
      </w:r>
    </w:p>
    <w:p w14:paraId="38840367" w14:textId="5F6E6F06" w:rsidR="00BB00E3" w:rsidRPr="00495408" w:rsidRDefault="00BB00E3" w:rsidP="00A35519">
      <w:pPr>
        <w:pStyle w:val="MTDisplayEquation"/>
        <w:spacing w:line="360" w:lineRule="auto"/>
        <w:rPr>
          <w:color w:val="auto"/>
        </w:rPr>
      </w:pPr>
      <w:r w:rsidRPr="00495408">
        <w:rPr>
          <w:color w:val="auto"/>
          <w:lang w:val="en-GB"/>
        </w:rPr>
        <w:tab/>
      </w:r>
      <w:r w:rsidR="001631FE" w:rsidRPr="00495408">
        <w:rPr>
          <w:color w:val="auto"/>
          <w:position w:val="-12"/>
        </w:rPr>
        <w:object w:dxaOrig="2920" w:dyaOrig="360" w14:anchorId="5A6BA73D">
          <v:shape id="_x0000_i1034" type="#_x0000_t75" style="width:144.6pt;height:17.85pt" o:ole="">
            <v:imagedata r:id="rId42" o:title=""/>
          </v:shape>
          <o:OLEObject Type="Embed" ProgID="Equation.DSMT4" ShapeID="_x0000_i1034" DrawAspect="Content" ObjectID="_1806928576" r:id="rId43"/>
        </w:object>
      </w:r>
      <w:r w:rsidRPr="00495408">
        <w:rPr>
          <w:color w:val="auto"/>
        </w:rPr>
        <w:tab/>
      </w:r>
      <w:r w:rsidRPr="00495408">
        <w:rPr>
          <w:i w:val="0"/>
          <w:iCs/>
          <w:color w:val="auto"/>
        </w:rPr>
        <w:fldChar w:fldCharType="begin"/>
      </w:r>
      <w:r w:rsidRPr="00495408">
        <w:rPr>
          <w:i w:val="0"/>
          <w:iCs/>
          <w:color w:val="auto"/>
        </w:rPr>
        <w:instrText xml:space="preserve"> MACROBUTTON MTPlaceRef \* MERGEFORMAT </w:instrText>
      </w:r>
      <w:r w:rsidRPr="00495408">
        <w:rPr>
          <w:i w:val="0"/>
          <w:iCs/>
          <w:color w:val="auto"/>
        </w:rPr>
        <w:fldChar w:fldCharType="begin"/>
      </w:r>
      <w:r w:rsidRPr="00495408">
        <w:rPr>
          <w:i w:val="0"/>
          <w:iCs/>
          <w:color w:val="auto"/>
        </w:rPr>
        <w:instrText xml:space="preserve"> SEQ MTEqn \h \* MERGEFORMAT </w:instrText>
      </w:r>
      <w:r w:rsidRPr="00495408">
        <w:rPr>
          <w:i w:val="0"/>
          <w:iCs/>
          <w:color w:val="auto"/>
        </w:rPr>
        <w:fldChar w:fldCharType="end"/>
      </w:r>
      <w:r w:rsidRPr="00495408">
        <w:rPr>
          <w:i w:val="0"/>
          <w:iCs/>
          <w:color w:val="auto"/>
        </w:rPr>
        <w:instrText>(</w:instrText>
      </w:r>
      <w:r w:rsidRPr="00495408">
        <w:rPr>
          <w:i w:val="0"/>
          <w:iCs/>
          <w:color w:val="auto"/>
        </w:rPr>
        <w:fldChar w:fldCharType="begin"/>
      </w:r>
      <w:r w:rsidRPr="00495408">
        <w:rPr>
          <w:i w:val="0"/>
          <w:iCs/>
          <w:color w:val="auto"/>
        </w:rPr>
        <w:instrText xml:space="preserve"> SEQ MTEqn \c \* Arabic \* MERGEFORMAT </w:instrText>
      </w:r>
      <w:r w:rsidRPr="00495408">
        <w:rPr>
          <w:i w:val="0"/>
          <w:iCs/>
          <w:color w:val="auto"/>
        </w:rPr>
        <w:fldChar w:fldCharType="separate"/>
      </w:r>
      <w:r w:rsidR="007106FC" w:rsidRPr="00495408">
        <w:rPr>
          <w:i w:val="0"/>
          <w:iCs/>
          <w:noProof/>
          <w:color w:val="auto"/>
        </w:rPr>
        <w:instrText>1</w:instrText>
      </w:r>
      <w:r w:rsidRPr="00495408">
        <w:rPr>
          <w:i w:val="0"/>
          <w:iCs/>
          <w:color w:val="auto"/>
        </w:rPr>
        <w:fldChar w:fldCharType="end"/>
      </w:r>
      <w:r w:rsidRPr="00495408">
        <w:rPr>
          <w:i w:val="0"/>
          <w:iCs/>
          <w:color w:val="auto"/>
        </w:rPr>
        <w:instrText>)</w:instrText>
      </w:r>
      <w:r w:rsidRPr="00495408">
        <w:rPr>
          <w:i w:val="0"/>
          <w:iCs/>
          <w:color w:val="auto"/>
        </w:rPr>
        <w:fldChar w:fldCharType="end"/>
      </w:r>
    </w:p>
    <w:p w14:paraId="3B834BCD" w14:textId="66E14E86" w:rsidR="00BB00E3" w:rsidRPr="00495408" w:rsidRDefault="00BB00E3" w:rsidP="0086592B">
      <w:pPr>
        <w:spacing w:line="360" w:lineRule="auto"/>
        <w:ind w:firstLine="0"/>
        <w:rPr>
          <w:rFonts w:cs="Times New Roman"/>
          <w:szCs w:val="24"/>
          <w:lang w:val="en-US"/>
        </w:rPr>
      </w:pPr>
      <w:r w:rsidRPr="00495408">
        <w:rPr>
          <w:rFonts w:cs="Times New Roman"/>
          <w:szCs w:val="24"/>
          <w:lang w:val="en-US"/>
        </w:rPr>
        <w:t xml:space="preserve">In </w:t>
      </w:r>
      <w:r w:rsidR="001631FE" w:rsidRPr="00495408">
        <w:rPr>
          <w:rFonts w:cs="Times New Roman"/>
          <w:szCs w:val="24"/>
          <w:lang w:val="en-US"/>
        </w:rPr>
        <w:t xml:space="preserve">the </w:t>
      </w:r>
      <w:r w:rsidRPr="00495408">
        <w:rPr>
          <w:rFonts w:cs="Times New Roman"/>
          <w:szCs w:val="24"/>
          <w:lang w:val="en-US"/>
        </w:rPr>
        <w:t>case of the phase equilibrium between liquid and vapor phases, we can write</w:t>
      </w:r>
    </w:p>
    <w:p w14:paraId="36FFD8F5" w14:textId="20FA04E3" w:rsidR="00BB00E3" w:rsidRPr="00495408" w:rsidRDefault="00BB00E3" w:rsidP="00A35519">
      <w:pPr>
        <w:pStyle w:val="MTDisplayEquation"/>
        <w:spacing w:line="360" w:lineRule="auto"/>
        <w:rPr>
          <w:color w:val="auto"/>
        </w:rPr>
      </w:pPr>
      <w:r w:rsidRPr="00495408">
        <w:rPr>
          <w:color w:val="auto"/>
          <w:lang w:val="en-GB"/>
        </w:rPr>
        <w:tab/>
      </w:r>
      <w:r w:rsidR="001631FE" w:rsidRPr="00495408">
        <w:rPr>
          <w:color w:val="auto"/>
          <w:position w:val="-12"/>
        </w:rPr>
        <w:object w:dxaOrig="7600" w:dyaOrig="380" w14:anchorId="6EFBC4DF">
          <v:shape id="_x0000_i1035" type="#_x0000_t75" style="width:379pt;height:19.6pt" o:ole="">
            <v:imagedata r:id="rId44" o:title=""/>
          </v:shape>
          <o:OLEObject Type="Embed" ProgID="Equation.DSMT4" ShapeID="_x0000_i1035" DrawAspect="Content" ObjectID="_1806928577" r:id="rId45"/>
        </w:object>
      </w:r>
      <w:r w:rsidRPr="00495408">
        <w:rPr>
          <w:color w:val="auto"/>
        </w:rPr>
        <w:tab/>
      </w:r>
      <w:r w:rsidRPr="00495408">
        <w:rPr>
          <w:i w:val="0"/>
          <w:iCs/>
          <w:color w:val="auto"/>
        </w:rPr>
        <w:fldChar w:fldCharType="begin"/>
      </w:r>
      <w:r w:rsidRPr="00495408">
        <w:rPr>
          <w:i w:val="0"/>
          <w:iCs/>
          <w:color w:val="auto"/>
        </w:rPr>
        <w:instrText xml:space="preserve"> MACROBUTTON MTPlaceRef \* MERGEFORMAT </w:instrText>
      </w:r>
      <w:r w:rsidRPr="00495408">
        <w:rPr>
          <w:i w:val="0"/>
          <w:iCs/>
          <w:color w:val="auto"/>
        </w:rPr>
        <w:fldChar w:fldCharType="begin"/>
      </w:r>
      <w:r w:rsidRPr="00495408">
        <w:rPr>
          <w:i w:val="0"/>
          <w:iCs/>
          <w:color w:val="auto"/>
        </w:rPr>
        <w:instrText xml:space="preserve"> SEQ MTEqn \h \* MERGEFORMAT </w:instrText>
      </w:r>
      <w:r w:rsidRPr="00495408">
        <w:rPr>
          <w:i w:val="0"/>
          <w:iCs/>
          <w:color w:val="auto"/>
        </w:rPr>
        <w:fldChar w:fldCharType="end"/>
      </w:r>
      <w:r w:rsidRPr="00495408">
        <w:rPr>
          <w:i w:val="0"/>
          <w:iCs/>
          <w:color w:val="auto"/>
        </w:rPr>
        <w:instrText>(</w:instrText>
      </w:r>
      <w:r w:rsidRPr="00495408">
        <w:rPr>
          <w:i w:val="0"/>
          <w:iCs/>
          <w:color w:val="auto"/>
        </w:rPr>
        <w:fldChar w:fldCharType="begin"/>
      </w:r>
      <w:r w:rsidRPr="00495408">
        <w:rPr>
          <w:i w:val="0"/>
          <w:iCs/>
          <w:color w:val="auto"/>
        </w:rPr>
        <w:instrText xml:space="preserve"> SEQ MTEqn \c \* Arabic \* MERGEFORMAT </w:instrText>
      </w:r>
      <w:r w:rsidRPr="00495408">
        <w:rPr>
          <w:i w:val="0"/>
          <w:iCs/>
          <w:color w:val="auto"/>
        </w:rPr>
        <w:fldChar w:fldCharType="separate"/>
      </w:r>
      <w:r w:rsidR="007106FC" w:rsidRPr="00495408">
        <w:rPr>
          <w:i w:val="0"/>
          <w:iCs/>
          <w:noProof/>
          <w:color w:val="auto"/>
        </w:rPr>
        <w:instrText>2</w:instrText>
      </w:r>
      <w:r w:rsidRPr="00495408">
        <w:rPr>
          <w:i w:val="0"/>
          <w:iCs/>
          <w:color w:val="auto"/>
        </w:rPr>
        <w:fldChar w:fldCharType="end"/>
      </w:r>
      <w:r w:rsidRPr="00495408">
        <w:rPr>
          <w:i w:val="0"/>
          <w:iCs/>
          <w:color w:val="auto"/>
        </w:rPr>
        <w:instrText>)</w:instrText>
      </w:r>
      <w:r w:rsidRPr="00495408">
        <w:rPr>
          <w:i w:val="0"/>
          <w:iCs/>
          <w:color w:val="auto"/>
        </w:rPr>
        <w:fldChar w:fldCharType="end"/>
      </w:r>
    </w:p>
    <w:p w14:paraId="1032EE8C" w14:textId="1BE18C15" w:rsidR="00BB00E3" w:rsidRPr="00495408" w:rsidRDefault="00BB00E3" w:rsidP="0086592B">
      <w:pPr>
        <w:spacing w:line="360" w:lineRule="auto"/>
        <w:ind w:firstLine="0"/>
        <w:rPr>
          <w:rFonts w:cs="Times New Roman"/>
          <w:szCs w:val="24"/>
          <w:lang w:val="en-US"/>
        </w:rPr>
      </w:pPr>
      <w:r w:rsidRPr="00495408">
        <w:rPr>
          <w:rFonts w:cs="Times New Roman"/>
          <w:szCs w:val="24"/>
          <w:lang w:val="en-US"/>
        </w:rPr>
        <w:t>Since at chemical equilibrium the Gibbs energies of the reaction of vapor and of liquid are both equal to zero, we obtain:</w:t>
      </w:r>
    </w:p>
    <w:p w14:paraId="0CF6258A" w14:textId="421B3DDD" w:rsidR="00BB00E3" w:rsidRPr="00495408" w:rsidRDefault="00BB00E3" w:rsidP="00A35519">
      <w:pPr>
        <w:pStyle w:val="MTDisplayEquation"/>
        <w:spacing w:line="360" w:lineRule="auto"/>
        <w:rPr>
          <w:color w:val="auto"/>
        </w:rPr>
      </w:pPr>
      <w:r w:rsidRPr="00495408">
        <w:rPr>
          <w:color w:val="auto"/>
          <w:lang w:val="en-GB"/>
        </w:rPr>
        <w:tab/>
      </w:r>
      <w:r w:rsidR="004E171E" w:rsidRPr="00495408">
        <w:rPr>
          <w:color w:val="auto"/>
          <w:position w:val="-6"/>
        </w:rPr>
        <w:object w:dxaOrig="1939" w:dyaOrig="279" w14:anchorId="4BBC8690">
          <v:shape id="_x0000_i1036" type="#_x0000_t75" style="width:97.9pt;height:14.4pt" o:ole="">
            <v:imagedata r:id="rId46" o:title=""/>
          </v:shape>
          <o:OLEObject Type="Embed" ProgID="Equation.DSMT4" ShapeID="_x0000_i1036" DrawAspect="Content" ObjectID="_1806928578" r:id="rId47"/>
        </w:object>
      </w:r>
      <w:r w:rsidRPr="00495408">
        <w:rPr>
          <w:color w:val="auto"/>
        </w:rPr>
        <w:tab/>
      </w:r>
      <w:r w:rsidRPr="00495408">
        <w:rPr>
          <w:i w:val="0"/>
          <w:iCs/>
          <w:color w:val="auto"/>
        </w:rPr>
        <w:fldChar w:fldCharType="begin"/>
      </w:r>
      <w:r w:rsidRPr="00495408">
        <w:rPr>
          <w:i w:val="0"/>
          <w:iCs/>
          <w:color w:val="auto"/>
        </w:rPr>
        <w:instrText xml:space="preserve"> MACROBUTTON MTPlaceRef \* MERGEFORMAT </w:instrText>
      </w:r>
      <w:r w:rsidRPr="00495408">
        <w:rPr>
          <w:i w:val="0"/>
          <w:iCs/>
          <w:color w:val="auto"/>
        </w:rPr>
        <w:fldChar w:fldCharType="begin"/>
      </w:r>
      <w:r w:rsidRPr="00495408">
        <w:rPr>
          <w:i w:val="0"/>
          <w:iCs/>
          <w:color w:val="auto"/>
        </w:rPr>
        <w:instrText xml:space="preserve"> SEQ MTEqn \h \* MERGEFORMAT </w:instrText>
      </w:r>
      <w:r w:rsidRPr="00495408">
        <w:rPr>
          <w:i w:val="0"/>
          <w:iCs/>
          <w:color w:val="auto"/>
        </w:rPr>
        <w:fldChar w:fldCharType="end"/>
      </w:r>
      <w:r w:rsidRPr="00495408">
        <w:rPr>
          <w:i w:val="0"/>
          <w:iCs/>
          <w:color w:val="auto"/>
        </w:rPr>
        <w:instrText>(</w:instrText>
      </w:r>
      <w:r w:rsidRPr="00495408">
        <w:rPr>
          <w:i w:val="0"/>
          <w:iCs/>
          <w:color w:val="auto"/>
        </w:rPr>
        <w:fldChar w:fldCharType="begin"/>
      </w:r>
      <w:r w:rsidRPr="00495408">
        <w:rPr>
          <w:i w:val="0"/>
          <w:iCs/>
          <w:color w:val="auto"/>
        </w:rPr>
        <w:instrText xml:space="preserve"> SEQ MTEqn \c \* Arabic \* MERGEFORMAT </w:instrText>
      </w:r>
      <w:r w:rsidRPr="00495408">
        <w:rPr>
          <w:i w:val="0"/>
          <w:iCs/>
          <w:color w:val="auto"/>
        </w:rPr>
        <w:fldChar w:fldCharType="separate"/>
      </w:r>
      <w:r w:rsidR="007106FC" w:rsidRPr="00495408">
        <w:rPr>
          <w:i w:val="0"/>
          <w:iCs/>
          <w:noProof/>
          <w:color w:val="auto"/>
        </w:rPr>
        <w:instrText>3</w:instrText>
      </w:r>
      <w:r w:rsidRPr="00495408">
        <w:rPr>
          <w:i w:val="0"/>
          <w:iCs/>
          <w:color w:val="auto"/>
        </w:rPr>
        <w:fldChar w:fldCharType="end"/>
      </w:r>
      <w:r w:rsidRPr="00495408">
        <w:rPr>
          <w:i w:val="0"/>
          <w:iCs/>
          <w:color w:val="auto"/>
        </w:rPr>
        <w:instrText>)</w:instrText>
      </w:r>
      <w:r w:rsidRPr="00495408">
        <w:rPr>
          <w:i w:val="0"/>
          <w:iCs/>
          <w:color w:val="auto"/>
        </w:rPr>
        <w:fldChar w:fldCharType="end"/>
      </w:r>
    </w:p>
    <w:p w14:paraId="5A0AC6D8" w14:textId="473A7F40" w:rsidR="00BB00E3" w:rsidRPr="00495408" w:rsidRDefault="00BB00E3" w:rsidP="00A35519">
      <w:pPr>
        <w:pStyle w:val="MTDisplayEquation"/>
        <w:spacing w:line="360" w:lineRule="auto"/>
        <w:rPr>
          <w:color w:val="auto"/>
        </w:rPr>
      </w:pPr>
      <w:r w:rsidRPr="00495408">
        <w:rPr>
          <w:color w:val="auto"/>
        </w:rPr>
        <w:tab/>
      </w:r>
      <w:r w:rsidR="004E171E" w:rsidRPr="00495408">
        <w:rPr>
          <w:color w:val="auto"/>
          <w:position w:val="-24"/>
        </w:rPr>
        <w:object w:dxaOrig="1760" w:dyaOrig="620" w14:anchorId="1A831D5A">
          <v:shape id="_x0000_i1037" type="#_x0000_t75" style="width:87.55pt;height:31.1pt" o:ole="">
            <v:imagedata r:id="rId48" o:title=""/>
          </v:shape>
          <o:OLEObject Type="Embed" ProgID="Equation.DSMT4" ShapeID="_x0000_i1037" DrawAspect="Content" ObjectID="_1806928579" r:id="rId49"/>
        </w:object>
      </w:r>
      <w:r w:rsidRPr="00495408">
        <w:rPr>
          <w:color w:val="auto"/>
        </w:rPr>
        <w:tab/>
      </w:r>
      <w:r w:rsidRPr="00495408">
        <w:rPr>
          <w:i w:val="0"/>
          <w:iCs/>
          <w:color w:val="auto"/>
        </w:rPr>
        <w:fldChar w:fldCharType="begin"/>
      </w:r>
      <w:r w:rsidRPr="00495408">
        <w:rPr>
          <w:i w:val="0"/>
          <w:iCs/>
          <w:color w:val="auto"/>
        </w:rPr>
        <w:instrText xml:space="preserve"> MACROBUTTON MTPlaceRef \* MERGEFORMAT </w:instrText>
      </w:r>
      <w:r w:rsidRPr="00495408">
        <w:rPr>
          <w:i w:val="0"/>
          <w:iCs/>
          <w:color w:val="auto"/>
        </w:rPr>
        <w:fldChar w:fldCharType="begin"/>
      </w:r>
      <w:r w:rsidRPr="00495408">
        <w:rPr>
          <w:i w:val="0"/>
          <w:iCs/>
          <w:color w:val="auto"/>
        </w:rPr>
        <w:instrText xml:space="preserve"> SEQ MTEqn \h \* MERGEFORMAT </w:instrText>
      </w:r>
      <w:r w:rsidRPr="00495408">
        <w:rPr>
          <w:i w:val="0"/>
          <w:iCs/>
          <w:color w:val="auto"/>
        </w:rPr>
        <w:fldChar w:fldCharType="end"/>
      </w:r>
      <w:bookmarkStart w:id="13" w:name="ZEqnNum785677"/>
      <w:r w:rsidRPr="00495408">
        <w:rPr>
          <w:i w:val="0"/>
          <w:iCs/>
          <w:color w:val="auto"/>
        </w:rPr>
        <w:instrText>(</w:instrText>
      </w:r>
      <w:r w:rsidRPr="00495408">
        <w:rPr>
          <w:i w:val="0"/>
          <w:iCs/>
          <w:color w:val="auto"/>
        </w:rPr>
        <w:fldChar w:fldCharType="begin"/>
      </w:r>
      <w:r w:rsidRPr="00495408">
        <w:rPr>
          <w:i w:val="0"/>
          <w:iCs/>
          <w:color w:val="auto"/>
        </w:rPr>
        <w:instrText xml:space="preserve"> SEQ MTEqn \c \* Arabic \* MERGEFORMAT </w:instrText>
      </w:r>
      <w:r w:rsidRPr="00495408">
        <w:rPr>
          <w:i w:val="0"/>
          <w:iCs/>
          <w:color w:val="auto"/>
        </w:rPr>
        <w:fldChar w:fldCharType="separate"/>
      </w:r>
      <w:r w:rsidR="007106FC" w:rsidRPr="00495408">
        <w:rPr>
          <w:i w:val="0"/>
          <w:iCs/>
          <w:noProof/>
          <w:color w:val="auto"/>
        </w:rPr>
        <w:instrText>4</w:instrText>
      </w:r>
      <w:r w:rsidRPr="00495408">
        <w:rPr>
          <w:i w:val="0"/>
          <w:iCs/>
          <w:color w:val="auto"/>
        </w:rPr>
        <w:fldChar w:fldCharType="end"/>
      </w:r>
      <w:r w:rsidRPr="00495408">
        <w:rPr>
          <w:i w:val="0"/>
          <w:iCs/>
          <w:color w:val="auto"/>
        </w:rPr>
        <w:instrText>)</w:instrText>
      </w:r>
      <w:bookmarkEnd w:id="13"/>
      <w:r w:rsidRPr="00495408">
        <w:rPr>
          <w:i w:val="0"/>
          <w:iCs/>
          <w:color w:val="auto"/>
        </w:rPr>
        <w:fldChar w:fldCharType="end"/>
      </w:r>
    </w:p>
    <w:p w14:paraId="6A7B30A5" w14:textId="0759F8D8" w:rsidR="00BB00E3" w:rsidRPr="00495408" w:rsidRDefault="00BB00E3" w:rsidP="009F4C14">
      <w:pPr>
        <w:spacing w:line="360" w:lineRule="auto"/>
        <w:ind w:firstLine="0"/>
        <w:rPr>
          <w:rFonts w:cs="Times New Roman"/>
          <w:iCs/>
          <w:szCs w:val="24"/>
          <w:lang w:val="en-US"/>
        </w:rPr>
      </w:pPr>
      <w:r w:rsidRPr="00495408">
        <w:rPr>
          <w:rFonts w:cs="Times New Roman"/>
          <w:szCs w:val="24"/>
          <w:lang w:val="en-US"/>
        </w:rPr>
        <w:t xml:space="preserve">Thus, the Clapeyron equation is still valid for reactive systems. However, we can not rewrite </w:t>
      </w:r>
      <w:r w:rsidR="004E171E" w:rsidRPr="00495408">
        <w:rPr>
          <w:rFonts w:cs="Times New Roman"/>
          <w:szCs w:val="24"/>
          <w:lang w:val="en-US"/>
        </w:rPr>
        <w:t xml:space="preserve">eq. </w:t>
      </w:r>
      <w:r w:rsidRPr="00495408">
        <w:rPr>
          <w:rFonts w:cs="Times New Roman"/>
          <w:iCs/>
          <w:szCs w:val="24"/>
          <w:lang w:val="en-US"/>
        </w:rPr>
        <w:fldChar w:fldCharType="begin"/>
      </w:r>
      <w:r w:rsidRPr="00495408">
        <w:rPr>
          <w:rFonts w:cs="Times New Roman"/>
          <w:iCs/>
          <w:szCs w:val="24"/>
          <w:lang w:val="en-US"/>
        </w:rPr>
        <w:instrText xml:space="preserve"> GOTOBUTTON ZEqnNum785677  \* MERGEFORMAT </w:instrText>
      </w:r>
      <w:r w:rsidRPr="00495408">
        <w:rPr>
          <w:rFonts w:cs="Times New Roman"/>
          <w:iCs/>
          <w:szCs w:val="24"/>
          <w:lang w:val="en-US"/>
        </w:rPr>
        <w:fldChar w:fldCharType="begin"/>
      </w:r>
      <w:r w:rsidRPr="00495408">
        <w:rPr>
          <w:rFonts w:cs="Times New Roman"/>
          <w:iCs/>
          <w:szCs w:val="24"/>
          <w:lang w:val="en-US"/>
        </w:rPr>
        <w:instrText xml:space="preserve"> REF ZEqnNum785677 \* Charformat \! \* MERGEFORMAT </w:instrText>
      </w:r>
      <w:r w:rsidRPr="00495408">
        <w:rPr>
          <w:rFonts w:cs="Times New Roman"/>
          <w:iCs/>
          <w:szCs w:val="24"/>
          <w:lang w:val="en-US"/>
        </w:rPr>
        <w:fldChar w:fldCharType="separate"/>
      </w:r>
      <w:r w:rsidR="007106FC" w:rsidRPr="00495408">
        <w:rPr>
          <w:rFonts w:cs="Times New Roman"/>
          <w:iCs/>
          <w:szCs w:val="24"/>
          <w:lang w:val="en-US"/>
        </w:rPr>
        <w:instrText>(4)</w:instrText>
      </w:r>
      <w:r w:rsidRPr="00495408">
        <w:rPr>
          <w:rFonts w:cs="Times New Roman"/>
          <w:iCs/>
          <w:szCs w:val="24"/>
          <w:lang w:val="en-US"/>
        </w:rPr>
        <w:fldChar w:fldCharType="end"/>
      </w:r>
      <w:r w:rsidRPr="00495408">
        <w:rPr>
          <w:rFonts w:cs="Times New Roman"/>
          <w:iCs/>
          <w:szCs w:val="24"/>
          <w:lang w:val="en-US"/>
        </w:rPr>
        <w:fldChar w:fldCharType="end"/>
      </w:r>
      <w:r w:rsidRPr="00495408">
        <w:rPr>
          <w:rFonts w:cs="Times New Roman"/>
          <w:iCs/>
          <w:szCs w:val="24"/>
          <w:lang w:val="en-US"/>
        </w:rPr>
        <w:t xml:space="preserve"> in terms of molar properties as in the case of inert fluids, since </w:t>
      </w:r>
      <w:r w:rsidR="001631FE" w:rsidRPr="00495408">
        <w:rPr>
          <w:rFonts w:cs="Times New Roman"/>
          <w:iCs/>
          <w:szCs w:val="24"/>
          <w:lang w:val="en-US"/>
        </w:rPr>
        <w:t xml:space="preserve">the </w:t>
      </w:r>
      <w:r w:rsidRPr="00495408">
        <w:rPr>
          <w:rFonts w:cs="Times New Roman"/>
          <w:iCs/>
          <w:szCs w:val="24"/>
          <w:lang w:val="en-US"/>
        </w:rPr>
        <w:t>composition of the system changes during the process of evaporation (</w:t>
      </w:r>
      <w:r w:rsidR="009F4C14" w:rsidRPr="00495408">
        <w:rPr>
          <w:rFonts w:cs="Times New Roman"/>
          <w:position w:val="-4"/>
          <w:szCs w:val="24"/>
        </w:rPr>
        <w:object w:dxaOrig="920" w:dyaOrig="300" w14:anchorId="3309D3C6">
          <v:shape id="_x0000_i1038" type="#_x0000_t75" style="width:46.65pt;height:16.15pt" o:ole="">
            <v:imagedata r:id="rId50" o:title=""/>
          </v:shape>
          <o:OLEObject Type="Embed" ProgID="Equation.DSMT4" ShapeID="_x0000_i1038" DrawAspect="Content" ObjectID="_1806928580" r:id="rId51"/>
        </w:object>
      </w:r>
      <w:r w:rsidRPr="00495408">
        <w:rPr>
          <w:rFonts w:cs="Times New Roman"/>
          <w:iCs/>
          <w:szCs w:val="24"/>
          <w:lang w:val="en-US"/>
        </w:rPr>
        <w:t>):</w:t>
      </w:r>
    </w:p>
    <w:p w14:paraId="13062487" w14:textId="29D66ACB" w:rsidR="00BB00E3" w:rsidRPr="00495408" w:rsidRDefault="00BB00E3" w:rsidP="00A35519">
      <w:pPr>
        <w:pStyle w:val="MTDisplayEquation"/>
        <w:spacing w:line="360" w:lineRule="auto"/>
        <w:rPr>
          <w:color w:val="auto"/>
        </w:rPr>
      </w:pPr>
      <w:r w:rsidRPr="00495408">
        <w:rPr>
          <w:color w:val="auto"/>
          <w:lang w:val="en-GB"/>
        </w:rPr>
        <w:tab/>
      </w:r>
      <w:r w:rsidR="001631FE" w:rsidRPr="00495408">
        <w:rPr>
          <w:color w:val="auto"/>
          <w:position w:val="-4"/>
        </w:rPr>
        <w:object w:dxaOrig="3159" w:dyaOrig="300" w14:anchorId="1B0E10C0">
          <v:shape id="_x0000_i1039" type="#_x0000_t75" style="width:158.4pt;height:16.15pt" o:ole="">
            <v:imagedata r:id="rId52" o:title=""/>
          </v:shape>
          <o:OLEObject Type="Embed" ProgID="Equation.DSMT4" ShapeID="_x0000_i1039" DrawAspect="Content" ObjectID="_1806928581" r:id="rId53"/>
        </w:object>
      </w:r>
      <w:r w:rsidRPr="00495408">
        <w:rPr>
          <w:color w:val="auto"/>
        </w:rPr>
        <w:tab/>
      </w:r>
      <w:r w:rsidRPr="00495408">
        <w:rPr>
          <w:i w:val="0"/>
          <w:iCs/>
          <w:color w:val="auto"/>
        </w:rPr>
        <w:fldChar w:fldCharType="begin"/>
      </w:r>
      <w:r w:rsidRPr="00495408">
        <w:rPr>
          <w:i w:val="0"/>
          <w:iCs/>
          <w:color w:val="auto"/>
        </w:rPr>
        <w:instrText xml:space="preserve"> MACROBUTTON MTPlaceRef \* MERGEFORMAT </w:instrText>
      </w:r>
      <w:r w:rsidRPr="00495408">
        <w:rPr>
          <w:i w:val="0"/>
          <w:iCs/>
          <w:color w:val="auto"/>
        </w:rPr>
        <w:fldChar w:fldCharType="begin"/>
      </w:r>
      <w:r w:rsidRPr="00495408">
        <w:rPr>
          <w:i w:val="0"/>
          <w:iCs/>
          <w:color w:val="auto"/>
        </w:rPr>
        <w:instrText xml:space="preserve"> SEQ MTEqn \h \* MERGEFORMAT </w:instrText>
      </w:r>
      <w:r w:rsidRPr="00495408">
        <w:rPr>
          <w:i w:val="0"/>
          <w:iCs/>
          <w:color w:val="auto"/>
        </w:rPr>
        <w:fldChar w:fldCharType="end"/>
      </w:r>
      <w:r w:rsidRPr="00495408">
        <w:rPr>
          <w:i w:val="0"/>
          <w:iCs/>
          <w:color w:val="auto"/>
        </w:rPr>
        <w:instrText>(</w:instrText>
      </w:r>
      <w:r w:rsidRPr="00495408">
        <w:rPr>
          <w:i w:val="0"/>
          <w:iCs/>
          <w:color w:val="auto"/>
        </w:rPr>
        <w:fldChar w:fldCharType="begin"/>
      </w:r>
      <w:r w:rsidRPr="00495408">
        <w:rPr>
          <w:i w:val="0"/>
          <w:iCs/>
          <w:color w:val="auto"/>
        </w:rPr>
        <w:instrText xml:space="preserve"> SEQ MTEqn \c \* Arabic \* MERGEFORMAT </w:instrText>
      </w:r>
      <w:r w:rsidRPr="00495408">
        <w:rPr>
          <w:i w:val="0"/>
          <w:iCs/>
          <w:color w:val="auto"/>
        </w:rPr>
        <w:fldChar w:fldCharType="separate"/>
      </w:r>
      <w:r w:rsidR="007106FC" w:rsidRPr="00495408">
        <w:rPr>
          <w:i w:val="0"/>
          <w:iCs/>
          <w:noProof/>
          <w:color w:val="auto"/>
        </w:rPr>
        <w:instrText>5</w:instrText>
      </w:r>
      <w:r w:rsidRPr="00495408">
        <w:rPr>
          <w:i w:val="0"/>
          <w:iCs/>
          <w:color w:val="auto"/>
        </w:rPr>
        <w:fldChar w:fldCharType="end"/>
      </w:r>
      <w:r w:rsidRPr="00495408">
        <w:rPr>
          <w:i w:val="0"/>
          <w:iCs/>
          <w:color w:val="auto"/>
        </w:rPr>
        <w:instrText>)</w:instrText>
      </w:r>
      <w:r w:rsidRPr="00495408">
        <w:rPr>
          <w:i w:val="0"/>
          <w:iCs/>
          <w:color w:val="auto"/>
        </w:rPr>
        <w:fldChar w:fldCharType="end"/>
      </w:r>
    </w:p>
    <w:p w14:paraId="6DB408CF" w14:textId="1137EE89" w:rsidR="00BB00E3" w:rsidRPr="00495408" w:rsidRDefault="00BB00E3" w:rsidP="00A35519">
      <w:pPr>
        <w:pStyle w:val="MTDisplayEquation"/>
        <w:spacing w:line="360" w:lineRule="auto"/>
        <w:rPr>
          <w:color w:val="auto"/>
        </w:rPr>
      </w:pPr>
      <w:r w:rsidRPr="00495408">
        <w:rPr>
          <w:color w:val="auto"/>
        </w:rPr>
        <w:tab/>
      </w:r>
      <w:r w:rsidR="001631FE" w:rsidRPr="00495408">
        <w:rPr>
          <w:color w:val="auto"/>
          <w:position w:val="-4"/>
        </w:rPr>
        <w:object w:dxaOrig="3120" w:dyaOrig="300" w14:anchorId="05A5439C">
          <v:shape id="_x0000_i1040" type="#_x0000_t75" style="width:156.1pt;height:16.15pt" o:ole="">
            <v:imagedata r:id="rId54" o:title=""/>
          </v:shape>
          <o:OLEObject Type="Embed" ProgID="Equation.DSMT4" ShapeID="_x0000_i1040" DrawAspect="Content" ObjectID="_1806928582" r:id="rId55"/>
        </w:object>
      </w:r>
      <w:r w:rsidRPr="00495408">
        <w:rPr>
          <w:color w:val="auto"/>
        </w:rPr>
        <w:tab/>
      </w:r>
      <w:r w:rsidRPr="00495408">
        <w:rPr>
          <w:i w:val="0"/>
          <w:iCs/>
          <w:color w:val="auto"/>
        </w:rPr>
        <w:fldChar w:fldCharType="begin"/>
      </w:r>
      <w:r w:rsidRPr="00495408">
        <w:rPr>
          <w:i w:val="0"/>
          <w:iCs/>
          <w:color w:val="auto"/>
        </w:rPr>
        <w:instrText xml:space="preserve"> MACROBUTTON MTPlaceRef \* MERGEFORMAT </w:instrText>
      </w:r>
      <w:r w:rsidRPr="00495408">
        <w:rPr>
          <w:i w:val="0"/>
          <w:iCs/>
          <w:color w:val="auto"/>
        </w:rPr>
        <w:fldChar w:fldCharType="begin"/>
      </w:r>
      <w:r w:rsidRPr="00495408">
        <w:rPr>
          <w:i w:val="0"/>
          <w:iCs/>
          <w:color w:val="auto"/>
        </w:rPr>
        <w:instrText xml:space="preserve"> SEQ MTEqn \h \* MERGEFORMAT </w:instrText>
      </w:r>
      <w:r w:rsidRPr="00495408">
        <w:rPr>
          <w:i w:val="0"/>
          <w:iCs/>
          <w:color w:val="auto"/>
        </w:rPr>
        <w:fldChar w:fldCharType="end"/>
      </w:r>
      <w:r w:rsidRPr="00495408">
        <w:rPr>
          <w:i w:val="0"/>
          <w:iCs/>
          <w:color w:val="auto"/>
        </w:rPr>
        <w:instrText>(</w:instrText>
      </w:r>
      <w:r w:rsidRPr="00495408">
        <w:rPr>
          <w:i w:val="0"/>
          <w:iCs/>
          <w:color w:val="auto"/>
        </w:rPr>
        <w:fldChar w:fldCharType="begin"/>
      </w:r>
      <w:r w:rsidRPr="00495408">
        <w:rPr>
          <w:i w:val="0"/>
          <w:iCs/>
          <w:color w:val="auto"/>
        </w:rPr>
        <w:instrText xml:space="preserve"> SEQ MTEqn \c \* Arabic \* MERGEFORMAT </w:instrText>
      </w:r>
      <w:r w:rsidRPr="00495408">
        <w:rPr>
          <w:i w:val="0"/>
          <w:iCs/>
          <w:color w:val="auto"/>
        </w:rPr>
        <w:fldChar w:fldCharType="separate"/>
      </w:r>
      <w:r w:rsidR="007106FC" w:rsidRPr="00495408">
        <w:rPr>
          <w:i w:val="0"/>
          <w:iCs/>
          <w:noProof/>
          <w:color w:val="auto"/>
        </w:rPr>
        <w:instrText>6</w:instrText>
      </w:r>
      <w:r w:rsidRPr="00495408">
        <w:rPr>
          <w:i w:val="0"/>
          <w:iCs/>
          <w:color w:val="auto"/>
        </w:rPr>
        <w:fldChar w:fldCharType="end"/>
      </w:r>
      <w:r w:rsidRPr="00495408">
        <w:rPr>
          <w:i w:val="0"/>
          <w:iCs/>
          <w:color w:val="auto"/>
        </w:rPr>
        <w:instrText>)</w:instrText>
      </w:r>
      <w:r w:rsidRPr="00495408">
        <w:rPr>
          <w:i w:val="0"/>
          <w:iCs/>
          <w:color w:val="auto"/>
        </w:rPr>
        <w:fldChar w:fldCharType="end"/>
      </w:r>
    </w:p>
    <w:p w14:paraId="2EC2EF20" w14:textId="2891525A" w:rsidR="00BB00E3" w:rsidRPr="00495408" w:rsidRDefault="00BB00E3" w:rsidP="009F4C14">
      <w:pPr>
        <w:spacing w:line="360" w:lineRule="auto"/>
        <w:ind w:firstLine="0"/>
        <w:rPr>
          <w:rFonts w:cs="Times New Roman"/>
          <w:szCs w:val="24"/>
          <w:lang w:val="en-US"/>
        </w:rPr>
      </w:pPr>
      <w:r w:rsidRPr="00495408">
        <w:rPr>
          <w:rFonts w:cs="Times New Roman"/>
          <w:szCs w:val="24"/>
          <w:lang w:val="en-US"/>
        </w:rPr>
        <w:t>Since mass of the system does not change during the evaporation process (</w:t>
      </w:r>
      <w:r w:rsidR="009F4C14" w:rsidRPr="00495408">
        <w:rPr>
          <w:rFonts w:cs="Times New Roman"/>
          <w:position w:val="-4"/>
          <w:szCs w:val="24"/>
        </w:rPr>
        <w:object w:dxaOrig="1480" w:dyaOrig="300" w14:anchorId="301F7171">
          <v:shape id="_x0000_i1041" type="#_x0000_t75" style="width:74.3pt;height:16.15pt" o:ole="">
            <v:imagedata r:id="rId56" o:title=""/>
          </v:shape>
          <o:OLEObject Type="Embed" ProgID="Equation.DSMT4" ShapeID="_x0000_i1041" DrawAspect="Content" ObjectID="_1806928583" r:id="rId57"/>
        </w:object>
      </w:r>
      <w:r w:rsidRPr="00495408">
        <w:rPr>
          <w:rFonts w:cs="Times New Roman"/>
          <w:szCs w:val="24"/>
          <w:lang w:val="en-US"/>
        </w:rPr>
        <w:t>), we can use the Clapeyron equation in terms of mass properties:</w:t>
      </w:r>
    </w:p>
    <w:p w14:paraId="075C7745" w14:textId="71F29C3E" w:rsidR="00BB00E3" w:rsidRPr="00495408" w:rsidRDefault="00BB00E3" w:rsidP="00A35519">
      <w:pPr>
        <w:pStyle w:val="MTDisplayEquation"/>
        <w:spacing w:line="360" w:lineRule="auto"/>
        <w:rPr>
          <w:color w:val="auto"/>
        </w:rPr>
      </w:pPr>
      <w:r w:rsidRPr="00495408">
        <w:rPr>
          <w:color w:val="auto"/>
          <w:lang w:val="en-GB"/>
        </w:rPr>
        <w:tab/>
      </w:r>
      <w:r w:rsidR="001631FE" w:rsidRPr="00495408">
        <w:rPr>
          <w:color w:val="auto"/>
          <w:position w:val="-12"/>
        </w:rPr>
        <w:object w:dxaOrig="6039" w:dyaOrig="380" w14:anchorId="414FD79D">
          <v:shape id="_x0000_i1042" type="#_x0000_t75" style="width:302.4pt;height:19.6pt" o:ole="">
            <v:imagedata r:id="rId58" o:title=""/>
          </v:shape>
          <o:OLEObject Type="Embed" ProgID="Equation.DSMT4" ShapeID="_x0000_i1042" DrawAspect="Content" ObjectID="_1806928584" r:id="rId59"/>
        </w:object>
      </w:r>
      <w:r w:rsidRPr="00495408">
        <w:rPr>
          <w:color w:val="auto"/>
        </w:rPr>
        <w:tab/>
      </w:r>
      <w:r w:rsidRPr="00495408">
        <w:rPr>
          <w:i w:val="0"/>
          <w:iCs/>
          <w:color w:val="auto"/>
        </w:rPr>
        <w:fldChar w:fldCharType="begin"/>
      </w:r>
      <w:r w:rsidRPr="00495408">
        <w:rPr>
          <w:i w:val="0"/>
          <w:iCs/>
          <w:color w:val="auto"/>
        </w:rPr>
        <w:instrText xml:space="preserve"> MACROBUTTON MTPlaceRef \* MERGEFORMAT </w:instrText>
      </w:r>
      <w:r w:rsidRPr="00495408">
        <w:rPr>
          <w:i w:val="0"/>
          <w:iCs/>
          <w:color w:val="auto"/>
        </w:rPr>
        <w:fldChar w:fldCharType="begin"/>
      </w:r>
      <w:r w:rsidRPr="00495408">
        <w:rPr>
          <w:i w:val="0"/>
          <w:iCs/>
          <w:color w:val="auto"/>
        </w:rPr>
        <w:instrText xml:space="preserve"> SEQ MTEqn \h \* MERGEFORMAT </w:instrText>
      </w:r>
      <w:r w:rsidRPr="00495408">
        <w:rPr>
          <w:i w:val="0"/>
          <w:iCs/>
          <w:color w:val="auto"/>
        </w:rPr>
        <w:fldChar w:fldCharType="end"/>
      </w:r>
      <w:r w:rsidRPr="00495408">
        <w:rPr>
          <w:i w:val="0"/>
          <w:iCs/>
          <w:color w:val="auto"/>
        </w:rPr>
        <w:instrText>(</w:instrText>
      </w:r>
      <w:r w:rsidRPr="00495408">
        <w:rPr>
          <w:i w:val="0"/>
          <w:iCs/>
          <w:color w:val="auto"/>
        </w:rPr>
        <w:fldChar w:fldCharType="begin"/>
      </w:r>
      <w:r w:rsidRPr="00495408">
        <w:rPr>
          <w:i w:val="0"/>
          <w:iCs/>
          <w:color w:val="auto"/>
        </w:rPr>
        <w:instrText xml:space="preserve"> SEQ MTEqn \c \* Arabic \* MERGEFORMAT </w:instrText>
      </w:r>
      <w:r w:rsidRPr="00495408">
        <w:rPr>
          <w:i w:val="0"/>
          <w:iCs/>
          <w:color w:val="auto"/>
        </w:rPr>
        <w:fldChar w:fldCharType="separate"/>
      </w:r>
      <w:r w:rsidR="007106FC" w:rsidRPr="00495408">
        <w:rPr>
          <w:i w:val="0"/>
          <w:iCs/>
          <w:noProof/>
          <w:color w:val="auto"/>
        </w:rPr>
        <w:instrText>7</w:instrText>
      </w:r>
      <w:r w:rsidRPr="00495408">
        <w:rPr>
          <w:i w:val="0"/>
          <w:iCs/>
          <w:color w:val="auto"/>
        </w:rPr>
        <w:fldChar w:fldCharType="end"/>
      </w:r>
      <w:r w:rsidRPr="00495408">
        <w:rPr>
          <w:i w:val="0"/>
          <w:iCs/>
          <w:color w:val="auto"/>
        </w:rPr>
        <w:instrText>)</w:instrText>
      </w:r>
      <w:r w:rsidRPr="00495408">
        <w:rPr>
          <w:i w:val="0"/>
          <w:iCs/>
          <w:color w:val="auto"/>
        </w:rPr>
        <w:fldChar w:fldCharType="end"/>
      </w:r>
    </w:p>
    <w:p w14:paraId="015840FA" w14:textId="47F6F133" w:rsidR="00BB00E3" w:rsidRPr="00495408" w:rsidRDefault="00BB00E3" w:rsidP="00A35519">
      <w:pPr>
        <w:pStyle w:val="MTDisplayEquation"/>
        <w:spacing w:line="360" w:lineRule="auto"/>
        <w:rPr>
          <w:color w:val="auto"/>
        </w:rPr>
      </w:pPr>
      <w:r w:rsidRPr="00495408">
        <w:rPr>
          <w:color w:val="auto"/>
        </w:rPr>
        <w:tab/>
      </w:r>
      <w:r w:rsidR="001631FE" w:rsidRPr="00495408">
        <w:rPr>
          <w:color w:val="auto"/>
          <w:position w:val="-12"/>
        </w:rPr>
        <w:object w:dxaOrig="6000" w:dyaOrig="380" w14:anchorId="2F0F7A87">
          <v:shape id="_x0000_i1043" type="#_x0000_t75" style="width:301.25pt;height:19.6pt" o:ole="">
            <v:imagedata r:id="rId60" o:title=""/>
          </v:shape>
          <o:OLEObject Type="Embed" ProgID="Equation.DSMT4" ShapeID="_x0000_i1043" DrawAspect="Content" ObjectID="_1806928585" r:id="rId61"/>
        </w:object>
      </w:r>
      <w:r w:rsidRPr="00495408">
        <w:rPr>
          <w:color w:val="auto"/>
        </w:rPr>
        <w:tab/>
      </w:r>
      <w:r w:rsidRPr="00495408">
        <w:rPr>
          <w:i w:val="0"/>
          <w:iCs/>
          <w:color w:val="auto"/>
        </w:rPr>
        <w:fldChar w:fldCharType="begin"/>
      </w:r>
      <w:r w:rsidRPr="00495408">
        <w:rPr>
          <w:i w:val="0"/>
          <w:iCs/>
          <w:color w:val="auto"/>
        </w:rPr>
        <w:instrText xml:space="preserve"> MACROBUTTON MTPlaceRef \* MERGEFORMAT </w:instrText>
      </w:r>
      <w:r w:rsidRPr="00495408">
        <w:rPr>
          <w:i w:val="0"/>
          <w:iCs/>
          <w:color w:val="auto"/>
        </w:rPr>
        <w:fldChar w:fldCharType="begin"/>
      </w:r>
      <w:r w:rsidRPr="00495408">
        <w:rPr>
          <w:i w:val="0"/>
          <w:iCs/>
          <w:color w:val="auto"/>
        </w:rPr>
        <w:instrText xml:space="preserve"> SEQ MTEqn \h \* MERGEFORMAT </w:instrText>
      </w:r>
      <w:r w:rsidRPr="00495408">
        <w:rPr>
          <w:i w:val="0"/>
          <w:iCs/>
          <w:color w:val="auto"/>
        </w:rPr>
        <w:fldChar w:fldCharType="end"/>
      </w:r>
      <w:r w:rsidRPr="00495408">
        <w:rPr>
          <w:i w:val="0"/>
          <w:iCs/>
          <w:color w:val="auto"/>
        </w:rPr>
        <w:instrText>(</w:instrText>
      </w:r>
      <w:r w:rsidRPr="00495408">
        <w:rPr>
          <w:i w:val="0"/>
          <w:iCs/>
          <w:color w:val="auto"/>
        </w:rPr>
        <w:fldChar w:fldCharType="begin"/>
      </w:r>
      <w:r w:rsidRPr="00495408">
        <w:rPr>
          <w:i w:val="0"/>
          <w:iCs/>
          <w:color w:val="auto"/>
        </w:rPr>
        <w:instrText xml:space="preserve"> SEQ MTEqn \c \* Arabic \* MERGEFORMAT </w:instrText>
      </w:r>
      <w:r w:rsidRPr="00495408">
        <w:rPr>
          <w:i w:val="0"/>
          <w:iCs/>
          <w:color w:val="auto"/>
        </w:rPr>
        <w:fldChar w:fldCharType="separate"/>
      </w:r>
      <w:r w:rsidR="007106FC" w:rsidRPr="00495408">
        <w:rPr>
          <w:i w:val="0"/>
          <w:iCs/>
          <w:noProof/>
          <w:color w:val="auto"/>
        </w:rPr>
        <w:instrText>8</w:instrText>
      </w:r>
      <w:r w:rsidRPr="00495408">
        <w:rPr>
          <w:i w:val="0"/>
          <w:iCs/>
          <w:color w:val="auto"/>
        </w:rPr>
        <w:fldChar w:fldCharType="end"/>
      </w:r>
      <w:r w:rsidRPr="00495408">
        <w:rPr>
          <w:i w:val="0"/>
          <w:iCs/>
          <w:color w:val="auto"/>
        </w:rPr>
        <w:instrText>)</w:instrText>
      </w:r>
      <w:r w:rsidRPr="00495408">
        <w:rPr>
          <w:i w:val="0"/>
          <w:iCs/>
          <w:color w:val="auto"/>
        </w:rPr>
        <w:fldChar w:fldCharType="end"/>
      </w:r>
    </w:p>
    <w:p w14:paraId="410505DA" w14:textId="7D42B7EC" w:rsidR="00DE0F3D" w:rsidRPr="00495408" w:rsidRDefault="00BB00E3" w:rsidP="00EB5B5E">
      <w:pPr>
        <w:pStyle w:val="MTDisplayEquation"/>
        <w:spacing w:line="360" w:lineRule="auto"/>
        <w:rPr>
          <w:color w:val="auto"/>
        </w:rPr>
      </w:pPr>
      <w:r w:rsidRPr="00495408">
        <w:rPr>
          <w:color w:val="auto"/>
        </w:rPr>
        <w:tab/>
      </w:r>
      <w:r w:rsidR="001631FE" w:rsidRPr="00495408">
        <w:rPr>
          <w:color w:val="auto"/>
          <w:position w:val="-30"/>
        </w:rPr>
        <w:object w:dxaOrig="1320" w:dyaOrig="680" w14:anchorId="7FDC545F">
          <v:shape id="_x0000_i1044" type="#_x0000_t75" style="width:66.8pt;height:34.55pt" o:ole="">
            <v:imagedata r:id="rId62" o:title=""/>
          </v:shape>
          <o:OLEObject Type="Embed" ProgID="Equation.DSMT4" ShapeID="_x0000_i1044" DrawAspect="Content" ObjectID="_1806928586" r:id="rId63"/>
        </w:object>
      </w:r>
      <w:r w:rsidRPr="00495408">
        <w:rPr>
          <w:color w:val="auto"/>
        </w:rPr>
        <w:tab/>
      </w:r>
      <w:r w:rsidRPr="00495408">
        <w:rPr>
          <w:i w:val="0"/>
          <w:iCs/>
          <w:color w:val="auto"/>
        </w:rPr>
        <w:fldChar w:fldCharType="begin"/>
      </w:r>
      <w:r w:rsidRPr="00495408">
        <w:rPr>
          <w:i w:val="0"/>
          <w:iCs/>
          <w:color w:val="auto"/>
        </w:rPr>
        <w:instrText xml:space="preserve"> MACROBUTTON MTPlaceRef \* MERGEFORMAT </w:instrText>
      </w:r>
      <w:r w:rsidRPr="00495408">
        <w:rPr>
          <w:i w:val="0"/>
          <w:iCs/>
          <w:color w:val="auto"/>
        </w:rPr>
        <w:fldChar w:fldCharType="begin"/>
      </w:r>
      <w:r w:rsidRPr="00495408">
        <w:rPr>
          <w:i w:val="0"/>
          <w:iCs/>
          <w:color w:val="auto"/>
        </w:rPr>
        <w:instrText xml:space="preserve"> SEQ MTEqn \h \* MERGEFORMAT </w:instrText>
      </w:r>
      <w:r w:rsidRPr="00495408">
        <w:rPr>
          <w:i w:val="0"/>
          <w:iCs/>
          <w:color w:val="auto"/>
        </w:rPr>
        <w:fldChar w:fldCharType="end"/>
      </w:r>
      <w:r w:rsidRPr="00495408">
        <w:rPr>
          <w:i w:val="0"/>
          <w:iCs/>
          <w:color w:val="auto"/>
        </w:rPr>
        <w:instrText>(</w:instrText>
      </w:r>
      <w:r w:rsidRPr="00495408">
        <w:rPr>
          <w:i w:val="0"/>
          <w:iCs/>
          <w:color w:val="auto"/>
        </w:rPr>
        <w:fldChar w:fldCharType="begin"/>
      </w:r>
      <w:r w:rsidRPr="00495408">
        <w:rPr>
          <w:i w:val="0"/>
          <w:iCs/>
          <w:color w:val="auto"/>
        </w:rPr>
        <w:instrText xml:space="preserve"> SEQ MTEqn \c \* Arabic \* MERGEFORMAT </w:instrText>
      </w:r>
      <w:r w:rsidRPr="00495408">
        <w:rPr>
          <w:i w:val="0"/>
          <w:iCs/>
          <w:color w:val="auto"/>
        </w:rPr>
        <w:fldChar w:fldCharType="separate"/>
      </w:r>
      <w:r w:rsidR="007106FC" w:rsidRPr="00495408">
        <w:rPr>
          <w:i w:val="0"/>
          <w:iCs/>
          <w:noProof/>
          <w:color w:val="auto"/>
        </w:rPr>
        <w:instrText>9</w:instrText>
      </w:r>
      <w:r w:rsidRPr="00495408">
        <w:rPr>
          <w:i w:val="0"/>
          <w:iCs/>
          <w:color w:val="auto"/>
        </w:rPr>
        <w:fldChar w:fldCharType="end"/>
      </w:r>
      <w:r w:rsidRPr="00495408">
        <w:rPr>
          <w:i w:val="0"/>
          <w:iCs/>
          <w:color w:val="auto"/>
        </w:rPr>
        <w:instrText>)</w:instrText>
      </w:r>
      <w:r w:rsidRPr="00495408">
        <w:rPr>
          <w:i w:val="0"/>
          <w:iCs/>
          <w:color w:val="auto"/>
        </w:rPr>
        <w:fldChar w:fldCharType="end"/>
      </w:r>
      <w:r w:rsidR="00DE0F3D" w:rsidRPr="00495408">
        <w:rPr>
          <w:color w:val="auto"/>
          <w:lang w:val="en-US"/>
        </w:rPr>
        <w:br w:type="page"/>
      </w:r>
    </w:p>
    <w:p w14:paraId="1A9DED8C" w14:textId="5880EB35" w:rsidR="008044FF" w:rsidRPr="00495408" w:rsidRDefault="00DE0F3D" w:rsidP="00A35519">
      <w:pPr>
        <w:spacing w:line="360" w:lineRule="auto"/>
        <w:rPr>
          <w:rFonts w:cs="Times New Roman"/>
          <w:b/>
          <w:bCs/>
          <w:szCs w:val="24"/>
          <w:lang w:val="en-US"/>
        </w:rPr>
      </w:pPr>
      <w:r w:rsidRPr="00495408">
        <w:rPr>
          <w:rFonts w:cs="Times New Roman"/>
          <w:b/>
          <w:bCs/>
          <w:szCs w:val="24"/>
          <w:lang w:val="en-US"/>
        </w:rPr>
        <w:t>References</w:t>
      </w:r>
    </w:p>
    <w:p w14:paraId="0CBEF563" w14:textId="77777777" w:rsidR="00F766FA" w:rsidRPr="00495408" w:rsidRDefault="00DE0F3D" w:rsidP="00F766FA">
      <w:pPr>
        <w:pStyle w:val="Bibliography"/>
      </w:pPr>
      <w:r w:rsidRPr="00495408">
        <w:rPr>
          <w:lang w:val="en-US"/>
        </w:rPr>
        <w:fldChar w:fldCharType="begin"/>
      </w:r>
      <w:r w:rsidR="00000894" w:rsidRPr="00495408">
        <w:rPr>
          <w:lang w:val="en-US"/>
        </w:rPr>
        <w:instrText xml:space="preserve"> ADDIN ZOTERO_BIBL {"uncited":[],"omitted":[],"custom":[]} CSL_BIBLIOGRAPHY </w:instrText>
      </w:r>
      <w:r w:rsidRPr="00495408">
        <w:rPr>
          <w:lang w:val="en-US"/>
        </w:rPr>
        <w:fldChar w:fldCharType="separate"/>
      </w:r>
      <w:r w:rsidR="00F766FA" w:rsidRPr="00495408">
        <w:t>[1]</w:t>
      </w:r>
      <w:r w:rsidR="00F766FA" w:rsidRPr="00495408">
        <w:tab/>
        <w:t>J. Chao, R.C. Wilhoit, B.J. Zwolinski, Gas Phase Chemical Equilibrium in Dinitrogen Trioxide and Dinitrogen Tetroxide, Thermochim. Acta 10 (1974) 359–371. https://doi.org/10.1016/0040-6031(74)87005-X.</w:t>
      </w:r>
    </w:p>
    <w:p w14:paraId="14D887F9" w14:textId="77777777" w:rsidR="00F766FA" w:rsidRPr="00495408" w:rsidRDefault="00F766FA" w:rsidP="00F766FA">
      <w:pPr>
        <w:pStyle w:val="Bibliography"/>
      </w:pPr>
      <w:r w:rsidRPr="00495408">
        <w:t>[2]</w:t>
      </w:r>
      <w:r w:rsidRPr="00495408">
        <w:tab/>
        <w:t>I.C. Hisatsune, Thermodynamic Properties of Some Oxides of Nitrogen, J. Phys. Chem. 65 (1961) 2249–2253. https://doi.org/10.1021/j100829a037.</w:t>
      </w:r>
    </w:p>
    <w:p w14:paraId="51E506FD" w14:textId="77777777" w:rsidR="00F766FA" w:rsidRPr="00495408" w:rsidRDefault="00F766FA" w:rsidP="00F766FA">
      <w:pPr>
        <w:pStyle w:val="Bibliography"/>
      </w:pPr>
      <w:r w:rsidRPr="00495408">
        <w:t>[3]</w:t>
      </w:r>
      <w:r w:rsidRPr="00495408">
        <w:tab/>
        <w:t>A.P. Altshuller, Thermodynamic Functions for Nitrogen Dioxide and Nitrous Acid, J. Phys. Chem. 61 (1957) 251–253. https://doi.org/10.1021/j150548a026.</w:t>
      </w:r>
    </w:p>
    <w:p w14:paraId="5A4A0634" w14:textId="77777777" w:rsidR="00F766FA" w:rsidRPr="00495408" w:rsidRDefault="00F766FA" w:rsidP="00F766FA">
      <w:pPr>
        <w:pStyle w:val="Bibliography"/>
      </w:pPr>
      <w:r w:rsidRPr="00495408">
        <w:t>[4]</w:t>
      </w:r>
      <w:r w:rsidRPr="00495408">
        <w:tab/>
        <w:t>J.S. Gordon, Thermodynamic Functions of the Gaseous Dioxides of Carbon, Nitrogen, Sulfur, and Chlorine, and of Carbon Disulfide and Oxysulfide, J. Chem. Eng. Data 6 (1961) 390–394. https://doi.org/10.1021/je00103a022.</w:t>
      </w:r>
    </w:p>
    <w:p w14:paraId="64DCE11D" w14:textId="77777777" w:rsidR="00F766FA" w:rsidRPr="00495408" w:rsidRDefault="00F766FA" w:rsidP="00F766FA">
      <w:pPr>
        <w:pStyle w:val="Bibliography"/>
      </w:pPr>
      <w:r w:rsidRPr="00495408">
        <w:t>[5]</w:t>
      </w:r>
      <w:r w:rsidRPr="00495408">
        <w:tab/>
        <w:t>S. Lasala, K. Samukov, H. Mert Polat, V. Lachet, O. Herbinet, R. Privat, J.-N. Jaubert, O. Moultos, K. de Ras, T. J. H. Vlugt, Application of Thermodynamics at Different Scales to Describe the Behaviour of Fast Reacting Binary Mixtures in Vapour-Liquid Equilibrium, Chem. Eng. J. 483 (2024) 148961. https://doi.org/10.1016/j.cej.2024.148961.</w:t>
      </w:r>
    </w:p>
    <w:p w14:paraId="08B508C7" w14:textId="77777777" w:rsidR="00F766FA" w:rsidRPr="00495408" w:rsidRDefault="00F766FA" w:rsidP="00F766FA">
      <w:pPr>
        <w:pStyle w:val="Bibliography"/>
      </w:pPr>
      <w:r w:rsidRPr="00495408">
        <w:t>[6]</w:t>
      </w:r>
      <w:r w:rsidRPr="00495408">
        <w:tab/>
        <w:t>L.V. Gurvič, I.V. Vejc, A.V. Medvedev, Termičeskie Konstanty Veŝestv [Thermal Constants of Substances]. Volume 1: Elements O, H(D,T), F, Cl, Br, I, He, Ne, Ar, Kr, Xe, Rn, S, N, P and Their Compounds. Book 2: Tables of Thermodynamic Properties, 3rd ed., Nauka, Moscow, 1978.</w:t>
      </w:r>
    </w:p>
    <w:p w14:paraId="241E7BB5" w14:textId="77777777" w:rsidR="00F766FA" w:rsidRPr="00495408" w:rsidRDefault="00F766FA" w:rsidP="00F766FA">
      <w:pPr>
        <w:pStyle w:val="Bibliography"/>
      </w:pPr>
      <w:r w:rsidRPr="00495408">
        <w:t>[7]</w:t>
      </w:r>
      <w:r w:rsidRPr="00495408">
        <w:tab/>
        <w:t>NIST-JANAF Thermochemical Tables, (2013). https://janaf.nist.gov/ (accessed November 1, 2024).</w:t>
      </w:r>
    </w:p>
    <w:p w14:paraId="407C982F" w14:textId="77777777" w:rsidR="00F766FA" w:rsidRPr="00495408" w:rsidRDefault="00F766FA" w:rsidP="00F766FA">
      <w:pPr>
        <w:pStyle w:val="Bibliography"/>
      </w:pPr>
      <w:r w:rsidRPr="00495408">
        <w:t>[8]</w:t>
      </w:r>
      <w:r w:rsidRPr="00495408">
        <w:tab/>
        <w:t>H. Blend, Study of Equilibria in Nitrogen Dioxide, J. Chem. Phys. 53 (1970) 4497–4499. https://doi.org/10.1063/1.1673979.</w:t>
      </w:r>
    </w:p>
    <w:p w14:paraId="06E71D37" w14:textId="77777777" w:rsidR="00F766FA" w:rsidRPr="00495408" w:rsidRDefault="00F766FA" w:rsidP="00F766FA">
      <w:pPr>
        <w:pStyle w:val="Bibliography"/>
      </w:pPr>
      <w:r w:rsidRPr="00495408">
        <w:t>[9]</w:t>
      </w:r>
      <w:r w:rsidRPr="00495408">
        <w:tab/>
        <w:t>L. Harris, K.L. Churney, Evaluation of the Equilibrium Constant for the N</w:t>
      </w:r>
      <w:r w:rsidRPr="00495408">
        <w:rPr>
          <w:vertAlign w:val="subscript"/>
        </w:rPr>
        <w:t>2</w:t>
      </w:r>
      <w:r w:rsidRPr="00495408">
        <w:t>O</w:t>
      </w:r>
      <w:r w:rsidRPr="00495408">
        <w:rPr>
          <w:vertAlign w:val="subscript"/>
        </w:rPr>
        <w:t>4</w:t>
      </w:r>
      <w:r w:rsidRPr="00495408">
        <w:t xml:space="preserve"> (g) = 2NO</w:t>
      </w:r>
      <w:r w:rsidRPr="00495408">
        <w:rPr>
          <w:vertAlign w:val="subscript"/>
        </w:rPr>
        <w:t>2</w:t>
      </w:r>
      <w:r w:rsidRPr="00495408">
        <w:t xml:space="preserve"> (g) Reaction at 298.16°K from Light-Transmission Measurements, J. Chem. Phys. 47 (1967) 1703–1709. https://doi.org/10.1063/1.1712153.</w:t>
      </w:r>
    </w:p>
    <w:p w14:paraId="6B588E29" w14:textId="77777777" w:rsidR="00F766FA" w:rsidRPr="00495408" w:rsidRDefault="00F766FA" w:rsidP="00F766FA">
      <w:pPr>
        <w:pStyle w:val="Bibliography"/>
      </w:pPr>
      <w:r w:rsidRPr="00495408">
        <w:t>[10]</w:t>
      </w:r>
      <w:r w:rsidRPr="00495408">
        <w:tab/>
        <w:t>L.V. Mišina, G.Z. Serebrânyj, S.A. Šalygin, Calculation of the Equilibrium Constant of the Reaction N</w:t>
      </w:r>
      <w:r w:rsidRPr="00495408">
        <w:rPr>
          <w:vertAlign w:val="subscript"/>
        </w:rPr>
        <w:t>2</w:t>
      </w:r>
      <w:r w:rsidRPr="00495408">
        <w:t>O</w:t>
      </w:r>
      <w:r w:rsidRPr="00495408">
        <w:rPr>
          <w:vertAlign w:val="subscript"/>
        </w:rPr>
        <w:t>4</w:t>
      </w:r>
      <w:r w:rsidRPr="00495408">
        <w:t xml:space="preserve"> </w:t>
      </w:r>
      <w:r w:rsidRPr="00495408">
        <w:rPr>
          <w:rFonts w:ascii="Cambria Math" w:hAnsi="Cambria Math" w:cs="Cambria Math"/>
        </w:rPr>
        <w:t>⇄</w:t>
      </w:r>
      <w:r w:rsidRPr="00495408">
        <w:t xml:space="preserve"> 2NO</w:t>
      </w:r>
      <w:r w:rsidRPr="00495408">
        <w:rPr>
          <w:vertAlign w:val="subscript"/>
        </w:rPr>
        <w:t>2</w:t>
      </w:r>
      <w:r w:rsidRPr="00495408">
        <w:t xml:space="preserve"> Based on the Molecular Constants of the Components, Vescì Akad. Navuk BSSR Seryâ Fiz.-Teh. Navuk (1967) 23–28.</w:t>
      </w:r>
    </w:p>
    <w:p w14:paraId="3F52AA2A" w14:textId="77777777" w:rsidR="00F766FA" w:rsidRPr="00495408" w:rsidRDefault="00F766FA" w:rsidP="00F766FA">
      <w:pPr>
        <w:pStyle w:val="Bibliography"/>
      </w:pPr>
      <w:r w:rsidRPr="00495408">
        <w:t>[11]</w:t>
      </w:r>
      <w:r w:rsidRPr="00495408">
        <w:tab/>
        <w:t>A.J. Vosper, Dissociation of Dinitrogen Tetroxide in the Gas Phase, J. Chem. Soc. Inorg. Phys. Theor. (1970) 625–627. https://doi.org/10.1039/j19700000625.</w:t>
      </w:r>
    </w:p>
    <w:p w14:paraId="6156DD0E" w14:textId="77777777" w:rsidR="00F766FA" w:rsidRPr="00495408" w:rsidRDefault="00F766FA" w:rsidP="00F766FA">
      <w:pPr>
        <w:pStyle w:val="Bibliography"/>
      </w:pPr>
      <w:r w:rsidRPr="00495408">
        <w:t>[12]</w:t>
      </w:r>
      <w:r w:rsidRPr="00495408">
        <w:tab/>
        <w:t xml:space="preserve">E.D. Glendening, A.M. Halpern, </w:t>
      </w:r>
      <w:r w:rsidRPr="00495408">
        <w:rPr>
          <w:i/>
          <w:iCs/>
        </w:rPr>
        <w:t>Ab Initio</w:t>
      </w:r>
      <w:r w:rsidRPr="00495408">
        <w:t xml:space="preserve"> Calculations of Nitrogen Oxide Reactions: Formation of N</w:t>
      </w:r>
      <w:r w:rsidRPr="00495408">
        <w:rPr>
          <w:vertAlign w:val="subscript"/>
        </w:rPr>
        <w:t>2</w:t>
      </w:r>
      <w:r w:rsidRPr="00495408">
        <w:t>O</w:t>
      </w:r>
      <w:r w:rsidRPr="00495408">
        <w:rPr>
          <w:vertAlign w:val="subscript"/>
        </w:rPr>
        <w:t>2</w:t>
      </w:r>
      <w:r w:rsidRPr="00495408">
        <w:t>, N</w:t>
      </w:r>
      <w:r w:rsidRPr="00495408">
        <w:rPr>
          <w:vertAlign w:val="subscript"/>
        </w:rPr>
        <w:t>2</w:t>
      </w:r>
      <w:r w:rsidRPr="00495408">
        <w:t>O</w:t>
      </w:r>
      <w:r w:rsidRPr="00495408">
        <w:rPr>
          <w:vertAlign w:val="subscript"/>
        </w:rPr>
        <w:t>3</w:t>
      </w:r>
      <w:r w:rsidRPr="00495408">
        <w:t>, N</w:t>
      </w:r>
      <w:r w:rsidRPr="00495408">
        <w:rPr>
          <w:vertAlign w:val="subscript"/>
        </w:rPr>
        <w:t>2</w:t>
      </w:r>
      <w:r w:rsidRPr="00495408">
        <w:t>O</w:t>
      </w:r>
      <w:r w:rsidRPr="00495408">
        <w:rPr>
          <w:vertAlign w:val="subscript"/>
        </w:rPr>
        <w:t>4</w:t>
      </w:r>
      <w:r w:rsidRPr="00495408">
        <w:t>, N</w:t>
      </w:r>
      <w:r w:rsidRPr="00495408">
        <w:rPr>
          <w:vertAlign w:val="subscript"/>
        </w:rPr>
        <w:t>2</w:t>
      </w:r>
      <w:r w:rsidRPr="00495408">
        <w:t>O</w:t>
      </w:r>
      <w:r w:rsidRPr="00495408">
        <w:rPr>
          <w:vertAlign w:val="subscript"/>
        </w:rPr>
        <w:t>5</w:t>
      </w:r>
      <w:r w:rsidRPr="00495408">
        <w:t>, and N</w:t>
      </w:r>
      <w:r w:rsidRPr="00495408">
        <w:rPr>
          <w:vertAlign w:val="subscript"/>
        </w:rPr>
        <w:t>4</w:t>
      </w:r>
      <w:r w:rsidRPr="00495408">
        <w:t>O</w:t>
      </w:r>
      <w:r w:rsidRPr="00495408">
        <w:rPr>
          <w:vertAlign w:val="subscript"/>
        </w:rPr>
        <w:t>2</w:t>
      </w:r>
      <w:r w:rsidRPr="00495408">
        <w:t xml:space="preserve"> from NO, NO</w:t>
      </w:r>
      <w:r w:rsidRPr="00495408">
        <w:rPr>
          <w:vertAlign w:val="subscript"/>
        </w:rPr>
        <w:t>2</w:t>
      </w:r>
      <w:r w:rsidRPr="00495408">
        <w:t>, NO</w:t>
      </w:r>
      <w:r w:rsidRPr="00495408">
        <w:rPr>
          <w:vertAlign w:val="subscript"/>
        </w:rPr>
        <w:t>3</w:t>
      </w:r>
      <w:r w:rsidRPr="00495408">
        <w:t>, and N</w:t>
      </w:r>
      <w:r w:rsidRPr="00495408">
        <w:rPr>
          <w:vertAlign w:val="subscript"/>
        </w:rPr>
        <w:t>2</w:t>
      </w:r>
      <w:r w:rsidRPr="00495408">
        <w:t>O, J. Chem. Phys. 127 (2007) 164307. https://doi.org/10.1063/1.2777145.</w:t>
      </w:r>
    </w:p>
    <w:p w14:paraId="5C6B4D15" w14:textId="77777777" w:rsidR="00F766FA" w:rsidRPr="00495408" w:rsidRDefault="00F766FA" w:rsidP="00F766FA">
      <w:pPr>
        <w:pStyle w:val="Bibliography"/>
      </w:pPr>
      <w:r w:rsidRPr="00495408">
        <w:t>[13]</w:t>
      </w:r>
      <w:r w:rsidRPr="00495408">
        <w:tab/>
        <w:t>K. Bennewitz, J.J. Windisch, Eine neue Methode zur Bestimmung der Dichte von aggressiven Flüssigkeiten unter hohem Druck, im besonderen der kritischen Dichte von Stickstofftetroxyd, Z. Für Phys. Chem. 166A (1933) 401–415. https://doi.org/10.1515/zpch-1933-16640.</w:t>
      </w:r>
    </w:p>
    <w:p w14:paraId="1B790728" w14:textId="77777777" w:rsidR="00F766FA" w:rsidRPr="00495408" w:rsidRDefault="00F766FA" w:rsidP="00F766FA">
      <w:pPr>
        <w:pStyle w:val="Bibliography"/>
        <w:rPr>
          <w:lang w:val="fr-FR"/>
        </w:rPr>
      </w:pPr>
      <w:r w:rsidRPr="00495408">
        <w:t>[14]</w:t>
      </w:r>
      <w:r w:rsidRPr="00495408">
        <w:tab/>
        <w:t xml:space="preserve">A.Ž. Greben’kov, V.P. Curbelev, S.V. Limarenko, Phase Equilibrium Parameters of Nitrogen Tetroxide and Their Asymptotic Behavior in the Critical Point Region. </w:t>
      </w:r>
      <w:r w:rsidRPr="00495408">
        <w:rPr>
          <w:lang w:val="fr-FR"/>
        </w:rPr>
        <w:t>I. Vapour Pressure, Vescì Akad. Navuk BSSR Seryâ Fiz.-Energ. Navuk (1985) 56–60.</w:t>
      </w:r>
    </w:p>
    <w:p w14:paraId="0D144BEC" w14:textId="77777777" w:rsidR="00F766FA" w:rsidRPr="00495408" w:rsidRDefault="00F766FA" w:rsidP="00F766FA">
      <w:pPr>
        <w:pStyle w:val="Bibliography"/>
      </w:pPr>
      <w:r w:rsidRPr="00495408">
        <w:rPr>
          <w:lang w:val="fr-FR"/>
        </w:rPr>
        <w:t>[15]</w:t>
      </w:r>
      <w:r w:rsidRPr="00495408">
        <w:rPr>
          <w:lang w:val="fr-FR"/>
        </w:rPr>
        <w:tab/>
        <w:t xml:space="preserve">A. Nadejdine, La Détermination de la Température Critique dans les Tubes Opaques, Bull. </w:t>
      </w:r>
      <w:r w:rsidRPr="00495408">
        <w:t>Acad. Imp. Sci. St-Petersbourg 30 (1886) 327–330. https://www.biodiversitylibrary.org/bibliography/49351.</w:t>
      </w:r>
    </w:p>
    <w:p w14:paraId="5EB14DA9" w14:textId="77777777" w:rsidR="00F766FA" w:rsidRPr="00495408" w:rsidRDefault="00F766FA" w:rsidP="00F766FA">
      <w:pPr>
        <w:pStyle w:val="Bibliography"/>
      </w:pPr>
      <w:r w:rsidRPr="00495408">
        <w:t>[16]</w:t>
      </w:r>
      <w:r w:rsidRPr="00495408">
        <w:tab/>
        <w:t>N.G. Polikhronidi, R.G. Batyrova, I.M. Abdulagatov, Isochoric Heat Capacity Measurements of Nitrogen Tetroxide System at Temperatures Between 410 and 484 K and Pressures Up to 35 MPa, Fluid Phase Equilibria 175 (2000) 153–174. https://doi.org/10.1016/S0378-3812(00)00457-X.</w:t>
      </w:r>
    </w:p>
    <w:p w14:paraId="52FD3DAF" w14:textId="77777777" w:rsidR="00F766FA" w:rsidRPr="00495408" w:rsidRDefault="00F766FA" w:rsidP="00F766FA">
      <w:pPr>
        <w:pStyle w:val="Bibliography"/>
      </w:pPr>
      <w:r w:rsidRPr="00495408">
        <w:t>[17]</w:t>
      </w:r>
      <w:r w:rsidRPr="00495408">
        <w:tab/>
        <w:t>F.E.C. Scheffer, J.P. Treub, Determinations of Vapour Tensions of Nitrogen Tetroxide, Proc. KNAW 14 (1911) 536–549. https://dwc.knaw.nl/toegangen/digital-library-knaw/?pagetype=publDetail&amp;pId=PU00013111.</w:t>
      </w:r>
    </w:p>
    <w:p w14:paraId="583454FD" w14:textId="77777777" w:rsidR="00F766FA" w:rsidRPr="00495408" w:rsidRDefault="00F766FA" w:rsidP="00F766FA">
      <w:pPr>
        <w:pStyle w:val="Bibliography"/>
      </w:pPr>
      <w:r w:rsidRPr="00495408">
        <w:t>[18]</w:t>
      </w:r>
      <w:r w:rsidRPr="00495408">
        <w:tab/>
        <w:t>F.E.C. Scheffer, J.P. Treub, Determinations of the Vapour Tension of Nitrogen Tetroxide, Proc. KNAW 15 (1912) 166–178. https://dwc.knaw.nl/toegangen/digital-library-knaw/?pagetype=publDetail&amp;pId=PU00012961.</w:t>
      </w:r>
    </w:p>
    <w:p w14:paraId="6AAD55C2" w14:textId="77777777" w:rsidR="00F766FA" w:rsidRPr="00495408" w:rsidRDefault="00F766FA" w:rsidP="00F766FA">
      <w:pPr>
        <w:pStyle w:val="Bibliography"/>
      </w:pPr>
      <w:r w:rsidRPr="00495408">
        <w:t>[19]</w:t>
      </w:r>
      <w:r w:rsidRPr="00495408">
        <w:tab/>
        <w:t>F.E.C. Scheffer, J.P. Treub, Die Dampfdruckkurve des Stickstofftetroxyds, Z. Für Phys. Chem. 81U (1913) 308–332. https://doi.org/10.1515/zpch-1913-8116.</w:t>
      </w:r>
    </w:p>
    <w:p w14:paraId="16BFEA3E" w14:textId="77777777" w:rsidR="00F766FA" w:rsidRPr="00495408" w:rsidRDefault="00F766FA" w:rsidP="00F766FA">
      <w:pPr>
        <w:pStyle w:val="Bibliography"/>
      </w:pPr>
      <w:r w:rsidRPr="00495408">
        <w:t>[20]</w:t>
      </w:r>
      <w:r w:rsidRPr="00495408">
        <w:tab/>
        <w:t>H.H. Reamer, B.H. Sage, Volumetric Behavior of Nitrogen Dioxide in the Liquid Phase, Ind. Eng. Chem. 44 (1952) 185–187. https://doi.org/10.1021/ie50505a052.</w:t>
      </w:r>
    </w:p>
    <w:p w14:paraId="5B89FC2D" w14:textId="77777777" w:rsidR="00F766FA" w:rsidRPr="00495408" w:rsidRDefault="00F766FA" w:rsidP="00F766FA">
      <w:pPr>
        <w:pStyle w:val="Bibliography"/>
      </w:pPr>
      <w:r w:rsidRPr="00495408">
        <w:t>[21]</w:t>
      </w:r>
      <w:r w:rsidRPr="00495408">
        <w:tab/>
        <w:t>W.G. Schlinger, B.H. Sage, Volumetric Behavior of Nitrogen Dioxide, Ind. Eng. Chem. 42 (1950) 2158–2163. https://doi.org/10.1021/ie50490a042.</w:t>
      </w:r>
    </w:p>
    <w:p w14:paraId="579C3844" w14:textId="77777777" w:rsidR="00F766FA" w:rsidRPr="00495408" w:rsidRDefault="00F766FA" w:rsidP="00F766FA">
      <w:pPr>
        <w:pStyle w:val="Bibliography"/>
      </w:pPr>
      <w:r w:rsidRPr="00495408">
        <w:t>[22]</w:t>
      </w:r>
      <w:r w:rsidRPr="00495408">
        <w:tab/>
        <w:t>O. Scheuer, Preliminary Report of the Examination of the Physical and Chemical Properties of Pure Gases and Binary Mixtures, Anz. Österr. Akad. Wiss. 48 (1911) 304–307. https://www.zobodat.at/publikation_volumes.php?id=32597.</w:t>
      </w:r>
    </w:p>
    <w:p w14:paraId="1F277474" w14:textId="77777777" w:rsidR="00F766FA" w:rsidRPr="00495408" w:rsidRDefault="00F766FA" w:rsidP="00F766FA">
      <w:pPr>
        <w:pStyle w:val="Bibliography"/>
      </w:pPr>
      <w:r w:rsidRPr="00495408">
        <w:t>[23]</w:t>
      </w:r>
      <w:r w:rsidRPr="00495408">
        <w:tab/>
        <w:t>V.P. Curbelev, Determination of the Critical Temperature of Dissociating Nitrogen Tetroxide, Vescì Akad. Navuk BSSR Seryâ Fiz.-Energ. Navuk (1984) 58–60.</w:t>
      </w:r>
    </w:p>
    <w:p w14:paraId="47AB4142" w14:textId="77777777" w:rsidR="00F766FA" w:rsidRPr="00495408" w:rsidRDefault="00F766FA" w:rsidP="00F766FA">
      <w:pPr>
        <w:pStyle w:val="Bibliography"/>
      </w:pPr>
      <w:r w:rsidRPr="00495408">
        <w:t>[24]</w:t>
      </w:r>
      <w:r w:rsidRPr="00495408">
        <w:tab/>
        <w:t>V.P. Сurbelev, Temperature Dependency of Density on the Liquid-Gas Coexistence Curve for NO</w:t>
      </w:r>
      <w:r w:rsidRPr="00495408">
        <w:rPr>
          <w:vertAlign w:val="subscript"/>
        </w:rPr>
        <w:t>2</w:t>
      </w:r>
      <w:r w:rsidRPr="00495408">
        <w:t>-NO Solutions in the Extended Critical Region (Experimental Determination and Tables of Thermodynamic Properties), Abstract of a PhD thesis in Technical Sciences, Institute of Nuclear Energy of the Belarus Academy of Sciences, 1986.</w:t>
      </w:r>
    </w:p>
    <w:p w14:paraId="0FF366E2" w14:textId="77777777" w:rsidR="00F766FA" w:rsidRPr="00495408" w:rsidRDefault="00F766FA" w:rsidP="00F766FA">
      <w:pPr>
        <w:pStyle w:val="Bibliography"/>
      </w:pPr>
      <w:r w:rsidRPr="00495408">
        <w:t>[25]</w:t>
      </w:r>
      <w:r w:rsidRPr="00495408">
        <w:tab/>
        <w:t>A.B. Veržinskaâ, V.P. Curbelev, P.M. Klepatskij, Impact of Nitrogen Monoxide on the Shape of the Coexistence Curve of N</w:t>
      </w:r>
      <w:r w:rsidRPr="00495408">
        <w:rPr>
          <w:vertAlign w:val="subscript"/>
        </w:rPr>
        <w:t>2</w:t>
      </w:r>
      <w:r w:rsidRPr="00495408">
        <w:t>O</w:t>
      </w:r>
      <w:r w:rsidRPr="00495408">
        <w:rPr>
          <w:vertAlign w:val="subscript"/>
        </w:rPr>
        <w:t>4</w:t>
      </w:r>
      <w:r w:rsidRPr="00495408">
        <w:t xml:space="preserve"> in the Vicinity of the Critical Point Liquid-Vapour, in: 5th -Union Sch. Appl. Math. Methods Descr. Stud. Phys.-Chem. Equilibria Ext. Abstr. Rep. Part II, Novosibirsk, 1985: pp. 120–123.</w:t>
      </w:r>
    </w:p>
    <w:p w14:paraId="07BEA0C8" w14:textId="77777777" w:rsidR="00F766FA" w:rsidRPr="00495408" w:rsidRDefault="00F766FA" w:rsidP="00F766FA">
      <w:pPr>
        <w:pStyle w:val="Bibliography"/>
      </w:pPr>
      <w:r w:rsidRPr="00495408">
        <w:t>[26]</w:t>
      </w:r>
      <w:r w:rsidRPr="00495408">
        <w:tab/>
        <w:t>V.B. Nesterenko, Ed. Teplofizičeskie Svojstva Četyrekhokisi Azota [Thermophysical Properties of Nitrogen Tetroxide], Nauka i Tehnika, Minsk, 1982.</w:t>
      </w:r>
    </w:p>
    <w:p w14:paraId="372AC05E" w14:textId="77777777" w:rsidR="00F766FA" w:rsidRPr="00495408" w:rsidRDefault="00F766FA" w:rsidP="00F766FA">
      <w:pPr>
        <w:pStyle w:val="Bibliography"/>
        <w:rPr>
          <w:lang w:val="it-IT"/>
        </w:rPr>
      </w:pPr>
      <w:r w:rsidRPr="00495408">
        <w:t>[27]</w:t>
      </w:r>
      <w:r w:rsidRPr="00495408">
        <w:tab/>
        <w:t xml:space="preserve">W.F. Giauque, J.D. Kemp, The Entropies of Nitrogen Tetroxide and Nitrogen Dioxide. The Heat Capacity from 15°K to the Boiling Point. The Heat of Vaporization and Vapor Pressure. </w:t>
      </w:r>
      <w:r w:rsidRPr="00495408">
        <w:rPr>
          <w:lang w:val="it-IT"/>
        </w:rPr>
        <w:t>The Equilibria N</w:t>
      </w:r>
      <w:r w:rsidRPr="00495408">
        <w:rPr>
          <w:vertAlign w:val="subscript"/>
          <w:lang w:val="it-IT"/>
        </w:rPr>
        <w:t>2</w:t>
      </w:r>
      <w:r w:rsidRPr="00495408">
        <w:rPr>
          <w:lang w:val="it-IT"/>
        </w:rPr>
        <w:t>O</w:t>
      </w:r>
      <w:r w:rsidRPr="00495408">
        <w:rPr>
          <w:vertAlign w:val="subscript"/>
          <w:lang w:val="it-IT"/>
        </w:rPr>
        <w:t>4</w:t>
      </w:r>
      <w:r w:rsidRPr="00495408">
        <w:rPr>
          <w:lang w:val="it-IT"/>
        </w:rPr>
        <w:t>=2NO</w:t>
      </w:r>
      <w:r w:rsidRPr="00495408">
        <w:rPr>
          <w:vertAlign w:val="subscript"/>
          <w:lang w:val="it-IT"/>
        </w:rPr>
        <w:t>2</w:t>
      </w:r>
      <w:r w:rsidRPr="00495408">
        <w:rPr>
          <w:lang w:val="it-IT"/>
        </w:rPr>
        <w:t>=2NO+O</w:t>
      </w:r>
      <w:r w:rsidRPr="00495408">
        <w:rPr>
          <w:vertAlign w:val="subscript"/>
          <w:lang w:val="it-IT"/>
        </w:rPr>
        <w:t>2</w:t>
      </w:r>
      <w:r w:rsidRPr="00495408">
        <w:rPr>
          <w:lang w:val="it-IT"/>
        </w:rPr>
        <w:t>, J. Chem. Phys. 6 (1938) 40–52. https://doi.org/10.1063/1.1750122.</w:t>
      </w:r>
    </w:p>
    <w:p w14:paraId="7E22BA53" w14:textId="77777777" w:rsidR="00F766FA" w:rsidRPr="00495408" w:rsidRDefault="00F766FA" w:rsidP="00F766FA">
      <w:pPr>
        <w:pStyle w:val="Bibliography"/>
      </w:pPr>
      <w:r w:rsidRPr="00495408">
        <w:t>[28]</w:t>
      </w:r>
      <w:r w:rsidRPr="00495408">
        <w:tab/>
        <w:t>C.C. Addison, J.C. Sheldon, 373. Vapour Pressures of Mixtures of Dinitrogen Tetroxide with Donor and with Non-Donor Organic Solvents: Comparison with Some Nitrosyl Chloride Systems, J. Chem. Soc. (1957) 1937–1945. https://doi.org/10.1039/JR9570001937.</w:t>
      </w:r>
    </w:p>
    <w:p w14:paraId="1552FCBD" w14:textId="77777777" w:rsidR="00F766FA" w:rsidRPr="00495408" w:rsidRDefault="00F766FA" w:rsidP="00F766FA">
      <w:pPr>
        <w:pStyle w:val="Bibliography"/>
      </w:pPr>
      <w:r w:rsidRPr="00495408">
        <w:t>[29]</w:t>
      </w:r>
      <w:r w:rsidRPr="00495408">
        <w:tab/>
        <w:t>G. Baume, M. Robert, Some Properties of Pure Dinitrogen Trioxide and of its Solution in Nitrogen Peroxide, Comptes Rendus Hebd. Séances Académie Sci. 169 (1919) 968–970. https://doi.org/10.1259/jrs.1912.0009.</w:t>
      </w:r>
    </w:p>
    <w:p w14:paraId="2BB6986E" w14:textId="77777777" w:rsidR="00F766FA" w:rsidRPr="00495408" w:rsidRDefault="00F766FA" w:rsidP="00F766FA">
      <w:pPr>
        <w:pStyle w:val="Bibliography"/>
        <w:rPr>
          <w:lang w:val="fr-FR"/>
        </w:rPr>
      </w:pPr>
      <w:r w:rsidRPr="00495408">
        <w:t>[30]</w:t>
      </w:r>
      <w:r w:rsidRPr="00495408">
        <w:tab/>
        <w:t xml:space="preserve">G. Baume, M. Robert, A Glass Manometer with Elastic Walls, Comptes Rendus Hebd. </w:t>
      </w:r>
      <w:r w:rsidRPr="00495408">
        <w:rPr>
          <w:lang w:val="fr-FR"/>
        </w:rPr>
        <w:t>Séances Académie Sci. 168 (1919) 1199–1201. https://doi.org/10.1259/jrs.1912.0009.</w:t>
      </w:r>
    </w:p>
    <w:p w14:paraId="17028F87" w14:textId="77777777" w:rsidR="00F766FA" w:rsidRPr="00495408" w:rsidRDefault="00F766FA" w:rsidP="00F766FA">
      <w:pPr>
        <w:pStyle w:val="Bibliography"/>
        <w:rPr>
          <w:lang w:val="fr-FR"/>
        </w:rPr>
      </w:pPr>
      <w:r w:rsidRPr="00495408">
        <w:rPr>
          <w:lang w:val="fr-FR"/>
        </w:rPr>
        <w:t>[31]</w:t>
      </w:r>
      <w:r w:rsidRPr="00495408">
        <w:rPr>
          <w:lang w:val="fr-FR"/>
        </w:rPr>
        <w:tab/>
        <w:t>Ph.-A. Guye, G. Drouginine, Nouvelle Révision du Poids Atomique de l’Azote. Analyse Exacte du Peroxyde d’Azote, J. Chim. Phys. 8 (1910) 473–514. https://doi.org/10.1051/jcp/1910080473.</w:t>
      </w:r>
    </w:p>
    <w:p w14:paraId="5848E02B" w14:textId="77777777" w:rsidR="00F766FA" w:rsidRPr="00495408" w:rsidRDefault="00F766FA" w:rsidP="00F766FA">
      <w:pPr>
        <w:pStyle w:val="Bibliography"/>
      </w:pPr>
      <w:r w:rsidRPr="00495408">
        <w:rPr>
          <w:lang w:val="fr-FR"/>
        </w:rPr>
        <w:t>[32]</w:t>
      </w:r>
      <w:r w:rsidRPr="00495408">
        <w:rPr>
          <w:lang w:val="fr-FR"/>
        </w:rPr>
        <w:tab/>
        <w:t xml:space="preserve">A. Mittasch, E. Kuss, H. Schlueter, Dichten und Dampfdrucke von wäßrigen Ammoniaklösungen und von flüssigem Stickstofftetroxyd für das Temperatur-gebiet 0° bis 60°, Z. Für Anorg. </w:t>
      </w:r>
      <w:r w:rsidRPr="00495408">
        <w:t>Allg. Chem. 159 (1927) 1–36. https://doi.org/10.1002/zaac.19261590102.</w:t>
      </w:r>
    </w:p>
    <w:p w14:paraId="7ECCBF50" w14:textId="77777777" w:rsidR="00F766FA" w:rsidRPr="00495408" w:rsidRDefault="00F766FA" w:rsidP="00F766FA">
      <w:pPr>
        <w:pStyle w:val="Bibliography"/>
      </w:pPr>
      <w:r w:rsidRPr="00495408">
        <w:t>[33]</w:t>
      </w:r>
      <w:r w:rsidRPr="00495408">
        <w:tab/>
        <w:t>W. Ramsay, S. Young, On Evaporation and Dissociation. Part I, Philos. Trans. R. Soc. Lond. 177 (1886) 71–122. https://doi.org/10.1098/rstl.1886.0003.</w:t>
      </w:r>
    </w:p>
    <w:p w14:paraId="0FD45D45" w14:textId="77777777" w:rsidR="00F766FA" w:rsidRPr="00495408" w:rsidRDefault="00F766FA" w:rsidP="00F766FA">
      <w:pPr>
        <w:pStyle w:val="Bibliography"/>
      </w:pPr>
      <w:r w:rsidRPr="00495408">
        <w:t>[34]</w:t>
      </w:r>
      <w:r w:rsidRPr="00495408">
        <w:tab/>
        <w:t>F.T. Selleck, H.H. Reamer, B.H. Sage, Volumetric and Phase Behavior of Mixtures of Nitric Oxide and Nitrogen Dioxide, Ind. Eng. Chem. 45 (1953) 814–819. https://doi.org/10.1021/ie50520a046.</w:t>
      </w:r>
    </w:p>
    <w:p w14:paraId="610AE79F" w14:textId="77777777" w:rsidR="00F766FA" w:rsidRPr="00495408" w:rsidRDefault="00F766FA" w:rsidP="00F766FA">
      <w:pPr>
        <w:pStyle w:val="Bibliography"/>
      </w:pPr>
      <w:r w:rsidRPr="00495408">
        <w:t>[35]</w:t>
      </w:r>
      <w:r w:rsidRPr="00495408">
        <w:tab/>
        <w:t>E.M. Stoddart, The Effect of Drying on the Vapour Pressure of Dinitrogen Tetroxide and the Vapour Density of Dinitrogen Trioxide, J. Chem. Soc. Resumed (1945) 448. https://doi.org/10.1039/jr9450000448.</w:t>
      </w:r>
    </w:p>
    <w:p w14:paraId="7A64AA81" w14:textId="77777777" w:rsidR="00F766FA" w:rsidRPr="00495408" w:rsidRDefault="00F766FA" w:rsidP="00F766FA">
      <w:pPr>
        <w:pStyle w:val="Bibliography"/>
      </w:pPr>
      <w:r w:rsidRPr="00495408">
        <w:t>[36]</w:t>
      </w:r>
      <w:r w:rsidRPr="00495408">
        <w:tab/>
        <w:t>T.E. Thorpe, On the Relation Between the Molecular Weights of Substances and Their Specific Gravities When in the Liquid State, J. Chem. Soc. Trans. 37 (1880) 141–225. https://doi.org/10.1039/CT8803700141.</w:t>
      </w:r>
    </w:p>
    <w:p w14:paraId="02EE1EB6" w14:textId="77777777" w:rsidR="00F766FA" w:rsidRPr="00495408" w:rsidRDefault="00F766FA" w:rsidP="00F766FA">
      <w:pPr>
        <w:pStyle w:val="Bibliography"/>
      </w:pPr>
      <w:r w:rsidRPr="00495408">
        <w:t>[37]</w:t>
      </w:r>
      <w:r w:rsidRPr="00495408">
        <w:tab/>
        <w:t>V.A. Cymarnyj, Density of Liquid Nitrogen Tetroxide at Temperatures 300-500 K and Pressures Up to 600 Bar, N. 2165-70, Deposited in VINITI, Odessa, 1970.</w:t>
      </w:r>
    </w:p>
    <w:p w14:paraId="041CEBBC" w14:textId="77777777" w:rsidR="00F766FA" w:rsidRPr="00495408" w:rsidRDefault="00F766FA" w:rsidP="00F766FA">
      <w:pPr>
        <w:pStyle w:val="Bibliography"/>
      </w:pPr>
      <w:r w:rsidRPr="00495408">
        <w:t>[38]</w:t>
      </w:r>
      <w:r w:rsidRPr="00495408">
        <w:tab/>
        <w:t>P. Pascal, M. Garnier, Relations Between Nitrogen Peroxide and Nitric Acid, Bull. Société Chim. Fr. 25 (1919) 309–321.</w:t>
      </w:r>
    </w:p>
    <w:p w14:paraId="648C46F1" w14:textId="77777777" w:rsidR="00F766FA" w:rsidRPr="00495408" w:rsidRDefault="00F766FA" w:rsidP="00F766FA">
      <w:pPr>
        <w:pStyle w:val="Bibliography"/>
      </w:pPr>
      <w:r w:rsidRPr="00495408">
        <w:t>[39]</w:t>
      </w:r>
      <w:r w:rsidRPr="00495408">
        <w:tab/>
        <w:t>A.Ž. Greben’kov, V.P. Curbelev, A.B. Veržinskaâ, V.B. Nesterenko, Study of the Thermodynamic Properties of Nitrogen Dioxide in the Wide Range of the Critical Point, Teplofiz. Svojstva Veŝestv Mater. 27 (1989) 41–53.</w:t>
      </w:r>
    </w:p>
    <w:p w14:paraId="748A6C7F" w14:textId="77777777" w:rsidR="00F766FA" w:rsidRPr="00495408" w:rsidRDefault="00F766FA" w:rsidP="00F766FA">
      <w:pPr>
        <w:pStyle w:val="Bibliography"/>
      </w:pPr>
      <w:r w:rsidRPr="00495408">
        <w:t>[40]</w:t>
      </w:r>
      <w:r w:rsidRPr="00495408">
        <w:tab/>
        <w:t xml:space="preserve">H.I. Amirhanov, N.G. Polihronidi, B.G. Alibekov, R.G. Batyrova, Isochoric Heat Capacity of Nitrogen Tetroxide and the Effect of Dissociation on the Form of </w:t>
      </w:r>
      <w:r w:rsidRPr="00495408">
        <w:rPr>
          <w:i/>
          <w:iCs/>
        </w:rPr>
        <w:t>C</w:t>
      </w:r>
      <w:r w:rsidRPr="00495408">
        <w:rPr>
          <w:vertAlign w:val="subscript"/>
        </w:rPr>
        <w:t>v</w:t>
      </w:r>
      <w:r w:rsidRPr="00495408">
        <w:t>(</w:t>
      </w:r>
      <w:r w:rsidRPr="00495408">
        <w:rPr>
          <w:i/>
          <w:iCs/>
        </w:rPr>
        <w:t>T</w:t>
      </w:r>
      <w:r w:rsidRPr="00495408">
        <w:t>), Vescì Akad. Navuk BSSR Seryâ Fiz.-Energ. Navuk (1981) 113–118.</w:t>
      </w:r>
    </w:p>
    <w:p w14:paraId="7D7136B3" w14:textId="77777777" w:rsidR="00F766FA" w:rsidRPr="00495408" w:rsidRDefault="00F766FA" w:rsidP="00F766FA">
      <w:pPr>
        <w:pStyle w:val="Bibliography"/>
      </w:pPr>
      <w:r w:rsidRPr="00495408">
        <w:t>[41]</w:t>
      </w:r>
      <w:r w:rsidRPr="00495408">
        <w:tab/>
        <w:t xml:space="preserve">A.B. Veržinskaâ, V.P. Curbelev, Experimental Study of </w:t>
      </w:r>
      <w:r w:rsidRPr="00495408">
        <w:rPr>
          <w:i/>
          <w:iCs/>
        </w:rPr>
        <w:t>T</w:t>
      </w:r>
      <w:r w:rsidRPr="00495408">
        <w:rPr>
          <w:vertAlign w:val="subscript"/>
        </w:rPr>
        <w:t>s</w:t>
      </w:r>
      <w:r w:rsidRPr="00495408">
        <w:t>-</w:t>
      </w:r>
      <w:r w:rsidRPr="00495408">
        <w:rPr>
          <w:i/>
          <w:iCs/>
        </w:rPr>
        <w:t>ρ</w:t>
      </w:r>
      <w:r w:rsidRPr="00495408">
        <w:rPr>
          <w:vertAlign w:val="subscript"/>
        </w:rPr>
        <w:t>s</w:t>
      </w:r>
      <w:r w:rsidRPr="00495408">
        <w:t xml:space="preserve"> Parameters of Dissociated Heat-Transport Medium on the Basis of N</w:t>
      </w:r>
      <w:r w:rsidRPr="00495408">
        <w:rPr>
          <w:vertAlign w:val="subscript"/>
        </w:rPr>
        <w:t>2</w:t>
      </w:r>
      <w:r w:rsidRPr="00495408">
        <w:t>O</w:t>
      </w:r>
      <w:r w:rsidRPr="00495408">
        <w:rPr>
          <w:vertAlign w:val="subscript"/>
        </w:rPr>
        <w:t>4</w:t>
      </w:r>
      <w:r w:rsidRPr="00495408">
        <w:t xml:space="preserve"> by the Method of Quasi-Static Thermogram’s in the Range of Temperature 373 K to </w:t>
      </w:r>
      <w:r w:rsidRPr="00495408">
        <w:rPr>
          <w:i/>
          <w:iCs/>
        </w:rPr>
        <w:t>T</w:t>
      </w:r>
      <w:r w:rsidRPr="00495408">
        <w:rPr>
          <w:vertAlign w:val="subscript"/>
        </w:rPr>
        <w:t>c</w:t>
      </w:r>
      <w:r w:rsidRPr="00495408">
        <w:t>, Vescì Akad. Navuk BSSR Seryâ Fiz.-Energ. Navuk (1982) 43–46.</w:t>
      </w:r>
    </w:p>
    <w:p w14:paraId="7B4C66E3" w14:textId="77777777" w:rsidR="00F766FA" w:rsidRPr="00495408" w:rsidRDefault="00F766FA" w:rsidP="00F766FA">
      <w:pPr>
        <w:pStyle w:val="Bibliography"/>
      </w:pPr>
      <w:r w:rsidRPr="00495408">
        <w:t>[42]</w:t>
      </w:r>
      <w:r w:rsidRPr="00495408">
        <w:tab/>
        <w:t>P. Gray, P. Rathbone, Dissociation of Liquid Dinitrogen Tetroxide; Henry’s Law Coefficients, Heats and Entropies of Solution, and the Thermodynamics of Homolytic Dissociation in the Pure Liquid, J. Chem. Soc. (1958) 3550. https://doi.org/10.1039/jr9580003550.</w:t>
      </w:r>
    </w:p>
    <w:p w14:paraId="3D140807" w14:textId="77777777" w:rsidR="00F766FA" w:rsidRPr="00495408" w:rsidRDefault="00F766FA" w:rsidP="00F766FA">
      <w:pPr>
        <w:pStyle w:val="Bibliography"/>
      </w:pPr>
      <w:r w:rsidRPr="00495408">
        <w:t>[43]</w:t>
      </w:r>
      <w:r w:rsidRPr="00495408">
        <w:tab/>
        <w:t>D.W. James, R.C. Marshall, Electron Spin Resonance Study of the Dinitrogen Tetroxide-Nitrogen Dioxide System, J. Phys. Chem. 72 (1968) 2963–2966. https://doi.org/10.1021/j100854a048.</w:t>
      </w:r>
    </w:p>
    <w:p w14:paraId="4484CE3B" w14:textId="77777777" w:rsidR="00F766FA" w:rsidRPr="00495408" w:rsidRDefault="00F766FA" w:rsidP="00F766FA">
      <w:pPr>
        <w:pStyle w:val="Bibliography"/>
      </w:pPr>
      <w:r w:rsidRPr="00495408">
        <w:t>[44]</w:t>
      </w:r>
      <w:r w:rsidRPr="00495408">
        <w:tab/>
        <w:t>A.J. Vosper, The Dissociation of Dinitrogen Tetroxide in the Liquid Phase, J. Chem. Soc. Inorg. Phys. Theor. (1970) 2191–2193. https://doi.org/10.1039/j19700002191.</w:t>
      </w:r>
    </w:p>
    <w:p w14:paraId="35E89788" w14:textId="77777777" w:rsidR="00F766FA" w:rsidRPr="00495408" w:rsidRDefault="00F766FA" w:rsidP="00F766FA">
      <w:pPr>
        <w:pStyle w:val="Bibliography"/>
      </w:pPr>
      <w:r w:rsidRPr="00495408">
        <w:t>[45]</w:t>
      </w:r>
      <w:r w:rsidRPr="00495408">
        <w:tab/>
        <w:t>C.C. Addison, B.C. Smith, Volume Changes on Mixing Organic Liquids with Dinitrogen Tetroxide: Comparison with Sulphur Dioxide Systems, J. Chem. Soc. Resumed (1958) 3664. https://doi.org/10.1039/jr9580003664.</w:t>
      </w:r>
    </w:p>
    <w:p w14:paraId="370A1E0A" w14:textId="77777777" w:rsidR="00F766FA" w:rsidRPr="00495408" w:rsidRDefault="00F766FA" w:rsidP="00F766FA">
      <w:pPr>
        <w:pStyle w:val="Bibliography"/>
      </w:pPr>
      <w:r w:rsidRPr="00495408">
        <w:t>[46]</w:t>
      </w:r>
      <w:r w:rsidRPr="00495408">
        <w:tab/>
        <w:t>W. Ramsay, J. Shields, LXXXI.—The Molecular Complexity of Liquids, J. Chem. Soc. Trans. 63 (1893) 1089–1109. https://doi.org/10.1039/CT8936301089.</w:t>
      </w:r>
    </w:p>
    <w:p w14:paraId="1A2F331C" w14:textId="77777777" w:rsidR="00F766FA" w:rsidRPr="00495408" w:rsidRDefault="00F766FA" w:rsidP="00F766FA">
      <w:pPr>
        <w:pStyle w:val="Bibliography"/>
      </w:pPr>
      <w:r w:rsidRPr="00495408">
        <w:t>[47]</w:t>
      </w:r>
      <w:r w:rsidRPr="00495408">
        <w:tab/>
        <w:t>W.R. Bousfield, III.—Mixtures of Nitrogen Peroxide and Nitric Acid, J. Chem. Soc. Trans. 115 (1919) 45–55. https://doi.org/10.1039/CT9191500045.</w:t>
      </w:r>
    </w:p>
    <w:p w14:paraId="1FC88BF8" w14:textId="77777777" w:rsidR="00F766FA" w:rsidRPr="00495408" w:rsidRDefault="00F766FA" w:rsidP="00F766FA">
      <w:pPr>
        <w:pStyle w:val="Bibliography"/>
      </w:pPr>
      <w:r w:rsidRPr="00495408">
        <w:t>[48]</w:t>
      </w:r>
      <w:r w:rsidRPr="00495408">
        <w:tab/>
        <w:t>L.S. Vitûk, Èksperimental’naâ Metodika i Rezul’taty Issledovaniâ Termodinamičeskih Svojstv Agressivnyh i Vâzkih Veŝestv Kak Rabočih Tel Ènergetičeskih Ustanovok [Experimental Methodology and Results of the Determination of Thermodynamic Properties of Aggressive and Viscous Compounds as Working Fluids of Power Plants, Abstract of a PhD thesis in Technical Sciences, Odessa Technological Institute of Refrigeration Industry, 1982.</w:t>
      </w:r>
    </w:p>
    <w:p w14:paraId="6BAE77EA" w14:textId="77777777" w:rsidR="00F766FA" w:rsidRPr="00495408" w:rsidRDefault="00F766FA" w:rsidP="00F766FA">
      <w:pPr>
        <w:pStyle w:val="Bibliography"/>
      </w:pPr>
      <w:r w:rsidRPr="00495408">
        <w:t>[49]</w:t>
      </w:r>
      <w:r w:rsidRPr="00495408">
        <w:tab/>
        <w:t>L.S. Vitûk, E.A. Golovskij, Experimental Investigation of Density and Isobaric Heat Capacity of Nitrogen Tetroxide and Solutions Based on It, Teplofiz. Svojstva Veŝestv Mater. (1988) 40–48.</w:t>
      </w:r>
    </w:p>
    <w:p w14:paraId="1F3B4F82" w14:textId="77777777" w:rsidR="00F766FA" w:rsidRPr="00495408" w:rsidRDefault="00F766FA" w:rsidP="00F766FA">
      <w:pPr>
        <w:pStyle w:val="Bibliography"/>
      </w:pPr>
      <w:r w:rsidRPr="00495408">
        <w:t>[50]</w:t>
      </w:r>
      <w:r w:rsidRPr="00495408">
        <w:tab/>
        <w:t>L.S. Vitûk, E.A. Golovskij, A.G. Tabačnikov, Experimental Study of Thermodynamic Properties of Nitrogen Tetroxide at 230-330 K, Deposited in ONIITEKHim, SPSTL 39 Khp-D80, (1980).</w:t>
      </w:r>
    </w:p>
    <w:p w14:paraId="4165FFAD" w14:textId="77777777" w:rsidR="00F766FA" w:rsidRPr="00495408" w:rsidRDefault="00F766FA" w:rsidP="00F766FA">
      <w:pPr>
        <w:pStyle w:val="Bibliography"/>
      </w:pPr>
      <w:r w:rsidRPr="00495408">
        <w:t>[51]</w:t>
      </w:r>
      <w:r w:rsidRPr="00495408">
        <w:tab/>
        <w:t>Û.A. Sarumov, Issledovanie Èntalʹpii Azotnogo Tetraksida v Širokoj Oblasti Parametrov Sostoâniâ [Investigation of Enthalpy of Nitrogen Tetroxide in a Wide Range of State Parameters], Abstract of a PhD thesis in Technical Sciences, Moscow Energy Institute of the Order of Lenin, 1969.</w:t>
      </w:r>
    </w:p>
    <w:p w14:paraId="010E5456" w14:textId="77777777" w:rsidR="00F766FA" w:rsidRPr="00495408" w:rsidRDefault="00F766FA" w:rsidP="00F766FA">
      <w:pPr>
        <w:pStyle w:val="Bibliography"/>
      </w:pPr>
      <w:r w:rsidRPr="00495408">
        <w:t>[52]</w:t>
      </w:r>
      <w:r w:rsidRPr="00495408">
        <w:tab/>
        <w:t>А.Е. Šejndlin, N.I. Gorbunova, Û.A. Sarumov, Experimental Investigation of Enthalpy of Chemically Reacting System N</w:t>
      </w:r>
      <w:r w:rsidRPr="00495408">
        <w:rPr>
          <w:vertAlign w:val="subscript"/>
        </w:rPr>
        <w:t>2</w:t>
      </w:r>
      <w:r w:rsidRPr="00495408">
        <w:t>O</w:t>
      </w:r>
      <w:r w:rsidRPr="00495408">
        <w:rPr>
          <w:vertAlign w:val="subscript"/>
        </w:rPr>
        <w:t>4</w:t>
      </w:r>
      <w:r w:rsidRPr="00495408">
        <w:t xml:space="preserve"> </w:t>
      </w:r>
      <w:r w:rsidRPr="00495408">
        <w:rPr>
          <w:rFonts w:ascii="Cambria Math" w:hAnsi="Cambria Math" w:cs="Cambria Math"/>
        </w:rPr>
        <w:t>⇆</w:t>
      </w:r>
      <w:r w:rsidRPr="00495408">
        <w:t xml:space="preserve"> 2NO</w:t>
      </w:r>
      <w:r w:rsidRPr="00495408">
        <w:rPr>
          <w:vertAlign w:val="subscript"/>
        </w:rPr>
        <w:t>2</w:t>
      </w:r>
      <w:r w:rsidRPr="00495408">
        <w:t xml:space="preserve"> </w:t>
      </w:r>
      <w:r w:rsidRPr="00495408">
        <w:rPr>
          <w:rFonts w:ascii="Cambria Math" w:hAnsi="Cambria Math" w:cs="Cambria Math"/>
        </w:rPr>
        <w:t>⇆</w:t>
      </w:r>
      <w:r w:rsidRPr="00495408">
        <w:t xml:space="preserve"> 2NO + O</w:t>
      </w:r>
      <w:r w:rsidRPr="00495408">
        <w:rPr>
          <w:vertAlign w:val="subscript"/>
        </w:rPr>
        <w:t>2</w:t>
      </w:r>
      <w:r w:rsidRPr="00495408">
        <w:t>, Dokl. Akad. Nauk SSSR 186 (1969) 817–819. https://www.mathnet.ru/links/b618abf372d953d4811aeb9a595d0417/dan34675.pdf.</w:t>
      </w:r>
    </w:p>
    <w:p w14:paraId="1DC61B78" w14:textId="77777777" w:rsidR="00F766FA" w:rsidRPr="00495408" w:rsidRDefault="00F766FA" w:rsidP="00F766FA">
      <w:pPr>
        <w:pStyle w:val="Bibliography"/>
      </w:pPr>
      <w:r w:rsidRPr="00495408">
        <w:t>[53]</w:t>
      </w:r>
      <w:r w:rsidRPr="00495408">
        <w:tab/>
        <w:t>А.Е. Šejndlin, N.I. Gorbunova, Û.A. Sarumov, Corrections to the Article “Experimental Investigation of Enthalpy of Chemically Reacting System N</w:t>
      </w:r>
      <w:r w:rsidRPr="00495408">
        <w:rPr>
          <w:vertAlign w:val="subscript"/>
        </w:rPr>
        <w:t>2</w:t>
      </w:r>
      <w:r w:rsidRPr="00495408">
        <w:t>O</w:t>
      </w:r>
      <w:r w:rsidRPr="00495408">
        <w:rPr>
          <w:vertAlign w:val="subscript"/>
        </w:rPr>
        <w:t>4</w:t>
      </w:r>
      <w:r w:rsidRPr="00495408">
        <w:t xml:space="preserve"> </w:t>
      </w:r>
      <w:r w:rsidRPr="00495408">
        <w:rPr>
          <w:rFonts w:ascii="Cambria Math" w:hAnsi="Cambria Math" w:cs="Cambria Math"/>
        </w:rPr>
        <w:t>⇆</w:t>
      </w:r>
      <w:r w:rsidRPr="00495408">
        <w:t xml:space="preserve"> 2NO</w:t>
      </w:r>
      <w:r w:rsidRPr="00495408">
        <w:rPr>
          <w:vertAlign w:val="subscript"/>
        </w:rPr>
        <w:t>2</w:t>
      </w:r>
      <w:r w:rsidRPr="00495408">
        <w:t xml:space="preserve"> </w:t>
      </w:r>
      <w:r w:rsidRPr="00495408">
        <w:rPr>
          <w:rFonts w:ascii="Cambria Math" w:hAnsi="Cambria Math" w:cs="Cambria Math"/>
        </w:rPr>
        <w:t>⇆</w:t>
      </w:r>
      <w:r w:rsidRPr="00495408">
        <w:t xml:space="preserve"> 2NO + O</w:t>
      </w:r>
      <w:r w:rsidRPr="00495408">
        <w:rPr>
          <w:vertAlign w:val="subscript"/>
        </w:rPr>
        <w:t>2</w:t>
      </w:r>
      <w:r w:rsidRPr="00495408">
        <w:t>” (Doklady Akademii Nauk SSSR, 186(4), 1969), Dokl. Akad. Nauk SSSR 188 (1969) 8. https://www.mathnet.ru/links/ee8d87bbf438cbdfad446aa19d314cd0/dan34919.pdf.</w:t>
      </w:r>
    </w:p>
    <w:p w14:paraId="54189539" w14:textId="77777777" w:rsidR="00F766FA" w:rsidRPr="00495408" w:rsidRDefault="00F766FA" w:rsidP="00F766FA">
      <w:pPr>
        <w:pStyle w:val="Bibliography"/>
      </w:pPr>
      <w:r w:rsidRPr="00495408">
        <w:t>[54]</w:t>
      </w:r>
      <w:r w:rsidRPr="00495408">
        <w:tab/>
        <w:t>А.Е. Šejndlin, N.I. Gorbunova, Û.A. Sarumov, Enthalpy of Nitrogen Tetroxide in the near-Critical Region of the Parameters of State, Teplofiz. Vysok. Temp. 11 (1973) 1192–1197. https://www.mathnet.ru/links/ad86d58a9bd82c9671a4d585c4eb8611/tvt9976.pdf.</w:t>
      </w:r>
    </w:p>
    <w:p w14:paraId="4E218DC0" w14:textId="77777777" w:rsidR="00F766FA" w:rsidRPr="00495408" w:rsidRDefault="00F766FA" w:rsidP="00F766FA">
      <w:pPr>
        <w:pStyle w:val="Bibliography"/>
      </w:pPr>
      <w:r w:rsidRPr="00495408">
        <w:t>[55]</w:t>
      </w:r>
      <w:r w:rsidRPr="00495408">
        <w:tab/>
        <w:t>А.Е. Šejndlin, N.I. Gorbunova, V.M. Simonov, Experimental Enthalpy Data of Nitrogen Tetroxide, Teplofiz. Vysok. Temp. 12 (1974) 666–669. https://www.mathnet.ru/links/392bc0b823e30348eaf9121a2d4d64b6/tvt9397.pdf.</w:t>
      </w:r>
    </w:p>
    <w:p w14:paraId="7847DF68" w14:textId="77777777" w:rsidR="00F766FA" w:rsidRPr="00495408" w:rsidRDefault="00F766FA" w:rsidP="00F766FA">
      <w:pPr>
        <w:pStyle w:val="Bibliography"/>
      </w:pPr>
      <w:r w:rsidRPr="00495408">
        <w:t>[56]</w:t>
      </w:r>
      <w:r w:rsidRPr="00495408">
        <w:tab/>
        <w:t>А.Е. Šejndlin, N.I. Gorbunova, V.M. Simonov, Enthalpy of Dissociating Nitrogen Tetroxide at Pressures Up to 30 MPa and Temperatures Up to 782 K, Teplofiz. Vysok. Temp. 15 (1977) 767–771. https://www.mathnet.ru/links/125b26aa45934caf22230266a7698229/tvt7139.pdf.</w:t>
      </w:r>
    </w:p>
    <w:p w14:paraId="78527EC1" w14:textId="77777777" w:rsidR="00F766FA" w:rsidRPr="00495408" w:rsidRDefault="00F766FA" w:rsidP="00F766FA">
      <w:pPr>
        <w:pStyle w:val="Bibliography"/>
      </w:pPr>
      <w:r w:rsidRPr="00495408">
        <w:t>[57]</w:t>
      </w:r>
      <w:r w:rsidRPr="00495408">
        <w:tab/>
        <w:t>V.M. Simonov, Èksperimentalʹnoe Issledovanie Kaloričeskih Svojstv Četyrehokisi Azota i Difenilʹnoj Smesi [Experimental Investigation of Caloric Properties of Nitrogen Tetroxide and Diphenyl Mixture], Abstract of a PhD thesis in Technical Sciences, Institute of High Temperatures, Academy of Sciences of the USSR, 1977.</w:t>
      </w:r>
    </w:p>
    <w:p w14:paraId="64CC4092" w14:textId="1562D0F3" w:rsidR="00DE0F3D" w:rsidRPr="00495408" w:rsidRDefault="00DE0F3D" w:rsidP="00DE0F3D">
      <w:pPr>
        <w:spacing w:line="360" w:lineRule="auto"/>
        <w:ind w:firstLine="0"/>
        <w:rPr>
          <w:rFonts w:cs="Times New Roman"/>
          <w:szCs w:val="24"/>
          <w:lang w:val="en-US"/>
        </w:rPr>
      </w:pPr>
      <w:r w:rsidRPr="00495408">
        <w:rPr>
          <w:rFonts w:cs="Times New Roman"/>
          <w:szCs w:val="24"/>
          <w:lang w:val="en-US"/>
        </w:rPr>
        <w:fldChar w:fldCharType="end"/>
      </w:r>
    </w:p>
    <w:sectPr w:rsidR="00DE0F3D" w:rsidRPr="00495408" w:rsidSect="0049540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AEE6C2" w14:textId="77777777" w:rsidR="001A4296" w:rsidRDefault="001A4296" w:rsidP="00743FD3">
      <w:pPr>
        <w:spacing w:after="0"/>
      </w:pPr>
      <w:r>
        <w:separator/>
      </w:r>
    </w:p>
  </w:endnote>
  <w:endnote w:type="continuationSeparator" w:id="0">
    <w:p w14:paraId="37CD1A7F" w14:textId="77777777" w:rsidR="001A4296" w:rsidRDefault="001A4296" w:rsidP="00743FD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3293EC" w14:textId="77777777" w:rsidR="001A4296" w:rsidRDefault="001A4296" w:rsidP="00743FD3">
      <w:pPr>
        <w:spacing w:after="0"/>
      </w:pPr>
      <w:r>
        <w:separator/>
      </w:r>
    </w:p>
  </w:footnote>
  <w:footnote w:type="continuationSeparator" w:id="0">
    <w:p w14:paraId="58F69721" w14:textId="77777777" w:rsidR="001A4296" w:rsidRDefault="001A4296" w:rsidP="00743FD3">
      <w:pPr>
        <w:spacing w:after="0"/>
      </w:pPr>
      <w:r>
        <w:continuationSeparator/>
      </w:r>
    </w:p>
  </w:footnote>
  <w:footnote w:id="1">
    <w:p w14:paraId="4CB3CDC0" w14:textId="77777777" w:rsidR="00743FD3" w:rsidRPr="00620441" w:rsidRDefault="00743FD3" w:rsidP="00743FD3">
      <w:pPr>
        <w:pStyle w:val="FootnoteText"/>
        <w:rPr>
          <w:lang w:val="en-GB"/>
        </w:rPr>
      </w:pPr>
      <w:r w:rsidRPr="00393589">
        <w:rPr>
          <w:rStyle w:val="FootnoteReference"/>
        </w:rPr>
        <w:footnoteRef/>
      </w:r>
      <w:r w:rsidRPr="00620441">
        <w:rPr>
          <w:lang w:val="en-GB"/>
        </w:rPr>
        <w:t xml:space="preserve"> </w:t>
      </w:r>
      <w:r w:rsidRPr="000A1175">
        <w:rPr>
          <w:lang w:val="en-GB"/>
        </w:rPr>
        <w:t>Any mention of commercial products within this article is for information only; it does not imply recommendation or endorsement by NIST. These opinions, recommendations, findings, and conclusions do not necessarily reflect the views or policies of NIST or the United States Government.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E10BA8"/>
    <w:multiLevelType w:val="hybridMultilevel"/>
    <w:tmpl w:val="43C2E732"/>
    <w:lvl w:ilvl="0" w:tplc="4E187970">
      <w:start w:val="1"/>
      <w:numFmt w:val="decimal"/>
      <w:lvlText w:val="%1."/>
      <w:lvlJc w:val="left"/>
      <w:pPr>
        <w:ind w:left="644" w:hanging="360"/>
      </w:pPr>
      <w:rPr>
        <w:rFonts w:hint="default"/>
      </w:rPr>
    </w:lvl>
    <w:lvl w:ilvl="1" w:tplc="040C0019">
      <w:start w:val="1"/>
      <w:numFmt w:val="lowerLetter"/>
      <w:lvlText w:val="%2."/>
      <w:lvlJc w:val="left"/>
      <w:pPr>
        <w:ind w:left="1364" w:hanging="360"/>
      </w:pPr>
    </w:lvl>
    <w:lvl w:ilvl="2" w:tplc="040C001B">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nsid w:val="6F281A04"/>
    <w:multiLevelType w:val="multilevel"/>
    <w:tmpl w:val="06E603E2"/>
    <w:lvl w:ilvl="0">
      <w:start w:val="1"/>
      <w:numFmt w:val="decimal"/>
      <w:lvlText w:val="%1."/>
      <w:lvlJc w:val="left"/>
      <w:pPr>
        <w:ind w:left="360" w:hanging="360"/>
      </w:pPr>
    </w:lvl>
    <w:lvl w:ilvl="1">
      <w:start w:val="1"/>
      <w:numFmt w:val="decimal"/>
      <w:lvlText w:val="%1.%2."/>
      <w:lvlJc w:val="left"/>
      <w:pPr>
        <w:ind w:left="792" w:hanging="432"/>
      </w:pPr>
      <w:rPr>
        <w:b/>
        <w:bCs/>
        <w:color w:val="000000" w:themeColor="text1"/>
      </w:rPr>
    </w:lvl>
    <w:lvl w:ilvl="2">
      <w:start w:val="1"/>
      <w:numFmt w:val="decimal"/>
      <w:lvlText w:val="%1.%2.%3."/>
      <w:lvlJc w:val="left"/>
      <w:pPr>
        <w:ind w:left="1224" w:hanging="504"/>
      </w:pPr>
      <w:rPr>
        <w:i/>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77333E13"/>
    <w:multiLevelType w:val="hybridMultilevel"/>
    <w:tmpl w:val="C14C05B6"/>
    <w:lvl w:ilvl="0" w:tplc="53344E22">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2E8"/>
    <w:rsid w:val="00000894"/>
    <w:rsid w:val="00055D6E"/>
    <w:rsid w:val="00094388"/>
    <w:rsid w:val="000A39E1"/>
    <w:rsid w:val="001266DD"/>
    <w:rsid w:val="00140D64"/>
    <w:rsid w:val="001554AD"/>
    <w:rsid w:val="001631FE"/>
    <w:rsid w:val="001A4296"/>
    <w:rsid w:val="0020058F"/>
    <w:rsid w:val="002104C7"/>
    <w:rsid w:val="0021205D"/>
    <w:rsid w:val="00232DB7"/>
    <w:rsid w:val="00251FC7"/>
    <w:rsid w:val="002564C2"/>
    <w:rsid w:val="00270C79"/>
    <w:rsid w:val="00280E30"/>
    <w:rsid w:val="00297AFD"/>
    <w:rsid w:val="002A7736"/>
    <w:rsid w:val="002E2240"/>
    <w:rsid w:val="002E7B8C"/>
    <w:rsid w:val="00341121"/>
    <w:rsid w:val="00361F35"/>
    <w:rsid w:val="00382176"/>
    <w:rsid w:val="00385F09"/>
    <w:rsid w:val="00393589"/>
    <w:rsid w:val="003A6876"/>
    <w:rsid w:val="003D3227"/>
    <w:rsid w:val="003F4D57"/>
    <w:rsid w:val="00402E15"/>
    <w:rsid w:val="004131BF"/>
    <w:rsid w:val="00420971"/>
    <w:rsid w:val="004234B4"/>
    <w:rsid w:val="00463661"/>
    <w:rsid w:val="004756BA"/>
    <w:rsid w:val="0048185C"/>
    <w:rsid w:val="004870FB"/>
    <w:rsid w:val="004909E2"/>
    <w:rsid w:val="00495408"/>
    <w:rsid w:val="004E171E"/>
    <w:rsid w:val="004F1DD3"/>
    <w:rsid w:val="00561DAD"/>
    <w:rsid w:val="005654AE"/>
    <w:rsid w:val="00570650"/>
    <w:rsid w:val="00597D19"/>
    <w:rsid w:val="005B6A34"/>
    <w:rsid w:val="005C5303"/>
    <w:rsid w:val="005C6EC9"/>
    <w:rsid w:val="005D792B"/>
    <w:rsid w:val="005F7E20"/>
    <w:rsid w:val="00600162"/>
    <w:rsid w:val="006019D8"/>
    <w:rsid w:val="00605658"/>
    <w:rsid w:val="00610389"/>
    <w:rsid w:val="00630DFE"/>
    <w:rsid w:val="00657816"/>
    <w:rsid w:val="00691F56"/>
    <w:rsid w:val="006B1EF3"/>
    <w:rsid w:val="006D1B0E"/>
    <w:rsid w:val="00700E73"/>
    <w:rsid w:val="00707A7D"/>
    <w:rsid w:val="007106FC"/>
    <w:rsid w:val="007126A0"/>
    <w:rsid w:val="00714447"/>
    <w:rsid w:val="0072564A"/>
    <w:rsid w:val="00734882"/>
    <w:rsid w:val="00743FD3"/>
    <w:rsid w:val="0074714B"/>
    <w:rsid w:val="007651C4"/>
    <w:rsid w:val="00765964"/>
    <w:rsid w:val="007B2CB3"/>
    <w:rsid w:val="007C43DF"/>
    <w:rsid w:val="007E6A2E"/>
    <w:rsid w:val="007F4EDB"/>
    <w:rsid w:val="008044FF"/>
    <w:rsid w:val="00807BA3"/>
    <w:rsid w:val="00831003"/>
    <w:rsid w:val="0083105F"/>
    <w:rsid w:val="0085069C"/>
    <w:rsid w:val="00855A89"/>
    <w:rsid w:val="0086592B"/>
    <w:rsid w:val="008B0EA5"/>
    <w:rsid w:val="00906B1B"/>
    <w:rsid w:val="00926A11"/>
    <w:rsid w:val="009357F5"/>
    <w:rsid w:val="00952079"/>
    <w:rsid w:val="00955ACF"/>
    <w:rsid w:val="009F4C14"/>
    <w:rsid w:val="00A20BDE"/>
    <w:rsid w:val="00A23183"/>
    <w:rsid w:val="00A35519"/>
    <w:rsid w:val="00A464AF"/>
    <w:rsid w:val="00A63815"/>
    <w:rsid w:val="00A7069E"/>
    <w:rsid w:val="00A7440B"/>
    <w:rsid w:val="00A92D02"/>
    <w:rsid w:val="00AA15B3"/>
    <w:rsid w:val="00AC332C"/>
    <w:rsid w:val="00AC5342"/>
    <w:rsid w:val="00B01633"/>
    <w:rsid w:val="00B05743"/>
    <w:rsid w:val="00B27D6F"/>
    <w:rsid w:val="00BA2199"/>
    <w:rsid w:val="00BB00E3"/>
    <w:rsid w:val="00BC5CA5"/>
    <w:rsid w:val="00BD76DA"/>
    <w:rsid w:val="00BE0A90"/>
    <w:rsid w:val="00BE4C41"/>
    <w:rsid w:val="00C21356"/>
    <w:rsid w:val="00C652E8"/>
    <w:rsid w:val="00D50470"/>
    <w:rsid w:val="00DC11A7"/>
    <w:rsid w:val="00DE0F3D"/>
    <w:rsid w:val="00E31FDC"/>
    <w:rsid w:val="00E45A64"/>
    <w:rsid w:val="00E72D68"/>
    <w:rsid w:val="00E85679"/>
    <w:rsid w:val="00E86356"/>
    <w:rsid w:val="00EB190B"/>
    <w:rsid w:val="00EB4902"/>
    <w:rsid w:val="00EB5B5E"/>
    <w:rsid w:val="00EB7B9A"/>
    <w:rsid w:val="00EF53D8"/>
    <w:rsid w:val="00F01856"/>
    <w:rsid w:val="00F23498"/>
    <w:rsid w:val="00F355B1"/>
    <w:rsid w:val="00F47583"/>
    <w:rsid w:val="00F5260C"/>
    <w:rsid w:val="00F52683"/>
    <w:rsid w:val="00F55BBC"/>
    <w:rsid w:val="00F70982"/>
    <w:rsid w:val="00F766FA"/>
    <w:rsid w:val="00FA58E9"/>
    <w:rsid w:val="00FE409D"/>
    <w:rsid w:val="00FF0541"/>
    <w:rsid w:val="00FF621B"/>
    <w:rsid w:val="00FF7EF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14:docId w14:val="0A03DFBA"/>
  <w15:chartTrackingRefBased/>
  <w15:docId w15:val="{7E36FC41-466E-4479-8FE2-1A53FD6EC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6A0"/>
    <w:pPr>
      <w:spacing w:after="120" w:line="240" w:lineRule="auto"/>
      <w:ind w:firstLine="284"/>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52E8"/>
    <w:pPr>
      <w:spacing w:after="0" w:line="240" w:lineRule="auto"/>
    </w:pPr>
    <w:rPr>
      <w:rFonts w:ascii="Times New Roman" w:hAnsi="Times New Roman" w:cs="Times New Roman"/>
      <w:sz w:val="24"/>
      <w:szCs w:val="24"/>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652E8"/>
    <w:rPr>
      <w:sz w:val="16"/>
      <w:szCs w:val="16"/>
    </w:rPr>
  </w:style>
  <w:style w:type="paragraph" w:styleId="CommentText">
    <w:name w:val="annotation text"/>
    <w:basedOn w:val="Normal"/>
    <w:link w:val="CommentTextChar"/>
    <w:uiPriority w:val="99"/>
    <w:unhideWhenUsed/>
    <w:rsid w:val="00C652E8"/>
    <w:rPr>
      <w:rFonts w:cs="Times New Roman"/>
      <w:sz w:val="20"/>
      <w:szCs w:val="20"/>
      <w:lang w:val="fr-FR"/>
    </w:rPr>
  </w:style>
  <w:style w:type="character" w:customStyle="1" w:styleId="CommentTextChar">
    <w:name w:val="Comment Text Char"/>
    <w:basedOn w:val="DefaultParagraphFont"/>
    <w:link w:val="CommentText"/>
    <w:uiPriority w:val="99"/>
    <w:rsid w:val="00C652E8"/>
    <w:rPr>
      <w:rFonts w:ascii="Times New Roman" w:hAnsi="Times New Roman" w:cs="Times New Roman"/>
      <w:sz w:val="20"/>
      <w:szCs w:val="20"/>
      <w:lang w:val="fr-FR"/>
    </w:rPr>
  </w:style>
  <w:style w:type="paragraph" w:customStyle="1" w:styleId="MTDisplayEquation">
    <w:name w:val="MTDisplayEquation"/>
    <w:basedOn w:val="Normal"/>
    <w:next w:val="Normal"/>
    <w:link w:val="MTDisplayEquationChar"/>
    <w:rsid w:val="00BB00E3"/>
    <w:pPr>
      <w:widowControl w:val="0"/>
      <w:tabs>
        <w:tab w:val="center" w:pos="4540"/>
        <w:tab w:val="right" w:pos="9080"/>
      </w:tabs>
      <w:spacing w:after="0"/>
    </w:pPr>
    <w:rPr>
      <w:rFonts w:cs="Times New Roman"/>
      <w:i/>
      <w:color w:val="000000" w:themeColor="text1"/>
      <w:szCs w:val="24"/>
      <w:lang w:val="it-IT"/>
    </w:rPr>
  </w:style>
  <w:style w:type="character" w:customStyle="1" w:styleId="MTDisplayEquationChar">
    <w:name w:val="MTDisplayEquation Char"/>
    <w:basedOn w:val="DefaultParagraphFont"/>
    <w:link w:val="MTDisplayEquation"/>
    <w:rsid w:val="00BB00E3"/>
    <w:rPr>
      <w:rFonts w:ascii="Times New Roman" w:hAnsi="Times New Roman" w:cs="Times New Roman"/>
      <w:i/>
      <w:color w:val="000000" w:themeColor="text1"/>
      <w:sz w:val="24"/>
      <w:szCs w:val="24"/>
      <w:lang w:val="it-IT"/>
    </w:rPr>
  </w:style>
  <w:style w:type="paragraph" w:styleId="ListParagraph">
    <w:name w:val="List Paragraph"/>
    <w:basedOn w:val="Normal"/>
    <w:uiPriority w:val="34"/>
    <w:qFormat/>
    <w:rsid w:val="00385F09"/>
    <w:pPr>
      <w:ind w:left="720"/>
      <w:contextualSpacing/>
    </w:pPr>
    <w:rPr>
      <w:rFonts w:cs="Times New Roman"/>
      <w:szCs w:val="24"/>
      <w:lang w:val="fr-FR"/>
    </w:rPr>
  </w:style>
  <w:style w:type="paragraph" w:styleId="CommentSubject">
    <w:name w:val="annotation subject"/>
    <w:basedOn w:val="CommentText"/>
    <w:next w:val="CommentText"/>
    <w:link w:val="CommentSubjectChar"/>
    <w:uiPriority w:val="99"/>
    <w:semiHidden/>
    <w:unhideWhenUsed/>
    <w:rsid w:val="00385F09"/>
    <w:pPr>
      <w:spacing w:after="160"/>
      <w:ind w:firstLine="0"/>
      <w:jc w:val="left"/>
    </w:pPr>
    <w:rPr>
      <w:rFonts w:ascii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385F09"/>
    <w:rPr>
      <w:rFonts w:ascii="Times New Roman" w:hAnsi="Times New Roman" w:cs="Times New Roman"/>
      <w:b/>
      <w:bCs/>
      <w:sz w:val="20"/>
      <w:szCs w:val="20"/>
      <w:lang w:val="fr-FR"/>
    </w:rPr>
  </w:style>
  <w:style w:type="character" w:styleId="Hyperlink">
    <w:name w:val="Hyperlink"/>
    <w:basedOn w:val="DefaultParagraphFont"/>
    <w:uiPriority w:val="99"/>
    <w:unhideWhenUsed/>
    <w:rsid w:val="007651C4"/>
    <w:rPr>
      <w:color w:val="0000FF"/>
      <w:u w:val="single"/>
    </w:rPr>
  </w:style>
  <w:style w:type="character" w:customStyle="1" w:styleId="MTEquationSection">
    <w:name w:val="MTEquationSection"/>
    <w:basedOn w:val="DefaultParagraphFont"/>
    <w:rsid w:val="007651C4"/>
    <w:rPr>
      <w:b/>
      <w:iCs/>
      <w:vanish/>
      <w:color w:val="FF0000"/>
      <w:sz w:val="32"/>
      <w:szCs w:val="32"/>
      <w:lang w:val="en-GB"/>
    </w:rPr>
  </w:style>
  <w:style w:type="paragraph" w:styleId="Caption">
    <w:name w:val="caption"/>
    <w:basedOn w:val="Normal"/>
    <w:next w:val="Normal"/>
    <w:uiPriority w:val="35"/>
    <w:unhideWhenUsed/>
    <w:qFormat/>
    <w:rsid w:val="0020058F"/>
    <w:pPr>
      <w:spacing w:after="200"/>
    </w:pPr>
    <w:rPr>
      <w:i/>
      <w:iCs/>
      <w:color w:val="44546A" w:themeColor="text2"/>
      <w:sz w:val="18"/>
      <w:szCs w:val="18"/>
    </w:rPr>
  </w:style>
  <w:style w:type="table" w:customStyle="1" w:styleId="TableGrid1">
    <w:name w:val="Table Grid1"/>
    <w:basedOn w:val="TableNormal"/>
    <w:next w:val="TableGrid"/>
    <w:uiPriority w:val="39"/>
    <w:rsid w:val="008044FF"/>
    <w:pPr>
      <w:spacing w:after="0" w:line="240" w:lineRule="auto"/>
    </w:pPr>
    <w:rPr>
      <w:rFonts w:ascii="Times New Roman" w:hAnsi="Times New Roman" w:cs="Times New Roman"/>
      <w:sz w:val="24"/>
      <w:szCs w:val="24"/>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1266DD"/>
    <w:pPr>
      <w:spacing w:after="0" w:line="240" w:lineRule="auto"/>
    </w:pPr>
    <w:rPr>
      <w:rFonts w:ascii="Times New Roman" w:hAnsi="Times New Roman" w:cs="Times New Roman"/>
      <w:sz w:val="24"/>
      <w:szCs w:val="24"/>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1266DD"/>
    <w:pPr>
      <w:spacing w:after="0" w:line="240" w:lineRule="auto"/>
    </w:pPr>
    <w:rPr>
      <w:rFonts w:ascii="Times New Roman" w:hAnsi="Times New Roman" w:cs="Times New Roman"/>
      <w:sz w:val="24"/>
      <w:szCs w:val="24"/>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EB190B"/>
    <w:pPr>
      <w:spacing w:after="0" w:line="240" w:lineRule="auto"/>
    </w:pPr>
    <w:rPr>
      <w:rFonts w:ascii="Times New Roman" w:hAnsi="Times New Roman" w:cs="Times New Roman"/>
      <w:sz w:val="24"/>
      <w:szCs w:val="24"/>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4131BF"/>
    <w:pPr>
      <w:spacing w:after="0" w:line="240" w:lineRule="auto"/>
    </w:pPr>
    <w:rPr>
      <w:rFonts w:ascii="Times New Roman" w:hAnsi="Times New Roman" w:cs="Times New Roman"/>
      <w:sz w:val="24"/>
      <w:szCs w:val="24"/>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DE0F3D"/>
  </w:style>
  <w:style w:type="paragraph" w:styleId="BalloonText">
    <w:name w:val="Balloon Text"/>
    <w:basedOn w:val="Normal"/>
    <w:link w:val="BalloonTextChar"/>
    <w:uiPriority w:val="99"/>
    <w:semiHidden/>
    <w:unhideWhenUsed/>
    <w:rsid w:val="0074714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714B"/>
    <w:rPr>
      <w:rFonts w:ascii="Segoe UI" w:hAnsi="Segoe UI" w:cs="Segoe UI"/>
      <w:sz w:val="18"/>
      <w:szCs w:val="18"/>
    </w:rPr>
  </w:style>
  <w:style w:type="paragraph" w:styleId="FootnoteText">
    <w:name w:val="footnote text"/>
    <w:basedOn w:val="Normal"/>
    <w:link w:val="FootnoteTextChar"/>
    <w:uiPriority w:val="99"/>
    <w:semiHidden/>
    <w:unhideWhenUsed/>
    <w:rsid w:val="00743FD3"/>
    <w:pPr>
      <w:spacing w:after="0"/>
    </w:pPr>
    <w:rPr>
      <w:rFonts w:cs="Times New Roman"/>
      <w:sz w:val="20"/>
      <w:szCs w:val="20"/>
      <w:lang w:val="fr-FR"/>
    </w:rPr>
  </w:style>
  <w:style w:type="character" w:customStyle="1" w:styleId="FootnoteTextChar">
    <w:name w:val="Footnote Text Char"/>
    <w:basedOn w:val="DefaultParagraphFont"/>
    <w:link w:val="FootnoteText"/>
    <w:uiPriority w:val="99"/>
    <w:semiHidden/>
    <w:rsid w:val="00743FD3"/>
    <w:rPr>
      <w:rFonts w:ascii="Times New Roman" w:hAnsi="Times New Roman" w:cs="Times New Roman"/>
      <w:sz w:val="20"/>
      <w:szCs w:val="20"/>
      <w:lang w:val="fr-FR"/>
    </w:rPr>
  </w:style>
  <w:style w:type="character" w:styleId="FootnoteReference">
    <w:name w:val="footnote reference"/>
    <w:basedOn w:val="DefaultParagraphFont"/>
    <w:uiPriority w:val="99"/>
    <w:semiHidden/>
    <w:unhideWhenUsed/>
    <w:rsid w:val="00743FD3"/>
    <w:rPr>
      <w:vertAlign w:val="superscript"/>
    </w:rPr>
  </w:style>
  <w:style w:type="character" w:styleId="EndnoteReference">
    <w:name w:val="endnote reference"/>
    <w:basedOn w:val="DefaultParagraphFont"/>
    <w:uiPriority w:val="99"/>
    <w:semiHidden/>
    <w:unhideWhenUsed/>
    <w:rsid w:val="003935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7.wmf"/><Relationship Id="rId34" Type="http://schemas.openxmlformats.org/officeDocument/2006/relationships/image" Target="media/image19.png"/><Relationship Id="rId42" Type="http://schemas.openxmlformats.org/officeDocument/2006/relationships/image" Target="media/image25.wmf"/><Relationship Id="rId47" Type="http://schemas.openxmlformats.org/officeDocument/2006/relationships/oleObject" Target="embeddings/oleObject12.bin"/><Relationship Id="rId50" Type="http://schemas.openxmlformats.org/officeDocument/2006/relationships/image" Target="media/image29.wmf"/><Relationship Id="rId55" Type="http://schemas.openxmlformats.org/officeDocument/2006/relationships/oleObject" Target="embeddings/oleObject16.bin"/><Relationship Id="rId63" Type="http://schemas.openxmlformats.org/officeDocument/2006/relationships/oleObject" Target="embeddings/oleObject20.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4.png"/><Relationship Id="rId11" Type="http://schemas.openxmlformats.org/officeDocument/2006/relationships/image" Target="media/image2.wmf"/><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oleObject" Target="embeddings/oleObject8.bin"/><Relationship Id="rId45" Type="http://schemas.openxmlformats.org/officeDocument/2006/relationships/oleObject" Target="embeddings/oleObject11.bin"/><Relationship Id="rId53" Type="http://schemas.openxmlformats.org/officeDocument/2006/relationships/oleObject" Target="embeddings/oleObject15.bin"/><Relationship Id="rId58" Type="http://schemas.openxmlformats.org/officeDocument/2006/relationships/image" Target="media/image33.wmf"/><Relationship Id="rId5" Type="http://schemas.openxmlformats.org/officeDocument/2006/relationships/webSettings" Target="webSettings.xml"/><Relationship Id="rId61" Type="http://schemas.openxmlformats.org/officeDocument/2006/relationships/oleObject" Target="embeddings/oleObject19.bin"/><Relationship Id="rId19" Type="http://schemas.openxmlformats.org/officeDocument/2006/relationships/image" Target="media/image6.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oleObject" Target="embeddings/oleObject10.bin"/><Relationship Id="rId48" Type="http://schemas.openxmlformats.org/officeDocument/2006/relationships/image" Target="media/image28.wmf"/><Relationship Id="rId56" Type="http://schemas.openxmlformats.org/officeDocument/2006/relationships/image" Target="media/image32.wmf"/><Relationship Id="rId64" Type="http://schemas.openxmlformats.org/officeDocument/2006/relationships/fontTable" Target="fontTable.xml"/><Relationship Id="rId8" Type="http://schemas.openxmlformats.org/officeDocument/2006/relationships/hyperlink" Target="mailto:silvia.lasala@univ-lorraine.fr" TargetMode="External"/><Relationship Id="rId51" Type="http://schemas.openxmlformats.org/officeDocument/2006/relationships/oleObject" Target="embeddings/oleObject14.bin"/><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27.wmf"/><Relationship Id="rId59" Type="http://schemas.openxmlformats.org/officeDocument/2006/relationships/oleObject" Target="embeddings/oleObject18.bin"/><Relationship Id="rId20" Type="http://schemas.openxmlformats.org/officeDocument/2006/relationships/oleObject" Target="embeddings/oleObject6.bin"/><Relationship Id="rId41" Type="http://schemas.openxmlformats.org/officeDocument/2006/relationships/oleObject" Target="embeddings/oleObject9.bin"/><Relationship Id="rId54" Type="http://schemas.openxmlformats.org/officeDocument/2006/relationships/image" Target="media/image31.wmf"/><Relationship Id="rId62" Type="http://schemas.openxmlformats.org/officeDocument/2006/relationships/image" Target="media/image35.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oleObject" Target="embeddings/oleObject13.bin"/><Relationship Id="rId57" Type="http://schemas.openxmlformats.org/officeDocument/2006/relationships/oleObject" Target="embeddings/oleObject17.bin"/><Relationship Id="rId10" Type="http://schemas.openxmlformats.org/officeDocument/2006/relationships/oleObject" Target="embeddings/oleObject1.bin"/><Relationship Id="rId31" Type="http://schemas.openxmlformats.org/officeDocument/2006/relationships/image" Target="media/image16.png"/><Relationship Id="rId44" Type="http://schemas.openxmlformats.org/officeDocument/2006/relationships/image" Target="media/image26.wmf"/><Relationship Id="rId52" Type="http://schemas.openxmlformats.org/officeDocument/2006/relationships/image" Target="media/image30.wmf"/><Relationship Id="rId60" Type="http://schemas.openxmlformats.org/officeDocument/2006/relationships/image" Target="media/image34.wmf"/><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24.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B53EE2-ED81-4F25-8C8B-683E2C434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17071</Words>
  <Characters>97310</Characters>
  <Application>Microsoft Office Word</Application>
  <DocSecurity>0</DocSecurity>
  <Lines>810</Lines>
  <Paragraphs>228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Lasala</dc:creator>
  <cp:keywords/>
  <dc:description/>
  <cp:lastModifiedBy>Mohammed Lafeer Mohammed</cp:lastModifiedBy>
  <cp:revision>10</cp:revision>
  <cp:lastPrinted>2025-04-18T20:50:00Z</cp:lastPrinted>
  <dcterms:created xsi:type="dcterms:W3CDTF">2025-04-18T14:39:00Z</dcterms:created>
  <dcterms:modified xsi:type="dcterms:W3CDTF">2025-04-23T10:01:00Z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zotero-version="7.0.8"&gt;&lt;session id="QuuMDlIC"/&gt;&lt;style id="http://www.zotero.org/styles/fluid-phase-equilibria" hasBibliography="1" bibliographyStyleHasBeenSet="1"/&gt;&lt;prefs&gt;&lt;pref name="fieldType" value="Field"/&gt;&lt;pref name="automaticJo</vt:lpwstr>
  </property>
  <property fmtid="{D5CDD505-2E9C-101B-9397-08002B2CF9AE}" pid="3" name="ZOTERO_PREF_2">
    <vt:lpwstr>urnalAbbreviations" value="true"/&gt;&lt;/prefs&gt;&lt;/data&gt;</vt:lpwstr>
  </property>
</Properties>
</file>