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ACCCA6" w14:textId="3A9BA20D" w:rsidR="00995617" w:rsidRPr="00696AD5" w:rsidRDefault="0088219F" w:rsidP="00D03709">
      <w:pPr>
        <w:rPr>
          <w:rFonts w:ascii="Times New Roman" w:hAnsi="Times New Roman" w:cs="Times New Roman"/>
          <w:b/>
          <w:lang w:val="en-GB"/>
        </w:rPr>
      </w:pPr>
      <w:bookmarkStart w:id="0" w:name="_GoBack"/>
      <w:bookmarkEnd w:id="0"/>
      <w:r w:rsidRPr="00696AD5">
        <w:rPr>
          <w:rFonts w:ascii="Times New Roman" w:hAnsi="Times New Roman" w:cs="Times New Roman"/>
          <w:b/>
          <w:lang w:val="en-GB"/>
        </w:rPr>
        <w:t>Online-a</w:t>
      </w:r>
      <w:r w:rsidR="00995617" w:rsidRPr="00696AD5">
        <w:rPr>
          <w:rFonts w:ascii="Times New Roman" w:hAnsi="Times New Roman" w:cs="Times New Roman"/>
          <w:b/>
          <w:lang w:val="en-GB"/>
        </w:rPr>
        <w:t>ppendix</w:t>
      </w:r>
    </w:p>
    <w:p w14:paraId="2434008E" w14:textId="77777777" w:rsidR="00995617" w:rsidRPr="00696AD5" w:rsidRDefault="00995617" w:rsidP="00995617">
      <w:pPr>
        <w:pStyle w:val="ListParagraph"/>
        <w:numPr>
          <w:ilvl w:val="1"/>
          <w:numId w:val="9"/>
        </w:numPr>
        <w:ind w:left="709"/>
        <w:outlineLvl w:val="2"/>
        <w:rPr>
          <w:rFonts w:ascii="Times New Roman" w:hAnsi="Times New Roman" w:cs="Times New Roman"/>
          <w:szCs w:val="24"/>
          <w:lang w:val="en-GB"/>
        </w:rPr>
      </w:pPr>
      <w:bookmarkStart w:id="1" w:name="_Toc524427238"/>
      <w:r w:rsidRPr="00696AD5">
        <w:rPr>
          <w:rFonts w:ascii="Times New Roman" w:hAnsi="Times New Roman" w:cs="Times New Roman"/>
          <w:lang w:val="en-GB"/>
        </w:rPr>
        <w:t>List of priorities and indicators of the Hyogo Framework of Action</w:t>
      </w:r>
      <w:bookmarkEnd w:id="1"/>
    </w:p>
    <w:p w14:paraId="7A0611FD" w14:textId="77777777" w:rsidR="00995617" w:rsidRPr="00696AD5" w:rsidRDefault="00995617" w:rsidP="00995617">
      <w:pPr>
        <w:spacing w:after="120" w:line="240" w:lineRule="auto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Cs/>
          <w:szCs w:val="20"/>
          <w:lang w:val="en-GB" w:eastAsia="de-DE"/>
        </w:rPr>
        <w:t>Priority 1: Making disaster risk reduction a policy priority, institutional strengthening</w:t>
      </w:r>
    </w:p>
    <w:p w14:paraId="55ECFEE9" w14:textId="77777777" w:rsidR="00995617" w:rsidRPr="00696AD5" w:rsidRDefault="00995617" w:rsidP="00995617">
      <w:pPr>
        <w:pStyle w:val="ListParagraph"/>
        <w:numPr>
          <w:ilvl w:val="1"/>
          <w:numId w:val="10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>National policy and legal framework for disaster risk reduction exists with decentralised responsibilities and capacities at all levels.</w:t>
      </w:r>
    </w:p>
    <w:p w14:paraId="7FFC0EFA" w14:textId="77777777" w:rsidR="00995617" w:rsidRPr="00696AD5" w:rsidRDefault="00995617" w:rsidP="00995617">
      <w:pPr>
        <w:pStyle w:val="ListParagraph"/>
        <w:numPr>
          <w:ilvl w:val="1"/>
          <w:numId w:val="10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>Dedicated and adequate resources are available to implement disaster risk reduction plans and activities at all administrative levels.</w:t>
      </w:r>
    </w:p>
    <w:p w14:paraId="03D780F7" w14:textId="77777777" w:rsidR="00995617" w:rsidRPr="00696AD5" w:rsidRDefault="00995617" w:rsidP="00995617">
      <w:pPr>
        <w:pStyle w:val="ListParagraph"/>
        <w:numPr>
          <w:ilvl w:val="1"/>
          <w:numId w:val="10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>Community Participation and decentralisation is ensured through the delegation of authority and resources to local levels.</w:t>
      </w:r>
    </w:p>
    <w:p w14:paraId="7D7B25D2" w14:textId="77777777" w:rsidR="00995617" w:rsidRPr="00696AD5" w:rsidRDefault="00995617" w:rsidP="00995617">
      <w:pPr>
        <w:pStyle w:val="ListParagraph"/>
        <w:numPr>
          <w:ilvl w:val="1"/>
          <w:numId w:val="10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>A national multi sectoral platform for disaster risk reduction is functioning.</w:t>
      </w:r>
    </w:p>
    <w:p w14:paraId="7866DBED" w14:textId="77777777" w:rsidR="00995617" w:rsidRPr="00696AD5" w:rsidRDefault="00995617" w:rsidP="0099561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GB" w:eastAsia="de-DE"/>
        </w:rPr>
      </w:pPr>
    </w:p>
    <w:p w14:paraId="1D101001" w14:textId="77777777" w:rsidR="00995617" w:rsidRPr="00696AD5" w:rsidRDefault="00995617" w:rsidP="00995617">
      <w:pPr>
        <w:spacing w:after="120" w:line="240" w:lineRule="auto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Cs/>
          <w:szCs w:val="20"/>
          <w:lang w:val="en-GB" w:eastAsia="de-DE"/>
        </w:rPr>
        <w:t>Priority 2: Risk assessment and early warning systems</w:t>
      </w:r>
    </w:p>
    <w:p w14:paraId="0C42C86A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>2.1</w:t>
      </w: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 xml:space="preserve"> National and local risk assessments based on hazard data and vulnerability information are available and include risk assessments for key sectors.</w:t>
      </w:r>
    </w:p>
    <w:p w14:paraId="790F3A02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 xml:space="preserve">2.2 </w:t>
      </w: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>Systems are in place to monitor, archive and disseminate data on key hazards and vulnerabilities.</w:t>
      </w:r>
    </w:p>
    <w:p w14:paraId="58316512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>2.3</w:t>
      </w: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 xml:space="preserve"> Early warning systems are in place for all major hazards, with outreach to communities.</w:t>
      </w:r>
    </w:p>
    <w:p w14:paraId="79FF579A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>2.4</w:t>
      </w: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 xml:space="preserve"> National and local risk assessments take account of regional / trans- boundary risks, with a view to regional cooperation on risk reduction.</w:t>
      </w:r>
    </w:p>
    <w:p w14:paraId="53D096A5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</w:p>
    <w:p w14:paraId="043020C5" w14:textId="77777777" w:rsidR="00995617" w:rsidRPr="00696AD5" w:rsidRDefault="00995617" w:rsidP="00995617">
      <w:pPr>
        <w:spacing w:after="12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Cs/>
          <w:szCs w:val="20"/>
          <w:lang w:val="en-GB" w:eastAsia="de-DE"/>
        </w:rPr>
        <w:t>Priority 3: Education, information and public awareness</w:t>
      </w:r>
    </w:p>
    <w:p w14:paraId="4565DD77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>3.1</w:t>
      </w: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 xml:space="preserve"> Relevant information on disasters is available and accessible at all levels, to all stakeholders (through networks, development of information sharing systems etc.).</w:t>
      </w:r>
    </w:p>
    <w:p w14:paraId="6FEDE509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>3.2</w:t>
      </w: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 xml:space="preserve"> School curricula, education material and relevant trainings include disaster risk reduction and recovery concepts and practices.</w:t>
      </w:r>
    </w:p>
    <w:p w14:paraId="14787D10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>3.3</w:t>
      </w: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 xml:space="preserve"> Research methods and tools for multi-risk assessments and cost benefit analysis are developed and strengthened.</w:t>
      </w:r>
    </w:p>
    <w:p w14:paraId="6D628CC7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>3.4</w:t>
      </w: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 xml:space="preserve"> Countrywide public awareness strategy exists to stimulate a culture of disaster resilience, with outreach to urban and rural communities.</w:t>
      </w:r>
    </w:p>
    <w:p w14:paraId="78BF9072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</w:p>
    <w:p w14:paraId="681563D1" w14:textId="77777777" w:rsidR="00995617" w:rsidRPr="00696AD5" w:rsidRDefault="00995617" w:rsidP="00995617">
      <w:pPr>
        <w:spacing w:after="12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Cs/>
          <w:szCs w:val="20"/>
          <w:lang w:val="en-GB" w:eastAsia="de-DE"/>
        </w:rPr>
        <w:t>Priority 4: Reducing underlying risk factors</w:t>
      </w:r>
    </w:p>
    <w:p w14:paraId="17A33340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>4.1</w:t>
      </w: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 xml:space="preserve"> Disaster risk reduction is an integral objective of environment related policies and plans, including for land use natural resource management and adaptation to climate change.</w:t>
      </w:r>
    </w:p>
    <w:p w14:paraId="6AF1EE6C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>4.2</w:t>
      </w: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 xml:space="preserve"> Social development policies and plans are being implemented to reduce the vulnerability of populations most at risk.</w:t>
      </w:r>
    </w:p>
    <w:p w14:paraId="5E548CB5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>4.3</w:t>
      </w: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 xml:space="preserve"> Economic and productive sectorial policies and plans have been implemented to reduce the vulnerability of economic activities.</w:t>
      </w:r>
    </w:p>
    <w:p w14:paraId="6CA6F61C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>4.4</w:t>
      </w: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 xml:space="preserve"> Planning and management of human settlements incorporate disaster risk reduction elements, including enforcement of building codes.</w:t>
      </w:r>
    </w:p>
    <w:p w14:paraId="5C3C81C3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>4.5</w:t>
      </w: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 xml:space="preserve"> Disaster risk reduction measures are integrated into post disaster recovery and rehabilitation processes.</w:t>
      </w:r>
    </w:p>
    <w:p w14:paraId="184AFDC5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>4.6</w:t>
      </w:r>
      <w:r w:rsidRPr="00696AD5">
        <w:rPr>
          <w:rFonts w:ascii="Times New Roman" w:eastAsia="Times New Roman" w:hAnsi="Times New Roman" w:cs="Times New Roman"/>
          <w:szCs w:val="20"/>
          <w:lang w:val="en-GB" w:eastAsia="de-DE"/>
        </w:rPr>
        <w:t xml:space="preserve"> Procedures are in place to assess the disaster risk impacts of major development projects, especially infrastructure.</w:t>
      </w:r>
    </w:p>
    <w:p w14:paraId="0FF61F93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Cs w:val="20"/>
          <w:lang w:val="en-GB" w:eastAsia="de-DE"/>
        </w:rPr>
      </w:pPr>
    </w:p>
    <w:p w14:paraId="7025F5EF" w14:textId="77777777" w:rsidR="00995617" w:rsidRPr="00696AD5" w:rsidRDefault="00995617" w:rsidP="00995617">
      <w:pPr>
        <w:spacing w:after="120" w:line="240" w:lineRule="auto"/>
        <w:ind w:left="284" w:hanging="284"/>
        <w:rPr>
          <w:rFonts w:ascii="Times New Roman" w:eastAsia="Times New Roman" w:hAnsi="Times New Roman" w:cs="Times New Roman"/>
          <w:bCs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Cs/>
          <w:szCs w:val="20"/>
          <w:lang w:val="en-GB" w:eastAsia="de-DE"/>
        </w:rPr>
        <w:t>Priority 5: Preparedness for effective response</w:t>
      </w:r>
    </w:p>
    <w:p w14:paraId="7B58C01E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>5.1</w:t>
      </w:r>
      <w:r w:rsidRPr="00696AD5">
        <w:rPr>
          <w:rFonts w:ascii="Times New Roman" w:eastAsia="Times New Roman" w:hAnsi="Times New Roman" w:cs="Times New Roman"/>
          <w:bCs/>
          <w:szCs w:val="20"/>
          <w:lang w:val="en-GB" w:eastAsia="de-DE"/>
        </w:rPr>
        <w:t xml:space="preserve"> Strong policy, technical and institutional capacities and mechanisms for disaster risk management, with a disaster risk reduction perspective are in place.</w:t>
      </w:r>
    </w:p>
    <w:p w14:paraId="16CF2720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>5.2</w:t>
      </w:r>
      <w:r w:rsidRPr="00696AD5">
        <w:rPr>
          <w:rFonts w:ascii="Times New Roman" w:eastAsia="Times New Roman" w:hAnsi="Times New Roman" w:cs="Times New Roman"/>
          <w:bCs/>
          <w:szCs w:val="20"/>
          <w:lang w:val="en-GB" w:eastAsia="de-DE"/>
        </w:rPr>
        <w:t xml:space="preserve"> Disaster preparedness plans and contingency plans are in place at all administrative levels, and regular training drills and rehearsals are held to test and develop disaster response programmes.</w:t>
      </w:r>
    </w:p>
    <w:p w14:paraId="241CC394" w14:textId="77777777" w:rsidR="00995617" w:rsidRPr="00696AD5" w:rsidRDefault="00995617" w:rsidP="0099561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Cs w:val="20"/>
          <w:lang w:val="en-GB" w:eastAsia="de-DE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>5.3</w:t>
      </w:r>
      <w:r w:rsidRPr="00696AD5">
        <w:rPr>
          <w:rFonts w:ascii="Times New Roman" w:eastAsia="Times New Roman" w:hAnsi="Times New Roman" w:cs="Times New Roman"/>
          <w:bCs/>
          <w:szCs w:val="20"/>
          <w:lang w:val="en-GB" w:eastAsia="de-DE"/>
        </w:rPr>
        <w:t xml:space="preserve"> Financial reserves and contingency mechanisms are in place to support effective response and recovery when required.</w:t>
      </w:r>
    </w:p>
    <w:p w14:paraId="320C8D41" w14:textId="2EFB5054" w:rsidR="00293E60" w:rsidRPr="00696AD5" w:rsidRDefault="00995617" w:rsidP="00CC6B02">
      <w:pPr>
        <w:spacing w:after="0" w:line="240" w:lineRule="auto"/>
        <w:ind w:left="284" w:hanging="284"/>
        <w:rPr>
          <w:lang w:val="en-GB"/>
        </w:rPr>
      </w:pPr>
      <w:r w:rsidRPr="00696AD5">
        <w:rPr>
          <w:rFonts w:ascii="Times New Roman" w:eastAsia="Times New Roman" w:hAnsi="Times New Roman" w:cs="Times New Roman"/>
          <w:b/>
          <w:bCs/>
          <w:szCs w:val="20"/>
          <w:lang w:val="en-GB" w:eastAsia="de-DE"/>
        </w:rPr>
        <w:t>5.4</w:t>
      </w:r>
      <w:r w:rsidRPr="00696AD5">
        <w:rPr>
          <w:rFonts w:ascii="Times New Roman" w:eastAsia="Times New Roman" w:hAnsi="Times New Roman" w:cs="Times New Roman"/>
          <w:bCs/>
          <w:szCs w:val="20"/>
          <w:lang w:val="en-GB" w:eastAsia="de-DE"/>
        </w:rPr>
        <w:t xml:space="preserve"> Procedures are in place to exchange relevant information during hazard events and disasters, and to undertake post-event reviews.</w:t>
      </w:r>
    </w:p>
    <w:sectPr w:rsidR="00293E60" w:rsidRPr="00696AD5">
      <w:footerReference w:type="default" r:id="rId8"/>
      <w:footnotePr>
        <w:numRestart w:val="eachSect"/>
      </w:footnote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C28B2C" w14:textId="77777777" w:rsidR="00E7453D" w:rsidRDefault="00E7453D" w:rsidP="00995617">
      <w:pPr>
        <w:spacing w:after="0" w:line="240" w:lineRule="auto"/>
      </w:pPr>
      <w:r>
        <w:separator/>
      </w:r>
    </w:p>
  </w:endnote>
  <w:endnote w:type="continuationSeparator" w:id="0">
    <w:p w14:paraId="4C99C6B8" w14:textId="77777777" w:rsidR="00E7453D" w:rsidRDefault="00E7453D" w:rsidP="00995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390143207"/>
      <w:docPartObj>
        <w:docPartGallery w:val="Page Numbers (Bottom of Page)"/>
        <w:docPartUnique/>
      </w:docPartObj>
    </w:sdtPr>
    <w:sdtEndPr/>
    <w:sdtContent>
      <w:p w14:paraId="0BF8584E" w14:textId="017918AB" w:rsidR="004B5862" w:rsidRPr="0050323C" w:rsidRDefault="004B5862">
        <w:pPr>
          <w:pStyle w:val="Footer"/>
          <w:jc w:val="right"/>
          <w:rPr>
            <w:rFonts w:ascii="Times New Roman" w:hAnsi="Times New Roman" w:cs="Times New Roman"/>
          </w:rPr>
        </w:pPr>
        <w:r w:rsidRPr="0050323C">
          <w:rPr>
            <w:rFonts w:ascii="Times New Roman" w:hAnsi="Times New Roman" w:cs="Times New Roman"/>
          </w:rPr>
          <w:fldChar w:fldCharType="begin"/>
        </w:r>
        <w:r w:rsidRPr="0050323C">
          <w:rPr>
            <w:rFonts w:ascii="Times New Roman" w:hAnsi="Times New Roman" w:cs="Times New Roman"/>
          </w:rPr>
          <w:instrText>PAGE   \* MERGEFORMAT</w:instrText>
        </w:r>
        <w:r w:rsidRPr="0050323C">
          <w:rPr>
            <w:rFonts w:ascii="Times New Roman" w:hAnsi="Times New Roman" w:cs="Times New Roman"/>
          </w:rPr>
          <w:fldChar w:fldCharType="separate"/>
        </w:r>
        <w:r w:rsidR="00894BC5">
          <w:rPr>
            <w:rFonts w:ascii="Times New Roman" w:hAnsi="Times New Roman" w:cs="Times New Roman"/>
            <w:noProof/>
          </w:rPr>
          <w:t>1</w:t>
        </w:r>
        <w:r w:rsidRPr="0050323C">
          <w:rPr>
            <w:rFonts w:ascii="Times New Roman" w:hAnsi="Times New Roman" w:cs="Times New Roman"/>
          </w:rPr>
          <w:fldChar w:fldCharType="end"/>
        </w:r>
      </w:p>
    </w:sdtContent>
  </w:sdt>
  <w:p w14:paraId="51606540" w14:textId="77777777" w:rsidR="004B5862" w:rsidRPr="0050323C" w:rsidRDefault="004B5862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549F0" w14:textId="77777777" w:rsidR="00E7453D" w:rsidRDefault="00E7453D" w:rsidP="00995617">
      <w:pPr>
        <w:spacing w:after="0" w:line="240" w:lineRule="auto"/>
      </w:pPr>
      <w:r>
        <w:separator/>
      </w:r>
    </w:p>
  </w:footnote>
  <w:footnote w:type="continuationSeparator" w:id="0">
    <w:p w14:paraId="41E951F5" w14:textId="77777777" w:rsidR="00E7453D" w:rsidRDefault="00E7453D" w:rsidP="00995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85F96"/>
    <w:multiLevelType w:val="multilevel"/>
    <w:tmpl w:val="42122A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0BA74716"/>
    <w:multiLevelType w:val="multilevel"/>
    <w:tmpl w:val="C5E6AC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A15C40"/>
    <w:multiLevelType w:val="multilevel"/>
    <w:tmpl w:val="A244A2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">
    <w:nsid w:val="13294C25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77060FB"/>
    <w:multiLevelType w:val="hybridMultilevel"/>
    <w:tmpl w:val="380A1F02"/>
    <w:lvl w:ilvl="0" w:tplc="7C80D4A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11F9C"/>
    <w:multiLevelType w:val="hybridMultilevel"/>
    <w:tmpl w:val="C27E1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314C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538576D"/>
    <w:multiLevelType w:val="hybridMultilevel"/>
    <w:tmpl w:val="6576ED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20347"/>
    <w:multiLevelType w:val="hybridMultilevel"/>
    <w:tmpl w:val="10328C98"/>
    <w:lvl w:ilvl="0" w:tplc="6EDE99BA">
      <w:numFmt w:val="bullet"/>
      <w:lvlText w:val="&gt;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CD5B60"/>
    <w:multiLevelType w:val="hybridMultilevel"/>
    <w:tmpl w:val="6C60F86C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80DEC"/>
    <w:multiLevelType w:val="hybridMultilevel"/>
    <w:tmpl w:val="B2F844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6150AD"/>
    <w:multiLevelType w:val="hybridMultilevel"/>
    <w:tmpl w:val="3E9EC6C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1FD0F46"/>
    <w:multiLevelType w:val="hybridMultilevel"/>
    <w:tmpl w:val="95403F0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5131E8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7E630E9"/>
    <w:multiLevelType w:val="multilevel"/>
    <w:tmpl w:val="2CCCED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2020D35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6FE4F9D"/>
    <w:multiLevelType w:val="hybridMultilevel"/>
    <w:tmpl w:val="383A5E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9"/>
  </w:num>
  <w:num w:numId="4">
    <w:abstractNumId w:val="11"/>
  </w:num>
  <w:num w:numId="5">
    <w:abstractNumId w:val="7"/>
  </w:num>
  <w:num w:numId="6">
    <w:abstractNumId w:val="10"/>
  </w:num>
  <w:num w:numId="7">
    <w:abstractNumId w:val="5"/>
  </w:num>
  <w:num w:numId="8">
    <w:abstractNumId w:val="2"/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  <w:num w:numId="13">
    <w:abstractNumId w:val="14"/>
  </w:num>
  <w:num w:numId="14">
    <w:abstractNumId w:val="12"/>
  </w:num>
  <w:num w:numId="15">
    <w:abstractNumId w:val="4"/>
  </w:num>
  <w:num w:numId="16">
    <w:abstractNumId w:val="1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17"/>
    <w:rsid w:val="000059D5"/>
    <w:rsid w:val="000144FE"/>
    <w:rsid w:val="00016983"/>
    <w:rsid w:val="00030005"/>
    <w:rsid w:val="000327C3"/>
    <w:rsid w:val="0004094A"/>
    <w:rsid w:val="00056E5D"/>
    <w:rsid w:val="000652C5"/>
    <w:rsid w:val="00065446"/>
    <w:rsid w:val="000748B7"/>
    <w:rsid w:val="00083398"/>
    <w:rsid w:val="00090AF0"/>
    <w:rsid w:val="000B7D4A"/>
    <w:rsid w:val="000C0BA9"/>
    <w:rsid w:val="000C27A0"/>
    <w:rsid w:val="000C6A4B"/>
    <w:rsid w:val="000C7C48"/>
    <w:rsid w:val="000E3C09"/>
    <w:rsid w:val="000E5891"/>
    <w:rsid w:val="001232C4"/>
    <w:rsid w:val="00123C73"/>
    <w:rsid w:val="00124C8A"/>
    <w:rsid w:val="001341E5"/>
    <w:rsid w:val="00137FF1"/>
    <w:rsid w:val="001529AD"/>
    <w:rsid w:val="001612FA"/>
    <w:rsid w:val="00180AB0"/>
    <w:rsid w:val="00186EFC"/>
    <w:rsid w:val="001952FD"/>
    <w:rsid w:val="001A0D94"/>
    <w:rsid w:val="001B257D"/>
    <w:rsid w:val="001B4257"/>
    <w:rsid w:val="001B5CB9"/>
    <w:rsid w:val="001C7669"/>
    <w:rsid w:val="001D6773"/>
    <w:rsid w:val="001E1DA4"/>
    <w:rsid w:val="001E47C7"/>
    <w:rsid w:val="001F2E88"/>
    <w:rsid w:val="001F4951"/>
    <w:rsid w:val="001F5D6D"/>
    <w:rsid w:val="00210F6F"/>
    <w:rsid w:val="0022309C"/>
    <w:rsid w:val="00224E2C"/>
    <w:rsid w:val="00227B04"/>
    <w:rsid w:val="00231F01"/>
    <w:rsid w:val="002327E3"/>
    <w:rsid w:val="00234F16"/>
    <w:rsid w:val="00235A59"/>
    <w:rsid w:val="002434D6"/>
    <w:rsid w:val="00252B7C"/>
    <w:rsid w:val="002533FB"/>
    <w:rsid w:val="002553DE"/>
    <w:rsid w:val="002642CB"/>
    <w:rsid w:val="0027596E"/>
    <w:rsid w:val="00280FD6"/>
    <w:rsid w:val="002857FE"/>
    <w:rsid w:val="002872ED"/>
    <w:rsid w:val="0029356E"/>
    <w:rsid w:val="00293E60"/>
    <w:rsid w:val="002953B4"/>
    <w:rsid w:val="002A5C2B"/>
    <w:rsid w:val="002A6AF7"/>
    <w:rsid w:val="002B09C7"/>
    <w:rsid w:val="002B0BCF"/>
    <w:rsid w:val="002B256D"/>
    <w:rsid w:val="002C4277"/>
    <w:rsid w:val="002C6B6B"/>
    <w:rsid w:val="002D1B70"/>
    <w:rsid w:val="002D38C8"/>
    <w:rsid w:val="002D3A28"/>
    <w:rsid w:val="002D78ED"/>
    <w:rsid w:val="002D7E07"/>
    <w:rsid w:val="002F2E55"/>
    <w:rsid w:val="002F43F6"/>
    <w:rsid w:val="002F504A"/>
    <w:rsid w:val="002F7E46"/>
    <w:rsid w:val="003050A3"/>
    <w:rsid w:val="00305A72"/>
    <w:rsid w:val="00307BBF"/>
    <w:rsid w:val="003136F0"/>
    <w:rsid w:val="003278DA"/>
    <w:rsid w:val="00327CFA"/>
    <w:rsid w:val="003407E9"/>
    <w:rsid w:val="00341F47"/>
    <w:rsid w:val="00342E38"/>
    <w:rsid w:val="00345EB1"/>
    <w:rsid w:val="00351A69"/>
    <w:rsid w:val="0036265D"/>
    <w:rsid w:val="00371903"/>
    <w:rsid w:val="00384AB6"/>
    <w:rsid w:val="00392761"/>
    <w:rsid w:val="003952CC"/>
    <w:rsid w:val="003A1A1D"/>
    <w:rsid w:val="003A3829"/>
    <w:rsid w:val="003A737B"/>
    <w:rsid w:val="003A7495"/>
    <w:rsid w:val="003B0F95"/>
    <w:rsid w:val="003C7598"/>
    <w:rsid w:val="003C7A9A"/>
    <w:rsid w:val="003D27C1"/>
    <w:rsid w:val="003D6E3B"/>
    <w:rsid w:val="003E7DE0"/>
    <w:rsid w:val="003F2188"/>
    <w:rsid w:val="003F2644"/>
    <w:rsid w:val="003F564D"/>
    <w:rsid w:val="00400EB2"/>
    <w:rsid w:val="004032C1"/>
    <w:rsid w:val="004118B5"/>
    <w:rsid w:val="00444D30"/>
    <w:rsid w:val="0045123B"/>
    <w:rsid w:val="0049546E"/>
    <w:rsid w:val="004B5862"/>
    <w:rsid w:val="004B6539"/>
    <w:rsid w:val="004B7D89"/>
    <w:rsid w:val="004C41DA"/>
    <w:rsid w:val="004C5895"/>
    <w:rsid w:val="004C7552"/>
    <w:rsid w:val="004D15AA"/>
    <w:rsid w:val="004D424E"/>
    <w:rsid w:val="004D4CB9"/>
    <w:rsid w:val="004D7C4F"/>
    <w:rsid w:val="004D7D32"/>
    <w:rsid w:val="004E2307"/>
    <w:rsid w:val="004E49B7"/>
    <w:rsid w:val="004F6140"/>
    <w:rsid w:val="0050323C"/>
    <w:rsid w:val="00505879"/>
    <w:rsid w:val="00507704"/>
    <w:rsid w:val="00507D29"/>
    <w:rsid w:val="0052472A"/>
    <w:rsid w:val="00541CD7"/>
    <w:rsid w:val="005460DC"/>
    <w:rsid w:val="00553414"/>
    <w:rsid w:val="00557A17"/>
    <w:rsid w:val="00557C04"/>
    <w:rsid w:val="00563685"/>
    <w:rsid w:val="005642CF"/>
    <w:rsid w:val="00571BF4"/>
    <w:rsid w:val="005776E3"/>
    <w:rsid w:val="00580420"/>
    <w:rsid w:val="00596A76"/>
    <w:rsid w:val="005B3085"/>
    <w:rsid w:val="005B67E6"/>
    <w:rsid w:val="005C0648"/>
    <w:rsid w:val="005C196B"/>
    <w:rsid w:val="005C2B1C"/>
    <w:rsid w:val="005C69C7"/>
    <w:rsid w:val="005E418D"/>
    <w:rsid w:val="005F2FCE"/>
    <w:rsid w:val="00603C61"/>
    <w:rsid w:val="006044EC"/>
    <w:rsid w:val="00617D1D"/>
    <w:rsid w:val="00617EC7"/>
    <w:rsid w:val="00626BC2"/>
    <w:rsid w:val="00644203"/>
    <w:rsid w:val="00647758"/>
    <w:rsid w:val="0065369E"/>
    <w:rsid w:val="006564A0"/>
    <w:rsid w:val="00656F8F"/>
    <w:rsid w:val="006617A4"/>
    <w:rsid w:val="00665ED2"/>
    <w:rsid w:val="00673493"/>
    <w:rsid w:val="00674DC2"/>
    <w:rsid w:val="00681175"/>
    <w:rsid w:val="006857B3"/>
    <w:rsid w:val="00686B0C"/>
    <w:rsid w:val="00687CD4"/>
    <w:rsid w:val="00696AD5"/>
    <w:rsid w:val="006972DF"/>
    <w:rsid w:val="006A21F6"/>
    <w:rsid w:val="006B0B85"/>
    <w:rsid w:val="006B526B"/>
    <w:rsid w:val="006D5C21"/>
    <w:rsid w:val="006E126D"/>
    <w:rsid w:val="006E59CB"/>
    <w:rsid w:val="006E7C2A"/>
    <w:rsid w:val="006F0C82"/>
    <w:rsid w:val="006F4C4E"/>
    <w:rsid w:val="006F5750"/>
    <w:rsid w:val="006F6986"/>
    <w:rsid w:val="00700E6E"/>
    <w:rsid w:val="00702526"/>
    <w:rsid w:val="007063BC"/>
    <w:rsid w:val="00714054"/>
    <w:rsid w:val="00715CFA"/>
    <w:rsid w:val="0072344E"/>
    <w:rsid w:val="00725319"/>
    <w:rsid w:val="007254DE"/>
    <w:rsid w:val="00725918"/>
    <w:rsid w:val="00727683"/>
    <w:rsid w:val="00735307"/>
    <w:rsid w:val="00743148"/>
    <w:rsid w:val="007435B2"/>
    <w:rsid w:val="007469CA"/>
    <w:rsid w:val="00747845"/>
    <w:rsid w:val="00750739"/>
    <w:rsid w:val="00753F2C"/>
    <w:rsid w:val="007545C0"/>
    <w:rsid w:val="00755BBD"/>
    <w:rsid w:val="007610CA"/>
    <w:rsid w:val="007640AE"/>
    <w:rsid w:val="00765A2F"/>
    <w:rsid w:val="0078066A"/>
    <w:rsid w:val="00786BCE"/>
    <w:rsid w:val="00792E4F"/>
    <w:rsid w:val="007A577A"/>
    <w:rsid w:val="007B3ECB"/>
    <w:rsid w:val="007B68D9"/>
    <w:rsid w:val="007D2B73"/>
    <w:rsid w:val="007D7F9C"/>
    <w:rsid w:val="007E0C4A"/>
    <w:rsid w:val="007E16C4"/>
    <w:rsid w:val="007E6641"/>
    <w:rsid w:val="007F3799"/>
    <w:rsid w:val="007F3FBE"/>
    <w:rsid w:val="00800914"/>
    <w:rsid w:val="008026B2"/>
    <w:rsid w:val="008049F9"/>
    <w:rsid w:val="008074B6"/>
    <w:rsid w:val="008129E8"/>
    <w:rsid w:val="00820DAA"/>
    <w:rsid w:val="00823724"/>
    <w:rsid w:val="008266D3"/>
    <w:rsid w:val="00831A35"/>
    <w:rsid w:val="00832019"/>
    <w:rsid w:val="00834483"/>
    <w:rsid w:val="00840A09"/>
    <w:rsid w:val="00842966"/>
    <w:rsid w:val="008472A7"/>
    <w:rsid w:val="008472DC"/>
    <w:rsid w:val="008511FB"/>
    <w:rsid w:val="00853E5D"/>
    <w:rsid w:val="00867F6B"/>
    <w:rsid w:val="00881B8A"/>
    <w:rsid w:val="0088219F"/>
    <w:rsid w:val="0088238D"/>
    <w:rsid w:val="008863D3"/>
    <w:rsid w:val="00893368"/>
    <w:rsid w:val="00894BC5"/>
    <w:rsid w:val="008A0C31"/>
    <w:rsid w:val="008A4A04"/>
    <w:rsid w:val="008B2638"/>
    <w:rsid w:val="008B2A49"/>
    <w:rsid w:val="008B3279"/>
    <w:rsid w:val="008B66E3"/>
    <w:rsid w:val="008C0C07"/>
    <w:rsid w:val="008C497C"/>
    <w:rsid w:val="008D52C0"/>
    <w:rsid w:val="008E1870"/>
    <w:rsid w:val="008E77B9"/>
    <w:rsid w:val="008F004B"/>
    <w:rsid w:val="008F1917"/>
    <w:rsid w:val="0090234B"/>
    <w:rsid w:val="00903539"/>
    <w:rsid w:val="00905A27"/>
    <w:rsid w:val="009078CE"/>
    <w:rsid w:val="00915778"/>
    <w:rsid w:val="009310D5"/>
    <w:rsid w:val="00932D0A"/>
    <w:rsid w:val="00942C39"/>
    <w:rsid w:val="009449F0"/>
    <w:rsid w:val="00962C64"/>
    <w:rsid w:val="0097125D"/>
    <w:rsid w:val="00972682"/>
    <w:rsid w:val="00975459"/>
    <w:rsid w:val="009764B6"/>
    <w:rsid w:val="009810D3"/>
    <w:rsid w:val="009854D9"/>
    <w:rsid w:val="00986065"/>
    <w:rsid w:val="0099237B"/>
    <w:rsid w:val="00995617"/>
    <w:rsid w:val="009A03CF"/>
    <w:rsid w:val="009A485C"/>
    <w:rsid w:val="009A74E3"/>
    <w:rsid w:val="009B70E7"/>
    <w:rsid w:val="009B7845"/>
    <w:rsid w:val="009C1344"/>
    <w:rsid w:val="009D3DF1"/>
    <w:rsid w:val="009D55B6"/>
    <w:rsid w:val="009E6FD6"/>
    <w:rsid w:val="009F2B63"/>
    <w:rsid w:val="009F37BE"/>
    <w:rsid w:val="00A10267"/>
    <w:rsid w:val="00A1081F"/>
    <w:rsid w:val="00A135C0"/>
    <w:rsid w:val="00A2198A"/>
    <w:rsid w:val="00A22A73"/>
    <w:rsid w:val="00A25AAB"/>
    <w:rsid w:val="00A2691A"/>
    <w:rsid w:val="00A331DC"/>
    <w:rsid w:val="00A41438"/>
    <w:rsid w:val="00A51768"/>
    <w:rsid w:val="00A641F4"/>
    <w:rsid w:val="00A72F1C"/>
    <w:rsid w:val="00A805EB"/>
    <w:rsid w:val="00A8099A"/>
    <w:rsid w:val="00A93AF7"/>
    <w:rsid w:val="00AB283D"/>
    <w:rsid w:val="00AC1532"/>
    <w:rsid w:val="00AD3A3F"/>
    <w:rsid w:val="00AE1C8A"/>
    <w:rsid w:val="00AF1D3A"/>
    <w:rsid w:val="00AF635B"/>
    <w:rsid w:val="00B13164"/>
    <w:rsid w:val="00B14013"/>
    <w:rsid w:val="00B15DD6"/>
    <w:rsid w:val="00B2174B"/>
    <w:rsid w:val="00B26481"/>
    <w:rsid w:val="00B402EA"/>
    <w:rsid w:val="00B524D1"/>
    <w:rsid w:val="00B550CD"/>
    <w:rsid w:val="00B6079E"/>
    <w:rsid w:val="00B725B4"/>
    <w:rsid w:val="00B72B14"/>
    <w:rsid w:val="00B758DA"/>
    <w:rsid w:val="00B82ADA"/>
    <w:rsid w:val="00B9043C"/>
    <w:rsid w:val="00B90C37"/>
    <w:rsid w:val="00B927D1"/>
    <w:rsid w:val="00B93CC5"/>
    <w:rsid w:val="00B93E56"/>
    <w:rsid w:val="00B953A0"/>
    <w:rsid w:val="00BA4AD2"/>
    <w:rsid w:val="00BA5EA4"/>
    <w:rsid w:val="00BB2B2E"/>
    <w:rsid w:val="00BB408F"/>
    <w:rsid w:val="00BB6177"/>
    <w:rsid w:val="00BC11F3"/>
    <w:rsid w:val="00BC6D0D"/>
    <w:rsid w:val="00BD3172"/>
    <w:rsid w:val="00BE0639"/>
    <w:rsid w:val="00BE0924"/>
    <w:rsid w:val="00BE6D1E"/>
    <w:rsid w:val="00BF0F6D"/>
    <w:rsid w:val="00BF209D"/>
    <w:rsid w:val="00BF35EA"/>
    <w:rsid w:val="00BF6ABD"/>
    <w:rsid w:val="00BF6F84"/>
    <w:rsid w:val="00C00C30"/>
    <w:rsid w:val="00C01E05"/>
    <w:rsid w:val="00C02235"/>
    <w:rsid w:val="00C119AF"/>
    <w:rsid w:val="00C11D01"/>
    <w:rsid w:val="00C13EBC"/>
    <w:rsid w:val="00C1678A"/>
    <w:rsid w:val="00C31C16"/>
    <w:rsid w:val="00C3393E"/>
    <w:rsid w:val="00C35A7A"/>
    <w:rsid w:val="00C360BD"/>
    <w:rsid w:val="00C36607"/>
    <w:rsid w:val="00C4325A"/>
    <w:rsid w:val="00C51B14"/>
    <w:rsid w:val="00C53834"/>
    <w:rsid w:val="00C56F89"/>
    <w:rsid w:val="00C61B8F"/>
    <w:rsid w:val="00C677AA"/>
    <w:rsid w:val="00C714EE"/>
    <w:rsid w:val="00C7612E"/>
    <w:rsid w:val="00C84BB8"/>
    <w:rsid w:val="00C93D72"/>
    <w:rsid w:val="00C95D52"/>
    <w:rsid w:val="00C9616C"/>
    <w:rsid w:val="00CA5A89"/>
    <w:rsid w:val="00CA5BEC"/>
    <w:rsid w:val="00CA624B"/>
    <w:rsid w:val="00CA7108"/>
    <w:rsid w:val="00CB30F8"/>
    <w:rsid w:val="00CC6B02"/>
    <w:rsid w:val="00CD0053"/>
    <w:rsid w:val="00CD31CE"/>
    <w:rsid w:val="00CD411E"/>
    <w:rsid w:val="00CE557D"/>
    <w:rsid w:val="00CF01C5"/>
    <w:rsid w:val="00CF3A03"/>
    <w:rsid w:val="00CF42F5"/>
    <w:rsid w:val="00D013BE"/>
    <w:rsid w:val="00D03709"/>
    <w:rsid w:val="00D073D4"/>
    <w:rsid w:val="00D1498A"/>
    <w:rsid w:val="00D1607A"/>
    <w:rsid w:val="00D16BB9"/>
    <w:rsid w:val="00D25565"/>
    <w:rsid w:val="00D46E90"/>
    <w:rsid w:val="00D47853"/>
    <w:rsid w:val="00D47C37"/>
    <w:rsid w:val="00D552EC"/>
    <w:rsid w:val="00D56C1F"/>
    <w:rsid w:val="00D64C78"/>
    <w:rsid w:val="00D655E0"/>
    <w:rsid w:val="00D85173"/>
    <w:rsid w:val="00D91561"/>
    <w:rsid w:val="00D91EF6"/>
    <w:rsid w:val="00D92847"/>
    <w:rsid w:val="00DA0EB7"/>
    <w:rsid w:val="00DA4F62"/>
    <w:rsid w:val="00DA7141"/>
    <w:rsid w:val="00DA7893"/>
    <w:rsid w:val="00DC0DEE"/>
    <w:rsid w:val="00DC2188"/>
    <w:rsid w:val="00DD2A67"/>
    <w:rsid w:val="00DD4B7F"/>
    <w:rsid w:val="00DE2230"/>
    <w:rsid w:val="00DE4CAB"/>
    <w:rsid w:val="00DE69D0"/>
    <w:rsid w:val="00DF797A"/>
    <w:rsid w:val="00E010F9"/>
    <w:rsid w:val="00E0165C"/>
    <w:rsid w:val="00E077B5"/>
    <w:rsid w:val="00E21D80"/>
    <w:rsid w:val="00E2349A"/>
    <w:rsid w:val="00E247E6"/>
    <w:rsid w:val="00E2559B"/>
    <w:rsid w:val="00E26720"/>
    <w:rsid w:val="00E314DB"/>
    <w:rsid w:val="00E34454"/>
    <w:rsid w:val="00E347D9"/>
    <w:rsid w:val="00E4041A"/>
    <w:rsid w:val="00E41BD2"/>
    <w:rsid w:val="00E42F0B"/>
    <w:rsid w:val="00E5110D"/>
    <w:rsid w:val="00E65436"/>
    <w:rsid w:val="00E70650"/>
    <w:rsid w:val="00E7453D"/>
    <w:rsid w:val="00E7738C"/>
    <w:rsid w:val="00E92F05"/>
    <w:rsid w:val="00E93C23"/>
    <w:rsid w:val="00EA18CC"/>
    <w:rsid w:val="00EB44BE"/>
    <w:rsid w:val="00EB55A4"/>
    <w:rsid w:val="00EB581A"/>
    <w:rsid w:val="00EC0367"/>
    <w:rsid w:val="00EC38E2"/>
    <w:rsid w:val="00EC574B"/>
    <w:rsid w:val="00ED4D53"/>
    <w:rsid w:val="00EE14A8"/>
    <w:rsid w:val="00EE1EBC"/>
    <w:rsid w:val="00EF01E5"/>
    <w:rsid w:val="00EF443F"/>
    <w:rsid w:val="00F04C4B"/>
    <w:rsid w:val="00F112A5"/>
    <w:rsid w:val="00F2596C"/>
    <w:rsid w:val="00F31427"/>
    <w:rsid w:val="00F40248"/>
    <w:rsid w:val="00F40CB2"/>
    <w:rsid w:val="00F47535"/>
    <w:rsid w:val="00F501C0"/>
    <w:rsid w:val="00F5290A"/>
    <w:rsid w:val="00F6088A"/>
    <w:rsid w:val="00F64E16"/>
    <w:rsid w:val="00F77AF7"/>
    <w:rsid w:val="00F92498"/>
    <w:rsid w:val="00F94E39"/>
    <w:rsid w:val="00F95DD6"/>
    <w:rsid w:val="00FA0634"/>
    <w:rsid w:val="00FA1B8C"/>
    <w:rsid w:val="00FB3459"/>
    <w:rsid w:val="00FC53EF"/>
    <w:rsid w:val="00FC7046"/>
    <w:rsid w:val="00FD5943"/>
    <w:rsid w:val="00FE29F2"/>
    <w:rsid w:val="00FE2FB1"/>
    <w:rsid w:val="00FE3FFA"/>
    <w:rsid w:val="00FE4E80"/>
    <w:rsid w:val="00FF1F98"/>
    <w:rsid w:val="00FF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D59E94"/>
  <w15:docId w15:val="{B7D1A186-7017-4CBD-9A35-9FEF43C7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6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56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6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61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617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99561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995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956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6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617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9561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95617"/>
    <w:rPr>
      <w:color w:val="0563C1" w:themeColor="hyperlink"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99561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03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23C"/>
  </w:style>
  <w:style w:type="paragraph" w:styleId="Footer">
    <w:name w:val="footer"/>
    <w:basedOn w:val="Normal"/>
    <w:link w:val="FooterChar"/>
    <w:uiPriority w:val="99"/>
    <w:unhideWhenUsed/>
    <w:rsid w:val="00503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23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B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B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8D728-3CD6-41B7-83A2-B1A9EDAC6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Uppsala universitet</Company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Milan</dc:creator>
  <cp:lastModifiedBy>Narmadha R.</cp:lastModifiedBy>
  <cp:revision>8</cp:revision>
  <cp:lastPrinted>2019-11-28T11:23:00Z</cp:lastPrinted>
  <dcterms:created xsi:type="dcterms:W3CDTF">2020-06-03T07:11:00Z</dcterms:created>
  <dcterms:modified xsi:type="dcterms:W3CDTF">2020-06-22T14:58:00Z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3def6f3d-4f08-35c8-b41a-29fbc71da1ae</vt:lpwstr>
  </property>
  <property fmtid="{D5CDD505-2E9C-101B-9397-08002B2CF9AE}" pid="24" name="Mendeley Citation Style_1">
    <vt:lpwstr>http://www.zotero.org/styles/apa</vt:lpwstr>
  </property>
</Properties>
</file>