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DBBE" w14:textId="77777777" w:rsidR="00AC08EF" w:rsidRPr="00DA5598" w:rsidRDefault="00AC08EF" w:rsidP="00AC08EF">
      <w:pPr>
        <w:spacing w:after="0" w:line="360" w:lineRule="auto"/>
        <w:jc w:val="center"/>
        <w:rPr>
          <w:rFonts w:ascii="Palatino Linotype" w:hAnsi="Palatino Linotype"/>
          <w:b/>
          <w:bCs/>
          <w:sz w:val="24"/>
          <w:szCs w:val="24"/>
          <w:lang w:val="en-GB"/>
        </w:rPr>
      </w:pPr>
      <w:r w:rsidRPr="00DA5598">
        <w:rPr>
          <w:rFonts w:ascii="Palatino Linotype" w:hAnsi="Palatino Linotype"/>
          <w:b/>
          <w:bCs/>
          <w:sz w:val="24"/>
          <w:szCs w:val="24"/>
          <w:lang w:val="en-GB"/>
        </w:rPr>
        <w:t>Public administration as a driver of sustainability within Energy Communities</w:t>
      </w:r>
    </w:p>
    <w:p w14:paraId="1FD4007D" w14:textId="77777777" w:rsidR="00AC08EF" w:rsidRDefault="00AC08EF" w:rsidP="0052016E">
      <w:pPr>
        <w:spacing w:after="0" w:line="360" w:lineRule="auto"/>
        <w:jc w:val="both"/>
        <w:rPr>
          <w:rFonts w:ascii="Palatino Linotype" w:hAnsi="Palatino Linotype"/>
          <w:sz w:val="24"/>
          <w:szCs w:val="24"/>
          <w:lang w:val="en-GB"/>
        </w:rPr>
      </w:pPr>
    </w:p>
    <w:p w14:paraId="2533202B" w14:textId="16B2DDA4" w:rsidR="00AC08EF" w:rsidRPr="00AC08EF" w:rsidRDefault="00AC08EF" w:rsidP="00AC08EF">
      <w:pPr>
        <w:spacing w:after="0" w:line="360" w:lineRule="auto"/>
        <w:jc w:val="center"/>
        <w:rPr>
          <w:rFonts w:ascii="Palatino Linotype" w:hAnsi="Palatino Linotype"/>
          <w:b/>
          <w:bCs/>
          <w:sz w:val="24"/>
          <w:szCs w:val="24"/>
          <w:lang w:val="en-GB"/>
        </w:rPr>
      </w:pPr>
      <w:r w:rsidRPr="00AC08EF">
        <w:rPr>
          <w:rFonts w:ascii="Palatino Linotype" w:hAnsi="Palatino Linotype"/>
          <w:b/>
          <w:bCs/>
          <w:sz w:val="24"/>
          <w:szCs w:val="24"/>
          <w:lang w:val="en-GB"/>
        </w:rPr>
        <w:t>SUPPLEMENTARY MATERIAL</w:t>
      </w:r>
    </w:p>
    <w:p w14:paraId="1EF342FA" w14:textId="77777777" w:rsidR="00AC08EF" w:rsidRDefault="00AC08EF" w:rsidP="0052016E">
      <w:pPr>
        <w:spacing w:after="0" w:line="360" w:lineRule="auto"/>
        <w:jc w:val="both"/>
        <w:rPr>
          <w:rFonts w:ascii="Palatino Linotype" w:hAnsi="Palatino Linotype"/>
          <w:sz w:val="24"/>
          <w:szCs w:val="24"/>
          <w:lang w:val="en-GB"/>
        </w:rPr>
      </w:pPr>
    </w:p>
    <w:p w14:paraId="1B0855B1" w14:textId="3565D6EE" w:rsidR="0052016E" w:rsidRPr="00C75F18" w:rsidRDefault="0052016E" w:rsidP="0052016E">
      <w:pPr>
        <w:spacing w:after="0" w:line="360" w:lineRule="auto"/>
        <w:jc w:val="both"/>
        <w:rPr>
          <w:rFonts w:ascii="Palatino Linotype" w:hAnsi="Palatino Linotype"/>
          <w:sz w:val="24"/>
          <w:szCs w:val="24"/>
          <w:lang w:val="en-GB"/>
        </w:rPr>
      </w:pPr>
      <w:r w:rsidRPr="00C75F18">
        <w:rPr>
          <w:rFonts w:ascii="Palatino Linotype" w:hAnsi="Palatino Linotype"/>
          <w:sz w:val="24"/>
          <w:szCs w:val="24"/>
          <w:lang w:val="en-GB"/>
        </w:rPr>
        <w:t xml:space="preserve">Table S1. </w:t>
      </w:r>
      <w:r w:rsidR="00C75F18" w:rsidRPr="00C75F18">
        <w:rPr>
          <w:rFonts w:ascii="Palatino Linotype" w:hAnsi="Palatino Linotype"/>
          <w:sz w:val="24"/>
          <w:szCs w:val="24"/>
          <w:lang w:val="en-GB"/>
        </w:rPr>
        <w:t>String used in Scopus database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016E" w:rsidRPr="000839F8" w14:paraId="7B4A6500" w14:textId="77777777" w:rsidTr="0052016E">
        <w:tc>
          <w:tcPr>
            <w:tcW w:w="9628" w:type="dxa"/>
          </w:tcPr>
          <w:p w14:paraId="4EBE72E4" w14:textId="1565B7BA" w:rsidR="0052016E" w:rsidRPr="0052016E" w:rsidRDefault="0052016E" w:rsidP="0052016E">
            <w:pPr>
              <w:jc w:val="both"/>
              <w:rPr>
                <w:lang w:val="en-GB"/>
              </w:rPr>
            </w:pPr>
            <w:r w:rsidRPr="00C75F18">
              <w:rPr>
                <w:rFonts w:ascii="Palatino Linotype" w:hAnsi="Palatino Linotype"/>
                <w:lang w:val="en-GB"/>
              </w:rPr>
              <w:t>KEY ( energy AND communities ) OR KEY ( public AND administrations ) OR KEY ( public AND administration AND as AND driver AND for AND energy AND communities ) OR KEY ( driver AND for AND energy AND communities ) OR KEY ( energy AND driver ) AND PUBYEAR &gt; 2018 AND PUBYEAR &lt; 2025 AND ( LIMIT-TO ( OA,"all" ) OR LIMIT-TO ( OA,"publisherfullgold" ) OR LIMIT-TO ( OA,"publisherhybridgold" ) OR LIMIT-TO ( OA,"repository" ) ) AND ( LIMIT-TO ( PUBSTAGE,"final" ) ) AND ( LIMIT-TO ( AFFILCOUNTRY,"Italy" ) ) AND ( LIMIT-TO ( SUBJAREA,"ENGI" ) OR LIMIT-TO ( SUBJAREA,"ENVI" ) OR LIMIT-TO ( SUBJAREA,"ENER" ) OR LIMIT-TO ( SUBJAREA,"SOCI" ) ) AND ( LIMIT-TO ( DOCTYPE,"ar" ) OR LIMIT-TO ( DOCTYPE,"cp" ) OR LIMIT-TO ( DOCTYPE,"re" ) ) AND ( LIMIT-TO ( LANGUAGE,"English" ) OR LIMIT-TO ( LANGUAGE,"Italian" ) ) AND ( LIMIT-TO ( EXACTKEYWORD,"Public Administration" ) OR LIMIT-TO ( EXACTKEYWORD,"Energy Efficiency" ) OR LIMIT-TO ( EXACTKEYWORD,"Sustainable Development" ) OR LIMIT-TO ( EXACTKEYWORD,"Italy" ) )</w:t>
            </w:r>
          </w:p>
        </w:tc>
      </w:tr>
    </w:tbl>
    <w:p w14:paraId="65DA453C" w14:textId="77777777" w:rsidR="0052016E" w:rsidRDefault="0052016E">
      <w:pPr>
        <w:rPr>
          <w:sz w:val="24"/>
          <w:szCs w:val="24"/>
          <w:lang w:val="en-GB"/>
        </w:rPr>
      </w:pPr>
    </w:p>
    <w:p w14:paraId="3C22907F" w14:textId="77777777" w:rsidR="00BB691E" w:rsidRDefault="00BB691E">
      <w:pPr>
        <w:rPr>
          <w:rFonts w:ascii="Palatino Linotype" w:hAnsi="Palatino Linotype"/>
          <w:sz w:val="24"/>
          <w:szCs w:val="24"/>
          <w:lang w:val="en-GB"/>
        </w:rPr>
      </w:pPr>
      <w:r w:rsidRPr="00C75F18">
        <w:rPr>
          <w:rFonts w:ascii="Palatino Linotype" w:hAnsi="Palatino Linotype"/>
          <w:sz w:val="24"/>
          <w:szCs w:val="24"/>
          <w:lang w:val="en-GB"/>
        </w:rPr>
        <w:t>Table S</w:t>
      </w:r>
      <w:r>
        <w:rPr>
          <w:rFonts w:ascii="Palatino Linotype" w:hAnsi="Palatino Linotype"/>
          <w:sz w:val="24"/>
          <w:szCs w:val="24"/>
          <w:lang w:val="en-GB"/>
        </w:rPr>
        <w:t>2</w:t>
      </w:r>
      <w:r w:rsidRPr="00C75F18">
        <w:rPr>
          <w:rFonts w:ascii="Palatino Linotype" w:hAnsi="Palatino Linotype"/>
          <w:sz w:val="24"/>
          <w:szCs w:val="24"/>
          <w:lang w:val="en-GB"/>
        </w:rPr>
        <w:t>.</w:t>
      </w:r>
      <w:r>
        <w:rPr>
          <w:rFonts w:ascii="Palatino Linotype" w:hAnsi="Palatino Linotype"/>
          <w:sz w:val="24"/>
          <w:szCs w:val="24"/>
          <w:lang w:val="en-GB"/>
        </w:rPr>
        <w:t xml:space="preserve"> S</w:t>
      </w:r>
      <w:r w:rsidRPr="00BB691E">
        <w:rPr>
          <w:rFonts w:ascii="Palatino Linotype" w:hAnsi="Palatino Linotype"/>
          <w:sz w:val="24"/>
          <w:szCs w:val="24"/>
          <w:lang w:val="en-GB"/>
        </w:rPr>
        <w:t>ample analysis by age and gender</w:t>
      </w:r>
      <w:r w:rsidRPr="00C75F18">
        <w:rPr>
          <w:rFonts w:ascii="Palatino Linotype" w:hAnsi="Palatino Linotype"/>
          <w:sz w:val="24"/>
          <w:szCs w:val="24"/>
          <w:lang w:val="en-GB"/>
        </w:rPr>
        <w:t xml:space="preserve"> 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780"/>
        <w:gridCol w:w="1756"/>
        <w:gridCol w:w="2692"/>
      </w:tblGrid>
      <w:tr w:rsidR="00BB691E" w14:paraId="3B61696B" w14:textId="10590ED8" w:rsidTr="004017CB">
        <w:tc>
          <w:tcPr>
            <w:tcW w:w="2410" w:type="dxa"/>
          </w:tcPr>
          <w:p w14:paraId="7C3C713E" w14:textId="27804ACD" w:rsidR="00BB691E" w:rsidRPr="00BB691E" w:rsidRDefault="00BB691E" w:rsidP="00BB691E">
            <w:pPr>
              <w:rPr>
                <w:rFonts w:ascii="Palatino Linotype" w:hAnsi="Palatino Linotype"/>
                <w:b/>
                <w:bCs/>
                <w:lang w:val="en-GB"/>
              </w:rPr>
            </w:pPr>
            <w:bookmarkStart w:id="0" w:name="_Hlk179927311"/>
            <w:r w:rsidRPr="00BB691E">
              <w:rPr>
                <w:rFonts w:ascii="Palatino Linotype" w:hAnsi="Palatino Linotype"/>
                <w:b/>
                <w:bCs/>
                <w:lang w:val="en-GB"/>
              </w:rPr>
              <w:t>Gender</w:t>
            </w:r>
          </w:p>
        </w:tc>
        <w:tc>
          <w:tcPr>
            <w:tcW w:w="2780" w:type="dxa"/>
          </w:tcPr>
          <w:p w14:paraId="35D15973" w14:textId="3A8E5413" w:rsidR="00BB691E" w:rsidRPr="004017CB" w:rsidRDefault="004017CB" w:rsidP="00BB691E">
            <w:pPr>
              <w:rPr>
                <w:rFonts w:ascii="Palatino Linotype" w:hAnsi="Palatino Linotype"/>
                <w:b/>
                <w:bCs/>
                <w:lang w:val="en-GB"/>
              </w:rPr>
            </w:pPr>
            <w:r w:rsidRPr="004017CB">
              <w:rPr>
                <w:rFonts w:ascii="Palatino Linotype" w:hAnsi="Palatino Linotype"/>
                <w:b/>
                <w:bCs/>
                <w:lang w:val="en-GB"/>
              </w:rPr>
              <w:t>Percentage</w:t>
            </w:r>
          </w:p>
        </w:tc>
        <w:tc>
          <w:tcPr>
            <w:tcW w:w="1756" w:type="dxa"/>
          </w:tcPr>
          <w:p w14:paraId="439B349C" w14:textId="598FF73C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 w:rsidRPr="00BB691E">
              <w:rPr>
                <w:rFonts w:ascii="Palatino Linotype" w:hAnsi="Palatino Linotype"/>
                <w:b/>
                <w:bCs/>
                <w:lang w:val="en-GB"/>
              </w:rPr>
              <w:t>Age</w:t>
            </w:r>
          </w:p>
        </w:tc>
        <w:tc>
          <w:tcPr>
            <w:tcW w:w="2692" w:type="dxa"/>
          </w:tcPr>
          <w:p w14:paraId="343E0ABB" w14:textId="13BDB5B0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 w:rsidRPr="004017CB">
              <w:rPr>
                <w:rFonts w:ascii="Palatino Linotype" w:hAnsi="Palatino Linotype"/>
                <w:b/>
                <w:bCs/>
                <w:lang w:val="en-GB"/>
              </w:rPr>
              <w:t>Percentage</w:t>
            </w:r>
          </w:p>
        </w:tc>
      </w:tr>
      <w:tr w:rsidR="00BB691E" w14:paraId="2DD4BD71" w14:textId="4B2E7B67" w:rsidTr="004017CB">
        <w:tc>
          <w:tcPr>
            <w:tcW w:w="2410" w:type="dxa"/>
            <w:tcBorders>
              <w:bottom w:val="nil"/>
            </w:tcBorders>
          </w:tcPr>
          <w:p w14:paraId="23160324" w14:textId="2F17E2AF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 w:rsidRPr="00BB691E">
              <w:rPr>
                <w:rFonts w:ascii="Palatino Linotype" w:hAnsi="Palatino Linotype"/>
                <w:lang w:val="en-GB"/>
              </w:rPr>
              <w:t>Ma</w:t>
            </w:r>
            <w:r>
              <w:rPr>
                <w:rFonts w:ascii="Palatino Linotype" w:hAnsi="Palatino Linotype"/>
                <w:lang w:val="en-GB"/>
              </w:rPr>
              <w:t>n</w:t>
            </w:r>
          </w:p>
        </w:tc>
        <w:tc>
          <w:tcPr>
            <w:tcW w:w="2780" w:type="dxa"/>
            <w:tcBorders>
              <w:bottom w:val="nil"/>
            </w:tcBorders>
          </w:tcPr>
          <w:p w14:paraId="1E834AAE" w14:textId="73A42F18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48.7%</w:t>
            </w:r>
          </w:p>
        </w:tc>
        <w:tc>
          <w:tcPr>
            <w:tcW w:w="1756" w:type="dxa"/>
            <w:tcBorders>
              <w:bottom w:val="nil"/>
            </w:tcBorders>
          </w:tcPr>
          <w:p w14:paraId="51410598" w14:textId="030C8EBE" w:rsid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 w:rsidRPr="00BB691E">
              <w:rPr>
                <w:rFonts w:ascii="Palatino Linotype" w:hAnsi="Palatino Linotype"/>
                <w:lang w:val="en-GB"/>
              </w:rPr>
              <w:t>&gt;25</w:t>
            </w:r>
          </w:p>
        </w:tc>
        <w:tc>
          <w:tcPr>
            <w:tcW w:w="2692" w:type="dxa"/>
            <w:tcBorders>
              <w:bottom w:val="nil"/>
            </w:tcBorders>
          </w:tcPr>
          <w:p w14:paraId="468076A1" w14:textId="13CCCF9D" w:rsid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49.7%</w:t>
            </w:r>
          </w:p>
        </w:tc>
      </w:tr>
      <w:tr w:rsidR="00BB691E" w14:paraId="39C0CF34" w14:textId="4953D33B" w:rsidTr="004017CB"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557475C9" w14:textId="224790E5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Woman</w:t>
            </w:r>
          </w:p>
        </w:tc>
        <w:tc>
          <w:tcPr>
            <w:tcW w:w="2780" w:type="dxa"/>
            <w:tcBorders>
              <w:top w:val="nil"/>
              <w:bottom w:val="single" w:sz="4" w:space="0" w:color="auto"/>
            </w:tcBorders>
          </w:tcPr>
          <w:p w14:paraId="6FD782C6" w14:textId="29CF86F0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51.3%</w:t>
            </w:r>
          </w:p>
        </w:tc>
        <w:tc>
          <w:tcPr>
            <w:tcW w:w="1756" w:type="dxa"/>
            <w:tcBorders>
              <w:top w:val="nil"/>
              <w:bottom w:val="single" w:sz="4" w:space="0" w:color="auto"/>
            </w:tcBorders>
          </w:tcPr>
          <w:p w14:paraId="2FDB68FC" w14:textId="3345838B" w:rsid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 w:rsidRPr="00BB691E">
              <w:rPr>
                <w:rFonts w:ascii="Palatino Linotype" w:hAnsi="Palatino Linotype"/>
                <w:lang w:val="en-GB"/>
              </w:rPr>
              <w:t>&lt;25</w:t>
            </w: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14:paraId="0F574A44" w14:textId="0CD43D3F" w:rsidR="00BB691E" w:rsidRDefault="00BB691E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50.3%</w:t>
            </w:r>
          </w:p>
        </w:tc>
      </w:tr>
      <w:tr w:rsidR="00BB691E" w14:paraId="6DD0D61B" w14:textId="22C8C774" w:rsidTr="004017CB">
        <w:tc>
          <w:tcPr>
            <w:tcW w:w="2410" w:type="dxa"/>
            <w:tcBorders>
              <w:top w:val="single" w:sz="4" w:space="0" w:color="auto"/>
            </w:tcBorders>
          </w:tcPr>
          <w:p w14:paraId="34D9DFAC" w14:textId="43E9F240" w:rsidR="00BB691E" w:rsidRPr="00BB691E" w:rsidRDefault="00BB691E" w:rsidP="00BB691E">
            <w:pPr>
              <w:rPr>
                <w:rFonts w:ascii="Palatino Linotype" w:hAnsi="Palatino Linotype"/>
                <w:b/>
                <w:bCs/>
                <w:lang w:val="en-GB"/>
              </w:rPr>
            </w:pPr>
          </w:p>
        </w:tc>
        <w:tc>
          <w:tcPr>
            <w:tcW w:w="2780" w:type="dxa"/>
            <w:tcBorders>
              <w:top w:val="single" w:sz="4" w:space="0" w:color="auto"/>
            </w:tcBorders>
          </w:tcPr>
          <w:p w14:paraId="2566A4E6" w14:textId="529D4431" w:rsidR="00BB691E" w:rsidRPr="004017CB" w:rsidRDefault="004017CB" w:rsidP="00BB691E">
            <w:pPr>
              <w:rPr>
                <w:rFonts w:ascii="Palatino Linotype" w:hAnsi="Palatino Linotype"/>
                <w:b/>
                <w:bCs/>
                <w:lang w:val="en-GB"/>
              </w:rPr>
            </w:pPr>
            <w:r w:rsidRPr="004017CB">
              <w:rPr>
                <w:rFonts w:ascii="Palatino Linotype" w:hAnsi="Palatino Linotype"/>
                <w:b/>
                <w:bCs/>
                <w:lang w:val="en-GB"/>
              </w:rPr>
              <w:t>Number of participants</w:t>
            </w: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0B988230" w14:textId="77777777" w:rsidR="00BB691E" w:rsidRPr="00BB691E" w:rsidRDefault="00BB691E" w:rsidP="00BB691E">
            <w:pPr>
              <w:rPr>
                <w:rFonts w:ascii="Palatino Linotype" w:hAnsi="Palatino Linotype"/>
                <w:lang w:val="en-GB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74C72521" w14:textId="5B60DBCB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 w:rsidRPr="004017CB">
              <w:rPr>
                <w:rFonts w:ascii="Palatino Linotype" w:hAnsi="Palatino Linotype"/>
                <w:b/>
                <w:bCs/>
                <w:lang w:val="en-GB"/>
              </w:rPr>
              <w:t>Number of participants</w:t>
            </w:r>
          </w:p>
        </w:tc>
      </w:tr>
      <w:tr w:rsidR="00BB691E" w14:paraId="5BED7506" w14:textId="16E85DF3" w:rsidTr="004017CB">
        <w:tc>
          <w:tcPr>
            <w:tcW w:w="2410" w:type="dxa"/>
          </w:tcPr>
          <w:p w14:paraId="7FB2BFBE" w14:textId="050AF6A3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Woman under 25</w:t>
            </w:r>
          </w:p>
        </w:tc>
        <w:tc>
          <w:tcPr>
            <w:tcW w:w="2780" w:type="dxa"/>
          </w:tcPr>
          <w:p w14:paraId="0772D8A2" w14:textId="12E3A809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81</w:t>
            </w:r>
          </w:p>
        </w:tc>
        <w:tc>
          <w:tcPr>
            <w:tcW w:w="1756" w:type="dxa"/>
          </w:tcPr>
          <w:p w14:paraId="6B68E999" w14:textId="3E960513" w:rsid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Man under 25</w:t>
            </w:r>
          </w:p>
        </w:tc>
        <w:tc>
          <w:tcPr>
            <w:tcW w:w="2692" w:type="dxa"/>
          </w:tcPr>
          <w:p w14:paraId="32D686DF" w14:textId="08834D03" w:rsid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77</w:t>
            </w:r>
          </w:p>
        </w:tc>
      </w:tr>
      <w:tr w:rsidR="00BB691E" w14:paraId="45195E8A" w14:textId="6B00EF40" w:rsidTr="004017CB">
        <w:tc>
          <w:tcPr>
            <w:tcW w:w="2410" w:type="dxa"/>
          </w:tcPr>
          <w:p w14:paraId="3FAF4D88" w14:textId="5A152324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Woman over 25</w:t>
            </w:r>
          </w:p>
        </w:tc>
        <w:tc>
          <w:tcPr>
            <w:tcW w:w="2780" w:type="dxa"/>
          </w:tcPr>
          <w:p w14:paraId="433E38E4" w14:textId="46FA9C3A" w:rsidR="00BB691E" w:rsidRP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80</w:t>
            </w:r>
          </w:p>
        </w:tc>
        <w:tc>
          <w:tcPr>
            <w:tcW w:w="1756" w:type="dxa"/>
          </w:tcPr>
          <w:p w14:paraId="1DE76D14" w14:textId="2B9911F3" w:rsid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Man over 25</w:t>
            </w:r>
          </w:p>
        </w:tc>
        <w:tc>
          <w:tcPr>
            <w:tcW w:w="2692" w:type="dxa"/>
          </w:tcPr>
          <w:p w14:paraId="5250516F" w14:textId="769FF6C6" w:rsidR="00BB691E" w:rsidRDefault="004017CB" w:rsidP="00BB691E">
            <w:pPr>
              <w:rPr>
                <w:rFonts w:ascii="Palatino Linotype" w:hAnsi="Palatino Linotype"/>
                <w:lang w:val="en-GB"/>
              </w:rPr>
            </w:pPr>
            <w:r>
              <w:rPr>
                <w:rFonts w:ascii="Palatino Linotype" w:hAnsi="Palatino Linotype"/>
                <w:lang w:val="en-GB"/>
              </w:rPr>
              <w:t>76</w:t>
            </w:r>
          </w:p>
        </w:tc>
      </w:tr>
      <w:bookmarkEnd w:id="0"/>
    </w:tbl>
    <w:p w14:paraId="24715E86" w14:textId="77777777" w:rsidR="00BB691E" w:rsidRDefault="00BB691E">
      <w:pPr>
        <w:rPr>
          <w:sz w:val="24"/>
          <w:szCs w:val="24"/>
          <w:lang w:val="en-GB"/>
        </w:rPr>
      </w:pPr>
    </w:p>
    <w:p w14:paraId="5D9420D1" w14:textId="174844D9" w:rsidR="00B36B15" w:rsidRDefault="00B36B15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14:paraId="4D498AF8" w14:textId="196518F9" w:rsidR="00B36B15" w:rsidRDefault="00B36B15">
      <w:pPr>
        <w:rPr>
          <w:sz w:val="24"/>
          <w:szCs w:val="24"/>
          <w:lang w:val="en-GB"/>
        </w:rPr>
      </w:pPr>
      <w:r w:rsidRPr="00C66BC9">
        <w:rPr>
          <w:rFonts w:ascii="Palatino Linotype" w:hAnsi="Palatino Linotype"/>
          <w:noProof/>
        </w:rPr>
        <w:lastRenderedPageBreak/>
        <w:drawing>
          <wp:inline distT="0" distB="0" distL="0" distR="0" wp14:anchorId="567BC9DE" wp14:editId="43C6E13D">
            <wp:extent cx="4320000" cy="3244850"/>
            <wp:effectExtent l="0" t="0" r="4445" b="12700"/>
            <wp:docPr id="1545723222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43DE7559-FFA0-1859-D719-9F2AA2CCC3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5D7BD60" w14:textId="1F6A0736" w:rsidR="00B36B15" w:rsidRPr="00B36B15" w:rsidRDefault="00B36B15">
      <w:pPr>
        <w:rPr>
          <w:sz w:val="24"/>
          <w:szCs w:val="24"/>
          <w:lang w:val="en-GB"/>
        </w:rPr>
      </w:pPr>
      <w:r w:rsidRPr="00B36B15">
        <w:rPr>
          <w:rFonts w:ascii="Palatino Linotype" w:hAnsi="Palatino Linotype"/>
          <w:sz w:val="24"/>
          <w:szCs w:val="24"/>
          <w:lang w:val="en-GB"/>
        </w:rPr>
        <w:t>Figur</w:t>
      </w:r>
      <w:r w:rsidR="000839F8">
        <w:rPr>
          <w:rFonts w:ascii="Palatino Linotype" w:hAnsi="Palatino Linotype"/>
          <w:sz w:val="24"/>
          <w:szCs w:val="24"/>
          <w:lang w:val="en-GB"/>
        </w:rPr>
        <w:t>e</w:t>
      </w:r>
      <w:r w:rsidRPr="00B36B15">
        <w:rPr>
          <w:rFonts w:ascii="Palatino Linotype" w:hAnsi="Palatino Linotype"/>
          <w:sz w:val="24"/>
          <w:szCs w:val="24"/>
          <w:lang w:val="en-GB"/>
        </w:rPr>
        <w:t xml:space="preserve"> S</w:t>
      </w:r>
      <w:r>
        <w:rPr>
          <w:rFonts w:ascii="Palatino Linotype" w:hAnsi="Palatino Linotype"/>
          <w:sz w:val="24"/>
          <w:szCs w:val="24"/>
          <w:lang w:val="en-GB"/>
        </w:rPr>
        <w:t>1</w:t>
      </w:r>
      <w:r w:rsidRPr="00B36B15">
        <w:rPr>
          <w:rFonts w:ascii="Palatino Linotype" w:hAnsi="Palatino Linotype"/>
          <w:sz w:val="24"/>
          <w:szCs w:val="24"/>
          <w:lang w:val="en-GB"/>
        </w:rPr>
        <w:t>. Trend of year of publication for selected articles</w:t>
      </w:r>
    </w:p>
    <w:p w14:paraId="5D070076" w14:textId="77777777" w:rsidR="0052016E" w:rsidRPr="0052016E" w:rsidRDefault="0052016E" w:rsidP="0052016E">
      <w:pPr>
        <w:spacing w:after="0" w:line="360" w:lineRule="auto"/>
        <w:jc w:val="both"/>
        <w:rPr>
          <w:rFonts w:ascii="Palatino Linotype" w:hAnsi="Palatino Linotype"/>
          <w:sz w:val="24"/>
          <w:szCs w:val="24"/>
        </w:rPr>
      </w:pPr>
      <w:r w:rsidRPr="0052016E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344A29C7" wp14:editId="1C3190D6">
            <wp:extent cx="3134814" cy="2654132"/>
            <wp:effectExtent l="0" t="0" r="8890" b="0"/>
            <wp:docPr id="896239977" name="Immagine 4" descr="Immagine che contiene testo, Carattere, design, tip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239977" name="Immagine 4" descr="Immagine che contiene testo, Carattere, design, tipografi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01" t="11605" r="23504" b="17317"/>
                    <a:stretch/>
                  </pic:blipFill>
                  <pic:spPr bwMode="auto">
                    <a:xfrm>
                      <a:off x="0" y="0"/>
                      <a:ext cx="3150935" cy="266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991C5" w14:textId="25579121" w:rsidR="0052016E" w:rsidRPr="0052016E" w:rsidRDefault="0052016E" w:rsidP="0052016E">
      <w:pPr>
        <w:spacing w:after="0" w:line="360" w:lineRule="auto"/>
        <w:jc w:val="both"/>
        <w:rPr>
          <w:rFonts w:ascii="Palatino Linotype" w:hAnsi="Palatino Linotype"/>
          <w:sz w:val="24"/>
          <w:szCs w:val="24"/>
        </w:rPr>
      </w:pPr>
      <w:bookmarkStart w:id="1" w:name="_Toc179309648"/>
      <w:r w:rsidRPr="0052016E">
        <w:rPr>
          <w:rFonts w:ascii="Palatino Linotype" w:hAnsi="Palatino Linotype"/>
          <w:sz w:val="24"/>
          <w:szCs w:val="24"/>
        </w:rPr>
        <w:t>Figur</w:t>
      </w:r>
      <w:r w:rsidR="000839F8">
        <w:rPr>
          <w:rFonts w:ascii="Palatino Linotype" w:hAnsi="Palatino Linotype"/>
          <w:sz w:val="24"/>
          <w:szCs w:val="24"/>
        </w:rPr>
        <w:t>e</w:t>
      </w:r>
      <w:r w:rsidRPr="0052016E">
        <w:rPr>
          <w:rFonts w:ascii="Palatino Linotype" w:hAnsi="Palatino Linotype"/>
          <w:sz w:val="24"/>
          <w:szCs w:val="24"/>
        </w:rPr>
        <w:t xml:space="preserve"> S</w:t>
      </w:r>
      <w:r>
        <w:rPr>
          <w:rFonts w:ascii="Palatino Linotype" w:hAnsi="Palatino Linotype"/>
          <w:sz w:val="24"/>
          <w:szCs w:val="24"/>
        </w:rPr>
        <w:t>2</w:t>
      </w:r>
      <w:r w:rsidRPr="0052016E">
        <w:rPr>
          <w:rFonts w:ascii="Palatino Linotype" w:hAnsi="Palatino Linotype"/>
          <w:sz w:val="24"/>
          <w:szCs w:val="24"/>
        </w:rPr>
        <w:t>. Word Cloud</w:t>
      </w:r>
      <w:bookmarkEnd w:id="1"/>
    </w:p>
    <w:p w14:paraId="7C28986E" w14:textId="77777777" w:rsidR="0052016E" w:rsidRPr="0052016E" w:rsidRDefault="0052016E">
      <w:pPr>
        <w:rPr>
          <w:sz w:val="24"/>
          <w:szCs w:val="24"/>
          <w:lang w:val="en-GB"/>
        </w:rPr>
      </w:pPr>
    </w:p>
    <w:sectPr w:rsidR="0052016E" w:rsidRPr="005201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96"/>
    <w:rsid w:val="000839F8"/>
    <w:rsid w:val="000D0F43"/>
    <w:rsid w:val="004017CB"/>
    <w:rsid w:val="0052016E"/>
    <w:rsid w:val="00627F32"/>
    <w:rsid w:val="008924F2"/>
    <w:rsid w:val="009B538E"/>
    <w:rsid w:val="00AC08EF"/>
    <w:rsid w:val="00B36B15"/>
    <w:rsid w:val="00B56096"/>
    <w:rsid w:val="00BB691E"/>
    <w:rsid w:val="00C75F18"/>
    <w:rsid w:val="00F6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A0BE"/>
  <w15:chartTrackingRefBased/>
  <w15:docId w15:val="{71C44846-474B-4913-9679-322BA359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20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zzi\OneDrive\Desktop\wcnamescsv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wcnamescsv!$J$6:$J$11</c:f>
              <c:numCache>
                <c:formatCode>General</c:formatCod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</c:numCache>
            </c:numRef>
          </c:cat>
          <c:val>
            <c:numRef>
              <c:f>wcnamescsv!$K$6:$K$11</c:f>
              <c:numCache>
                <c:formatCode>General</c:formatCode>
                <c:ptCount val="6"/>
                <c:pt idx="0">
                  <c:v>42</c:v>
                </c:pt>
                <c:pt idx="1">
                  <c:v>36</c:v>
                </c:pt>
                <c:pt idx="2">
                  <c:v>34</c:v>
                </c:pt>
                <c:pt idx="3">
                  <c:v>42</c:v>
                </c:pt>
                <c:pt idx="4">
                  <c:v>54</c:v>
                </c:pt>
                <c:pt idx="5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76-4F71-B255-83538A3039F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686805200"/>
        <c:axId val="686808080"/>
      </c:barChart>
      <c:catAx>
        <c:axId val="6868052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20" normalizeH="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it-IT"/>
          </a:p>
        </c:txPr>
        <c:crossAx val="686808080"/>
        <c:crosses val="autoZero"/>
        <c:auto val="1"/>
        <c:lblAlgn val="ctr"/>
        <c:lblOffset val="100"/>
        <c:noMultiLvlLbl val="0"/>
      </c:catAx>
      <c:valAx>
        <c:axId val="68680808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86805200"/>
        <c:crosses val="autoZero"/>
        <c:crossBetween val="between"/>
      </c:valAx>
      <c:spPr>
        <a:noFill/>
        <a:ln>
          <a:solidFill>
            <a:schemeClr val="accent3">
              <a:lumMod val="60000"/>
              <a:lumOff val="40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 -</dc:creator>
  <cp:keywords/>
  <dc:description/>
  <cp:lastModifiedBy>Id -</cp:lastModifiedBy>
  <cp:revision>5</cp:revision>
  <dcterms:created xsi:type="dcterms:W3CDTF">2024-10-13T20:13:00Z</dcterms:created>
  <dcterms:modified xsi:type="dcterms:W3CDTF">2025-10-11T20:27:00Z</dcterms:modified>
</cp:coreProperties>
</file>