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3877" w14:textId="70B331E0" w:rsidR="0043182C" w:rsidRDefault="00045338" w:rsidP="00045338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045338">
        <w:rPr>
          <w:rFonts w:ascii="Times New Roman" w:hAnsi="Times New Roman" w:cs="Times New Roman"/>
          <w:b/>
          <w:bCs/>
          <w:lang w:val="en-US"/>
        </w:rPr>
        <w:t>Supplemental Tables</w:t>
      </w:r>
    </w:p>
    <w:p w14:paraId="64EC341E" w14:textId="77777777" w:rsidR="00D17AE2" w:rsidRDefault="00D17AE2" w:rsidP="00045338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9E70AED" w14:textId="77777777" w:rsidR="00045338" w:rsidRDefault="00045338" w:rsidP="00045338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37"/>
        <w:gridCol w:w="653"/>
        <w:gridCol w:w="36"/>
        <w:gridCol w:w="36"/>
        <w:gridCol w:w="1489"/>
        <w:gridCol w:w="36"/>
        <w:gridCol w:w="1725"/>
        <w:gridCol w:w="44"/>
        <w:gridCol w:w="44"/>
        <w:gridCol w:w="904"/>
        <w:gridCol w:w="1590"/>
        <w:gridCol w:w="36"/>
      </w:tblGrid>
      <w:tr w:rsidR="00D17AE2" w:rsidRPr="00E87516" w14:paraId="03F9673D" w14:textId="77777777" w:rsidTr="00790A03">
        <w:trPr>
          <w:gridAfter w:val="1"/>
          <w:trHeight w:val="300"/>
          <w:tblHeader/>
        </w:trPr>
        <w:tc>
          <w:tcPr>
            <w:tcW w:w="8661" w:type="dxa"/>
            <w:gridSpan w:val="12"/>
            <w:tcBorders>
              <w:top w:val="nil"/>
              <w:left w:val="nil"/>
              <w:bottom w:val="single" w:sz="6" w:space="0" w:color="000000" w:themeColor="text1"/>
              <w:right w:val="nil"/>
            </w:tcBorders>
          </w:tcPr>
          <w:p w14:paraId="20B2BC95" w14:textId="77777777" w:rsidR="00D17AE2" w:rsidRPr="00D17AE2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sk-SK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Table S1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Gender difference tests for the studied variables</w:t>
            </w:r>
          </w:p>
        </w:tc>
      </w:tr>
      <w:tr w:rsidR="00D17AE2" w:rsidRPr="00E87516" w14:paraId="40380AC1" w14:textId="77777777" w:rsidTr="00790A03">
        <w:trPr>
          <w:gridAfter w:val="1"/>
          <w:trHeight w:val="300"/>
          <w:tblHeader/>
        </w:trPr>
        <w:tc>
          <w:tcPr>
            <w:tcW w:w="6096" w:type="dxa"/>
            <w:gridSpan w:val="8"/>
            <w:tcBorders>
              <w:top w:val="nil"/>
              <w:left w:val="nil"/>
              <w:right w:val="nil"/>
            </w:tcBorders>
            <w:vAlign w:val="center"/>
            <w:hideMark/>
          </w:tcPr>
          <w:p w14:paraId="11FA511A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05FFE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95%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CI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for Cohen’s d</w:t>
            </w:r>
          </w:p>
        </w:tc>
      </w:tr>
      <w:tr w:rsidR="00D17AE2" w:rsidRPr="00E87516" w14:paraId="3B241E39" w14:textId="77777777" w:rsidTr="00790A03">
        <w:trPr>
          <w:gridAfter w:val="1"/>
          <w:trHeight w:val="300"/>
          <w:tblHeader/>
        </w:trPr>
        <w:tc>
          <w:tcPr>
            <w:tcW w:w="0" w:type="auto"/>
            <w:gridSpan w:val="2"/>
            <w:tcBorders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410157EB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6B96A8FC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t</w:t>
            </w:r>
          </w:p>
        </w:tc>
        <w:tc>
          <w:tcPr>
            <w:tcW w:w="1518" w:type="dxa"/>
            <w:gridSpan w:val="2"/>
            <w:tcBorders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0DDDCADA" w14:textId="77777777" w:rsidR="00D17AE2" w:rsidRPr="00E87516" w:rsidRDefault="00D17AE2" w:rsidP="00790A03">
            <w:pPr>
              <w:spacing w:line="480" w:lineRule="auto"/>
              <w:ind w:firstLine="60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753" w:type="dxa"/>
            <w:gridSpan w:val="2"/>
            <w:tcBorders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0BBD80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d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15C2FCF" w14:textId="77777777" w:rsidR="00D17AE2" w:rsidRPr="00E87516" w:rsidRDefault="00D17AE2" w:rsidP="00790A03">
            <w:pPr>
              <w:spacing w:line="480" w:lineRule="auto"/>
              <w:ind w:firstLine="33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Lower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8A2DDCF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Upper</w:t>
            </w:r>
          </w:p>
        </w:tc>
      </w:tr>
      <w:tr w:rsidR="00D17AE2" w:rsidRPr="00E87516" w14:paraId="5CD91111" w14:textId="77777777" w:rsidTr="00790A03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84A3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PS IQ – Performance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52F0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AC93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6CF8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42184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6BCFE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D0F4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0CB33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02F48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2A922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F5E3C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-0.435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14:paraId="598EF851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0.762</w:t>
            </w:r>
          </w:p>
        </w:tc>
      </w:tr>
      <w:tr w:rsidR="00D17AE2" w:rsidRPr="00E87516" w14:paraId="3F2B948E" w14:textId="77777777" w:rsidTr="00790A0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0AA9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RS IQ – Reasoning</w:t>
            </w:r>
            <w:r w:rsidRPr="00E8751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E496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23A9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EA8C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BF23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7533C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1144B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43F83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55C42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01176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AE86A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-0.455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EDD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C42C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45B9DDD9" w14:textId="77777777" w:rsidTr="00790A0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EDC8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Inhibition</w:t>
            </w:r>
            <w:r w:rsidRPr="00E8751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E47A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FEF7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1.070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2969A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85AC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F4D0C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BAD8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C407F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33408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00652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F7BCF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-0.276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DB659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961C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4AB67871" w14:textId="77777777" w:rsidTr="00790A0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0A8A6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Shifting</w:t>
            </w:r>
            <w:r w:rsidRPr="00E8751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A17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98F7F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2F498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E55F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5C4E5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F53F1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41AB8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1DA56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1F8C0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0999F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-0.690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2214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2B92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5B8CB3F2" w14:textId="77777777" w:rsidTr="00790A0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76E6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Working memory</w:t>
            </w:r>
            <w:r w:rsidRPr="00E8751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2453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66835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8A48E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D934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7233F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FDA51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71245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4A76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7C99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D0974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-0.553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0AD7C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C621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03018662" w14:textId="77777777" w:rsidTr="00790A0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03AB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90BE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A175F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F86C8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27662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44B44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85C59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BAAB4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0BC91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EE636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26FCB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-0.500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7B835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28DA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0551E8ED" w14:textId="77777777" w:rsidTr="00790A0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D05FC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DLS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B911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998B1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36B7B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F3BD5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70E4E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C9B74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4982B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E7A2B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1A79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69814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-0.737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23C2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9CA4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475B29D0" w14:textId="77777777" w:rsidTr="00790A03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2618B7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SOC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331078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6AFA02E8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-0.636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44E61B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E075E75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BBF721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0.528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A88B00E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D6B872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306E9919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  <w:hideMark/>
          </w:tcPr>
          <w:p w14:paraId="1DF429F4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AFA2F4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-0.792</w:t>
            </w:r>
          </w:p>
        </w:tc>
        <w:tc>
          <w:tcPr>
            <w:tcW w:w="1579" w:type="dxa"/>
            <w:tcBorders>
              <w:top w:val="nil"/>
              <w:left w:val="nil"/>
              <w:right w:val="nil"/>
            </w:tcBorders>
            <w:vAlign w:val="center"/>
          </w:tcPr>
          <w:p w14:paraId="2AF3EAF8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9E67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09C94D9C" w14:textId="77777777" w:rsidTr="00790A0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5FEE7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ABC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4B7C1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E4F8D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2B32A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3426B95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26213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0.860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D474D8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938212" w14:textId="77777777" w:rsidR="00D17AE2" w:rsidRPr="00E87516" w:rsidRDefault="00D17AE2" w:rsidP="00790A03">
            <w:pPr>
              <w:spacing w:line="480" w:lineRule="auto"/>
              <w:ind w:right="59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9F1D34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D42B2AA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2CD113B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-0.651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01AC673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BDE3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141764F1" w14:textId="77777777" w:rsidTr="00790A03">
        <w:trPr>
          <w:gridAfter w:val="1"/>
          <w:trHeight w:val="300"/>
        </w:trPr>
        <w:tc>
          <w:tcPr>
            <w:tcW w:w="8661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B31AC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Note.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E87516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 xml:space="preserve">-test statistic,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US"/>
              </w:rPr>
              <w:t>d</w:t>
            </w:r>
            <w:r w:rsidRPr="00E87516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 xml:space="preserve"> – effect size;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US"/>
              </w:rPr>
              <w:t>CI</w:t>
            </w:r>
            <w:r w:rsidRPr="00E87516">
              <w:rPr>
                <w:rFonts w:ascii="Times New Roman" w:eastAsia="Times New Roman" w:hAnsi="Times New Roman" w:cs="Times New Roman"/>
                <w:color w:val="222222"/>
                <w:lang w:val="en-US"/>
              </w:rPr>
              <w:t xml:space="preserve"> – Confidence Interval;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COM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Communication,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DLS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Daily Living Skills,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SOC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Socialization,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ABC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composite score.</w:t>
            </w:r>
          </w:p>
        </w:tc>
      </w:tr>
    </w:tbl>
    <w:p w14:paraId="1713A731" w14:textId="549859BC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109B2706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5CA8D9F4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245383CD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5A9A027A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6A2CD30C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7E9328BB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6BBC3FCF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10B63C62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70699734" w14:textId="77777777" w:rsidR="00D17AE2" w:rsidRP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01D3EB88" w14:textId="1F4C2DE1" w:rsidR="00D17AE2" w:rsidRDefault="00D17AE2">
      <w:pPr>
        <w:rPr>
          <w:rFonts w:ascii="Times New Roman" w:hAnsi="Times New Roman" w:cs="Times New Roman"/>
          <w:b/>
          <w:bCs/>
          <w:lang w:val="en-US"/>
        </w:rPr>
      </w:pPr>
    </w:p>
    <w:p w14:paraId="7A0E9C92" w14:textId="77777777" w:rsidR="00D17AE2" w:rsidRDefault="00D17AE2" w:rsidP="00790A03">
      <w:pPr>
        <w:spacing w:line="480" w:lineRule="auto"/>
        <w:rPr>
          <w:rFonts w:ascii="Times New Roman" w:eastAsia="Times New Roman" w:hAnsi="Times New Roman" w:cs="Times New Roman"/>
          <w:b/>
          <w:bCs/>
          <w:lang w:val="en-US"/>
        </w:rPr>
        <w:sectPr w:rsidR="00D17AE2" w:rsidSect="00D17AE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6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63"/>
        <w:gridCol w:w="64"/>
        <w:gridCol w:w="839"/>
        <w:gridCol w:w="165"/>
        <w:gridCol w:w="566"/>
        <w:gridCol w:w="717"/>
        <w:gridCol w:w="476"/>
        <w:gridCol w:w="168"/>
        <w:gridCol w:w="774"/>
        <w:gridCol w:w="290"/>
        <w:gridCol w:w="165"/>
        <w:gridCol w:w="962"/>
        <w:gridCol w:w="157"/>
        <w:gridCol w:w="67"/>
        <w:gridCol w:w="927"/>
        <w:gridCol w:w="170"/>
        <w:gridCol w:w="238"/>
        <w:gridCol w:w="840"/>
        <w:gridCol w:w="309"/>
        <w:gridCol w:w="160"/>
        <w:gridCol w:w="741"/>
        <w:gridCol w:w="375"/>
        <w:gridCol w:w="155"/>
        <w:gridCol w:w="766"/>
        <w:gridCol w:w="15"/>
        <w:gridCol w:w="469"/>
        <w:gridCol w:w="967"/>
        <w:gridCol w:w="15"/>
        <w:gridCol w:w="35"/>
        <w:gridCol w:w="51"/>
        <w:gridCol w:w="64"/>
      </w:tblGrid>
      <w:tr w:rsidR="00D17AE2" w:rsidRPr="00E87516" w14:paraId="77D3FDED" w14:textId="77777777" w:rsidTr="00790A03">
        <w:trPr>
          <w:gridAfter w:val="3"/>
          <w:wAfter w:w="150" w:type="dxa"/>
          <w:trHeight w:val="300"/>
          <w:tblHeader/>
        </w:trPr>
        <w:tc>
          <w:tcPr>
            <w:tcW w:w="14451" w:type="dxa"/>
            <w:gridSpan w:val="29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0519BAA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 xml:space="preserve">Table S2 </w:t>
            </w:r>
          </w:p>
          <w:p w14:paraId="471B27D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iCs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Pearson’s Correlations of the studied variables in ASD group</w:t>
            </w:r>
          </w:p>
        </w:tc>
      </w:tr>
      <w:tr w:rsidR="00D17AE2" w:rsidRPr="00E87516" w14:paraId="688CDD69" w14:textId="77777777" w:rsidTr="00790A03">
        <w:trPr>
          <w:gridAfter w:val="3"/>
          <w:wAfter w:w="150" w:type="dxa"/>
          <w:trHeight w:val="300"/>
          <w:tblHeader/>
        </w:trPr>
        <w:tc>
          <w:tcPr>
            <w:tcW w:w="2831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AC16E5A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9B332EA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AB4E1AC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84252D5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3709CEE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64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0241315A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387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1A0F09D6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DF91CC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8D2CEF2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7A59F805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9</w:t>
            </w:r>
          </w:p>
        </w:tc>
      </w:tr>
      <w:tr w:rsidR="00D17AE2" w:rsidRPr="00E87516" w14:paraId="30121FDA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7004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1. PS IQ – Performance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181C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D543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908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D464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D7EC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4EA7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29E3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D2B9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DA70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E993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846E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575D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6BC7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897F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9BE5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6BAA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3B6B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34983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04FB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01D1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8D8D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48A7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3B4C0B6D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CAF7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2. RS IQ – Reasoning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3FD5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B94C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8695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0.769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E2BE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671E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CFEA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2BCB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779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C19B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3B2A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AD3A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716C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60A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4CAE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874E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9A73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0FF5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15B7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EC56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83D8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D9C4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1B5E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47DCE2EE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5F2A6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hAnsi="Times New Roman" w:cs="Times New Roman"/>
              </w:rPr>
              <w:t xml:space="preserve">3. Inhibition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175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E5CB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7B8D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-0.252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ADA3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215B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-0.124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908D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512B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CFFC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D5FB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CE07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B326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9941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2840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EF1C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F44B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B713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29A2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FAD5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9DC2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F1C6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0A42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57F9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3DEA06BC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A8FD6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hAnsi="Times New Roman" w:cs="Times New Roman"/>
              </w:rPr>
              <w:t xml:space="preserve">4. Shifting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CFA9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6DB8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FE3D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0.093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4923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AED8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0.230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8075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DD18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0.427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CABE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B475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C6B3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AB11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8A67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6ADF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BF5C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0BD7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166D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2C2B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5797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1BBE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22F1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5323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5206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134390AB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12DE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hAnsi="Times New Roman" w:cs="Times New Roman"/>
              </w:rPr>
              <w:t xml:space="preserve">5. Working memory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B5F1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CFE6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9977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-0.434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420B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81C0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-0.311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8BB1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F0C0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0.787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E0A5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0821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0.314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C03F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244B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2528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5EF0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F801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0B93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E067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ABF6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D806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4A8D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E38B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3956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896F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3BF28AD6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19FE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6. COM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11C9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2B05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49BA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0.689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4348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3FF73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0.704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C8A9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EB6B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-0.493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4C38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EEB1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-0.046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D965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E52C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-0.642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AE38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78B3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44FF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B824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2B53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DDDF6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8F30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FD9B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F0AB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B80F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ED30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38D28861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4FEA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7. DLS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AD88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1E79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F8F2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0.354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3EDE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AF19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0.294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20D1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BD9E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-0.401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4655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17BD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-0.125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81BB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C92C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-0.538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6A3F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D413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0.665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C29A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6045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16B4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E3FD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2FC6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A068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A818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8E3C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61B4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7D9F14E0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6D38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8. SOC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E615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8814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519C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0.366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AA09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0962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0.389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D3E5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C95B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-0.412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7B9A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9723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-0.217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067B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71A3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-0.554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48D5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E02C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0.678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DD93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3316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0.840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2FA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201B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8953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1EAD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B6EA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51FFF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5C97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4AF64BFA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0C11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9. ABC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DA3B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F95E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7802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0.489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B8CC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5058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0.464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3398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2F68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-0.468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8E7B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D702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-0.142</w:t>
            </w:r>
          </w:p>
        </w:tc>
        <w:tc>
          <w:tcPr>
            <w:tcW w:w="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475D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A762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-0.661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2977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9BB5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0.856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6113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E4AF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0.919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D8D4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1266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0.880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ACF7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64C9E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6264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8878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4365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18AE67D9" w14:textId="77777777" w:rsidTr="00790A03">
        <w:trPr>
          <w:gridAfter w:val="3"/>
          <w:wAfter w:w="150" w:type="dxa"/>
          <w:trHeight w:val="300"/>
        </w:trPr>
        <w:tc>
          <w:tcPr>
            <w:tcW w:w="14451" w:type="dxa"/>
            <w:gridSpan w:val="29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65CD868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6AECF3A7" w14:textId="77777777" w:rsidTr="00790A03">
        <w:trPr>
          <w:gridAfter w:val="3"/>
          <w:wAfter w:w="150" w:type="dxa"/>
          <w:trHeight w:val="300"/>
        </w:trPr>
        <w:tc>
          <w:tcPr>
            <w:tcW w:w="14451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2A6E7" w14:textId="462FA09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AE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Note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n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= 53;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COM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Communication,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DLS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Daily Living Skills,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SOC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Socialization,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ABC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composite score of adaptive behavior.</w:t>
            </w:r>
          </w:p>
          <w:p w14:paraId="2D59D92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 p &lt; .05, ** p &lt; .01, *** p &lt; .001</w:t>
            </w:r>
          </w:p>
        </w:tc>
      </w:tr>
    </w:tbl>
    <w:p w14:paraId="514E9A28" w14:textId="77777777" w:rsidR="00045338" w:rsidRDefault="00045338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1C4BC1E7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W w:w="1480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63"/>
        <w:gridCol w:w="64"/>
        <w:gridCol w:w="839"/>
        <w:gridCol w:w="165"/>
        <w:gridCol w:w="566"/>
        <w:gridCol w:w="717"/>
        <w:gridCol w:w="476"/>
        <w:gridCol w:w="168"/>
        <w:gridCol w:w="774"/>
        <w:gridCol w:w="290"/>
        <w:gridCol w:w="165"/>
        <w:gridCol w:w="962"/>
        <w:gridCol w:w="157"/>
        <w:gridCol w:w="268"/>
        <w:gridCol w:w="927"/>
        <w:gridCol w:w="164"/>
        <w:gridCol w:w="244"/>
        <w:gridCol w:w="840"/>
        <w:gridCol w:w="303"/>
        <w:gridCol w:w="166"/>
        <w:gridCol w:w="741"/>
        <w:gridCol w:w="369"/>
        <w:gridCol w:w="161"/>
        <w:gridCol w:w="766"/>
        <w:gridCol w:w="9"/>
        <w:gridCol w:w="475"/>
        <w:gridCol w:w="967"/>
        <w:gridCol w:w="9"/>
        <w:gridCol w:w="41"/>
        <w:gridCol w:w="51"/>
        <w:gridCol w:w="64"/>
      </w:tblGrid>
      <w:tr w:rsidR="00D17AE2" w:rsidRPr="00E87516" w14:paraId="43117AC3" w14:textId="77777777" w:rsidTr="00790A03">
        <w:trPr>
          <w:gridAfter w:val="3"/>
          <w:wAfter w:w="156" w:type="dxa"/>
          <w:trHeight w:val="300"/>
          <w:tblHeader/>
        </w:trPr>
        <w:tc>
          <w:tcPr>
            <w:tcW w:w="14646" w:type="dxa"/>
            <w:gridSpan w:val="29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80A6D9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E87516">
              <w:rPr>
                <w:rFonts w:ascii="Times New Roman" w:hAnsi="Times New Roman" w:cs="Times New Roman"/>
              </w:rPr>
              <w:lastRenderedPageBreak/>
              <w:br w:type="page"/>
            </w:r>
            <w:r w:rsidRPr="00E8751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Table S3 </w:t>
            </w:r>
          </w:p>
          <w:p w14:paraId="631BF84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b/>
                <w:i/>
                <w:iCs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Pearson’s Correlations of the studied variables in the TD group</w:t>
            </w:r>
          </w:p>
        </w:tc>
      </w:tr>
      <w:tr w:rsidR="00D17AE2" w:rsidRPr="00E87516" w14:paraId="0B723909" w14:textId="77777777" w:rsidTr="00790A03">
        <w:trPr>
          <w:gridAfter w:val="3"/>
          <w:wAfter w:w="156" w:type="dxa"/>
          <w:trHeight w:val="300"/>
          <w:tblHeader/>
        </w:trPr>
        <w:tc>
          <w:tcPr>
            <w:tcW w:w="2831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109F6E0C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F4D88B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C82C3D2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232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F9F4C58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D40ABF4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5117D5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387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4B025A4E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344F4B29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61034227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vAlign w:val="center"/>
          </w:tcPr>
          <w:p w14:paraId="550DBF56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b/>
                <w:lang w:val="en-US"/>
              </w:rPr>
              <w:t>9</w:t>
            </w:r>
          </w:p>
        </w:tc>
      </w:tr>
      <w:tr w:rsidR="00D17AE2" w:rsidRPr="00E87516" w14:paraId="3E231C14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2CC3C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1. PS IQ – Performance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1FBF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B978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118B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E1C4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02DBC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7398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6944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4713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9297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9BC0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F897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8D51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2FAA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63D0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FC1A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61A6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F0A3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7363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8E22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804A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6328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D856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5F1B5D11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9016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2. RS IQ – Reasoning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8D4D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9396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D133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0.378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61DA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CB49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8B05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0D46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0C65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4B79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2FA9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510B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EC80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C409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75D8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B575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1611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7999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ADEB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FD6A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BE6F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97BE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45B9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1DE6F4A9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E368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hAnsi="Times New Roman" w:cs="Times New Roman"/>
              </w:rPr>
              <w:t xml:space="preserve">3. Inhibition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E083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D406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B976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0.053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B9C1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0D4A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-0.032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A2B7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1205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2430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16D4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B316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36E7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0FB6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9A0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2F98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C39F6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884D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DB46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DB98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2D35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2C17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3EA2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B062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3C366E12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4B49C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hAnsi="Times New Roman" w:cs="Times New Roman"/>
              </w:rPr>
              <w:t xml:space="preserve">4. Shifting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1ADE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81EC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0845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-0.107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0E5B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E34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-0.006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17C1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2D2B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0.341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A146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D015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A401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9EDD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5A35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781A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640C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0135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2026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2626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5425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DC27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9388C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B485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350F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08A496A8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98DEC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hAnsi="Times New Roman" w:cs="Times New Roman"/>
              </w:rPr>
              <w:t xml:space="preserve">5. Working memory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640F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83B3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CEB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-0.196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E55B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B2466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-0.056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02B8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1D48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0.668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2D84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0974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0.406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7629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D393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95D2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6ACE1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3112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6B23C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054D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3293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1523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CC28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FA31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162E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D24A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426D25B0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4590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6. COM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89C5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288E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BC55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0.054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E5AE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1D73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0.094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917B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09C8D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-0.183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2C6D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2ABA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-0.167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FEA1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3D4E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-0.213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AD73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F3A9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8668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1826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3DED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9A87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0B17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468E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98E36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15FB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2E9B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6DF3FA61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BB5B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7. DLS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71316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3F22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DC71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0.026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BA00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75B9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0.109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30FC3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9378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-0.028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3220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E7D5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-0.084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ADE3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C215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-0.174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7473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3EF8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0.676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A0E0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9DF0B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E660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4F1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C6EE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6ABE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E2BB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FE11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C53B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40AC2DE5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93AD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8. SOC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367FA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8D729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3049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-0.104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4777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6E852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-0.039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B432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C96F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-0.174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98E55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5F04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-0.164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EA8E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1BF1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-0.157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C43B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FDC5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0.613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5BDCB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EDEB4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0.579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25D9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CEDD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CA99F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3F6E0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2DF7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3CE3E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BFD9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21AD8A65" w14:textId="77777777" w:rsidTr="00790A03">
        <w:trPr>
          <w:trHeight w:val="300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9923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9. ABC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A4022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B4C7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2461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-0.007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751F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075BA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0.060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14A38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92487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-0.142</w:t>
            </w: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B353F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68270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-0.151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6C048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497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-0.198</w:t>
            </w: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E6D17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BE5CC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0.876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B7FCD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2BA43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0.848</w:t>
            </w:r>
          </w:p>
        </w:tc>
        <w:tc>
          <w:tcPr>
            <w:tcW w:w="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0473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84579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0.805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DF38C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***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50B5D" w14:textId="77777777" w:rsidR="00D17AE2" w:rsidRPr="00E87516" w:rsidRDefault="00D17AE2" w:rsidP="00790A0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—</w:t>
            </w:r>
          </w:p>
        </w:tc>
        <w:tc>
          <w:tcPr>
            <w:tcW w:w="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1CFE4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14741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751E5" w14:textId="77777777" w:rsidR="00D17AE2" w:rsidRPr="00E87516" w:rsidRDefault="00D17AE2" w:rsidP="00790A03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20478B0F" w14:textId="77777777" w:rsidTr="00790A03">
        <w:trPr>
          <w:gridAfter w:val="3"/>
          <w:wAfter w:w="156" w:type="dxa"/>
          <w:trHeight w:val="300"/>
        </w:trPr>
        <w:tc>
          <w:tcPr>
            <w:tcW w:w="14646" w:type="dxa"/>
            <w:gridSpan w:val="29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vAlign w:val="center"/>
            <w:hideMark/>
          </w:tcPr>
          <w:p w14:paraId="19A3141E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D17AE2" w:rsidRPr="00E87516" w14:paraId="6B740383" w14:textId="77777777" w:rsidTr="00790A03">
        <w:trPr>
          <w:gridAfter w:val="3"/>
          <w:wAfter w:w="156" w:type="dxa"/>
          <w:trHeight w:val="300"/>
        </w:trPr>
        <w:tc>
          <w:tcPr>
            <w:tcW w:w="146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E6EDA" w14:textId="66BB9AD4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17AE2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Note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n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= 53;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COM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Communication,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DLS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Daily Living Skills,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SOC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Socialization, </w:t>
            </w:r>
            <w:r w:rsidRPr="00E87516">
              <w:rPr>
                <w:rFonts w:ascii="Times New Roman" w:eastAsia="Times New Roman" w:hAnsi="Times New Roman" w:cs="Times New Roman"/>
                <w:i/>
                <w:iCs/>
                <w:lang w:val="en-US"/>
              </w:rPr>
              <w:t>ABC</w:t>
            </w:r>
            <w:r w:rsidRPr="00E87516">
              <w:rPr>
                <w:rFonts w:ascii="Times New Roman" w:eastAsia="Times New Roman" w:hAnsi="Times New Roman" w:cs="Times New Roman"/>
                <w:lang w:val="en-US"/>
              </w:rPr>
              <w:t xml:space="preserve"> – composite score of adaptive behavior.</w:t>
            </w:r>
          </w:p>
          <w:p w14:paraId="05DF8813" w14:textId="77777777" w:rsidR="00D17AE2" w:rsidRPr="00E87516" w:rsidRDefault="00D17AE2" w:rsidP="00790A03">
            <w:pPr>
              <w:spacing w:line="48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E87516">
              <w:rPr>
                <w:rFonts w:ascii="Times New Roman" w:eastAsia="Times New Roman" w:hAnsi="Times New Roman" w:cs="Times New Roman"/>
                <w:lang w:val="en-US"/>
              </w:rPr>
              <w:t>* p &lt; .05, ** p &lt; .01, *** p &lt; .001</w:t>
            </w:r>
          </w:p>
        </w:tc>
      </w:tr>
    </w:tbl>
    <w:p w14:paraId="299C9893" w14:textId="77777777" w:rsid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p w14:paraId="417954EB" w14:textId="77777777" w:rsidR="00D17AE2" w:rsidRPr="00D17AE2" w:rsidRDefault="00D17AE2" w:rsidP="00045338">
      <w:pPr>
        <w:rPr>
          <w:rFonts w:ascii="Times New Roman" w:hAnsi="Times New Roman" w:cs="Times New Roman"/>
          <w:b/>
          <w:bCs/>
          <w:lang w:val="en-US"/>
        </w:rPr>
      </w:pPr>
    </w:p>
    <w:sectPr w:rsidR="00D17AE2" w:rsidRPr="00D17AE2" w:rsidSect="00D17AE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488A1" w14:textId="77777777" w:rsidR="008268F5" w:rsidRDefault="008268F5" w:rsidP="00D17AE2">
      <w:r>
        <w:separator/>
      </w:r>
    </w:p>
  </w:endnote>
  <w:endnote w:type="continuationSeparator" w:id="0">
    <w:p w14:paraId="18DD3A2C" w14:textId="77777777" w:rsidR="008268F5" w:rsidRDefault="008268F5" w:rsidP="00D1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7E39" w14:textId="77777777" w:rsidR="008268F5" w:rsidRDefault="008268F5" w:rsidP="00D17AE2">
      <w:r>
        <w:separator/>
      </w:r>
    </w:p>
  </w:footnote>
  <w:footnote w:type="continuationSeparator" w:id="0">
    <w:p w14:paraId="3C50D372" w14:textId="77777777" w:rsidR="008268F5" w:rsidRDefault="008268F5" w:rsidP="00D17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38"/>
    <w:rsid w:val="00045338"/>
    <w:rsid w:val="0043182C"/>
    <w:rsid w:val="006B67ED"/>
    <w:rsid w:val="007C20E1"/>
    <w:rsid w:val="008268F5"/>
    <w:rsid w:val="00D1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CCBEC9"/>
  <w15:chartTrackingRefBased/>
  <w15:docId w15:val="{71398BE2-C831-1A4E-A864-8D584369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5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3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3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3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3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3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3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3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3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7A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AE2"/>
  </w:style>
  <w:style w:type="paragraph" w:styleId="Footer">
    <w:name w:val="footer"/>
    <w:basedOn w:val="Normal"/>
    <w:link w:val="FooterChar"/>
    <w:uiPriority w:val="99"/>
    <w:unhideWhenUsed/>
    <w:rsid w:val="00D17A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Rašková</dc:creator>
  <cp:keywords/>
  <dc:description/>
  <cp:lastModifiedBy>Barbara Rašková</cp:lastModifiedBy>
  <cp:revision>2</cp:revision>
  <dcterms:created xsi:type="dcterms:W3CDTF">2024-12-21T19:30:00Z</dcterms:created>
  <dcterms:modified xsi:type="dcterms:W3CDTF">2024-12-21T20:08:00Z</dcterms:modified>
</cp:coreProperties>
</file>