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CEA" w:rsidRPr="00771810" w:rsidRDefault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b/>
          <w:sz w:val="24"/>
          <w:szCs w:val="24"/>
        </w:rPr>
        <w:t>A systematic review of what barriers and facilitators prevent and enable physical healthcare services access for autistic adults</w:t>
      </w:r>
    </w:p>
    <w:p w:rsidR="00780BFF" w:rsidRPr="00771810" w:rsidRDefault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t>Journal of Autism and Developmental Disorders</w:t>
      </w: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t>David Mason 1; Barry Ingham 1,2; Anna Urbanowicz 3; Cos Michael 4; Heather Birtles 5; Marc Woodbury-Smith 1,2; Toni Brown 2; Ian James 6; Clare Scarlett 7; Christina Nicolaidis 8; Jeremy Parr 1,2</w:t>
      </w: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t>1 Institute of Neuroscience, Newcastle University, UK</w:t>
      </w: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t>2 Northumberland, Tyne &amp; Wear NHS Foundation Trust, UK</w:t>
      </w: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t>3 Global, Urban and Social Studies, RMIT University, Australia</w:t>
      </w: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t>4 Autistic advocate, UK</w:t>
      </w: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t>5 Newcastle University</w:t>
      </w: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t>6 Campus for Ageing and Vitality, Newcastle General Hospital</w:t>
      </w: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t>7 NHS North Tyneside CCG</w:t>
      </w: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t>8 Portland State University</w:t>
      </w: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t>Corresponding author: David Mason; David.Mason@newcastle.ac.uk</w:t>
      </w:r>
    </w:p>
    <w:p w:rsidR="00780BFF" w:rsidRPr="00771810" w:rsidRDefault="00780BFF" w:rsidP="00780BFF">
      <w:pPr>
        <w:rPr>
          <w:rFonts w:ascii="Times New Roman" w:hAnsi="Times New Roman" w:cs="Times New Roman"/>
          <w:sz w:val="24"/>
          <w:szCs w:val="24"/>
        </w:rPr>
      </w:pPr>
    </w:p>
    <w:p w:rsidR="00780BFF" w:rsidRPr="00771810" w:rsidRDefault="00780BFF">
      <w:pPr>
        <w:rPr>
          <w:rFonts w:ascii="Times New Roman" w:hAnsi="Times New Roman" w:cs="Times New Roman"/>
          <w:sz w:val="24"/>
          <w:szCs w:val="24"/>
        </w:rPr>
      </w:pPr>
      <w:r w:rsidRPr="0077181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page" w:horzAnchor="margin" w:tblpY="1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92"/>
        <w:gridCol w:w="612"/>
        <w:gridCol w:w="612"/>
      </w:tblGrid>
      <w:tr w:rsidR="00780BFF" w:rsidRPr="00771810" w:rsidTr="00780BFF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:rsidR="00780BFF" w:rsidRPr="00771810" w:rsidRDefault="00780BFF" w:rsidP="00F91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Supplementary material Table S1:Decision matrix of key questions used for the title/abstract screen</w:t>
            </w:r>
          </w:p>
        </w:tc>
      </w:tr>
      <w:tr w:rsidR="00780BFF" w:rsidRPr="00771810" w:rsidTr="00780BFF"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Inclusion: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80BFF" w:rsidRPr="00771810" w:rsidTr="00780BFF">
        <w:tc>
          <w:tcPr>
            <w:tcW w:w="7792" w:type="dxa"/>
            <w:tcBorders>
              <w:top w:val="single" w:sz="4" w:space="0" w:color="auto"/>
            </w:tcBorders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Does the title or abstract describe a discrete sample of autistic adults?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FF" w:rsidRPr="00771810" w:rsidTr="00780BFF">
        <w:tc>
          <w:tcPr>
            <w:tcW w:w="7792" w:type="dxa"/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Does the title or abstract give an explicit age for the participants in the study?</w:t>
            </w:r>
          </w:p>
        </w:tc>
        <w:tc>
          <w:tcPr>
            <w:tcW w:w="612" w:type="dxa"/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FF" w:rsidRPr="00771810" w:rsidTr="00780BFF">
        <w:tc>
          <w:tcPr>
            <w:tcW w:w="7792" w:type="dxa"/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Does the title or abstract specifically describe research about barriers (features that inhibit access) to, or facilitators (features that encourage access) of, healthcare?</w:t>
            </w:r>
          </w:p>
        </w:tc>
        <w:tc>
          <w:tcPr>
            <w:tcW w:w="612" w:type="dxa"/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FF" w:rsidRPr="00771810" w:rsidTr="00780BFF">
        <w:tc>
          <w:tcPr>
            <w:tcW w:w="7792" w:type="dxa"/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Does the title or abstract indicate the study collected primary data? (This can be quantitative, qualitative, or mixed methodology.)</w:t>
            </w:r>
          </w:p>
        </w:tc>
        <w:tc>
          <w:tcPr>
            <w:tcW w:w="612" w:type="dxa"/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FF" w:rsidRPr="00771810" w:rsidTr="00780BFF">
        <w:tc>
          <w:tcPr>
            <w:tcW w:w="7792" w:type="dxa"/>
            <w:tcBorders>
              <w:bottom w:val="single" w:sz="4" w:space="0" w:color="auto"/>
            </w:tcBorders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Does the title or abstract meet the above criteria (age, facilitators, primary data) but includes a population with intellectual disabilities?*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FF" w:rsidRPr="00771810" w:rsidTr="00780BFF">
        <w:tc>
          <w:tcPr>
            <w:tcW w:w="7792" w:type="dxa"/>
            <w:tcBorders>
              <w:top w:val="single" w:sz="4" w:space="0" w:color="auto"/>
              <w:bottom w:val="single" w:sz="4" w:space="0" w:color="auto"/>
            </w:tcBorders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Exclusion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780BFF" w:rsidRPr="00771810" w:rsidRDefault="00780BFF" w:rsidP="00780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80BFF" w:rsidRPr="00771810" w:rsidTr="00780BFF">
        <w:tc>
          <w:tcPr>
            <w:tcW w:w="7792" w:type="dxa"/>
            <w:tcBorders>
              <w:top w:val="single" w:sz="4" w:space="0" w:color="auto"/>
            </w:tcBorders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Does the title or abstract include samples that are not comprised of autistic adults? (Nor likely to include sub-samples of autistic participants.)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FF" w:rsidRPr="00771810" w:rsidTr="00780BFF">
        <w:tc>
          <w:tcPr>
            <w:tcW w:w="7792" w:type="dxa"/>
            <w:tcBorders>
              <w:bottom w:val="single" w:sz="4" w:space="0" w:color="auto"/>
            </w:tcBorders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Does the title or abstract describe research about general healthcare experiences of autistic adults, without specifying barriers or facilitators?</w:t>
            </w: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780BFF" w:rsidRPr="00771810" w:rsidRDefault="00780BFF" w:rsidP="00780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FF" w:rsidRPr="00780BFF" w:rsidTr="00780BFF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:rsidR="00780BFF" w:rsidRPr="00780BFF" w:rsidRDefault="00780BFF" w:rsidP="00C6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810">
              <w:rPr>
                <w:rFonts w:ascii="Times New Roman" w:hAnsi="Times New Roman" w:cs="Times New Roman"/>
                <w:sz w:val="24"/>
                <w:szCs w:val="24"/>
              </w:rPr>
              <w:t>* This is acceptable as the paper may give data specifically about intellectual disability and co-occurring diagnosis of autism spectrum disorder</w:t>
            </w:r>
          </w:p>
        </w:tc>
      </w:tr>
    </w:tbl>
    <w:p w:rsidR="00767C03" w:rsidRPr="00780BFF" w:rsidRDefault="00767C0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67C03" w:rsidRPr="00780BFF" w:rsidSect="002E4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F89"/>
    <w:multiLevelType w:val="hybridMultilevel"/>
    <w:tmpl w:val="40FEC450"/>
    <w:lvl w:ilvl="0" w:tplc="64AC94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63728"/>
    <w:multiLevelType w:val="hybridMultilevel"/>
    <w:tmpl w:val="93466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7F1162"/>
    <w:multiLevelType w:val="hybridMultilevel"/>
    <w:tmpl w:val="3A36BC02"/>
    <w:lvl w:ilvl="0" w:tplc="81AAC70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67C03"/>
    <w:rsid w:val="00036B28"/>
    <w:rsid w:val="00085D1F"/>
    <w:rsid w:val="002E4475"/>
    <w:rsid w:val="00424CB1"/>
    <w:rsid w:val="00472AC1"/>
    <w:rsid w:val="004B187E"/>
    <w:rsid w:val="00767C03"/>
    <w:rsid w:val="00771810"/>
    <w:rsid w:val="00780BFF"/>
    <w:rsid w:val="008238D4"/>
    <w:rsid w:val="009D1E9F"/>
    <w:rsid w:val="00C6009D"/>
    <w:rsid w:val="00F9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4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67C0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67C03"/>
    <w:rPr>
      <w:rFonts w:ascii="Calibri" w:hAnsi="Calibri"/>
      <w:szCs w:val="21"/>
    </w:rPr>
  </w:style>
  <w:style w:type="table" w:styleId="TableGrid">
    <w:name w:val="Table Grid"/>
    <w:basedOn w:val="TableNormal"/>
    <w:uiPriority w:val="39"/>
    <w:rsid w:val="00767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18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0BF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Mason</dc:creator>
  <cp:keywords/>
  <dc:description/>
  <cp:lastModifiedBy>RAJ</cp:lastModifiedBy>
  <cp:revision>7</cp:revision>
  <dcterms:created xsi:type="dcterms:W3CDTF">2019-04-11T08:27:00Z</dcterms:created>
  <dcterms:modified xsi:type="dcterms:W3CDTF">2019-05-07T07:17:00Z</dcterms:modified>
</cp:coreProperties>
</file>