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Y="-90"/>
        <w:tblW w:w="9210" w:type="dxa"/>
        <w:tblLook w:val="01E0" w:firstRow="1" w:lastRow="1" w:firstColumn="1" w:lastColumn="1" w:noHBand="0" w:noVBand="0"/>
      </w:tblPr>
      <w:tblGrid>
        <w:gridCol w:w="2471"/>
        <w:gridCol w:w="3233"/>
        <w:gridCol w:w="3506"/>
      </w:tblGrid>
      <w:tr w:rsidR="00803BC1" w:rsidRPr="00DF062B" w:rsidTr="00B1687E">
        <w:trPr>
          <w:trHeight w:val="318"/>
        </w:trPr>
        <w:tc>
          <w:tcPr>
            <w:tcW w:w="9210" w:type="dxa"/>
            <w:gridSpan w:val="3"/>
            <w:tcBorders>
              <w:bottom w:val="single" w:sz="4" w:space="0" w:color="auto"/>
            </w:tcBorders>
          </w:tcPr>
          <w:p w:rsidR="00803BC1" w:rsidRPr="00DF062B" w:rsidRDefault="00803BC1" w:rsidP="00803BC1">
            <w:pPr>
              <w:spacing w:after="0" w:line="240" w:lineRule="auto"/>
              <w:rPr>
                <w:rFonts w:ascii="Arial" w:eastAsia="Times New Roman" w:hAnsi="Arial" w:cs="Arial"/>
                <w:b/>
                <w:sz w:val="24"/>
                <w:szCs w:val="24"/>
                <w:lang w:eastAsia="fi-FI"/>
              </w:rPr>
            </w:pPr>
            <w:r w:rsidRPr="00B1687E">
              <w:rPr>
                <w:rFonts w:ascii="Arial" w:eastAsia="Times New Roman" w:hAnsi="Arial" w:cs="Arial"/>
                <w:b/>
                <w:sz w:val="24"/>
                <w:szCs w:val="24"/>
                <w:lang w:val="en-GB" w:eastAsia="fi-FI"/>
              </w:rPr>
              <w:t>Appendix.</w:t>
            </w:r>
            <w:r w:rsidRPr="00B1687E">
              <w:rPr>
                <w:rFonts w:ascii="Arial" w:hAnsi="Arial" w:cs="Arial"/>
                <w:sz w:val="24"/>
                <w:szCs w:val="24"/>
              </w:rPr>
              <w:t xml:space="preserve"> </w:t>
            </w:r>
            <w:r w:rsidRPr="00B1687E">
              <w:rPr>
                <w:rFonts w:ascii="Arial" w:eastAsia="Times New Roman" w:hAnsi="Arial" w:cs="Arial"/>
                <w:b/>
                <w:sz w:val="24"/>
                <w:szCs w:val="24"/>
                <w:lang w:eastAsia="fi-FI"/>
              </w:rPr>
              <w:t xml:space="preserve">Diagnostic classification of </w:t>
            </w:r>
            <w:r w:rsidR="00133E09" w:rsidRPr="00B1687E">
              <w:rPr>
                <w:rFonts w:ascii="Arial" w:eastAsia="Times New Roman" w:hAnsi="Arial" w:cs="Arial"/>
                <w:b/>
                <w:sz w:val="24"/>
                <w:szCs w:val="24"/>
                <w:lang w:eastAsia="fi-FI"/>
              </w:rPr>
              <w:t xml:space="preserve">comorbid </w:t>
            </w:r>
            <w:r w:rsidRPr="00B1687E">
              <w:rPr>
                <w:rFonts w:ascii="Arial" w:eastAsia="Times New Roman" w:hAnsi="Arial" w:cs="Arial"/>
                <w:b/>
                <w:sz w:val="24"/>
                <w:szCs w:val="24"/>
                <w:lang w:eastAsia="fi-FI"/>
              </w:rPr>
              <w:t>psychiatric disorders</w:t>
            </w:r>
            <w:r w:rsidRPr="00DF062B">
              <w:rPr>
                <w:rFonts w:ascii="Arial" w:eastAsia="Times New Roman" w:hAnsi="Arial" w:cs="Arial"/>
                <w:b/>
                <w:sz w:val="24"/>
                <w:szCs w:val="24"/>
                <w:lang w:eastAsia="fi-FI"/>
              </w:rPr>
              <w:t xml:space="preserve"> according to the </w:t>
            </w:r>
            <w:r w:rsidRPr="00DF062B">
              <w:rPr>
                <w:rFonts w:ascii="Arial" w:eastAsia="Times New Roman" w:hAnsi="Arial" w:cs="Arial"/>
                <w:b/>
                <w:iCs/>
                <w:sz w:val="24"/>
                <w:szCs w:val="24"/>
                <w:lang w:eastAsia="fi-FI"/>
              </w:rPr>
              <w:t>ICD-10</w:t>
            </w:r>
            <w:r w:rsidRPr="00DF062B">
              <w:rPr>
                <w:rFonts w:ascii="Arial" w:eastAsia="Times New Roman" w:hAnsi="Arial" w:cs="Arial"/>
                <w:b/>
                <w:sz w:val="24"/>
                <w:szCs w:val="24"/>
                <w:lang w:eastAsia="fi-FI"/>
              </w:rPr>
              <w:t xml:space="preserve"> and corresponding </w:t>
            </w:r>
            <w:r w:rsidRPr="00DF062B">
              <w:rPr>
                <w:rFonts w:ascii="Arial" w:eastAsia="Times New Roman" w:hAnsi="Arial" w:cs="Arial"/>
                <w:b/>
                <w:iCs/>
                <w:sz w:val="24"/>
                <w:szCs w:val="24"/>
                <w:lang w:eastAsia="fi-FI"/>
              </w:rPr>
              <w:t>ICD-9</w:t>
            </w:r>
            <w:r w:rsidRPr="00DF062B">
              <w:rPr>
                <w:rFonts w:ascii="Arial" w:eastAsia="Times New Roman" w:hAnsi="Arial" w:cs="Arial"/>
                <w:b/>
                <w:sz w:val="24"/>
                <w:szCs w:val="24"/>
                <w:lang w:eastAsia="fi-FI"/>
              </w:rPr>
              <w:t xml:space="preserve"> diagnoses.</w:t>
            </w:r>
          </w:p>
        </w:tc>
      </w:tr>
      <w:tr w:rsidR="00803BC1" w:rsidRPr="00DF062B" w:rsidTr="001C6DF3">
        <w:trPr>
          <w:trHeight w:val="318"/>
        </w:trPr>
        <w:tc>
          <w:tcPr>
            <w:tcW w:w="2471" w:type="dxa"/>
            <w:tcBorders>
              <w:top w:val="single" w:sz="4" w:space="0" w:color="auto"/>
              <w:bottom w:val="single" w:sz="4" w:space="0" w:color="auto"/>
            </w:tcBorders>
          </w:tcPr>
          <w:p w:rsidR="00803BC1" w:rsidRPr="00DF062B" w:rsidRDefault="00803BC1" w:rsidP="00307F9A">
            <w:pPr>
              <w:spacing w:after="0" w:line="240" w:lineRule="auto"/>
              <w:rPr>
                <w:rFonts w:ascii="Arial" w:eastAsia="Times New Roman" w:hAnsi="Arial" w:cs="Arial"/>
                <w:sz w:val="20"/>
                <w:szCs w:val="20"/>
                <w:lang w:val="en-GB" w:eastAsia="fi-FI"/>
              </w:rPr>
            </w:pPr>
            <w:r w:rsidRPr="00DF062B">
              <w:rPr>
                <w:rFonts w:ascii="Arial" w:eastAsia="Times New Roman" w:hAnsi="Arial" w:cs="Arial"/>
                <w:b/>
                <w:sz w:val="20"/>
                <w:szCs w:val="20"/>
                <w:lang w:val="en-GB" w:eastAsia="fi-FI"/>
              </w:rPr>
              <w:t>Diagnostic group</w:t>
            </w:r>
          </w:p>
        </w:tc>
        <w:tc>
          <w:tcPr>
            <w:tcW w:w="3233" w:type="dxa"/>
            <w:tcBorders>
              <w:top w:val="single" w:sz="4" w:space="0" w:color="auto"/>
              <w:bottom w:val="single" w:sz="4" w:space="0" w:color="auto"/>
            </w:tcBorders>
          </w:tcPr>
          <w:p w:rsidR="00803BC1" w:rsidRPr="00DF062B" w:rsidRDefault="00803BC1" w:rsidP="00307F9A">
            <w:pPr>
              <w:spacing w:after="0" w:line="240" w:lineRule="auto"/>
              <w:rPr>
                <w:rFonts w:ascii="Arial" w:eastAsia="Times New Roman" w:hAnsi="Arial" w:cs="Arial"/>
                <w:b/>
                <w:sz w:val="20"/>
                <w:szCs w:val="20"/>
                <w:lang w:val="en-GB" w:eastAsia="fi-FI"/>
              </w:rPr>
            </w:pPr>
            <w:r w:rsidRPr="00DF062B">
              <w:rPr>
                <w:rFonts w:ascii="Arial" w:eastAsia="Times New Roman" w:hAnsi="Arial" w:cs="Arial"/>
                <w:b/>
                <w:sz w:val="20"/>
                <w:szCs w:val="20"/>
                <w:lang w:val="en-GB" w:eastAsia="fi-FI"/>
              </w:rPr>
              <w:t>Current classification ICD-10</w:t>
            </w:r>
          </w:p>
          <w:p w:rsidR="00803BC1" w:rsidRPr="00DF062B" w:rsidRDefault="00803BC1" w:rsidP="00307F9A">
            <w:pPr>
              <w:spacing w:after="0" w:line="240" w:lineRule="auto"/>
              <w:rPr>
                <w:rFonts w:ascii="Arial" w:eastAsia="Times New Roman" w:hAnsi="Arial" w:cs="Arial"/>
                <w:sz w:val="20"/>
                <w:szCs w:val="20"/>
                <w:lang w:val="en-GB" w:eastAsia="fi-FI"/>
              </w:rPr>
            </w:pPr>
            <w:r w:rsidRPr="00DF062B">
              <w:rPr>
                <w:rFonts w:ascii="Arial" w:eastAsia="Times New Roman" w:hAnsi="Arial" w:cs="Arial"/>
                <w:b/>
                <w:sz w:val="20"/>
                <w:szCs w:val="20"/>
                <w:lang w:val="en-GB" w:eastAsia="fi-FI"/>
              </w:rPr>
              <w:t>(1996 to present)</w:t>
            </w:r>
          </w:p>
        </w:tc>
        <w:tc>
          <w:tcPr>
            <w:tcW w:w="3506" w:type="dxa"/>
            <w:tcBorders>
              <w:top w:val="single" w:sz="4" w:space="0" w:color="auto"/>
              <w:bottom w:val="single" w:sz="4" w:space="0" w:color="auto"/>
            </w:tcBorders>
          </w:tcPr>
          <w:p w:rsidR="00803BC1" w:rsidRPr="00DF062B" w:rsidRDefault="00803BC1" w:rsidP="00307F9A">
            <w:pPr>
              <w:spacing w:after="0" w:line="240" w:lineRule="auto"/>
              <w:jc w:val="center"/>
              <w:rPr>
                <w:rFonts w:ascii="Arial" w:eastAsia="Times New Roman" w:hAnsi="Arial" w:cs="Arial"/>
                <w:b/>
                <w:sz w:val="20"/>
                <w:szCs w:val="20"/>
                <w:lang w:val="en-GB" w:eastAsia="fi-FI"/>
              </w:rPr>
            </w:pPr>
            <w:r w:rsidRPr="00DF062B">
              <w:rPr>
                <w:rFonts w:ascii="Arial" w:eastAsia="Times New Roman" w:hAnsi="Arial" w:cs="Arial"/>
                <w:b/>
                <w:sz w:val="20"/>
                <w:szCs w:val="20"/>
                <w:lang w:val="en-GB" w:eastAsia="fi-FI"/>
              </w:rPr>
              <w:t>ICD-9</w:t>
            </w:r>
          </w:p>
          <w:p w:rsidR="00803BC1" w:rsidRPr="00DF062B" w:rsidRDefault="00803BC1" w:rsidP="00307F9A">
            <w:pPr>
              <w:spacing w:after="0" w:line="240" w:lineRule="auto"/>
              <w:jc w:val="center"/>
              <w:rPr>
                <w:rFonts w:ascii="Arial" w:eastAsia="Times New Roman" w:hAnsi="Arial" w:cs="Arial"/>
                <w:b/>
                <w:sz w:val="20"/>
                <w:szCs w:val="20"/>
                <w:lang w:val="en-GB" w:eastAsia="fi-FI"/>
              </w:rPr>
            </w:pPr>
            <w:r w:rsidRPr="00DF062B">
              <w:rPr>
                <w:rFonts w:ascii="Arial" w:eastAsia="Times New Roman" w:hAnsi="Arial" w:cs="Arial"/>
                <w:b/>
                <w:sz w:val="20"/>
                <w:szCs w:val="20"/>
                <w:lang w:val="en-GB" w:eastAsia="fi-FI"/>
              </w:rPr>
              <w:t>(1987-1995)</w:t>
            </w:r>
          </w:p>
        </w:tc>
      </w:tr>
      <w:tr w:rsidR="00803BC1" w:rsidRPr="00DF062B" w:rsidTr="001C6DF3">
        <w:trPr>
          <w:trHeight w:val="318"/>
        </w:trPr>
        <w:tc>
          <w:tcPr>
            <w:tcW w:w="2471" w:type="dxa"/>
            <w:tcBorders>
              <w:top w:val="single" w:sz="4" w:space="0" w:color="auto"/>
              <w:bottom w:val="single" w:sz="4" w:space="0" w:color="auto"/>
            </w:tcBorders>
          </w:tcPr>
          <w:p w:rsidR="00803BC1" w:rsidRPr="00DF062B" w:rsidRDefault="00803BC1" w:rsidP="00803BC1">
            <w:pPr>
              <w:spacing w:after="0" w:line="240" w:lineRule="auto"/>
              <w:rPr>
                <w:rFonts w:ascii="Arial" w:eastAsia="Times New Roman" w:hAnsi="Arial" w:cs="Arial"/>
                <w:b/>
                <w:sz w:val="20"/>
                <w:szCs w:val="20"/>
                <w:lang w:val="en-GB" w:eastAsia="fi-FI"/>
              </w:rPr>
            </w:pPr>
            <w:r>
              <w:rPr>
                <w:rFonts w:ascii="Arial" w:eastAsia="Times New Roman" w:hAnsi="Arial" w:cs="Arial"/>
                <w:b/>
                <w:sz w:val="20"/>
                <w:szCs w:val="20"/>
                <w:lang w:val="en-GB" w:eastAsia="fi-FI"/>
              </w:rPr>
              <w:t xml:space="preserve">Any comorbid psychiatric </w:t>
            </w:r>
            <w:r w:rsidRPr="00DF062B">
              <w:rPr>
                <w:rFonts w:ascii="Arial" w:eastAsia="Times New Roman" w:hAnsi="Arial" w:cs="Arial"/>
                <w:b/>
                <w:sz w:val="20"/>
                <w:szCs w:val="20"/>
                <w:lang w:val="en-GB" w:eastAsia="fi-FI"/>
              </w:rPr>
              <w:t>disorder</w:t>
            </w:r>
          </w:p>
        </w:tc>
        <w:tc>
          <w:tcPr>
            <w:tcW w:w="3233" w:type="dxa"/>
            <w:tcBorders>
              <w:top w:val="single" w:sz="4" w:space="0" w:color="auto"/>
              <w:bottom w:val="single" w:sz="4" w:space="0" w:color="auto"/>
            </w:tcBorders>
          </w:tcPr>
          <w:p w:rsidR="00803BC1" w:rsidRPr="00DF062B" w:rsidRDefault="00803BC1" w:rsidP="00307F9A">
            <w:pPr>
              <w:spacing w:after="0" w:line="240" w:lineRule="auto"/>
              <w:rPr>
                <w:rFonts w:ascii="Arial" w:eastAsia="Times New Roman" w:hAnsi="Arial" w:cs="Arial"/>
                <w:sz w:val="20"/>
                <w:szCs w:val="20"/>
                <w:lang w:val="en-GB" w:eastAsia="fi-FI"/>
              </w:rPr>
            </w:pPr>
            <w:r w:rsidRPr="00DF062B">
              <w:rPr>
                <w:rFonts w:ascii="Arial" w:eastAsia="Times New Roman" w:hAnsi="Arial" w:cs="Arial"/>
                <w:sz w:val="20"/>
                <w:szCs w:val="20"/>
                <w:lang w:val="en-GB" w:eastAsia="fi-FI"/>
              </w:rPr>
              <w:t>F10-F99</w:t>
            </w:r>
            <w:r w:rsidR="00133E09">
              <w:rPr>
                <w:rFonts w:ascii="Arial" w:eastAsia="Times New Roman" w:hAnsi="Arial" w:cs="Arial"/>
                <w:sz w:val="20"/>
                <w:szCs w:val="20"/>
                <w:lang w:val="en-GB" w:eastAsia="fi-FI"/>
              </w:rPr>
              <w:t xml:space="preserve">, </w:t>
            </w:r>
            <w:r w:rsidR="00133E09">
              <w:t xml:space="preserve"> </w:t>
            </w:r>
            <w:r w:rsidR="00133E09" w:rsidRPr="00133E09">
              <w:rPr>
                <w:rFonts w:ascii="Arial" w:eastAsia="Times New Roman" w:hAnsi="Arial" w:cs="Arial"/>
                <w:sz w:val="20"/>
                <w:szCs w:val="20"/>
                <w:lang w:val="en-GB" w:eastAsia="fi-FI"/>
              </w:rPr>
              <w:t>excluding</w:t>
            </w:r>
            <w:r w:rsidR="00133E09">
              <w:rPr>
                <w:rFonts w:ascii="Arial" w:eastAsia="Times New Roman" w:hAnsi="Arial" w:cs="Arial"/>
                <w:sz w:val="20"/>
                <w:szCs w:val="20"/>
                <w:lang w:val="en-GB" w:eastAsia="fi-FI"/>
              </w:rPr>
              <w:t xml:space="preserve"> F84 and </w:t>
            </w:r>
            <w:r w:rsidR="00133E09" w:rsidRPr="002D226A">
              <w:rPr>
                <w:rFonts w:ascii="Arial" w:eastAsia="Times New Roman" w:hAnsi="Arial" w:cs="Arial"/>
                <w:sz w:val="20"/>
                <w:szCs w:val="20"/>
                <w:lang w:val="en-GB" w:eastAsia="fi-FI"/>
              </w:rPr>
              <w:t xml:space="preserve"> F70-F79</w:t>
            </w:r>
          </w:p>
        </w:tc>
        <w:tc>
          <w:tcPr>
            <w:tcW w:w="3506" w:type="dxa"/>
            <w:tcBorders>
              <w:top w:val="single" w:sz="4" w:space="0" w:color="auto"/>
              <w:bottom w:val="single" w:sz="4" w:space="0" w:color="auto"/>
            </w:tcBorders>
          </w:tcPr>
          <w:p w:rsidR="00803BC1" w:rsidRPr="00DF062B" w:rsidRDefault="00803BC1" w:rsidP="00307F9A">
            <w:pPr>
              <w:spacing w:after="0" w:line="240" w:lineRule="auto"/>
              <w:rPr>
                <w:rFonts w:ascii="Arial" w:eastAsia="Times New Roman" w:hAnsi="Arial" w:cs="Arial"/>
                <w:sz w:val="20"/>
                <w:szCs w:val="20"/>
                <w:lang w:val="en-GB" w:eastAsia="fi-FI"/>
              </w:rPr>
            </w:pPr>
            <w:r w:rsidRPr="00DF062B">
              <w:rPr>
                <w:rFonts w:ascii="Arial" w:eastAsia="Times New Roman" w:hAnsi="Arial" w:cs="Arial"/>
                <w:sz w:val="20"/>
                <w:szCs w:val="20"/>
                <w:lang w:val="en-GB" w:eastAsia="fi-FI"/>
              </w:rPr>
              <w:t>291-319, excluding 316</w:t>
            </w:r>
            <w:r w:rsidR="00133E09">
              <w:rPr>
                <w:rFonts w:ascii="Arial" w:eastAsia="Times New Roman" w:hAnsi="Arial" w:cs="Arial"/>
                <w:sz w:val="20"/>
                <w:szCs w:val="20"/>
                <w:lang w:val="en-GB" w:eastAsia="fi-FI"/>
              </w:rPr>
              <w:t>, 299 and 317-319</w:t>
            </w:r>
          </w:p>
        </w:tc>
      </w:tr>
      <w:tr w:rsidR="00803BC1" w:rsidRPr="00DF062B" w:rsidTr="001C6DF3">
        <w:trPr>
          <w:trHeight w:val="826"/>
        </w:trPr>
        <w:tc>
          <w:tcPr>
            <w:tcW w:w="2471" w:type="dxa"/>
            <w:tcBorders>
              <w:top w:val="single" w:sz="4" w:space="0" w:color="auto"/>
              <w:bottom w:val="single" w:sz="4" w:space="0" w:color="auto"/>
            </w:tcBorders>
          </w:tcPr>
          <w:p w:rsidR="00803BC1" w:rsidRPr="00DF062B" w:rsidRDefault="00803BC1" w:rsidP="00307F9A">
            <w:pPr>
              <w:spacing w:after="0" w:line="240" w:lineRule="auto"/>
              <w:rPr>
                <w:rFonts w:ascii="Arial" w:eastAsia="Times New Roman" w:hAnsi="Arial" w:cs="Arial"/>
                <w:b/>
                <w:sz w:val="20"/>
                <w:szCs w:val="20"/>
                <w:lang w:val="en-GB" w:eastAsia="fi-FI"/>
              </w:rPr>
            </w:pPr>
            <w:r w:rsidRPr="00803BC1">
              <w:rPr>
                <w:rFonts w:ascii="Arial" w:eastAsia="Times New Roman" w:hAnsi="Arial" w:cs="Arial"/>
                <w:b/>
                <w:sz w:val="20"/>
                <w:szCs w:val="20"/>
                <w:lang w:val="en-GB" w:eastAsia="fi-FI"/>
              </w:rPr>
              <w:t>Non-affective psychoses</w:t>
            </w:r>
          </w:p>
        </w:tc>
        <w:tc>
          <w:tcPr>
            <w:tcW w:w="3233" w:type="dxa"/>
            <w:tcBorders>
              <w:top w:val="single" w:sz="4" w:space="0" w:color="auto"/>
              <w:bottom w:val="single" w:sz="4" w:space="0" w:color="auto"/>
            </w:tcBorders>
          </w:tcPr>
          <w:p w:rsidR="00803BC1" w:rsidRPr="00DF062B" w:rsidRDefault="00803BC1" w:rsidP="00307F9A">
            <w:pPr>
              <w:autoSpaceDE w:val="0"/>
              <w:autoSpaceDN w:val="0"/>
              <w:adjustRightInd w:val="0"/>
              <w:spacing w:after="0" w:line="240" w:lineRule="auto"/>
              <w:jc w:val="both"/>
              <w:rPr>
                <w:rFonts w:ascii="Arial" w:eastAsia="Times New Roman" w:hAnsi="Arial" w:cs="Arial"/>
                <w:sz w:val="20"/>
                <w:szCs w:val="20"/>
                <w:lang w:val="en-GB" w:eastAsia="fi-FI"/>
              </w:rPr>
            </w:pPr>
            <w:r w:rsidRPr="00DF062B">
              <w:rPr>
                <w:rFonts w:ascii="Arial" w:eastAsia="Times New Roman" w:hAnsi="Arial" w:cs="Arial"/>
                <w:sz w:val="20"/>
                <w:szCs w:val="20"/>
                <w:lang w:val="en-GB" w:eastAsia="fi-FI"/>
              </w:rPr>
              <w:t>F20 schizophrenia, F21 schizotypal disorder,  F22 delusional disorder, F23 acute polymorphic psychotic disorder without symptoms of schizophrenia, F24 induced delusional disorder, F25 schizoaffective disorder, F28 other nonorganic psychotic disorders, F29 unspecified nonorganic disorders</w:t>
            </w:r>
          </w:p>
        </w:tc>
        <w:tc>
          <w:tcPr>
            <w:tcW w:w="3506" w:type="dxa"/>
            <w:tcBorders>
              <w:top w:val="single" w:sz="4" w:space="0" w:color="auto"/>
              <w:bottom w:val="single" w:sz="4" w:space="0" w:color="auto"/>
            </w:tcBorders>
          </w:tcPr>
          <w:p w:rsidR="00803BC1" w:rsidRPr="00DF062B" w:rsidRDefault="00803BC1" w:rsidP="00307F9A">
            <w:pPr>
              <w:spacing w:after="0" w:line="240" w:lineRule="auto"/>
              <w:rPr>
                <w:rFonts w:ascii="Arial" w:eastAsia="Times New Roman" w:hAnsi="Arial" w:cs="Arial"/>
                <w:sz w:val="20"/>
                <w:szCs w:val="20"/>
                <w:lang w:val="en-GB" w:eastAsia="fi-FI"/>
              </w:rPr>
            </w:pPr>
            <w:r w:rsidRPr="00DF062B">
              <w:rPr>
                <w:rFonts w:ascii="Arial" w:eastAsia="Times New Roman" w:hAnsi="Arial" w:cs="Arial"/>
                <w:sz w:val="20"/>
                <w:szCs w:val="20"/>
                <w:lang w:val="en-GB" w:eastAsia="fi-FI"/>
              </w:rPr>
              <w:t xml:space="preserve">295, 297, 2989X, </w:t>
            </w:r>
            <w:smartTag w:uri="urn:schemas-microsoft-com:office:smarttags" w:element="metricconverter">
              <w:smartTagPr>
                <w:attr w:name="ProductID" w:val="3012C"/>
              </w:smartTagPr>
              <w:r w:rsidRPr="00DF062B">
                <w:rPr>
                  <w:rFonts w:ascii="Arial" w:eastAsia="Times New Roman" w:hAnsi="Arial" w:cs="Arial"/>
                  <w:sz w:val="20"/>
                  <w:szCs w:val="20"/>
                  <w:lang w:val="en-GB" w:eastAsia="fi-FI"/>
                </w:rPr>
                <w:t>3012C</w:t>
              </w:r>
            </w:smartTag>
          </w:p>
        </w:tc>
      </w:tr>
      <w:tr w:rsidR="00803BC1" w:rsidRPr="00DF062B" w:rsidTr="001C6DF3">
        <w:trPr>
          <w:trHeight w:val="826"/>
        </w:trPr>
        <w:tc>
          <w:tcPr>
            <w:tcW w:w="2471" w:type="dxa"/>
            <w:tcBorders>
              <w:top w:val="single" w:sz="4" w:space="0" w:color="auto"/>
              <w:bottom w:val="single" w:sz="4" w:space="0" w:color="auto"/>
            </w:tcBorders>
          </w:tcPr>
          <w:p w:rsidR="00803BC1" w:rsidRPr="00DF062B" w:rsidRDefault="00803BC1" w:rsidP="00307F9A">
            <w:pPr>
              <w:spacing w:after="0" w:line="240" w:lineRule="auto"/>
              <w:rPr>
                <w:rFonts w:ascii="Arial" w:eastAsia="Times New Roman" w:hAnsi="Arial" w:cs="Arial"/>
                <w:b/>
                <w:sz w:val="20"/>
                <w:szCs w:val="20"/>
                <w:lang w:val="en-GB" w:eastAsia="fi-FI"/>
              </w:rPr>
            </w:pPr>
            <w:r w:rsidRPr="00DF062B">
              <w:rPr>
                <w:rFonts w:ascii="Arial" w:eastAsia="Times New Roman" w:hAnsi="Arial" w:cs="Arial"/>
                <w:b/>
                <w:sz w:val="20"/>
                <w:szCs w:val="20"/>
                <w:lang w:val="en-GB" w:eastAsia="fi-FI"/>
              </w:rPr>
              <w:t xml:space="preserve">Affective </w:t>
            </w:r>
            <w:r>
              <w:rPr>
                <w:rFonts w:ascii="Arial" w:eastAsia="Times New Roman" w:hAnsi="Arial" w:cs="Arial"/>
                <w:b/>
                <w:sz w:val="20"/>
                <w:szCs w:val="20"/>
                <w:lang w:val="en-GB" w:eastAsia="fi-FI"/>
              </w:rPr>
              <w:t xml:space="preserve">and anxiety </w:t>
            </w:r>
            <w:r w:rsidRPr="00DF062B">
              <w:rPr>
                <w:rFonts w:ascii="Arial" w:eastAsia="Times New Roman" w:hAnsi="Arial" w:cs="Arial"/>
                <w:b/>
                <w:sz w:val="20"/>
                <w:szCs w:val="20"/>
                <w:lang w:val="en-GB" w:eastAsia="fi-FI"/>
              </w:rPr>
              <w:t>disorders</w:t>
            </w:r>
          </w:p>
        </w:tc>
        <w:tc>
          <w:tcPr>
            <w:tcW w:w="3233" w:type="dxa"/>
            <w:tcBorders>
              <w:top w:val="single" w:sz="4" w:space="0" w:color="auto"/>
              <w:bottom w:val="single" w:sz="4" w:space="0" w:color="auto"/>
            </w:tcBorders>
          </w:tcPr>
          <w:p w:rsidR="00803BC1" w:rsidRPr="00DF062B" w:rsidRDefault="00803BC1" w:rsidP="00803BC1">
            <w:pPr>
              <w:autoSpaceDE w:val="0"/>
              <w:autoSpaceDN w:val="0"/>
              <w:adjustRightInd w:val="0"/>
              <w:spacing w:after="0" w:line="240" w:lineRule="auto"/>
              <w:jc w:val="both"/>
              <w:rPr>
                <w:rFonts w:ascii="Arial" w:eastAsia="Times New Roman" w:hAnsi="Arial" w:cs="Arial"/>
                <w:sz w:val="20"/>
                <w:szCs w:val="20"/>
                <w:lang w:val="en-GB" w:eastAsia="fi-FI"/>
              </w:rPr>
            </w:pPr>
            <w:r w:rsidRPr="00DF062B">
              <w:rPr>
                <w:rFonts w:ascii="Arial" w:eastAsia="Times New Roman" w:hAnsi="Arial" w:cs="Arial"/>
                <w:sz w:val="20"/>
                <w:szCs w:val="20"/>
                <w:lang w:val="en-GB" w:eastAsia="fi-FI"/>
              </w:rPr>
              <w:t xml:space="preserve">F30 hypomania, F31 bipolar affective disorder, F32 depressive episode, F33 recurrent depressive episode, F34 </w:t>
            </w:r>
            <w:proofErr w:type="spellStart"/>
            <w:r w:rsidRPr="00DF062B">
              <w:rPr>
                <w:rFonts w:ascii="Arial" w:eastAsia="Times New Roman" w:hAnsi="Arial" w:cs="Arial"/>
                <w:sz w:val="20"/>
                <w:szCs w:val="20"/>
                <w:lang w:val="en-GB" w:eastAsia="fi-FI"/>
              </w:rPr>
              <w:t>cyclothymia</w:t>
            </w:r>
            <w:proofErr w:type="spellEnd"/>
            <w:r w:rsidRPr="00DF062B">
              <w:rPr>
                <w:rFonts w:ascii="Arial" w:eastAsia="Times New Roman" w:hAnsi="Arial" w:cs="Arial"/>
                <w:sz w:val="20"/>
                <w:szCs w:val="20"/>
                <w:lang w:val="en-GB" w:eastAsia="fi-FI"/>
              </w:rPr>
              <w:t xml:space="preserve"> and dysthymia, F38 other single mood (affective) disorder, F39 unspecified mood (affective) disorder</w:t>
            </w:r>
            <w:r>
              <w:rPr>
                <w:rFonts w:ascii="Arial" w:eastAsia="Times New Roman" w:hAnsi="Arial" w:cs="Arial"/>
                <w:sz w:val="20"/>
                <w:szCs w:val="20"/>
                <w:lang w:val="en-GB" w:eastAsia="fi-FI"/>
              </w:rPr>
              <w:t xml:space="preserve">, </w:t>
            </w:r>
            <w:r>
              <w:t xml:space="preserve"> </w:t>
            </w:r>
            <w:r w:rsidRPr="00803BC1">
              <w:rPr>
                <w:rFonts w:ascii="Arial" w:eastAsia="Times New Roman" w:hAnsi="Arial" w:cs="Arial"/>
                <w:sz w:val="20"/>
                <w:szCs w:val="20"/>
                <w:lang w:val="en-GB" w:eastAsia="fi-FI"/>
              </w:rPr>
              <w:t>F40 phobic anxiety disorders, F41 other anxiety disorders, F42 obsessive– compulsive disorder</w:t>
            </w:r>
          </w:p>
        </w:tc>
        <w:tc>
          <w:tcPr>
            <w:tcW w:w="3506" w:type="dxa"/>
            <w:tcBorders>
              <w:top w:val="single" w:sz="4" w:space="0" w:color="auto"/>
              <w:bottom w:val="single" w:sz="4" w:space="0" w:color="auto"/>
            </w:tcBorders>
          </w:tcPr>
          <w:p w:rsidR="00803BC1" w:rsidRPr="00803BC1" w:rsidRDefault="00803BC1" w:rsidP="00803BC1">
            <w:pPr>
              <w:rPr>
                <w:rFonts w:ascii="Arial" w:eastAsia="Times New Roman" w:hAnsi="Arial" w:cs="Arial"/>
                <w:sz w:val="20"/>
                <w:szCs w:val="20"/>
                <w:lang w:val="en-GB" w:eastAsia="fi-FI"/>
              </w:rPr>
            </w:pPr>
            <w:r w:rsidRPr="00DF062B">
              <w:rPr>
                <w:rFonts w:ascii="Arial" w:eastAsia="Times New Roman" w:hAnsi="Arial" w:cs="Arial"/>
                <w:sz w:val="20"/>
                <w:szCs w:val="20"/>
                <w:lang w:val="en-GB" w:eastAsia="fi-FI"/>
              </w:rPr>
              <w:t>296, 3004A, 2988A</w:t>
            </w:r>
            <w:r>
              <w:rPr>
                <w:rFonts w:ascii="Arial" w:eastAsia="Times New Roman" w:hAnsi="Arial" w:cs="Arial"/>
                <w:sz w:val="20"/>
                <w:szCs w:val="20"/>
                <w:lang w:val="en-GB" w:eastAsia="fi-FI"/>
              </w:rPr>
              <w:t xml:space="preserve">, </w:t>
            </w:r>
            <w:r>
              <w:t xml:space="preserve"> </w:t>
            </w:r>
            <w:r w:rsidRPr="00803BC1">
              <w:rPr>
                <w:rFonts w:ascii="Arial" w:eastAsia="Times New Roman" w:hAnsi="Arial" w:cs="Arial"/>
                <w:sz w:val="20"/>
                <w:szCs w:val="20"/>
                <w:lang w:val="en-GB" w:eastAsia="fi-FI"/>
              </w:rPr>
              <w:t>3000A, 3000B, 3000C, 3002B, 3002C, 3002D, 3002X, 3003A</w:t>
            </w:r>
          </w:p>
          <w:p w:rsidR="00803BC1" w:rsidRPr="00DF062B" w:rsidRDefault="00803BC1" w:rsidP="00307F9A">
            <w:pPr>
              <w:spacing w:after="0" w:line="240" w:lineRule="auto"/>
              <w:rPr>
                <w:rFonts w:ascii="Arial" w:eastAsia="Times New Roman" w:hAnsi="Arial" w:cs="Arial"/>
                <w:sz w:val="20"/>
                <w:szCs w:val="20"/>
                <w:lang w:val="en-GB" w:eastAsia="fi-FI"/>
              </w:rPr>
            </w:pPr>
          </w:p>
        </w:tc>
      </w:tr>
      <w:tr w:rsidR="00803BC1" w:rsidRPr="00DF062B" w:rsidTr="001C6DF3">
        <w:trPr>
          <w:trHeight w:val="344"/>
        </w:trPr>
        <w:tc>
          <w:tcPr>
            <w:tcW w:w="2471" w:type="dxa"/>
            <w:tcBorders>
              <w:top w:val="single" w:sz="4" w:space="0" w:color="auto"/>
              <w:bottom w:val="single" w:sz="4" w:space="0" w:color="auto"/>
            </w:tcBorders>
          </w:tcPr>
          <w:p w:rsidR="00803BC1" w:rsidRPr="00DF062B" w:rsidRDefault="00803BC1" w:rsidP="00803BC1">
            <w:pPr>
              <w:spacing w:after="0" w:line="240" w:lineRule="auto"/>
              <w:rPr>
                <w:rFonts w:ascii="Arial" w:eastAsia="Times New Roman" w:hAnsi="Arial" w:cs="Arial"/>
                <w:b/>
                <w:sz w:val="20"/>
                <w:szCs w:val="20"/>
                <w:lang w:val="en-GB" w:eastAsia="fi-FI"/>
              </w:rPr>
            </w:pPr>
            <w:r>
              <w:rPr>
                <w:rFonts w:ascii="Arial" w:eastAsia="Times New Roman" w:hAnsi="Arial" w:cs="Arial"/>
                <w:b/>
                <w:sz w:val="20"/>
                <w:szCs w:val="20"/>
                <w:lang w:val="en-GB" w:eastAsia="fi-FI"/>
              </w:rPr>
              <w:t>S</w:t>
            </w:r>
            <w:r w:rsidR="0080307A">
              <w:rPr>
                <w:rFonts w:ascii="Arial" w:eastAsia="Times New Roman" w:hAnsi="Arial" w:cs="Arial"/>
                <w:b/>
                <w:sz w:val="20"/>
                <w:szCs w:val="20"/>
                <w:lang w:val="en-GB" w:eastAsia="fi-FI"/>
              </w:rPr>
              <w:t>ubstance-</w:t>
            </w:r>
            <w:r>
              <w:rPr>
                <w:rFonts w:ascii="Arial" w:eastAsia="Times New Roman" w:hAnsi="Arial" w:cs="Arial"/>
                <w:b/>
                <w:sz w:val="20"/>
                <w:szCs w:val="20"/>
                <w:lang w:val="en-GB" w:eastAsia="fi-FI"/>
              </w:rPr>
              <w:t xml:space="preserve">related </w:t>
            </w:r>
            <w:r w:rsidRPr="00803BC1">
              <w:rPr>
                <w:rFonts w:ascii="Arial" w:eastAsia="Times New Roman" w:hAnsi="Arial" w:cs="Arial"/>
                <w:b/>
                <w:sz w:val="20"/>
                <w:szCs w:val="20"/>
                <w:lang w:val="en-GB" w:eastAsia="fi-FI"/>
              </w:rPr>
              <w:t>disorders</w:t>
            </w:r>
          </w:p>
        </w:tc>
        <w:tc>
          <w:tcPr>
            <w:tcW w:w="3233" w:type="dxa"/>
            <w:tcBorders>
              <w:top w:val="single" w:sz="4" w:space="0" w:color="auto"/>
              <w:bottom w:val="single" w:sz="4" w:space="0" w:color="auto"/>
            </w:tcBorders>
          </w:tcPr>
          <w:p w:rsidR="00803BC1" w:rsidRPr="00DF062B" w:rsidRDefault="00803BC1" w:rsidP="00307F9A">
            <w:pPr>
              <w:autoSpaceDE w:val="0"/>
              <w:autoSpaceDN w:val="0"/>
              <w:adjustRightInd w:val="0"/>
              <w:spacing w:after="0" w:line="240" w:lineRule="auto"/>
              <w:jc w:val="both"/>
              <w:rPr>
                <w:rFonts w:ascii="Arial" w:eastAsia="Times New Roman" w:hAnsi="Arial" w:cs="Arial"/>
                <w:sz w:val="20"/>
                <w:szCs w:val="20"/>
                <w:lang w:eastAsia="fi-FI"/>
              </w:rPr>
            </w:pPr>
            <w:r w:rsidRPr="00803BC1">
              <w:rPr>
                <w:rFonts w:ascii="Arial" w:eastAsia="Times New Roman" w:hAnsi="Arial" w:cs="Arial"/>
                <w:sz w:val="20"/>
                <w:szCs w:val="20"/>
                <w:lang w:eastAsia="fi-FI"/>
              </w:rPr>
              <w:t xml:space="preserve">Mental and </w:t>
            </w:r>
            <w:proofErr w:type="spellStart"/>
            <w:r w:rsidRPr="00803BC1">
              <w:rPr>
                <w:rFonts w:ascii="Arial" w:eastAsia="Times New Roman" w:hAnsi="Arial" w:cs="Arial"/>
                <w:sz w:val="20"/>
                <w:szCs w:val="20"/>
                <w:lang w:eastAsia="fi-FI"/>
              </w:rPr>
              <w:t>behavioural</w:t>
            </w:r>
            <w:proofErr w:type="spellEnd"/>
            <w:r w:rsidRPr="00803BC1">
              <w:rPr>
                <w:rFonts w:ascii="Arial" w:eastAsia="Times New Roman" w:hAnsi="Arial" w:cs="Arial"/>
                <w:sz w:val="20"/>
                <w:szCs w:val="20"/>
                <w:lang w:eastAsia="fi-FI"/>
              </w:rPr>
              <w:t xml:space="preserve"> disorders due to use of… F10 alcohol, F11 opioids, F12 cannabinoids, F13 sedatives or hypnotics, F14 cocaine, F15 other stimulants, including caffeine, F16 hallucinogens, F17 tobacco, F18 volatile solvents, F19 multiple drug use and use of other psychoactive substances</w:t>
            </w:r>
          </w:p>
        </w:tc>
        <w:tc>
          <w:tcPr>
            <w:tcW w:w="3506" w:type="dxa"/>
            <w:tcBorders>
              <w:top w:val="single" w:sz="4" w:space="0" w:color="auto"/>
              <w:bottom w:val="single" w:sz="4" w:space="0" w:color="auto"/>
            </w:tcBorders>
          </w:tcPr>
          <w:p w:rsidR="00803BC1" w:rsidRPr="00DF062B" w:rsidRDefault="00803BC1" w:rsidP="00803BC1">
            <w:pPr>
              <w:spacing w:after="0" w:line="240" w:lineRule="auto"/>
              <w:rPr>
                <w:rFonts w:ascii="Arial" w:eastAsia="Times New Roman" w:hAnsi="Arial" w:cs="Arial"/>
                <w:i/>
                <w:sz w:val="20"/>
                <w:szCs w:val="20"/>
                <w:lang w:val="en-GB" w:eastAsia="fi-FI"/>
              </w:rPr>
            </w:pPr>
            <w:r w:rsidRPr="00DF062B">
              <w:rPr>
                <w:rFonts w:ascii="Arial" w:eastAsia="Times New Roman" w:hAnsi="Arial" w:cs="Arial"/>
                <w:sz w:val="20"/>
                <w:szCs w:val="20"/>
                <w:lang w:val="en-GB" w:eastAsia="fi-FI"/>
              </w:rPr>
              <w:t>303-305, 291-292</w:t>
            </w:r>
            <w:r w:rsidRPr="00DF062B">
              <w:rPr>
                <w:rFonts w:ascii="Arial" w:eastAsia="Times New Roman" w:hAnsi="Arial" w:cs="Arial"/>
                <w:i/>
                <w:sz w:val="20"/>
                <w:szCs w:val="20"/>
                <w:lang w:val="en-GB" w:eastAsia="fi-FI"/>
              </w:rPr>
              <w:t xml:space="preserve"> </w:t>
            </w:r>
          </w:p>
          <w:p w:rsidR="00803BC1" w:rsidRPr="00DF062B" w:rsidRDefault="00803BC1" w:rsidP="00307F9A">
            <w:pPr>
              <w:spacing w:after="0" w:line="240" w:lineRule="auto"/>
              <w:rPr>
                <w:rFonts w:ascii="Arial" w:eastAsia="Times New Roman" w:hAnsi="Arial" w:cs="Arial"/>
                <w:sz w:val="20"/>
                <w:szCs w:val="20"/>
                <w:lang w:val="en-GB" w:eastAsia="fi-FI"/>
              </w:rPr>
            </w:pPr>
          </w:p>
        </w:tc>
      </w:tr>
      <w:tr w:rsidR="00803BC1" w:rsidRPr="00DF062B" w:rsidTr="001C6DF3">
        <w:trPr>
          <w:trHeight w:val="344"/>
        </w:trPr>
        <w:tc>
          <w:tcPr>
            <w:tcW w:w="2471" w:type="dxa"/>
            <w:tcBorders>
              <w:top w:val="single" w:sz="4" w:space="0" w:color="auto"/>
              <w:bottom w:val="single" w:sz="4" w:space="0" w:color="auto"/>
            </w:tcBorders>
          </w:tcPr>
          <w:p w:rsidR="00803BC1" w:rsidRDefault="00803BC1" w:rsidP="00803BC1">
            <w:pPr>
              <w:spacing w:after="0" w:line="240" w:lineRule="auto"/>
              <w:rPr>
                <w:rFonts w:ascii="Arial" w:eastAsia="Times New Roman" w:hAnsi="Arial" w:cs="Arial"/>
                <w:b/>
                <w:sz w:val="20"/>
                <w:szCs w:val="20"/>
                <w:lang w:val="en-GB" w:eastAsia="fi-FI"/>
              </w:rPr>
            </w:pPr>
            <w:r>
              <w:rPr>
                <w:rFonts w:ascii="Arial" w:eastAsia="Times New Roman" w:hAnsi="Arial" w:cs="Arial"/>
                <w:b/>
                <w:sz w:val="20"/>
                <w:szCs w:val="20"/>
                <w:lang w:val="en-GB" w:eastAsia="fi-FI"/>
              </w:rPr>
              <w:t>D</w:t>
            </w:r>
            <w:r w:rsidRPr="00803BC1">
              <w:rPr>
                <w:rFonts w:ascii="Arial" w:eastAsia="Times New Roman" w:hAnsi="Arial" w:cs="Arial"/>
                <w:b/>
                <w:sz w:val="20"/>
                <w:szCs w:val="20"/>
                <w:lang w:val="en-GB" w:eastAsia="fi-FI"/>
              </w:rPr>
              <w:t>isorder usually diagnosed in childhood (referred as childhood disorder</w:t>
            </w:r>
            <w:r>
              <w:rPr>
                <w:rFonts w:ascii="Arial" w:eastAsia="Times New Roman" w:hAnsi="Arial" w:cs="Arial"/>
                <w:b/>
                <w:sz w:val="20"/>
                <w:szCs w:val="20"/>
                <w:lang w:val="en-GB" w:eastAsia="fi-FI"/>
              </w:rPr>
              <w:t>s</w:t>
            </w:r>
            <w:r w:rsidRPr="00803BC1">
              <w:rPr>
                <w:rFonts w:ascii="Arial" w:eastAsia="Times New Roman" w:hAnsi="Arial" w:cs="Arial"/>
                <w:b/>
                <w:sz w:val="20"/>
                <w:szCs w:val="20"/>
                <w:lang w:val="en-GB" w:eastAsia="fi-FI"/>
              </w:rPr>
              <w:t>)</w:t>
            </w:r>
          </w:p>
        </w:tc>
        <w:tc>
          <w:tcPr>
            <w:tcW w:w="3233" w:type="dxa"/>
            <w:tcBorders>
              <w:top w:val="single" w:sz="4" w:space="0" w:color="auto"/>
              <w:bottom w:val="single" w:sz="4" w:space="0" w:color="auto"/>
            </w:tcBorders>
          </w:tcPr>
          <w:p w:rsidR="00803BC1" w:rsidRPr="00803BC1" w:rsidRDefault="00803BC1" w:rsidP="00803BC1">
            <w:pPr>
              <w:autoSpaceDE w:val="0"/>
              <w:autoSpaceDN w:val="0"/>
              <w:adjustRightInd w:val="0"/>
              <w:spacing w:after="0" w:line="240" w:lineRule="auto"/>
              <w:jc w:val="both"/>
              <w:rPr>
                <w:rFonts w:ascii="Arial" w:eastAsia="Times New Roman" w:hAnsi="Arial" w:cs="Arial"/>
                <w:sz w:val="20"/>
                <w:szCs w:val="20"/>
                <w:lang w:eastAsia="fi-FI"/>
              </w:rPr>
            </w:pPr>
            <w:r w:rsidRPr="00803BC1">
              <w:rPr>
                <w:rFonts w:ascii="Arial" w:eastAsia="Times New Roman" w:hAnsi="Arial" w:cs="Arial"/>
                <w:sz w:val="20"/>
                <w:szCs w:val="20"/>
                <w:lang w:eastAsia="fi-FI"/>
              </w:rPr>
              <w:t>F80 specific developmental disorders of speech and language, F81 Specific developmental disorders of scholastic skills, F82 specific developmental disorder of motor function, F83 mixed specific developm</w:t>
            </w:r>
            <w:r>
              <w:rPr>
                <w:rFonts w:ascii="Arial" w:eastAsia="Times New Roman" w:hAnsi="Arial" w:cs="Arial"/>
                <w:sz w:val="20"/>
                <w:szCs w:val="20"/>
                <w:lang w:eastAsia="fi-FI"/>
              </w:rPr>
              <w:t xml:space="preserve">ental disorders, </w:t>
            </w:r>
            <w:r w:rsidRPr="00803BC1">
              <w:rPr>
                <w:rFonts w:ascii="Arial" w:eastAsia="Times New Roman" w:hAnsi="Arial" w:cs="Arial"/>
                <w:sz w:val="20"/>
                <w:szCs w:val="20"/>
                <w:lang w:eastAsia="fi-FI"/>
              </w:rPr>
              <w:t xml:space="preserve">F88 other disorders of psychological development, F89 unspecified disorder of psychological development,  F90 hyperkinetic disorders, F91 conduct disorders, F92 mixed disorders of conduct and emotions, F93 emotional disorders with onset specific to childhood, F94 disorders of social functioning with onset specific to </w:t>
            </w:r>
            <w:r w:rsidRPr="00803BC1">
              <w:rPr>
                <w:rFonts w:ascii="Arial" w:eastAsia="Times New Roman" w:hAnsi="Arial" w:cs="Arial"/>
                <w:sz w:val="20"/>
                <w:szCs w:val="20"/>
                <w:lang w:eastAsia="fi-FI"/>
              </w:rPr>
              <w:lastRenderedPageBreak/>
              <w:t xml:space="preserve">childhood and adolescence, F95 tic disorders, F98 other </w:t>
            </w:r>
            <w:proofErr w:type="spellStart"/>
            <w:r w:rsidRPr="00803BC1">
              <w:rPr>
                <w:rFonts w:ascii="Arial" w:eastAsia="Times New Roman" w:hAnsi="Arial" w:cs="Arial"/>
                <w:sz w:val="20"/>
                <w:szCs w:val="20"/>
                <w:lang w:eastAsia="fi-FI"/>
              </w:rPr>
              <w:t>behavioural</w:t>
            </w:r>
            <w:proofErr w:type="spellEnd"/>
            <w:r w:rsidRPr="00803BC1">
              <w:rPr>
                <w:rFonts w:ascii="Arial" w:eastAsia="Times New Roman" w:hAnsi="Arial" w:cs="Arial"/>
                <w:sz w:val="20"/>
                <w:szCs w:val="20"/>
                <w:lang w:eastAsia="fi-FI"/>
              </w:rPr>
              <w:t xml:space="preserve"> and emotional disorders with onset usually occurring in childhood and adolescence, F51.3 sleepwalking, F51.4 sleep terrors</w:t>
            </w:r>
          </w:p>
        </w:tc>
        <w:tc>
          <w:tcPr>
            <w:tcW w:w="3506" w:type="dxa"/>
            <w:tcBorders>
              <w:top w:val="single" w:sz="4" w:space="0" w:color="auto"/>
              <w:bottom w:val="single" w:sz="4" w:space="0" w:color="auto"/>
            </w:tcBorders>
          </w:tcPr>
          <w:p w:rsidR="00803BC1" w:rsidRDefault="00803BC1" w:rsidP="00803BC1">
            <w:pPr>
              <w:spacing w:after="0" w:line="240" w:lineRule="auto"/>
              <w:rPr>
                <w:rFonts w:ascii="Arial" w:eastAsia="Times New Roman" w:hAnsi="Arial" w:cs="Arial"/>
                <w:sz w:val="20"/>
                <w:szCs w:val="20"/>
                <w:lang w:val="en-GB" w:eastAsia="fi-FI"/>
              </w:rPr>
            </w:pPr>
            <w:r w:rsidRPr="00803BC1">
              <w:rPr>
                <w:rFonts w:ascii="Arial" w:eastAsia="Times New Roman" w:hAnsi="Arial" w:cs="Arial"/>
                <w:sz w:val="20"/>
                <w:szCs w:val="20"/>
                <w:lang w:val="en-GB" w:eastAsia="fi-FI"/>
              </w:rPr>
              <w:lastRenderedPageBreak/>
              <w:t>313, 314, 315, 3120A, 3123C, 3123D, 3070A, 3070B, 3072A, 3072B, 3072C, 3072D, 3073A, 3074G, 3075D, 3076A, 3076B, 3076C, 3077A, 3092A, 3092B</w:t>
            </w:r>
          </w:p>
          <w:p w:rsidR="001C28D9" w:rsidRDefault="001C28D9" w:rsidP="00803BC1">
            <w:pPr>
              <w:spacing w:after="0" w:line="240" w:lineRule="auto"/>
              <w:rPr>
                <w:rFonts w:ascii="Arial" w:eastAsia="Times New Roman" w:hAnsi="Arial" w:cs="Arial"/>
                <w:sz w:val="20"/>
                <w:szCs w:val="20"/>
                <w:lang w:val="en-GB" w:eastAsia="fi-FI"/>
              </w:rPr>
            </w:pPr>
          </w:p>
          <w:p w:rsidR="001C28D9" w:rsidRPr="00DF062B" w:rsidRDefault="001C28D9" w:rsidP="00803BC1">
            <w:pPr>
              <w:spacing w:after="0" w:line="240" w:lineRule="auto"/>
              <w:rPr>
                <w:rFonts w:ascii="Arial" w:eastAsia="Times New Roman" w:hAnsi="Arial" w:cs="Arial"/>
                <w:sz w:val="20"/>
                <w:szCs w:val="20"/>
                <w:lang w:val="en-GB" w:eastAsia="fi-FI"/>
              </w:rPr>
            </w:pPr>
          </w:p>
        </w:tc>
      </w:tr>
      <w:tr w:rsidR="00803BC1" w:rsidRPr="00DF062B" w:rsidTr="001C6DF3">
        <w:trPr>
          <w:trHeight w:val="675"/>
        </w:trPr>
        <w:tc>
          <w:tcPr>
            <w:tcW w:w="2471" w:type="dxa"/>
            <w:tcBorders>
              <w:top w:val="single" w:sz="4" w:space="0" w:color="auto"/>
              <w:bottom w:val="single" w:sz="4" w:space="0" w:color="auto"/>
            </w:tcBorders>
          </w:tcPr>
          <w:p w:rsidR="00803BC1" w:rsidRPr="00DF062B" w:rsidRDefault="00803BC1" w:rsidP="00307F9A">
            <w:pPr>
              <w:spacing w:after="0" w:line="240" w:lineRule="auto"/>
              <w:rPr>
                <w:rFonts w:ascii="Arial" w:eastAsia="Times New Roman" w:hAnsi="Arial" w:cs="Arial"/>
                <w:b/>
                <w:sz w:val="20"/>
                <w:szCs w:val="20"/>
                <w:lang w:val="en-GB" w:eastAsia="fi-FI"/>
              </w:rPr>
            </w:pPr>
            <w:r w:rsidRPr="00DF062B">
              <w:rPr>
                <w:rFonts w:ascii="Arial" w:eastAsia="Times New Roman" w:hAnsi="Arial" w:cs="Arial"/>
                <w:b/>
                <w:sz w:val="20"/>
                <w:szCs w:val="20"/>
                <w:lang w:val="en-GB" w:eastAsia="fi-FI"/>
              </w:rPr>
              <w:lastRenderedPageBreak/>
              <w:t xml:space="preserve">Other </w:t>
            </w:r>
            <w:r w:rsidR="0080307A">
              <w:rPr>
                <w:rFonts w:ascii="Arial" w:eastAsia="Times New Roman" w:hAnsi="Arial" w:cs="Arial"/>
                <w:b/>
                <w:sz w:val="20"/>
                <w:szCs w:val="20"/>
                <w:lang w:val="en-GB" w:eastAsia="fi-FI"/>
              </w:rPr>
              <w:t>psychiatric disorder</w:t>
            </w:r>
          </w:p>
          <w:p w:rsidR="00803BC1" w:rsidRPr="00DF062B" w:rsidRDefault="00803BC1" w:rsidP="004175EB">
            <w:pPr>
              <w:spacing w:after="0" w:line="240" w:lineRule="auto"/>
              <w:rPr>
                <w:rFonts w:ascii="Arial" w:eastAsia="Times New Roman" w:hAnsi="Arial" w:cs="Arial"/>
                <w:b/>
                <w:sz w:val="20"/>
                <w:szCs w:val="20"/>
                <w:lang w:val="en-GB" w:eastAsia="fi-FI"/>
              </w:rPr>
            </w:pPr>
          </w:p>
        </w:tc>
        <w:tc>
          <w:tcPr>
            <w:tcW w:w="3233" w:type="dxa"/>
            <w:tcBorders>
              <w:top w:val="single" w:sz="4" w:space="0" w:color="auto"/>
              <w:bottom w:val="single" w:sz="4" w:space="0" w:color="auto"/>
            </w:tcBorders>
          </w:tcPr>
          <w:p w:rsidR="00803BC1" w:rsidRPr="00DF062B" w:rsidRDefault="00A6371C" w:rsidP="00A6371C">
            <w:pPr>
              <w:autoSpaceDE w:val="0"/>
              <w:autoSpaceDN w:val="0"/>
              <w:adjustRightInd w:val="0"/>
              <w:spacing w:after="0" w:line="240" w:lineRule="auto"/>
              <w:jc w:val="both"/>
              <w:rPr>
                <w:rFonts w:ascii="Arial" w:eastAsia="Times New Roman" w:hAnsi="Arial" w:cs="Arial"/>
                <w:sz w:val="20"/>
                <w:szCs w:val="20"/>
                <w:lang w:eastAsia="fi-FI"/>
              </w:rPr>
            </w:pPr>
            <w:r w:rsidRPr="00DF062B">
              <w:rPr>
                <w:rFonts w:ascii="Arial" w:eastAsia="Times New Roman" w:hAnsi="Arial" w:cs="Arial"/>
                <w:sz w:val="20"/>
                <w:szCs w:val="20"/>
                <w:lang w:val="en-GB" w:eastAsia="fi-FI"/>
              </w:rPr>
              <w:t>F10-F99</w:t>
            </w:r>
            <w:r>
              <w:rPr>
                <w:rFonts w:ascii="Arial" w:eastAsia="Times New Roman" w:hAnsi="Arial" w:cs="Arial"/>
                <w:sz w:val="20"/>
                <w:szCs w:val="20"/>
                <w:lang w:val="en-GB" w:eastAsia="fi-FI"/>
              </w:rPr>
              <w:t xml:space="preserve">, </w:t>
            </w:r>
            <w:r>
              <w:t xml:space="preserve"> </w:t>
            </w:r>
            <w:r w:rsidRPr="00133E09">
              <w:rPr>
                <w:rFonts w:ascii="Arial" w:eastAsia="Times New Roman" w:hAnsi="Arial" w:cs="Arial"/>
                <w:sz w:val="20"/>
                <w:szCs w:val="20"/>
                <w:lang w:val="en-GB" w:eastAsia="fi-FI"/>
              </w:rPr>
              <w:t>excluding</w:t>
            </w:r>
            <w:r>
              <w:rPr>
                <w:rFonts w:ascii="Arial" w:eastAsia="Times New Roman" w:hAnsi="Arial" w:cs="Arial"/>
                <w:sz w:val="20"/>
                <w:szCs w:val="20"/>
                <w:lang w:val="en-GB" w:eastAsia="fi-FI"/>
              </w:rPr>
              <w:t xml:space="preserve"> F84, </w:t>
            </w:r>
            <w:r w:rsidRPr="002D226A">
              <w:rPr>
                <w:rFonts w:ascii="Arial" w:eastAsia="Times New Roman" w:hAnsi="Arial" w:cs="Arial"/>
                <w:sz w:val="20"/>
                <w:szCs w:val="20"/>
                <w:lang w:val="en-GB" w:eastAsia="fi-FI"/>
              </w:rPr>
              <w:t>F70-F79</w:t>
            </w:r>
            <w:r>
              <w:rPr>
                <w:rFonts w:ascii="Arial" w:eastAsia="Times New Roman" w:hAnsi="Arial" w:cs="Arial"/>
                <w:sz w:val="20"/>
                <w:szCs w:val="20"/>
                <w:lang w:val="en-GB" w:eastAsia="fi-FI"/>
              </w:rPr>
              <w:t xml:space="preserve"> and the disorders in the above mentioned categories</w:t>
            </w:r>
          </w:p>
        </w:tc>
        <w:tc>
          <w:tcPr>
            <w:tcW w:w="3506" w:type="dxa"/>
            <w:tcBorders>
              <w:top w:val="single" w:sz="4" w:space="0" w:color="auto"/>
              <w:bottom w:val="single" w:sz="4" w:space="0" w:color="auto"/>
            </w:tcBorders>
          </w:tcPr>
          <w:p w:rsidR="00803BC1" w:rsidRPr="00DF062B" w:rsidRDefault="00A6371C" w:rsidP="00A6371C">
            <w:pPr>
              <w:spacing w:after="0" w:line="240" w:lineRule="auto"/>
              <w:jc w:val="both"/>
              <w:rPr>
                <w:rFonts w:ascii="Arial" w:eastAsia="Times New Roman" w:hAnsi="Arial" w:cs="Arial"/>
                <w:sz w:val="20"/>
                <w:szCs w:val="20"/>
                <w:lang w:eastAsia="fi-FI"/>
              </w:rPr>
            </w:pPr>
            <w:r w:rsidRPr="00A6371C">
              <w:rPr>
                <w:rFonts w:ascii="Arial" w:eastAsia="Times New Roman" w:hAnsi="Arial" w:cs="Arial"/>
                <w:sz w:val="20"/>
                <w:szCs w:val="20"/>
                <w:lang w:eastAsia="fi-FI"/>
              </w:rPr>
              <w:t>291-319, excluding 316, 299</w:t>
            </w:r>
            <w:r>
              <w:rPr>
                <w:rFonts w:ascii="Arial" w:eastAsia="Times New Roman" w:hAnsi="Arial" w:cs="Arial"/>
                <w:sz w:val="20"/>
                <w:szCs w:val="20"/>
                <w:lang w:eastAsia="fi-FI"/>
              </w:rPr>
              <w:t xml:space="preserve">, </w:t>
            </w:r>
            <w:r w:rsidRPr="00A6371C">
              <w:rPr>
                <w:rFonts w:ascii="Arial" w:eastAsia="Times New Roman" w:hAnsi="Arial" w:cs="Arial"/>
                <w:sz w:val="20"/>
                <w:szCs w:val="20"/>
                <w:lang w:eastAsia="fi-FI"/>
              </w:rPr>
              <w:t>317-319</w:t>
            </w:r>
            <w:r>
              <w:rPr>
                <w:rFonts w:ascii="Arial" w:eastAsia="Times New Roman" w:hAnsi="Arial" w:cs="Arial"/>
                <w:sz w:val="20"/>
                <w:szCs w:val="20"/>
                <w:lang w:eastAsia="fi-FI"/>
              </w:rPr>
              <w:t xml:space="preserve"> and the disorders in the above mentioned categories</w:t>
            </w:r>
          </w:p>
        </w:tc>
      </w:tr>
    </w:tbl>
    <w:p w:rsidR="001E78E2" w:rsidRDefault="001C6DF3">
      <w:bookmarkStart w:id="0" w:name="_GoBack"/>
      <w:bookmarkEnd w:id="0"/>
    </w:p>
    <w:sectPr w:rsidR="001E78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BC1"/>
    <w:rsid w:val="00065D87"/>
    <w:rsid w:val="00133E09"/>
    <w:rsid w:val="001C28D9"/>
    <w:rsid w:val="001C6DF3"/>
    <w:rsid w:val="004175EB"/>
    <w:rsid w:val="0080307A"/>
    <w:rsid w:val="00803BC1"/>
    <w:rsid w:val="00877F87"/>
    <w:rsid w:val="00A6371C"/>
    <w:rsid w:val="00B1687E"/>
    <w:rsid w:val="00EC44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803BC1"/>
    <w:rPr>
      <w:rFonts w:ascii="Calibri" w:eastAsia="Calibri" w:hAnsi="Calibri" w:cs="Times New Roman"/>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803BC1"/>
    <w:rPr>
      <w:rFonts w:ascii="Calibri" w:eastAsia="Calibri" w:hAnsi="Calibri" w:cs="Times New Roman"/>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385</Words>
  <Characters>2196</Characters>
  <Application>Microsoft Office Word</Application>
  <DocSecurity>0</DocSecurity>
  <Lines>18</Lines>
  <Paragraphs>5</Paragraphs>
  <ScaleCrop>false</ScaleCrop>
  <HeadingPairs>
    <vt:vector size="2" baseType="variant">
      <vt:variant>
        <vt:lpstr>Otsikko</vt:lpstr>
      </vt:variant>
      <vt:variant>
        <vt:i4>1</vt:i4>
      </vt:variant>
    </vt:vector>
  </HeadingPairs>
  <TitlesOfParts>
    <vt:vector size="1" baseType="lpstr">
      <vt:lpstr/>
    </vt:vector>
  </TitlesOfParts>
  <Company>Microsoft</Company>
  <LinksUpToDate>false</LinksUpToDate>
  <CharactersWithSpaces>2576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Elina</dc:creator>
  <cp:lastModifiedBy>Elina</cp:lastModifiedBy>
  <cp:revision>6</cp:revision>
  <dcterms:created xsi:type="dcterms:W3CDTF">2020-04-17T06:39:00Z</dcterms:created>
  <dcterms:modified xsi:type="dcterms:W3CDTF">2020-06-15T10:17:00Z</dcterms:modified>
</cp:coreProperties>
</file>