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F0F75" w14:textId="20C1F568" w:rsidR="0047399B" w:rsidRDefault="0047399B" w:rsidP="0047399B">
      <w:pPr>
        <w:rPr>
          <w:rFonts w:ascii="Helvetica Neue" w:eastAsia="Helvetica Neue" w:hAnsi="Helvetica Neue" w:cs="Helvetica Neue"/>
          <w:sz w:val="20"/>
          <w:szCs w:val="20"/>
        </w:rPr>
      </w:pPr>
      <w:r>
        <w:rPr>
          <w:rFonts w:ascii="Helvetica Neue" w:eastAsia="Helvetica Neue" w:hAnsi="Helvetica Neue" w:cs="Helvetica Neue"/>
          <w:b/>
          <w:sz w:val="16"/>
          <w:szCs w:val="16"/>
        </w:rPr>
        <w:t>Supplementary table</w:t>
      </w:r>
      <w:r>
        <w:rPr>
          <w:rFonts w:ascii="Helvetica Neue" w:eastAsia="Helvetica Neue" w:hAnsi="Helvetica Neue" w:cs="Helvetica Neue"/>
          <w:b/>
          <w:sz w:val="16"/>
          <w:szCs w:val="16"/>
        </w:rPr>
        <w:t xml:space="preserve"> </w:t>
      </w:r>
      <w:r>
        <w:rPr>
          <w:rFonts w:ascii="Helvetica Neue" w:eastAsia="Helvetica Neue" w:hAnsi="Helvetica Neue" w:cs="Helvetica Neue"/>
          <w:b/>
          <w:sz w:val="16"/>
          <w:szCs w:val="16"/>
        </w:rPr>
        <w:t>1</w:t>
      </w:r>
    </w:p>
    <w:p w14:paraId="3C70B4E6" w14:textId="05101B2E" w:rsidR="0047399B" w:rsidRDefault="0047399B" w:rsidP="0047399B">
      <w:pPr>
        <w:rPr>
          <w:rFonts w:ascii="Helvetica Neue" w:eastAsia="Helvetica Neue" w:hAnsi="Helvetica Neue" w:cs="Helvetica Neue"/>
          <w:sz w:val="16"/>
          <w:szCs w:val="16"/>
        </w:rPr>
      </w:pPr>
      <w:r>
        <w:rPr>
          <w:rFonts w:ascii="Helvetica Neue" w:eastAsia="Helvetica Neue" w:hAnsi="Helvetica Neue" w:cs="Helvetica Neue"/>
          <w:sz w:val="16"/>
          <w:szCs w:val="16"/>
        </w:rPr>
        <w:t>Example quotes from the content analysis for</w:t>
      </w:r>
      <w:r w:rsidRPr="008B409E">
        <w:rPr>
          <w:rFonts w:ascii="Helvetica Neue" w:eastAsia="Helvetica Neue" w:hAnsi="Helvetica Neue" w:cs="Helvetica Neue"/>
          <w:sz w:val="16"/>
          <w:szCs w:val="16"/>
        </w:rPr>
        <w:t xml:space="preserve"> </w:t>
      </w:r>
      <w:r>
        <w:rPr>
          <w:rFonts w:ascii="Helvetica Neue" w:eastAsia="Helvetica Neue" w:hAnsi="Helvetica Neue" w:cs="Helvetica Neue"/>
          <w:sz w:val="16"/>
          <w:szCs w:val="16"/>
        </w:rPr>
        <w:t>experiences relating to</w:t>
      </w:r>
      <w:r w:rsidRPr="008B409E">
        <w:rPr>
          <w:rFonts w:ascii="Helvetica Neue" w:eastAsia="Helvetica Neue" w:hAnsi="Helvetica Neue" w:cs="Helvetica Neue"/>
          <w:sz w:val="16"/>
          <w:szCs w:val="16"/>
        </w:rPr>
        <w:t xml:space="preserve"> </w:t>
      </w:r>
      <w:r>
        <w:rPr>
          <w:rFonts w:ascii="Helvetica Neue" w:eastAsia="Helvetica Neue" w:hAnsi="Helvetica Neue" w:cs="Helvetica Neue"/>
          <w:sz w:val="16"/>
          <w:szCs w:val="16"/>
        </w:rPr>
        <w:t>sensory</w:t>
      </w:r>
      <w:r w:rsidRPr="008B409E">
        <w:rPr>
          <w:rFonts w:ascii="Helvetica Neue" w:eastAsia="Helvetica Neue" w:hAnsi="Helvetica Neue" w:cs="Helvetica Neue"/>
          <w:sz w:val="16"/>
          <w:szCs w:val="16"/>
        </w:rPr>
        <w:t xml:space="preserve"> hyperreactivity, hyporeactivity</w:t>
      </w:r>
      <w:r>
        <w:rPr>
          <w:rFonts w:ascii="Helvetica Neue" w:eastAsia="Helvetica Neue" w:hAnsi="Helvetica Neue" w:cs="Helvetica Neue"/>
          <w:sz w:val="16"/>
          <w:szCs w:val="16"/>
        </w:rPr>
        <w:t>,</w:t>
      </w:r>
      <w:r w:rsidRPr="008B409E">
        <w:rPr>
          <w:rFonts w:ascii="Helvetica Neue" w:eastAsia="Helvetica Neue" w:hAnsi="Helvetica Neue" w:cs="Helvetica Neue"/>
          <w:sz w:val="16"/>
          <w:szCs w:val="16"/>
        </w:rPr>
        <w:t xml:space="preserve"> and seeking, and in each modality (n = 49)</w:t>
      </w:r>
      <w:r>
        <w:rPr>
          <w:rFonts w:ascii="Helvetica Neue" w:eastAsia="Helvetica Neue" w:hAnsi="Helvetica Neue" w:cs="Helvetica Neue"/>
          <w:sz w:val="16"/>
          <w:szCs w:val="16"/>
        </w:rPr>
        <w:t>.</w:t>
      </w:r>
    </w:p>
    <w:p w14:paraId="2E30AF70" w14:textId="4F175C08" w:rsidR="0047399B" w:rsidRDefault="0047399B"/>
    <w:tbl>
      <w:tblPr>
        <w:tblStyle w:val="TableGrid"/>
        <w:tblW w:w="9072" w:type="dxa"/>
        <w:tblLook w:val="04A0" w:firstRow="1" w:lastRow="0" w:firstColumn="1" w:lastColumn="0" w:noHBand="0" w:noVBand="1"/>
      </w:tblPr>
      <w:tblGrid>
        <w:gridCol w:w="1142"/>
        <w:gridCol w:w="2643"/>
        <w:gridCol w:w="2643"/>
        <w:gridCol w:w="2644"/>
      </w:tblGrid>
      <w:tr w:rsidR="0047399B" w:rsidRPr="00083E49" w14:paraId="73B84E28" w14:textId="77777777" w:rsidTr="000C07E2">
        <w:tc>
          <w:tcPr>
            <w:tcW w:w="1142" w:type="dxa"/>
            <w:tcBorders>
              <w:top w:val="single" w:sz="12" w:space="0" w:color="auto"/>
              <w:left w:val="nil"/>
              <w:bottom w:val="single" w:sz="4" w:space="0" w:color="auto"/>
              <w:right w:val="nil"/>
            </w:tcBorders>
          </w:tcPr>
          <w:p w14:paraId="00D08EC1" w14:textId="77777777" w:rsidR="0047399B" w:rsidRPr="00DF4C63" w:rsidRDefault="0047399B" w:rsidP="000C07E2">
            <w:pPr>
              <w:spacing w:line="360" w:lineRule="auto"/>
              <w:jc w:val="both"/>
              <w:rPr>
                <w:rFonts w:ascii="Helvetica" w:hAnsi="Helvetica"/>
                <w:b/>
                <w:bCs/>
                <w:i/>
                <w:iCs/>
                <w:sz w:val="16"/>
                <w:szCs w:val="16"/>
              </w:rPr>
            </w:pPr>
          </w:p>
        </w:tc>
        <w:tc>
          <w:tcPr>
            <w:tcW w:w="2643" w:type="dxa"/>
            <w:tcBorders>
              <w:top w:val="single" w:sz="12" w:space="0" w:color="auto"/>
              <w:left w:val="nil"/>
              <w:bottom w:val="single" w:sz="4" w:space="0" w:color="auto"/>
              <w:right w:val="nil"/>
            </w:tcBorders>
          </w:tcPr>
          <w:p w14:paraId="5C012AA6" w14:textId="77777777" w:rsidR="0047399B" w:rsidRPr="000911F4" w:rsidRDefault="0047399B" w:rsidP="000C07E2">
            <w:pPr>
              <w:spacing w:line="360" w:lineRule="auto"/>
              <w:jc w:val="both"/>
              <w:rPr>
                <w:rFonts w:ascii="Helvetica" w:hAnsi="Helvetica"/>
                <w:b/>
                <w:bCs/>
                <w:i/>
                <w:iCs/>
                <w:sz w:val="16"/>
                <w:szCs w:val="16"/>
              </w:rPr>
            </w:pPr>
            <w:r w:rsidRPr="000911F4">
              <w:rPr>
                <w:rFonts w:ascii="Helvetica" w:hAnsi="Helvetica"/>
                <w:b/>
                <w:bCs/>
                <w:i/>
                <w:iCs/>
                <w:sz w:val="16"/>
                <w:szCs w:val="16"/>
              </w:rPr>
              <w:t>Hyperreactive</w:t>
            </w:r>
          </w:p>
        </w:tc>
        <w:tc>
          <w:tcPr>
            <w:tcW w:w="2643" w:type="dxa"/>
            <w:tcBorders>
              <w:top w:val="single" w:sz="12" w:space="0" w:color="auto"/>
              <w:left w:val="nil"/>
              <w:bottom w:val="single" w:sz="4" w:space="0" w:color="auto"/>
              <w:right w:val="nil"/>
            </w:tcBorders>
          </w:tcPr>
          <w:p w14:paraId="33CE0669" w14:textId="77777777" w:rsidR="0047399B" w:rsidRPr="000911F4" w:rsidRDefault="0047399B" w:rsidP="000C07E2">
            <w:pPr>
              <w:spacing w:line="360" w:lineRule="auto"/>
              <w:jc w:val="both"/>
              <w:rPr>
                <w:rFonts w:ascii="Helvetica" w:hAnsi="Helvetica"/>
                <w:b/>
                <w:bCs/>
                <w:i/>
                <w:iCs/>
                <w:sz w:val="16"/>
                <w:szCs w:val="16"/>
              </w:rPr>
            </w:pPr>
            <w:r w:rsidRPr="000911F4">
              <w:rPr>
                <w:rFonts w:ascii="Helvetica" w:hAnsi="Helvetica"/>
                <w:b/>
                <w:bCs/>
                <w:i/>
                <w:iCs/>
                <w:sz w:val="16"/>
                <w:szCs w:val="16"/>
              </w:rPr>
              <w:t>Hyporeactive</w:t>
            </w:r>
          </w:p>
        </w:tc>
        <w:tc>
          <w:tcPr>
            <w:tcW w:w="2644" w:type="dxa"/>
            <w:tcBorders>
              <w:top w:val="single" w:sz="12" w:space="0" w:color="auto"/>
              <w:left w:val="nil"/>
              <w:bottom w:val="single" w:sz="4" w:space="0" w:color="auto"/>
              <w:right w:val="nil"/>
            </w:tcBorders>
          </w:tcPr>
          <w:p w14:paraId="01D8C2DD" w14:textId="77777777" w:rsidR="0047399B" w:rsidRPr="000911F4" w:rsidRDefault="0047399B" w:rsidP="000C07E2">
            <w:pPr>
              <w:spacing w:line="360" w:lineRule="auto"/>
              <w:jc w:val="both"/>
              <w:rPr>
                <w:rFonts w:ascii="Helvetica" w:hAnsi="Helvetica"/>
                <w:b/>
                <w:bCs/>
                <w:i/>
                <w:iCs/>
                <w:sz w:val="16"/>
                <w:szCs w:val="16"/>
              </w:rPr>
            </w:pPr>
            <w:r w:rsidRPr="000911F4">
              <w:rPr>
                <w:rFonts w:ascii="Helvetica" w:hAnsi="Helvetica"/>
                <w:b/>
                <w:bCs/>
                <w:i/>
                <w:iCs/>
                <w:sz w:val="16"/>
                <w:szCs w:val="16"/>
              </w:rPr>
              <w:t>Seeking</w:t>
            </w:r>
          </w:p>
        </w:tc>
      </w:tr>
      <w:tr w:rsidR="0047399B" w:rsidRPr="00083E49" w14:paraId="5E77F434" w14:textId="77777777" w:rsidTr="000C07E2">
        <w:tc>
          <w:tcPr>
            <w:tcW w:w="1142" w:type="dxa"/>
            <w:tcBorders>
              <w:top w:val="single" w:sz="4" w:space="0" w:color="auto"/>
              <w:left w:val="nil"/>
              <w:bottom w:val="nil"/>
              <w:right w:val="nil"/>
            </w:tcBorders>
          </w:tcPr>
          <w:p w14:paraId="009B4561" w14:textId="77777777" w:rsidR="0047399B" w:rsidRPr="005A4A37" w:rsidRDefault="0047399B" w:rsidP="000C07E2">
            <w:pPr>
              <w:spacing w:line="360" w:lineRule="auto"/>
              <w:jc w:val="both"/>
              <w:rPr>
                <w:rFonts w:ascii="Helvetica" w:hAnsi="Helvetica"/>
                <w:i/>
                <w:iCs/>
                <w:sz w:val="16"/>
                <w:szCs w:val="16"/>
              </w:rPr>
            </w:pPr>
            <w:r w:rsidRPr="005A4A37">
              <w:rPr>
                <w:rFonts w:ascii="Helvetica" w:hAnsi="Helvetica"/>
                <w:i/>
                <w:iCs/>
                <w:sz w:val="16"/>
                <w:szCs w:val="16"/>
              </w:rPr>
              <w:t>Visual</w:t>
            </w:r>
          </w:p>
        </w:tc>
        <w:tc>
          <w:tcPr>
            <w:tcW w:w="2643" w:type="dxa"/>
            <w:tcBorders>
              <w:top w:val="single" w:sz="4" w:space="0" w:color="auto"/>
              <w:left w:val="nil"/>
              <w:bottom w:val="nil"/>
              <w:right w:val="nil"/>
            </w:tcBorders>
          </w:tcPr>
          <w:p w14:paraId="5FC1538F" w14:textId="77777777" w:rsidR="0047399B" w:rsidRPr="0047399B" w:rsidRDefault="0047399B" w:rsidP="000C07E2">
            <w:pPr>
              <w:spacing w:line="360" w:lineRule="auto"/>
              <w:jc w:val="both"/>
              <w:rPr>
                <w:rFonts w:ascii="Helvetica" w:hAnsi="Helvetica"/>
                <w:sz w:val="13"/>
                <w:szCs w:val="13"/>
              </w:rPr>
            </w:pPr>
            <w:r w:rsidRPr="0047399B">
              <w:rPr>
                <w:rFonts w:ascii="Helvetica" w:hAnsi="Helvetica"/>
                <w:sz w:val="13"/>
                <w:szCs w:val="13"/>
              </w:rPr>
              <w:t xml:space="preserve">“Sunlight is overwhelming in the </w:t>
            </w:r>
            <w:proofErr w:type="gramStart"/>
            <w:r w:rsidRPr="0047399B">
              <w:rPr>
                <w:rFonts w:ascii="Helvetica" w:hAnsi="Helvetica"/>
                <w:sz w:val="13"/>
                <w:szCs w:val="13"/>
              </w:rPr>
              <w:t>summer</w:t>
            </w:r>
            <w:proofErr w:type="gramEnd"/>
            <w:r w:rsidRPr="0047399B">
              <w:rPr>
                <w:rFonts w:ascii="Helvetica" w:hAnsi="Helvetica"/>
                <w:sz w:val="13"/>
                <w:szCs w:val="13"/>
              </w:rPr>
              <w:t xml:space="preserve"> and I can't stand being out for too long... I also can't stand bright overhead lighting in shops and tend to leave as quickly as possible. Lower overhead lighting is </w:t>
            </w:r>
            <w:proofErr w:type="gramStart"/>
            <w:r w:rsidRPr="0047399B">
              <w:rPr>
                <w:rFonts w:ascii="Helvetica" w:hAnsi="Helvetica"/>
                <w:sz w:val="13"/>
                <w:szCs w:val="13"/>
              </w:rPr>
              <w:t>worse</w:t>
            </w:r>
            <w:proofErr w:type="gramEnd"/>
            <w:r w:rsidRPr="0047399B">
              <w:rPr>
                <w:rFonts w:ascii="Helvetica" w:hAnsi="Helvetica"/>
                <w:sz w:val="13"/>
                <w:szCs w:val="13"/>
              </w:rPr>
              <w:t xml:space="preserve"> and fluorescent is unbearable…” SE029</w:t>
            </w:r>
          </w:p>
        </w:tc>
        <w:tc>
          <w:tcPr>
            <w:tcW w:w="2643" w:type="dxa"/>
            <w:tcBorders>
              <w:top w:val="single" w:sz="4" w:space="0" w:color="auto"/>
              <w:left w:val="nil"/>
              <w:bottom w:val="nil"/>
              <w:right w:val="nil"/>
            </w:tcBorders>
          </w:tcPr>
          <w:p w14:paraId="16AF6D12" w14:textId="77777777" w:rsidR="0047399B" w:rsidRPr="0047399B" w:rsidRDefault="0047399B" w:rsidP="000C07E2">
            <w:pPr>
              <w:spacing w:line="360" w:lineRule="auto"/>
              <w:jc w:val="both"/>
              <w:rPr>
                <w:rFonts w:ascii="Helvetica" w:hAnsi="Helvetica"/>
                <w:sz w:val="13"/>
                <w:szCs w:val="13"/>
              </w:rPr>
            </w:pPr>
            <w:r w:rsidRPr="0047399B">
              <w:rPr>
                <w:rFonts w:ascii="Helvetica" w:hAnsi="Helvetica"/>
                <w:sz w:val="13"/>
                <w:szCs w:val="13"/>
              </w:rPr>
              <w:t>“There are numerous occasions where I was looking for an item which was in plain sight however I it took a long time to find it.” SE003</w:t>
            </w:r>
          </w:p>
        </w:tc>
        <w:tc>
          <w:tcPr>
            <w:tcW w:w="2644" w:type="dxa"/>
            <w:tcBorders>
              <w:top w:val="single" w:sz="4" w:space="0" w:color="auto"/>
              <w:left w:val="nil"/>
              <w:bottom w:val="nil"/>
              <w:right w:val="nil"/>
            </w:tcBorders>
          </w:tcPr>
          <w:p w14:paraId="62F7FB7E" w14:textId="77777777" w:rsidR="0047399B" w:rsidRPr="0047399B" w:rsidRDefault="0047399B" w:rsidP="000C07E2">
            <w:pPr>
              <w:spacing w:line="360" w:lineRule="auto"/>
              <w:jc w:val="both"/>
              <w:rPr>
                <w:rFonts w:ascii="Helvetica" w:hAnsi="Helvetica"/>
                <w:sz w:val="13"/>
                <w:szCs w:val="13"/>
              </w:rPr>
            </w:pPr>
            <w:r w:rsidRPr="0047399B">
              <w:rPr>
                <w:rFonts w:ascii="Helvetica" w:hAnsi="Helvetica"/>
                <w:sz w:val="13"/>
                <w:szCs w:val="13"/>
              </w:rPr>
              <w:t>“I can get lost in visual patterns. When I was little one of the churches, we sometimes attended had a patterned coving and I would spend the whole service visually following the infinite line that formed the pattern.” SE010</w:t>
            </w:r>
          </w:p>
        </w:tc>
      </w:tr>
      <w:tr w:rsidR="0047399B" w:rsidRPr="00083E49" w14:paraId="6982E860" w14:textId="77777777" w:rsidTr="000C07E2">
        <w:tc>
          <w:tcPr>
            <w:tcW w:w="1142" w:type="dxa"/>
            <w:tcBorders>
              <w:top w:val="nil"/>
              <w:left w:val="nil"/>
              <w:bottom w:val="nil"/>
              <w:right w:val="nil"/>
            </w:tcBorders>
          </w:tcPr>
          <w:p w14:paraId="3AE04A27" w14:textId="77777777" w:rsidR="0047399B" w:rsidRPr="005A4A37" w:rsidRDefault="0047399B" w:rsidP="000C07E2">
            <w:pPr>
              <w:spacing w:line="360" w:lineRule="auto"/>
              <w:jc w:val="both"/>
              <w:rPr>
                <w:rFonts w:ascii="Helvetica" w:hAnsi="Helvetica"/>
                <w:i/>
                <w:iCs/>
                <w:sz w:val="16"/>
                <w:szCs w:val="16"/>
              </w:rPr>
            </w:pPr>
          </w:p>
        </w:tc>
        <w:tc>
          <w:tcPr>
            <w:tcW w:w="2643" w:type="dxa"/>
            <w:tcBorders>
              <w:top w:val="nil"/>
              <w:left w:val="nil"/>
              <w:bottom w:val="nil"/>
              <w:right w:val="nil"/>
            </w:tcBorders>
          </w:tcPr>
          <w:p w14:paraId="49899D26" w14:textId="77777777" w:rsidR="0047399B" w:rsidRPr="0047399B" w:rsidRDefault="0047399B" w:rsidP="000C07E2">
            <w:pPr>
              <w:spacing w:line="360" w:lineRule="auto"/>
              <w:jc w:val="both"/>
              <w:rPr>
                <w:rFonts w:ascii="Helvetica" w:hAnsi="Helvetica"/>
                <w:sz w:val="13"/>
                <w:szCs w:val="13"/>
              </w:rPr>
            </w:pPr>
          </w:p>
        </w:tc>
        <w:tc>
          <w:tcPr>
            <w:tcW w:w="2643" w:type="dxa"/>
            <w:tcBorders>
              <w:top w:val="nil"/>
              <w:left w:val="nil"/>
              <w:bottom w:val="nil"/>
              <w:right w:val="nil"/>
            </w:tcBorders>
          </w:tcPr>
          <w:p w14:paraId="3F5E929F" w14:textId="77777777" w:rsidR="0047399B" w:rsidRPr="0047399B" w:rsidRDefault="0047399B" w:rsidP="000C07E2">
            <w:pPr>
              <w:spacing w:line="360" w:lineRule="auto"/>
              <w:jc w:val="both"/>
              <w:rPr>
                <w:rFonts w:ascii="Helvetica" w:hAnsi="Helvetica"/>
                <w:sz w:val="13"/>
                <w:szCs w:val="13"/>
              </w:rPr>
            </w:pPr>
          </w:p>
        </w:tc>
        <w:tc>
          <w:tcPr>
            <w:tcW w:w="2644" w:type="dxa"/>
            <w:tcBorders>
              <w:top w:val="nil"/>
              <w:left w:val="nil"/>
              <w:bottom w:val="nil"/>
              <w:right w:val="nil"/>
            </w:tcBorders>
          </w:tcPr>
          <w:p w14:paraId="2A2BB31B" w14:textId="77777777" w:rsidR="0047399B" w:rsidRPr="0047399B" w:rsidRDefault="0047399B" w:rsidP="000C07E2">
            <w:pPr>
              <w:spacing w:line="360" w:lineRule="auto"/>
              <w:jc w:val="both"/>
              <w:rPr>
                <w:rFonts w:ascii="Helvetica" w:hAnsi="Helvetica"/>
                <w:sz w:val="13"/>
                <w:szCs w:val="13"/>
              </w:rPr>
            </w:pPr>
          </w:p>
        </w:tc>
      </w:tr>
      <w:tr w:rsidR="0047399B" w:rsidRPr="00083E49" w14:paraId="116A0D05" w14:textId="77777777" w:rsidTr="000C07E2">
        <w:tc>
          <w:tcPr>
            <w:tcW w:w="1142" w:type="dxa"/>
            <w:tcBorders>
              <w:top w:val="nil"/>
              <w:left w:val="nil"/>
              <w:bottom w:val="nil"/>
              <w:right w:val="nil"/>
            </w:tcBorders>
          </w:tcPr>
          <w:p w14:paraId="5E199559" w14:textId="77777777" w:rsidR="0047399B" w:rsidRPr="005A4A37" w:rsidRDefault="0047399B" w:rsidP="000C07E2">
            <w:pPr>
              <w:spacing w:line="360" w:lineRule="auto"/>
              <w:jc w:val="both"/>
              <w:rPr>
                <w:rFonts w:ascii="Helvetica" w:hAnsi="Helvetica"/>
                <w:i/>
                <w:iCs/>
                <w:sz w:val="16"/>
                <w:szCs w:val="16"/>
              </w:rPr>
            </w:pPr>
          </w:p>
        </w:tc>
        <w:tc>
          <w:tcPr>
            <w:tcW w:w="2643" w:type="dxa"/>
            <w:tcBorders>
              <w:top w:val="nil"/>
              <w:left w:val="nil"/>
              <w:bottom w:val="nil"/>
              <w:right w:val="nil"/>
            </w:tcBorders>
          </w:tcPr>
          <w:p w14:paraId="16835572" w14:textId="77777777" w:rsidR="0047399B" w:rsidRPr="0047399B" w:rsidRDefault="0047399B" w:rsidP="000C07E2">
            <w:pPr>
              <w:spacing w:line="360" w:lineRule="auto"/>
              <w:jc w:val="both"/>
              <w:rPr>
                <w:rFonts w:ascii="Helvetica" w:hAnsi="Helvetica"/>
                <w:sz w:val="13"/>
                <w:szCs w:val="13"/>
              </w:rPr>
            </w:pPr>
            <w:r w:rsidRPr="0047399B">
              <w:rPr>
                <w:rFonts w:ascii="Helvetica" w:hAnsi="Helvetica"/>
                <w:sz w:val="13"/>
                <w:szCs w:val="13"/>
              </w:rPr>
              <w:t>“A busy visual field causes overload and causes agitation and stimming. I struggle to focus on specific components and take in the entire field, being aware of every movement.” SE016</w:t>
            </w:r>
          </w:p>
        </w:tc>
        <w:tc>
          <w:tcPr>
            <w:tcW w:w="2643" w:type="dxa"/>
            <w:tcBorders>
              <w:top w:val="nil"/>
              <w:left w:val="nil"/>
              <w:bottom w:val="nil"/>
              <w:right w:val="nil"/>
            </w:tcBorders>
          </w:tcPr>
          <w:p w14:paraId="4771AF49" w14:textId="77777777" w:rsidR="0047399B" w:rsidRPr="0047399B" w:rsidRDefault="0047399B" w:rsidP="000C07E2">
            <w:pPr>
              <w:spacing w:line="360" w:lineRule="auto"/>
              <w:jc w:val="both"/>
              <w:rPr>
                <w:rFonts w:ascii="Helvetica" w:hAnsi="Helvetica"/>
                <w:sz w:val="13"/>
                <w:szCs w:val="13"/>
              </w:rPr>
            </w:pPr>
          </w:p>
        </w:tc>
        <w:tc>
          <w:tcPr>
            <w:tcW w:w="2644" w:type="dxa"/>
            <w:tcBorders>
              <w:top w:val="nil"/>
              <w:left w:val="nil"/>
              <w:bottom w:val="nil"/>
              <w:right w:val="nil"/>
            </w:tcBorders>
          </w:tcPr>
          <w:p w14:paraId="6F5E5830" w14:textId="77777777" w:rsidR="0047399B" w:rsidRPr="0047399B" w:rsidRDefault="0047399B" w:rsidP="000C07E2">
            <w:pPr>
              <w:spacing w:line="360" w:lineRule="auto"/>
              <w:jc w:val="both"/>
              <w:rPr>
                <w:rFonts w:ascii="Helvetica" w:hAnsi="Helvetica"/>
                <w:sz w:val="13"/>
                <w:szCs w:val="13"/>
              </w:rPr>
            </w:pPr>
          </w:p>
        </w:tc>
      </w:tr>
      <w:tr w:rsidR="0047399B" w:rsidRPr="00083E49" w14:paraId="62B9F2F1" w14:textId="77777777" w:rsidTr="000C07E2">
        <w:tc>
          <w:tcPr>
            <w:tcW w:w="1142" w:type="dxa"/>
            <w:tcBorders>
              <w:left w:val="nil"/>
              <w:bottom w:val="nil"/>
              <w:right w:val="nil"/>
            </w:tcBorders>
          </w:tcPr>
          <w:p w14:paraId="2C823BBB" w14:textId="77777777" w:rsidR="0047399B" w:rsidRPr="005A4A37" w:rsidRDefault="0047399B" w:rsidP="000C07E2">
            <w:pPr>
              <w:spacing w:line="360" w:lineRule="auto"/>
              <w:jc w:val="both"/>
              <w:rPr>
                <w:rFonts w:ascii="Helvetica" w:hAnsi="Helvetica"/>
                <w:i/>
                <w:iCs/>
                <w:sz w:val="16"/>
                <w:szCs w:val="16"/>
              </w:rPr>
            </w:pPr>
            <w:r w:rsidRPr="005A4A37">
              <w:rPr>
                <w:rFonts w:ascii="Helvetica" w:hAnsi="Helvetica"/>
                <w:i/>
                <w:iCs/>
                <w:sz w:val="16"/>
                <w:szCs w:val="16"/>
              </w:rPr>
              <w:t>Auditory</w:t>
            </w:r>
          </w:p>
        </w:tc>
        <w:tc>
          <w:tcPr>
            <w:tcW w:w="2643" w:type="dxa"/>
            <w:tcBorders>
              <w:left w:val="nil"/>
              <w:bottom w:val="nil"/>
              <w:right w:val="nil"/>
            </w:tcBorders>
          </w:tcPr>
          <w:p w14:paraId="1B3A3048" w14:textId="77777777" w:rsidR="0047399B" w:rsidRPr="0047399B" w:rsidRDefault="0047399B" w:rsidP="000C07E2">
            <w:pPr>
              <w:spacing w:line="360" w:lineRule="auto"/>
              <w:jc w:val="both"/>
              <w:rPr>
                <w:rFonts w:ascii="Helvetica" w:hAnsi="Helvetica"/>
                <w:sz w:val="13"/>
                <w:szCs w:val="13"/>
              </w:rPr>
            </w:pPr>
            <w:r w:rsidRPr="0047399B">
              <w:rPr>
                <w:rFonts w:ascii="Helvetica" w:hAnsi="Helvetica"/>
                <w:sz w:val="13"/>
                <w:szCs w:val="13"/>
              </w:rPr>
              <w:t xml:space="preserve">“With multiple conversations… my experience is </w:t>
            </w:r>
            <w:proofErr w:type="gramStart"/>
            <w:r w:rsidRPr="0047399B">
              <w:rPr>
                <w:rFonts w:ascii="Helvetica" w:hAnsi="Helvetica"/>
                <w:sz w:val="13"/>
                <w:szCs w:val="13"/>
              </w:rPr>
              <w:t>similar to</w:t>
            </w:r>
            <w:proofErr w:type="gramEnd"/>
            <w:r w:rsidRPr="0047399B">
              <w:rPr>
                <w:rFonts w:ascii="Helvetica" w:hAnsi="Helvetica"/>
                <w:sz w:val="13"/>
                <w:szCs w:val="13"/>
              </w:rPr>
              <w:t xml:space="preserve"> listening to a radio station that then blends into the other one, so you're constantly hearing every other word of the radio station, until at some point the streams completely overlap, but somehow in complete clarity. This, along with all the loud environmental noise (which may seem like nothing to most people - air conditioning humming, projector buzzing, lights buzzing, plates clinking in a restaurant kitchen), can drive me into a shutdown. And then every sound is utterly overwhelming.” SE040</w:t>
            </w:r>
          </w:p>
        </w:tc>
        <w:tc>
          <w:tcPr>
            <w:tcW w:w="2643" w:type="dxa"/>
            <w:tcBorders>
              <w:left w:val="nil"/>
              <w:bottom w:val="nil"/>
              <w:right w:val="nil"/>
            </w:tcBorders>
          </w:tcPr>
          <w:p w14:paraId="225AE83D" w14:textId="77777777" w:rsidR="0047399B" w:rsidRPr="0047399B" w:rsidRDefault="0047399B" w:rsidP="000C07E2">
            <w:pPr>
              <w:spacing w:line="360" w:lineRule="auto"/>
              <w:jc w:val="both"/>
              <w:rPr>
                <w:rFonts w:ascii="Helvetica" w:hAnsi="Helvetica"/>
                <w:sz w:val="13"/>
                <w:szCs w:val="13"/>
              </w:rPr>
            </w:pPr>
            <w:r w:rsidRPr="0047399B">
              <w:rPr>
                <w:rFonts w:ascii="Helvetica" w:hAnsi="Helvetica"/>
                <w:sz w:val="13"/>
                <w:szCs w:val="13"/>
              </w:rPr>
              <w:t>“Some sounds make me sleepy and if I'm sleepy or focused I just won't hear things. Like I was reading one time and didn't hear the fire alarm.” SE039</w:t>
            </w:r>
          </w:p>
        </w:tc>
        <w:tc>
          <w:tcPr>
            <w:tcW w:w="2644" w:type="dxa"/>
            <w:tcBorders>
              <w:left w:val="nil"/>
              <w:bottom w:val="nil"/>
              <w:right w:val="nil"/>
            </w:tcBorders>
          </w:tcPr>
          <w:p w14:paraId="148C3AD6" w14:textId="77777777" w:rsidR="0047399B" w:rsidRPr="0047399B" w:rsidRDefault="0047399B" w:rsidP="000C07E2">
            <w:pPr>
              <w:spacing w:line="360" w:lineRule="auto"/>
              <w:jc w:val="both"/>
              <w:rPr>
                <w:rFonts w:ascii="Helvetica" w:hAnsi="Helvetica"/>
                <w:sz w:val="13"/>
                <w:szCs w:val="13"/>
              </w:rPr>
            </w:pPr>
            <w:r w:rsidRPr="0047399B">
              <w:rPr>
                <w:rFonts w:ascii="Helvetica" w:hAnsi="Helvetica"/>
                <w:sz w:val="13"/>
                <w:szCs w:val="13"/>
              </w:rPr>
              <w:t>“Music calms me down when I'm stressed. Tend to listen to the same song on repeat for hours at a time.” SE022</w:t>
            </w:r>
          </w:p>
        </w:tc>
      </w:tr>
      <w:tr w:rsidR="0047399B" w:rsidRPr="00083E49" w14:paraId="1F089DD6" w14:textId="77777777" w:rsidTr="000C07E2">
        <w:tc>
          <w:tcPr>
            <w:tcW w:w="1142" w:type="dxa"/>
            <w:tcBorders>
              <w:left w:val="nil"/>
              <w:bottom w:val="nil"/>
              <w:right w:val="nil"/>
            </w:tcBorders>
          </w:tcPr>
          <w:p w14:paraId="12A9E12B" w14:textId="77777777" w:rsidR="0047399B" w:rsidRPr="005A4A37" w:rsidRDefault="0047399B" w:rsidP="000C07E2">
            <w:pPr>
              <w:spacing w:line="360" w:lineRule="auto"/>
              <w:jc w:val="both"/>
              <w:rPr>
                <w:rFonts w:ascii="Helvetica" w:hAnsi="Helvetica"/>
                <w:i/>
                <w:iCs/>
                <w:sz w:val="16"/>
                <w:szCs w:val="16"/>
              </w:rPr>
            </w:pPr>
            <w:r w:rsidRPr="005A4A37">
              <w:rPr>
                <w:rFonts w:ascii="Helvetica" w:hAnsi="Helvetica"/>
                <w:i/>
                <w:iCs/>
                <w:sz w:val="16"/>
                <w:szCs w:val="16"/>
              </w:rPr>
              <w:t>Tactile</w:t>
            </w:r>
          </w:p>
        </w:tc>
        <w:tc>
          <w:tcPr>
            <w:tcW w:w="2643" w:type="dxa"/>
            <w:tcBorders>
              <w:left w:val="nil"/>
              <w:bottom w:val="nil"/>
              <w:right w:val="nil"/>
            </w:tcBorders>
          </w:tcPr>
          <w:p w14:paraId="1A2FEB64" w14:textId="77777777" w:rsidR="0047399B" w:rsidRDefault="0047399B" w:rsidP="000C07E2">
            <w:pPr>
              <w:spacing w:line="360" w:lineRule="auto"/>
              <w:jc w:val="both"/>
              <w:rPr>
                <w:rFonts w:ascii="Helvetica" w:hAnsi="Helvetica"/>
                <w:sz w:val="13"/>
                <w:szCs w:val="13"/>
              </w:rPr>
            </w:pPr>
            <w:r w:rsidRPr="0047399B">
              <w:rPr>
                <w:rFonts w:ascii="Helvetica" w:hAnsi="Helvetica"/>
                <w:sz w:val="13"/>
                <w:szCs w:val="13"/>
              </w:rPr>
              <w:t>“I have to check the texture of fabrics when I'm clothes shopping. Anything rough or crunchy I can't wear. I also need soft and stretchy fabrics.” SE038</w:t>
            </w:r>
          </w:p>
          <w:p w14:paraId="3B661AB8" w14:textId="77777777" w:rsidR="0047399B" w:rsidRDefault="0047399B" w:rsidP="000C07E2">
            <w:pPr>
              <w:spacing w:line="360" w:lineRule="auto"/>
              <w:jc w:val="both"/>
              <w:rPr>
                <w:rFonts w:ascii="Helvetica" w:hAnsi="Helvetica"/>
                <w:sz w:val="13"/>
                <w:szCs w:val="13"/>
              </w:rPr>
            </w:pPr>
          </w:p>
          <w:p w14:paraId="571BD1F2" w14:textId="77777777" w:rsidR="0047399B" w:rsidRDefault="0047399B" w:rsidP="000C07E2">
            <w:pPr>
              <w:spacing w:line="360" w:lineRule="auto"/>
              <w:jc w:val="both"/>
              <w:rPr>
                <w:rFonts w:ascii="Helvetica" w:hAnsi="Helvetica"/>
                <w:sz w:val="13"/>
                <w:szCs w:val="13"/>
              </w:rPr>
            </w:pPr>
            <w:r w:rsidRPr="0047399B">
              <w:rPr>
                <w:rFonts w:ascii="Helvetica" w:hAnsi="Helvetica"/>
                <w:sz w:val="13"/>
                <w:szCs w:val="13"/>
              </w:rPr>
              <w:t>“I don’t like unexpected touch from other people. I prefer firm touch to light touch.” SE011</w:t>
            </w:r>
          </w:p>
          <w:p w14:paraId="6152073B" w14:textId="77777777" w:rsidR="0047399B" w:rsidRDefault="0047399B" w:rsidP="000C07E2">
            <w:pPr>
              <w:spacing w:line="360" w:lineRule="auto"/>
              <w:jc w:val="both"/>
              <w:rPr>
                <w:rFonts w:ascii="Helvetica" w:hAnsi="Helvetica"/>
                <w:sz w:val="13"/>
                <w:szCs w:val="13"/>
              </w:rPr>
            </w:pPr>
          </w:p>
          <w:p w14:paraId="22EC45DE" w14:textId="77777777" w:rsidR="0047399B" w:rsidRPr="0047399B" w:rsidRDefault="0047399B" w:rsidP="000C07E2">
            <w:pPr>
              <w:spacing w:line="360" w:lineRule="auto"/>
              <w:jc w:val="both"/>
              <w:rPr>
                <w:rFonts w:ascii="Helvetica" w:hAnsi="Helvetica"/>
                <w:sz w:val="13"/>
                <w:szCs w:val="13"/>
              </w:rPr>
            </w:pPr>
            <w:r w:rsidRPr="0047399B">
              <w:rPr>
                <w:rFonts w:ascii="Helvetica" w:hAnsi="Helvetica"/>
                <w:sz w:val="13"/>
                <w:szCs w:val="13"/>
              </w:rPr>
              <w:t>“I’m touch sensitive. I hate other people touching me. My skin crawls, I sweat excessively, and I feel nausea. Especially if it’s bare skin. Makes intimacy nigh on impossible.” SE030</w:t>
            </w:r>
          </w:p>
        </w:tc>
        <w:tc>
          <w:tcPr>
            <w:tcW w:w="2643" w:type="dxa"/>
            <w:tcBorders>
              <w:left w:val="nil"/>
              <w:bottom w:val="nil"/>
              <w:right w:val="nil"/>
            </w:tcBorders>
          </w:tcPr>
          <w:p w14:paraId="5D410A8C" w14:textId="77777777" w:rsidR="0047399B" w:rsidRPr="0047399B" w:rsidRDefault="0047399B" w:rsidP="000C07E2">
            <w:pPr>
              <w:spacing w:line="360" w:lineRule="auto"/>
              <w:jc w:val="both"/>
              <w:rPr>
                <w:rFonts w:ascii="Helvetica" w:hAnsi="Helvetica"/>
                <w:sz w:val="13"/>
                <w:szCs w:val="13"/>
              </w:rPr>
            </w:pPr>
          </w:p>
        </w:tc>
        <w:tc>
          <w:tcPr>
            <w:tcW w:w="2644" w:type="dxa"/>
            <w:tcBorders>
              <w:left w:val="nil"/>
              <w:bottom w:val="nil"/>
              <w:right w:val="nil"/>
            </w:tcBorders>
          </w:tcPr>
          <w:p w14:paraId="233E7FD7" w14:textId="77777777" w:rsidR="0047399B" w:rsidRDefault="0047399B" w:rsidP="000C07E2">
            <w:pPr>
              <w:spacing w:line="360" w:lineRule="auto"/>
              <w:jc w:val="both"/>
              <w:rPr>
                <w:rFonts w:ascii="Helvetica" w:hAnsi="Helvetica"/>
                <w:sz w:val="13"/>
                <w:szCs w:val="13"/>
              </w:rPr>
            </w:pPr>
            <w:r w:rsidRPr="0047399B">
              <w:rPr>
                <w:rFonts w:ascii="Helvetica" w:hAnsi="Helvetica"/>
                <w:sz w:val="13"/>
                <w:szCs w:val="13"/>
              </w:rPr>
              <w:t>“It is extremely difficult to provide me with enough, let alone too much, deep pressure. Sometimes I will ask my husband for a tight hug and even the tightest hug he can provide is insufficient to satisfy me. Often, I need him to lie on top of me to provide added pressure.” SE046</w:t>
            </w:r>
          </w:p>
          <w:p w14:paraId="2FBB32EC" w14:textId="77777777" w:rsidR="0047399B" w:rsidRDefault="0047399B" w:rsidP="000C07E2">
            <w:pPr>
              <w:spacing w:line="360" w:lineRule="auto"/>
              <w:jc w:val="both"/>
              <w:rPr>
                <w:rFonts w:ascii="Helvetica" w:hAnsi="Helvetica"/>
                <w:sz w:val="13"/>
                <w:szCs w:val="13"/>
              </w:rPr>
            </w:pPr>
          </w:p>
          <w:p w14:paraId="3B9D5D14" w14:textId="77777777" w:rsidR="0047399B" w:rsidRPr="0047399B" w:rsidRDefault="0047399B" w:rsidP="000C07E2">
            <w:pPr>
              <w:spacing w:line="360" w:lineRule="auto"/>
              <w:jc w:val="both"/>
              <w:rPr>
                <w:rFonts w:ascii="Helvetica" w:hAnsi="Helvetica"/>
                <w:sz w:val="13"/>
                <w:szCs w:val="13"/>
              </w:rPr>
            </w:pPr>
            <w:r w:rsidRPr="0047399B">
              <w:rPr>
                <w:rFonts w:ascii="Helvetica" w:hAnsi="Helvetica"/>
                <w:sz w:val="13"/>
                <w:szCs w:val="13"/>
              </w:rPr>
              <w:t>“Fluffy textures calm me. I have a fluffy blanket in the car to help manage my anxiety on car journeys and one I carry in my bag to calm me on other occasions.” SE016</w:t>
            </w:r>
          </w:p>
        </w:tc>
      </w:tr>
      <w:tr w:rsidR="0047399B" w:rsidRPr="00083E49" w14:paraId="3CFA9E35" w14:textId="77777777" w:rsidTr="000C07E2">
        <w:tc>
          <w:tcPr>
            <w:tcW w:w="1142" w:type="dxa"/>
            <w:tcBorders>
              <w:left w:val="nil"/>
              <w:bottom w:val="nil"/>
              <w:right w:val="nil"/>
            </w:tcBorders>
          </w:tcPr>
          <w:p w14:paraId="289BDEDB" w14:textId="77777777" w:rsidR="0047399B" w:rsidRPr="005A4A37" w:rsidRDefault="0047399B" w:rsidP="000C07E2">
            <w:pPr>
              <w:spacing w:line="360" w:lineRule="auto"/>
              <w:jc w:val="both"/>
              <w:rPr>
                <w:rFonts w:ascii="Helvetica" w:hAnsi="Helvetica"/>
                <w:i/>
                <w:iCs/>
                <w:sz w:val="16"/>
                <w:szCs w:val="16"/>
              </w:rPr>
            </w:pPr>
            <w:proofErr w:type="spellStart"/>
            <w:r w:rsidRPr="005A4A37">
              <w:rPr>
                <w:rFonts w:ascii="Helvetica" w:hAnsi="Helvetica"/>
                <w:i/>
                <w:iCs/>
                <w:sz w:val="16"/>
                <w:szCs w:val="16"/>
              </w:rPr>
              <w:t>Interoception</w:t>
            </w:r>
            <w:proofErr w:type="spellEnd"/>
          </w:p>
        </w:tc>
        <w:tc>
          <w:tcPr>
            <w:tcW w:w="2643" w:type="dxa"/>
            <w:tcBorders>
              <w:left w:val="nil"/>
              <w:bottom w:val="nil"/>
              <w:right w:val="nil"/>
            </w:tcBorders>
          </w:tcPr>
          <w:p w14:paraId="7EC12F4D" w14:textId="77777777" w:rsidR="0047399B" w:rsidRPr="0047399B" w:rsidRDefault="0047399B" w:rsidP="000C07E2">
            <w:pPr>
              <w:spacing w:line="360" w:lineRule="auto"/>
              <w:jc w:val="both"/>
              <w:rPr>
                <w:rFonts w:ascii="Helvetica" w:hAnsi="Helvetica"/>
                <w:sz w:val="13"/>
                <w:szCs w:val="13"/>
              </w:rPr>
            </w:pPr>
            <w:r w:rsidRPr="0047399B">
              <w:rPr>
                <w:rFonts w:ascii="Helvetica" w:hAnsi="Helvetica"/>
                <w:sz w:val="13"/>
                <w:szCs w:val="13"/>
              </w:rPr>
              <w:t>“Heat can be utterly unbearable, especially because it interferes with some of my other sensory preferences such as pressure seeking. Even in ordinary warm summer days around 20C, my functioning is impaired, and I feel discomfort. During a true ‘heatwave’ I can be essentially in a permanent state of shutdown. This sensitivity extends to hot water, as I have an immediate recoil tendency upon entering water even approaching scalding hot.” SE046</w:t>
            </w:r>
          </w:p>
        </w:tc>
        <w:tc>
          <w:tcPr>
            <w:tcW w:w="2643" w:type="dxa"/>
            <w:tcBorders>
              <w:left w:val="nil"/>
              <w:bottom w:val="nil"/>
              <w:right w:val="nil"/>
            </w:tcBorders>
          </w:tcPr>
          <w:p w14:paraId="5440A292" w14:textId="77777777" w:rsidR="0047399B" w:rsidRDefault="0047399B" w:rsidP="000C07E2">
            <w:pPr>
              <w:spacing w:line="360" w:lineRule="auto"/>
              <w:jc w:val="both"/>
              <w:rPr>
                <w:rFonts w:ascii="Helvetica" w:hAnsi="Helvetica"/>
                <w:sz w:val="13"/>
                <w:szCs w:val="13"/>
              </w:rPr>
            </w:pPr>
            <w:r w:rsidRPr="0047399B">
              <w:rPr>
                <w:rFonts w:ascii="Helvetica" w:hAnsi="Helvetica"/>
                <w:sz w:val="13"/>
                <w:szCs w:val="13"/>
              </w:rPr>
              <w:t>“I have failed to notice broken bones. I went hiking the day after breaking my foot and walked to school the day after focally fracturing my shin.” SE024</w:t>
            </w:r>
          </w:p>
          <w:p w14:paraId="4EA98FC8" w14:textId="77777777" w:rsidR="0047399B" w:rsidRDefault="0047399B" w:rsidP="000C07E2">
            <w:pPr>
              <w:spacing w:line="360" w:lineRule="auto"/>
              <w:jc w:val="both"/>
              <w:rPr>
                <w:rFonts w:ascii="Helvetica" w:hAnsi="Helvetica"/>
                <w:sz w:val="13"/>
                <w:szCs w:val="13"/>
              </w:rPr>
            </w:pPr>
          </w:p>
          <w:p w14:paraId="59FDD634" w14:textId="77777777" w:rsidR="0047399B" w:rsidRPr="0047399B" w:rsidRDefault="0047399B" w:rsidP="000C07E2">
            <w:pPr>
              <w:spacing w:line="360" w:lineRule="auto"/>
              <w:jc w:val="both"/>
              <w:rPr>
                <w:rFonts w:ascii="Helvetica" w:hAnsi="Helvetica"/>
                <w:sz w:val="13"/>
                <w:szCs w:val="13"/>
              </w:rPr>
            </w:pPr>
            <w:r w:rsidRPr="0047399B">
              <w:rPr>
                <w:rFonts w:ascii="Helvetica" w:hAnsi="Helvetica"/>
                <w:sz w:val="13"/>
                <w:szCs w:val="13"/>
              </w:rPr>
              <w:t>“I don't notice until 'too late' that I'm too cold [or] too hot” SE015</w:t>
            </w:r>
          </w:p>
        </w:tc>
        <w:tc>
          <w:tcPr>
            <w:tcW w:w="2644" w:type="dxa"/>
            <w:tcBorders>
              <w:left w:val="nil"/>
              <w:bottom w:val="nil"/>
              <w:right w:val="nil"/>
            </w:tcBorders>
          </w:tcPr>
          <w:p w14:paraId="7A0F6DF7" w14:textId="77777777" w:rsidR="0047399B" w:rsidRPr="0047399B" w:rsidRDefault="0047399B" w:rsidP="000C07E2">
            <w:pPr>
              <w:spacing w:line="360" w:lineRule="auto"/>
              <w:jc w:val="both"/>
              <w:rPr>
                <w:rFonts w:ascii="Helvetica" w:hAnsi="Helvetica"/>
                <w:sz w:val="13"/>
                <w:szCs w:val="13"/>
              </w:rPr>
            </w:pPr>
            <w:r w:rsidRPr="0047399B">
              <w:rPr>
                <w:rFonts w:ascii="Helvetica" w:hAnsi="Helvetica"/>
                <w:sz w:val="13"/>
                <w:szCs w:val="13"/>
              </w:rPr>
              <w:t>“In cold weather I make a blanket nest and a hot water bottle on my back and on my stomach.” SE030</w:t>
            </w:r>
          </w:p>
        </w:tc>
      </w:tr>
      <w:tr w:rsidR="0047399B" w:rsidRPr="00083E49" w14:paraId="78B8F870" w14:textId="77777777" w:rsidTr="000C07E2">
        <w:tc>
          <w:tcPr>
            <w:tcW w:w="1142" w:type="dxa"/>
            <w:tcBorders>
              <w:left w:val="nil"/>
              <w:bottom w:val="nil"/>
              <w:right w:val="nil"/>
            </w:tcBorders>
          </w:tcPr>
          <w:p w14:paraId="75942C4B" w14:textId="77777777" w:rsidR="0047399B" w:rsidRPr="005A4A37" w:rsidRDefault="0047399B" w:rsidP="000C07E2">
            <w:pPr>
              <w:spacing w:line="360" w:lineRule="auto"/>
              <w:jc w:val="both"/>
              <w:rPr>
                <w:rFonts w:ascii="Helvetica" w:hAnsi="Helvetica"/>
                <w:i/>
                <w:iCs/>
                <w:sz w:val="16"/>
                <w:szCs w:val="16"/>
              </w:rPr>
            </w:pPr>
            <w:r>
              <w:rPr>
                <w:rFonts w:ascii="Helvetica" w:hAnsi="Helvetica"/>
                <w:i/>
                <w:iCs/>
                <w:sz w:val="16"/>
                <w:szCs w:val="16"/>
              </w:rPr>
              <w:t>Gustatory</w:t>
            </w:r>
          </w:p>
        </w:tc>
        <w:tc>
          <w:tcPr>
            <w:tcW w:w="2643" w:type="dxa"/>
            <w:tcBorders>
              <w:left w:val="nil"/>
              <w:bottom w:val="nil"/>
              <w:right w:val="nil"/>
            </w:tcBorders>
          </w:tcPr>
          <w:p w14:paraId="50743FAB" w14:textId="77777777" w:rsidR="0047399B" w:rsidRPr="0047399B" w:rsidRDefault="0047399B" w:rsidP="000C07E2">
            <w:pPr>
              <w:spacing w:line="360" w:lineRule="auto"/>
              <w:jc w:val="both"/>
              <w:rPr>
                <w:rFonts w:ascii="Helvetica" w:hAnsi="Helvetica"/>
                <w:sz w:val="13"/>
                <w:szCs w:val="13"/>
              </w:rPr>
            </w:pPr>
            <w:r w:rsidRPr="0047399B">
              <w:rPr>
                <w:rFonts w:ascii="Helvetica" w:hAnsi="Helvetica"/>
                <w:sz w:val="13"/>
                <w:szCs w:val="13"/>
              </w:rPr>
              <w:t xml:space="preserve">“I am very particular about tastes. I only like quite bland foods and can’t stand any </w:t>
            </w:r>
            <w:r w:rsidRPr="0047399B">
              <w:rPr>
                <w:rFonts w:ascii="Helvetica" w:hAnsi="Helvetica"/>
                <w:sz w:val="13"/>
                <w:szCs w:val="13"/>
              </w:rPr>
              <w:lastRenderedPageBreak/>
              <w:t>kind of spice. I will find a food unbearably spicy that others say has no spice to it at all. I used to find fizzy drinks too intense when I was younger.” SE011</w:t>
            </w:r>
          </w:p>
        </w:tc>
        <w:tc>
          <w:tcPr>
            <w:tcW w:w="2643" w:type="dxa"/>
            <w:tcBorders>
              <w:left w:val="nil"/>
              <w:bottom w:val="nil"/>
              <w:right w:val="nil"/>
            </w:tcBorders>
          </w:tcPr>
          <w:p w14:paraId="16BB57DE" w14:textId="77777777" w:rsidR="0047399B" w:rsidRPr="0047399B" w:rsidRDefault="0047399B" w:rsidP="000C07E2">
            <w:pPr>
              <w:spacing w:line="360" w:lineRule="auto"/>
              <w:jc w:val="both"/>
              <w:rPr>
                <w:rFonts w:ascii="Helvetica" w:hAnsi="Helvetica"/>
                <w:sz w:val="13"/>
                <w:szCs w:val="13"/>
              </w:rPr>
            </w:pPr>
          </w:p>
        </w:tc>
        <w:tc>
          <w:tcPr>
            <w:tcW w:w="2644" w:type="dxa"/>
            <w:tcBorders>
              <w:left w:val="nil"/>
              <w:bottom w:val="nil"/>
              <w:right w:val="nil"/>
            </w:tcBorders>
          </w:tcPr>
          <w:p w14:paraId="2C26A3D6" w14:textId="77777777" w:rsidR="0047399B" w:rsidRDefault="0047399B" w:rsidP="000C07E2">
            <w:pPr>
              <w:spacing w:line="360" w:lineRule="auto"/>
              <w:jc w:val="both"/>
              <w:rPr>
                <w:rFonts w:ascii="Helvetica" w:hAnsi="Helvetica"/>
                <w:sz w:val="13"/>
                <w:szCs w:val="13"/>
              </w:rPr>
            </w:pPr>
            <w:r w:rsidRPr="0047399B">
              <w:rPr>
                <w:rFonts w:ascii="Helvetica" w:hAnsi="Helvetica"/>
                <w:sz w:val="13"/>
                <w:szCs w:val="13"/>
              </w:rPr>
              <w:t>“I will continuously seek tastes that I enjoy.” SE003</w:t>
            </w:r>
          </w:p>
          <w:p w14:paraId="61680775" w14:textId="77777777" w:rsidR="0047399B" w:rsidRDefault="0047399B" w:rsidP="000C07E2">
            <w:pPr>
              <w:spacing w:line="360" w:lineRule="auto"/>
              <w:jc w:val="both"/>
              <w:rPr>
                <w:rFonts w:ascii="Helvetica" w:hAnsi="Helvetica"/>
                <w:sz w:val="13"/>
                <w:szCs w:val="13"/>
              </w:rPr>
            </w:pPr>
          </w:p>
          <w:p w14:paraId="6EF2EE9D" w14:textId="77777777" w:rsidR="0047399B" w:rsidRPr="0047399B" w:rsidRDefault="0047399B" w:rsidP="000C07E2">
            <w:pPr>
              <w:spacing w:line="360" w:lineRule="auto"/>
              <w:jc w:val="both"/>
              <w:rPr>
                <w:rFonts w:ascii="Helvetica" w:hAnsi="Helvetica"/>
                <w:sz w:val="13"/>
                <w:szCs w:val="13"/>
              </w:rPr>
            </w:pPr>
            <w:r w:rsidRPr="0047399B">
              <w:rPr>
                <w:rFonts w:ascii="Helvetica" w:hAnsi="Helvetica"/>
                <w:sz w:val="13"/>
                <w:szCs w:val="13"/>
              </w:rPr>
              <w:t>“I eat when I'm not hungry because I want the taste.” SE019</w:t>
            </w:r>
          </w:p>
        </w:tc>
      </w:tr>
      <w:tr w:rsidR="0047399B" w:rsidRPr="00083E49" w14:paraId="75B009ED" w14:textId="77777777" w:rsidTr="000C07E2">
        <w:tc>
          <w:tcPr>
            <w:tcW w:w="1142" w:type="dxa"/>
            <w:tcBorders>
              <w:left w:val="nil"/>
              <w:bottom w:val="nil"/>
              <w:right w:val="nil"/>
            </w:tcBorders>
          </w:tcPr>
          <w:p w14:paraId="6B1FE72E" w14:textId="77777777" w:rsidR="0047399B" w:rsidRPr="00F912F3" w:rsidRDefault="0047399B" w:rsidP="000C07E2">
            <w:pPr>
              <w:spacing w:line="360" w:lineRule="auto"/>
              <w:jc w:val="both"/>
              <w:rPr>
                <w:rFonts w:ascii="Helvetica" w:hAnsi="Helvetica"/>
                <w:i/>
                <w:iCs/>
                <w:sz w:val="16"/>
                <w:szCs w:val="16"/>
              </w:rPr>
            </w:pPr>
            <w:r w:rsidRPr="00F912F3">
              <w:rPr>
                <w:rFonts w:ascii="Helvetica" w:hAnsi="Helvetica"/>
                <w:i/>
                <w:iCs/>
                <w:sz w:val="16"/>
                <w:szCs w:val="16"/>
              </w:rPr>
              <w:lastRenderedPageBreak/>
              <w:t>Olfactory</w:t>
            </w:r>
          </w:p>
        </w:tc>
        <w:tc>
          <w:tcPr>
            <w:tcW w:w="2643" w:type="dxa"/>
            <w:tcBorders>
              <w:left w:val="nil"/>
              <w:bottom w:val="nil"/>
              <w:right w:val="nil"/>
            </w:tcBorders>
          </w:tcPr>
          <w:p w14:paraId="41F4D1B6" w14:textId="77777777" w:rsidR="0047399B" w:rsidRPr="0047399B" w:rsidRDefault="0047399B" w:rsidP="000C07E2">
            <w:pPr>
              <w:spacing w:line="360" w:lineRule="auto"/>
              <w:jc w:val="both"/>
              <w:rPr>
                <w:rFonts w:ascii="Helvetica" w:hAnsi="Helvetica"/>
                <w:sz w:val="13"/>
                <w:szCs w:val="13"/>
              </w:rPr>
            </w:pPr>
            <w:r w:rsidRPr="0047399B">
              <w:rPr>
                <w:rFonts w:ascii="Helvetica" w:hAnsi="Helvetica"/>
                <w:sz w:val="13"/>
                <w:szCs w:val="13"/>
              </w:rPr>
              <w:t xml:space="preserve">“I have had to quit jobs and refuse assignments due to my being hyperreactive to scents… My aversion to strong, unpleasant scents is so strong that it triggers my gag reflex, can make me throw up, makes me cry, and makes me escape the environment. I have tried but have no control over it. Changing nappies for my kids was challenging. </w:t>
            </w:r>
            <w:proofErr w:type="gramStart"/>
            <w:r w:rsidRPr="0047399B">
              <w:rPr>
                <w:rFonts w:ascii="Helvetica" w:hAnsi="Helvetica"/>
                <w:sz w:val="13"/>
                <w:szCs w:val="13"/>
              </w:rPr>
              <w:t>Usually</w:t>
            </w:r>
            <w:proofErr w:type="gramEnd"/>
            <w:r w:rsidRPr="0047399B">
              <w:rPr>
                <w:rFonts w:ascii="Helvetica" w:hAnsi="Helvetica"/>
                <w:sz w:val="13"/>
                <w:szCs w:val="13"/>
              </w:rPr>
              <w:t xml:space="preserve"> my husband did it. If my kids vomited, the smell made me vomit.” SE031</w:t>
            </w:r>
          </w:p>
        </w:tc>
        <w:tc>
          <w:tcPr>
            <w:tcW w:w="2643" w:type="dxa"/>
            <w:tcBorders>
              <w:left w:val="nil"/>
              <w:bottom w:val="nil"/>
              <w:right w:val="nil"/>
            </w:tcBorders>
          </w:tcPr>
          <w:p w14:paraId="681E12A6" w14:textId="77777777" w:rsidR="0047399B" w:rsidRPr="0047399B" w:rsidRDefault="0047399B" w:rsidP="000C07E2">
            <w:pPr>
              <w:spacing w:line="360" w:lineRule="auto"/>
              <w:jc w:val="both"/>
              <w:rPr>
                <w:rFonts w:ascii="Helvetica" w:hAnsi="Helvetica"/>
                <w:sz w:val="13"/>
                <w:szCs w:val="13"/>
              </w:rPr>
            </w:pPr>
            <w:r w:rsidRPr="0047399B">
              <w:rPr>
                <w:rFonts w:ascii="Helvetica" w:hAnsi="Helvetica"/>
                <w:sz w:val="13"/>
                <w:szCs w:val="13"/>
              </w:rPr>
              <w:t>“Often I can't smell subtle smells like flowers or smoke that other people comment on.” SE022</w:t>
            </w:r>
          </w:p>
        </w:tc>
        <w:tc>
          <w:tcPr>
            <w:tcW w:w="2644" w:type="dxa"/>
            <w:tcBorders>
              <w:left w:val="nil"/>
              <w:bottom w:val="nil"/>
              <w:right w:val="nil"/>
            </w:tcBorders>
          </w:tcPr>
          <w:p w14:paraId="64BE5AD8" w14:textId="77777777" w:rsidR="0047399B" w:rsidRPr="0047399B" w:rsidRDefault="0047399B" w:rsidP="000C07E2">
            <w:pPr>
              <w:spacing w:line="360" w:lineRule="auto"/>
              <w:jc w:val="both"/>
              <w:rPr>
                <w:rFonts w:ascii="Helvetica" w:hAnsi="Helvetica"/>
                <w:sz w:val="13"/>
                <w:szCs w:val="13"/>
              </w:rPr>
            </w:pPr>
            <w:r w:rsidRPr="0047399B">
              <w:rPr>
                <w:rFonts w:ascii="Helvetica" w:hAnsi="Helvetica"/>
                <w:sz w:val="13"/>
                <w:szCs w:val="13"/>
              </w:rPr>
              <w:t>“I have a jar of cinnamon in my soothe box, and sawdust because that evokes my pets and makes me calmer… I smell my hands a lot without thinking about it - sometimes it is annoying when they smell of soap. I like it when they smell of yesterday's onions I was chopping.” SE10</w:t>
            </w:r>
          </w:p>
        </w:tc>
      </w:tr>
      <w:tr w:rsidR="0047399B" w:rsidRPr="00083E49" w14:paraId="18D4988D" w14:textId="77777777" w:rsidTr="000C07E2">
        <w:tc>
          <w:tcPr>
            <w:tcW w:w="1142" w:type="dxa"/>
            <w:tcBorders>
              <w:top w:val="nil"/>
              <w:left w:val="nil"/>
              <w:right w:val="nil"/>
            </w:tcBorders>
          </w:tcPr>
          <w:p w14:paraId="7D79B3CB" w14:textId="77777777" w:rsidR="0047399B" w:rsidRPr="00F912F3" w:rsidRDefault="0047399B" w:rsidP="000C07E2">
            <w:pPr>
              <w:spacing w:line="360" w:lineRule="auto"/>
              <w:jc w:val="both"/>
              <w:rPr>
                <w:rFonts w:ascii="Helvetica" w:hAnsi="Helvetica"/>
                <w:i/>
                <w:iCs/>
                <w:sz w:val="16"/>
                <w:szCs w:val="16"/>
              </w:rPr>
            </w:pPr>
          </w:p>
        </w:tc>
        <w:tc>
          <w:tcPr>
            <w:tcW w:w="2643" w:type="dxa"/>
            <w:tcBorders>
              <w:top w:val="nil"/>
              <w:left w:val="nil"/>
              <w:right w:val="nil"/>
            </w:tcBorders>
          </w:tcPr>
          <w:p w14:paraId="40F365C3" w14:textId="77777777" w:rsidR="0047399B" w:rsidRPr="0047399B" w:rsidRDefault="0047399B" w:rsidP="000C07E2">
            <w:pPr>
              <w:spacing w:line="360" w:lineRule="auto"/>
              <w:jc w:val="both"/>
              <w:rPr>
                <w:rFonts w:ascii="Helvetica" w:hAnsi="Helvetica"/>
                <w:sz w:val="13"/>
                <w:szCs w:val="13"/>
              </w:rPr>
            </w:pPr>
          </w:p>
        </w:tc>
        <w:tc>
          <w:tcPr>
            <w:tcW w:w="2643" w:type="dxa"/>
            <w:tcBorders>
              <w:top w:val="nil"/>
              <w:left w:val="nil"/>
              <w:right w:val="nil"/>
            </w:tcBorders>
          </w:tcPr>
          <w:p w14:paraId="5493BCC9" w14:textId="77777777" w:rsidR="0047399B" w:rsidRPr="0047399B" w:rsidRDefault="0047399B" w:rsidP="000C07E2">
            <w:pPr>
              <w:spacing w:line="360" w:lineRule="auto"/>
              <w:jc w:val="both"/>
              <w:rPr>
                <w:rFonts w:ascii="Helvetica" w:hAnsi="Helvetica"/>
                <w:sz w:val="13"/>
                <w:szCs w:val="13"/>
              </w:rPr>
            </w:pPr>
          </w:p>
        </w:tc>
        <w:tc>
          <w:tcPr>
            <w:tcW w:w="2644" w:type="dxa"/>
            <w:tcBorders>
              <w:top w:val="nil"/>
              <w:left w:val="nil"/>
              <w:right w:val="nil"/>
            </w:tcBorders>
          </w:tcPr>
          <w:p w14:paraId="42BE47C8" w14:textId="77777777" w:rsidR="0047399B" w:rsidRPr="0047399B" w:rsidRDefault="0047399B" w:rsidP="000C07E2">
            <w:pPr>
              <w:spacing w:line="360" w:lineRule="auto"/>
              <w:jc w:val="both"/>
              <w:rPr>
                <w:rFonts w:ascii="Helvetica" w:hAnsi="Helvetica"/>
                <w:sz w:val="13"/>
                <w:szCs w:val="13"/>
              </w:rPr>
            </w:pPr>
          </w:p>
        </w:tc>
      </w:tr>
    </w:tbl>
    <w:p w14:paraId="4E327573" w14:textId="77777777" w:rsidR="0047399B" w:rsidRDefault="0047399B"/>
    <w:sectPr w:rsidR="0047399B" w:rsidSect="005D6C52">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Headings)">
    <w:altName w:val="Calibri Light"/>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9B"/>
    <w:rsid w:val="001214BD"/>
    <w:rsid w:val="00255096"/>
    <w:rsid w:val="0047399B"/>
    <w:rsid w:val="005D6C52"/>
    <w:rsid w:val="008B1CCC"/>
    <w:rsid w:val="00D321ED"/>
    <w:rsid w:val="00F50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E3006D2"/>
  <w14:defaultImageDpi w14:val="32767"/>
  <w15:chartTrackingRefBased/>
  <w15:docId w15:val="{8D21E5E6-BC05-A843-92A3-53D45116A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Calibri Light (Headings)"/>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7399B"/>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3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702</Words>
  <Characters>4005</Characters>
  <Application>Microsoft Office Word</Application>
  <DocSecurity>0</DocSecurity>
  <Lines>33</Lines>
  <Paragraphs>9</Paragraphs>
  <ScaleCrop>false</ScaleCrop>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Keren MacLennan</dc:creator>
  <cp:keywords/>
  <dc:description/>
  <cp:lastModifiedBy>Keren MacLennan</cp:lastModifiedBy>
  <cp:revision>1</cp:revision>
  <dcterms:created xsi:type="dcterms:W3CDTF">2021-05-26T15:48:00Z</dcterms:created>
  <dcterms:modified xsi:type="dcterms:W3CDTF">2021-05-26T16:05:00Z</dcterms:modified>
</cp:coreProperties>
</file>