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3D306" w14:textId="718F6AAF" w:rsidR="002419A4" w:rsidRDefault="002419A4" w:rsidP="002419A4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  <w:r w:rsidRPr="002419A4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E46358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2419A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4C7A4C">
        <w:rPr>
          <w:rFonts w:asciiTheme="majorBidi" w:hAnsiTheme="majorBidi" w:cstheme="majorBidi"/>
          <w:sz w:val="24"/>
          <w:szCs w:val="24"/>
        </w:rPr>
        <w:t xml:space="preserve">Association between parental concerns and failure in developmental milestones </w:t>
      </w:r>
      <w:r w:rsidR="003C2654">
        <w:rPr>
          <w:rFonts w:asciiTheme="majorBidi" w:hAnsiTheme="majorBidi" w:cstheme="majorBidi"/>
          <w:sz w:val="24"/>
          <w:szCs w:val="24"/>
        </w:rPr>
        <w:t xml:space="preserve">across different ages </w:t>
      </w:r>
      <w:r w:rsidR="00255FA1" w:rsidRPr="004C7A4C">
        <w:rPr>
          <w:rFonts w:asciiTheme="majorBidi" w:hAnsiTheme="majorBidi" w:cstheme="majorBidi"/>
          <w:sz w:val="24"/>
          <w:szCs w:val="24"/>
        </w:rPr>
        <w:t>during the first year of life</w:t>
      </w:r>
      <w:r w:rsidRPr="004C7A4C">
        <w:rPr>
          <w:rFonts w:asciiTheme="majorBidi" w:hAnsiTheme="majorBidi" w:cstheme="majorBidi"/>
          <w:sz w:val="24"/>
          <w:szCs w:val="24"/>
        </w:rPr>
        <w:t xml:space="preserve">. </w:t>
      </w:r>
    </w:p>
    <w:p w14:paraId="34435E54" w14:textId="77777777" w:rsidR="002419A4" w:rsidRPr="00A16EA9" w:rsidRDefault="002419A4" w:rsidP="002419A4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01"/>
        <w:gridCol w:w="992"/>
        <w:gridCol w:w="858"/>
        <w:gridCol w:w="985"/>
        <w:gridCol w:w="992"/>
        <w:gridCol w:w="996"/>
        <w:gridCol w:w="1021"/>
        <w:gridCol w:w="1259"/>
        <w:gridCol w:w="1134"/>
        <w:gridCol w:w="876"/>
        <w:gridCol w:w="992"/>
        <w:gridCol w:w="1090"/>
        <w:gridCol w:w="1029"/>
      </w:tblGrid>
      <w:tr w:rsidR="00BB1969" w:rsidRPr="00DB1622" w14:paraId="3B79AF7D" w14:textId="77777777" w:rsidTr="00DB1622">
        <w:trPr>
          <w:jc w:val="center"/>
        </w:trPr>
        <w:tc>
          <w:tcPr>
            <w:tcW w:w="3836" w:type="dxa"/>
            <w:gridSpan w:val="4"/>
          </w:tcPr>
          <w:p w14:paraId="17868B7E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Failures in language milestones</w:t>
            </w:r>
          </w:p>
        </w:tc>
        <w:tc>
          <w:tcPr>
            <w:tcW w:w="4268" w:type="dxa"/>
            <w:gridSpan w:val="4"/>
          </w:tcPr>
          <w:p w14:paraId="1FA2257C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Failures in social milestones</w:t>
            </w:r>
          </w:p>
        </w:tc>
        <w:tc>
          <w:tcPr>
            <w:tcW w:w="4092" w:type="dxa"/>
            <w:gridSpan w:val="4"/>
          </w:tcPr>
          <w:p w14:paraId="2A84CF2E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Failures in motor milestones</w:t>
            </w:r>
          </w:p>
        </w:tc>
        <w:tc>
          <w:tcPr>
            <w:tcW w:w="1029" w:type="dxa"/>
            <w:vMerge w:val="restart"/>
          </w:tcPr>
          <w:p w14:paraId="440CD5FA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</w:t>
            </w:r>
          </w:p>
        </w:tc>
      </w:tr>
      <w:tr w:rsidR="00BB1969" w:rsidRPr="00DB1622" w14:paraId="26ED6E3E" w14:textId="77777777" w:rsidTr="00DB1622">
        <w:trPr>
          <w:jc w:val="center"/>
        </w:trPr>
        <w:tc>
          <w:tcPr>
            <w:tcW w:w="1001" w:type="dxa"/>
          </w:tcPr>
          <w:p w14:paraId="464E15D1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992" w:type="dxa"/>
          </w:tcPr>
          <w:p w14:paraId="3CA7D0BD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858" w:type="dxa"/>
          </w:tcPr>
          <w:p w14:paraId="0CFFA606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985" w:type="dxa"/>
          </w:tcPr>
          <w:p w14:paraId="4690F2F8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992" w:type="dxa"/>
          </w:tcPr>
          <w:p w14:paraId="41C5F62D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996" w:type="dxa"/>
          </w:tcPr>
          <w:p w14:paraId="6281ED45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021" w:type="dxa"/>
          </w:tcPr>
          <w:p w14:paraId="2D785080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259" w:type="dxa"/>
          </w:tcPr>
          <w:p w14:paraId="7BB50F92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134" w:type="dxa"/>
          </w:tcPr>
          <w:p w14:paraId="6C234268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876" w:type="dxa"/>
          </w:tcPr>
          <w:p w14:paraId="1FB77F0D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992" w:type="dxa"/>
          </w:tcPr>
          <w:p w14:paraId="5D91E585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090" w:type="dxa"/>
          </w:tcPr>
          <w:p w14:paraId="411F0A50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029" w:type="dxa"/>
            <w:vMerge/>
          </w:tcPr>
          <w:p w14:paraId="5EDB8796" w14:textId="77777777" w:rsidR="00BB1969" w:rsidRPr="00DB1622" w:rsidRDefault="00BB1969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53C12" w:rsidRPr="00DB1622" w14:paraId="753A0A7D" w14:textId="77777777" w:rsidTr="00DB1622">
        <w:trPr>
          <w:jc w:val="center"/>
        </w:trPr>
        <w:tc>
          <w:tcPr>
            <w:tcW w:w="1001" w:type="dxa"/>
          </w:tcPr>
          <w:p w14:paraId="7DAB17D0" w14:textId="5B88B484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992" w:type="dxa"/>
          </w:tcPr>
          <w:p w14:paraId="27BD77DB" w14:textId="40D931BB" w:rsidR="00353C12" w:rsidRPr="00DB1622" w:rsidRDefault="00BC38C4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he-IL"/>
              </w:rPr>
              <w:t>5.2</w:t>
            </w:r>
            <w:r w:rsidR="00026570">
              <w:rPr>
                <w:rFonts w:asciiTheme="majorBidi" w:hAnsiTheme="majorBidi" w:cstheme="majorBidi"/>
                <w:sz w:val="24"/>
                <w:szCs w:val="24"/>
                <w:lang w:bidi="he-IL"/>
              </w:rPr>
              <w:t>7</w:t>
            </w:r>
          </w:p>
        </w:tc>
        <w:tc>
          <w:tcPr>
            <w:tcW w:w="858" w:type="dxa"/>
          </w:tcPr>
          <w:p w14:paraId="2AABD89D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18</w:t>
            </w:r>
          </w:p>
          <w:p w14:paraId="1DA1C086" w14:textId="7D9AC633" w:rsidR="00353C12" w:rsidRPr="00DB1622" w:rsidRDefault="00353C12" w:rsidP="004D621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3.5</w:t>
            </w:r>
            <w:r w:rsidR="004D621C" w:rsidRPr="004D621C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14:paraId="6163A513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26</w:t>
            </w:r>
          </w:p>
          <w:p w14:paraId="46C0C649" w14:textId="6755CC64" w:rsidR="00353C12" w:rsidRPr="00DB1622" w:rsidRDefault="00353C12" w:rsidP="004D621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16.0</w:t>
            </w:r>
            <w:r w:rsidR="004D621C" w:rsidRPr="004D621C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14:paraId="6C83A613" w14:textId="7F93DEA3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0.012</w:t>
            </w:r>
          </w:p>
        </w:tc>
        <w:tc>
          <w:tcPr>
            <w:tcW w:w="996" w:type="dxa"/>
          </w:tcPr>
          <w:p w14:paraId="118712A7" w14:textId="6755AD38" w:rsidR="00353C12" w:rsidRPr="00DB1622" w:rsidRDefault="00BC38C4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he-IL"/>
              </w:rPr>
              <w:t>2.27</w:t>
            </w:r>
          </w:p>
        </w:tc>
        <w:tc>
          <w:tcPr>
            <w:tcW w:w="1021" w:type="dxa"/>
          </w:tcPr>
          <w:p w14:paraId="05E34BF1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15</w:t>
            </w:r>
          </w:p>
          <w:p w14:paraId="7BE503A9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4.3%</w:t>
            </w:r>
          </w:p>
        </w:tc>
        <w:tc>
          <w:tcPr>
            <w:tcW w:w="1259" w:type="dxa"/>
          </w:tcPr>
          <w:p w14:paraId="1BCA638E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27</w:t>
            </w:r>
          </w:p>
          <w:p w14:paraId="3E5A0D7C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9.3%</w:t>
            </w:r>
          </w:p>
        </w:tc>
        <w:tc>
          <w:tcPr>
            <w:tcW w:w="1134" w:type="dxa"/>
          </w:tcPr>
          <w:p w14:paraId="1FC43227" w14:textId="5D8185C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  <w:tc>
          <w:tcPr>
            <w:tcW w:w="876" w:type="dxa"/>
          </w:tcPr>
          <w:p w14:paraId="44C4CF6B" w14:textId="5CE338D3" w:rsidR="00353C12" w:rsidRPr="00DB1622" w:rsidRDefault="00BC38C4" w:rsidP="00BC38C4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he-IL"/>
              </w:rPr>
              <w:t>2.46</w:t>
            </w:r>
          </w:p>
        </w:tc>
        <w:tc>
          <w:tcPr>
            <w:tcW w:w="992" w:type="dxa"/>
          </w:tcPr>
          <w:p w14:paraId="4D562020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  <w:p w14:paraId="7C1B46CF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3.5%</w:t>
            </w:r>
          </w:p>
        </w:tc>
        <w:tc>
          <w:tcPr>
            <w:tcW w:w="1090" w:type="dxa"/>
          </w:tcPr>
          <w:p w14:paraId="3D787593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29</w:t>
            </w:r>
          </w:p>
          <w:p w14:paraId="51436457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8.3%</w:t>
            </w:r>
          </w:p>
        </w:tc>
        <w:tc>
          <w:tcPr>
            <w:tcW w:w="1029" w:type="dxa"/>
          </w:tcPr>
          <w:p w14:paraId="216D3294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Any</w:t>
            </w:r>
          </w:p>
        </w:tc>
      </w:tr>
      <w:tr w:rsidR="00353C12" w:rsidRPr="00DB1622" w14:paraId="6DEC6E92" w14:textId="77777777" w:rsidTr="00DB1622">
        <w:trPr>
          <w:jc w:val="center"/>
        </w:trPr>
        <w:tc>
          <w:tcPr>
            <w:tcW w:w="1001" w:type="dxa"/>
          </w:tcPr>
          <w:p w14:paraId="4EB15C7D" w14:textId="26820EDD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0.819</w:t>
            </w:r>
          </w:p>
        </w:tc>
        <w:tc>
          <w:tcPr>
            <w:tcW w:w="992" w:type="dxa"/>
          </w:tcPr>
          <w:p w14:paraId="053603A7" w14:textId="740E0645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  <w:t>0</w:t>
            </w:r>
            <w:r w:rsidRPr="00DB1622">
              <w:rPr>
                <w:rFonts w:asciiTheme="majorBidi" w:hAnsiTheme="majorBidi" w:cstheme="majorBidi"/>
                <w:sz w:val="24"/>
                <w:szCs w:val="24"/>
              </w:rPr>
              <w:t>.9</w:t>
            </w:r>
            <w:r w:rsidR="00A651B6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14:paraId="0436C1CA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  <w:p w14:paraId="43B504A0" w14:textId="14A936BE" w:rsidR="00353C12" w:rsidRPr="00DB1622" w:rsidRDefault="00353C12" w:rsidP="004D621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0.6</w:t>
            </w:r>
            <w:r w:rsidR="004D621C" w:rsidRPr="004D621C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14:paraId="127F4857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</w:t>
            </w:r>
          </w:p>
          <w:p w14:paraId="3806FFC2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92" w:type="dxa"/>
          </w:tcPr>
          <w:p w14:paraId="7F8E7A42" w14:textId="66D1028E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996" w:type="dxa"/>
          </w:tcPr>
          <w:p w14:paraId="17F52C71" w14:textId="1BC4FA5E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113.25</w:t>
            </w:r>
          </w:p>
        </w:tc>
        <w:tc>
          <w:tcPr>
            <w:tcW w:w="1021" w:type="dxa"/>
          </w:tcPr>
          <w:p w14:paraId="33B6A545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  <w:p w14:paraId="00EF2714" w14:textId="34C5934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0.2</w:t>
            </w:r>
            <w:r w:rsidR="00DB1622" w:rsidRPr="00DB1622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259" w:type="dxa"/>
          </w:tcPr>
          <w:p w14:paraId="71BAEA07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3</w:t>
            </w:r>
          </w:p>
          <w:p w14:paraId="2AB0FE7D" w14:textId="755FC6E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15.8</w:t>
            </w:r>
            <w:r w:rsidR="00DB1622" w:rsidRPr="00DB1622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631FCEA9" w14:textId="4CF6048D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876" w:type="dxa"/>
          </w:tcPr>
          <w:p w14:paraId="56480DA6" w14:textId="1407DDAF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23.91</w:t>
            </w:r>
          </w:p>
        </w:tc>
        <w:tc>
          <w:tcPr>
            <w:tcW w:w="992" w:type="dxa"/>
          </w:tcPr>
          <w:p w14:paraId="2540747F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  <w:p w14:paraId="34C1E1C9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0.2%</w:t>
            </w:r>
          </w:p>
        </w:tc>
        <w:tc>
          <w:tcPr>
            <w:tcW w:w="1090" w:type="dxa"/>
          </w:tcPr>
          <w:p w14:paraId="0CFFB7F6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14:paraId="494106F9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4.2%</w:t>
            </w:r>
          </w:p>
        </w:tc>
        <w:tc>
          <w:tcPr>
            <w:tcW w:w="1029" w:type="dxa"/>
          </w:tcPr>
          <w:p w14:paraId="5EB5578C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 months</w:t>
            </w:r>
          </w:p>
        </w:tc>
      </w:tr>
      <w:tr w:rsidR="00353C12" w:rsidRPr="00DB1622" w14:paraId="282A06AB" w14:textId="77777777" w:rsidTr="00DB1622">
        <w:trPr>
          <w:jc w:val="center"/>
        </w:trPr>
        <w:tc>
          <w:tcPr>
            <w:tcW w:w="1001" w:type="dxa"/>
          </w:tcPr>
          <w:p w14:paraId="225AD9A4" w14:textId="6680F5C5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0.861</w:t>
            </w:r>
          </w:p>
        </w:tc>
        <w:tc>
          <w:tcPr>
            <w:tcW w:w="992" w:type="dxa"/>
          </w:tcPr>
          <w:p w14:paraId="125C3323" w14:textId="29F7DA49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  <w:t>0</w:t>
            </w:r>
            <w:r w:rsidRPr="00DB1622">
              <w:rPr>
                <w:rFonts w:asciiTheme="majorBidi" w:hAnsiTheme="majorBidi" w:cstheme="majorBidi"/>
                <w:sz w:val="24"/>
                <w:szCs w:val="24"/>
              </w:rPr>
              <w:t>.9</w:t>
            </w:r>
            <w:r w:rsidR="00432E1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14:paraId="76226EEC" w14:textId="3138FD88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  <w:t>2</w:t>
            </w:r>
          </w:p>
          <w:p w14:paraId="22065031" w14:textId="41943B66" w:rsidR="00353C12" w:rsidRPr="00DB1622" w:rsidRDefault="00353C12" w:rsidP="004D621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0.3</w:t>
            </w:r>
            <w:r w:rsidR="004D621C" w:rsidRPr="004D621C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14:paraId="673F3666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</w:t>
            </w:r>
          </w:p>
          <w:p w14:paraId="7F16D5A5" w14:textId="665199C6" w:rsidR="00353C12" w:rsidRPr="00DB1622" w:rsidRDefault="00DB162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0.0%</w:t>
            </w:r>
          </w:p>
        </w:tc>
        <w:tc>
          <w:tcPr>
            <w:tcW w:w="992" w:type="dxa"/>
          </w:tcPr>
          <w:p w14:paraId="2A0F1F0B" w14:textId="7B5BFECA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0.855</w:t>
            </w:r>
          </w:p>
        </w:tc>
        <w:tc>
          <w:tcPr>
            <w:tcW w:w="996" w:type="dxa"/>
          </w:tcPr>
          <w:p w14:paraId="2126A577" w14:textId="30D8994D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  <w:t>0</w:t>
            </w:r>
            <w:r w:rsidRPr="00DB1622">
              <w:rPr>
                <w:rFonts w:asciiTheme="majorBidi" w:hAnsiTheme="majorBidi" w:cstheme="majorBidi"/>
                <w:sz w:val="24"/>
                <w:szCs w:val="24"/>
              </w:rPr>
              <w:t>.9</w:t>
            </w:r>
            <w:r w:rsidR="00A651B6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021" w:type="dxa"/>
          </w:tcPr>
          <w:p w14:paraId="62A6901C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  <w:p w14:paraId="2AF35FC2" w14:textId="79F78934" w:rsidR="00353C12" w:rsidRPr="00DB1622" w:rsidRDefault="00DB162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0.2</w:t>
            </w:r>
            <w:r w:rsidRPr="00DB1622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259" w:type="dxa"/>
          </w:tcPr>
          <w:p w14:paraId="55AD6A4B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</w:t>
            </w:r>
          </w:p>
          <w:p w14:paraId="78D3B0C2" w14:textId="5B8FF53C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0.0</w:t>
            </w:r>
            <w:r w:rsidR="00DB1622" w:rsidRPr="00DB1622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6C3109CB" w14:textId="15196639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876" w:type="dxa"/>
          </w:tcPr>
          <w:p w14:paraId="3051B2BF" w14:textId="6FB20C35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  <w:t>0</w:t>
            </w:r>
            <w:r w:rsidRPr="00DB1622">
              <w:rPr>
                <w:rFonts w:asciiTheme="majorBidi" w:hAnsiTheme="majorBidi" w:cstheme="majorBidi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14:paraId="494328EC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  <w:p w14:paraId="3085AFEA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2.4%</w:t>
            </w:r>
          </w:p>
        </w:tc>
        <w:tc>
          <w:tcPr>
            <w:tcW w:w="1090" w:type="dxa"/>
          </w:tcPr>
          <w:p w14:paraId="13BA771B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</w:t>
            </w:r>
          </w:p>
          <w:p w14:paraId="73780B24" w14:textId="21F325C9" w:rsidR="00353C12" w:rsidRPr="00DB1622" w:rsidRDefault="00353C12" w:rsidP="004D621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0.0</w:t>
            </w:r>
            <w:r w:rsidR="004D621C" w:rsidRPr="004D621C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029" w:type="dxa"/>
          </w:tcPr>
          <w:p w14:paraId="5F505717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 months</w:t>
            </w:r>
          </w:p>
        </w:tc>
      </w:tr>
      <w:tr w:rsidR="00353C12" w:rsidRPr="00DB1622" w14:paraId="200304A8" w14:textId="77777777" w:rsidTr="00DB1622">
        <w:trPr>
          <w:jc w:val="center"/>
        </w:trPr>
        <w:tc>
          <w:tcPr>
            <w:tcW w:w="1001" w:type="dxa"/>
          </w:tcPr>
          <w:p w14:paraId="6F4E8484" w14:textId="7C617D53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0.198</w:t>
            </w:r>
          </w:p>
        </w:tc>
        <w:tc>
          <w:tcPr>
            <w:tcW w:w="992" w:type="dxa"/>
          </w:tcPr>
          <w:p w14:paraId="323EB736" w14:textId="247DF8EA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3.67</w:t>
            </w:r>
          </w:p>
        </w:tc>
        <w:tc>
          <w:tcPr>
            <w:tcW w:w="858" w:type="dxa"/>
          </w:tcPr>
          <w:p w14:paraId="2B0764D1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8</w:t>
            </w:r>
          </w:p>
          <w:p w14:paraId="55B3635E" w14:textId="11CE11B6" w:rsidR="00353C12" w:rsidRPr="00DB1622" w:rsidRDefault="00353C12" w:rsidP="004D621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1.2</w:t>
            </w:r>
            <w:r w:rsidR="004D621C" w:rsidRPr="004D621C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14:paraId="5DF7E4E3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</w:t>
            </w:r>
          </w:p>
          <w:p w14:paraId="0A14CD35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4.2%</w:t>
            </w:r>
          </w:p>
        </w:tc>
        <w:tc>
          <w:tcPr>
            <w:tcW w:w="992" w:type="dxa"/>
          </w:tcPr>
          <w:p w14:paraId="5B111D94" w14:textId="134A793B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14:paraId="3AA8A0DD" w14:textId="3CD537A2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  <w:t>-</w:t>
            </w:r>
          </w:p>
        </w:tc>
        <w:tc>
          <w:tcPr>
            <w:tcW w:w="1021" w:type="dxa"/>
          </w:tcPr>
          <w:p w14:paraId="72301FEA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</w:t>
            </w:r>
          </w:p>
        </w:tc>
        <w:tc>
          <w:tcPr>
            <w:tcW w:w="1259" w:type="dxa"/>
          </w:tcPr>
          <w:p w14:paraId="3B4547D9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</w:t>
            </w:r>
          </w:p>
          <w:p w14:paraId="6BE222C6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14:paraId="5D5D090E" w14:textId="0A7359C0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0.032</w:t>
            </w:r>
          </w:p>
        </w:tc>
        <w:tc>
          <w:tcPr>
            <w:tcW w:w="876" w:type="dxa"/>
          </w:tcPr>
          <w:p w14:paraId="55313321" w14:textId="1C8B3016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  <w:t>4.90</w:t>
            </w:r>
          </w:p>
        </w:tc>
        <w:tc>
          <w:tcPr>
            <w:tcW w:w="992" w:type="dxa"/>
          </w:tcPr>
          <w:p w14:paraId="5B83590C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2</w:t>
            </w:r>
          </w:p>
          <w:p w14:paraId="58FBF5F4" w14:textId="55928421" w:rsidR="00353C12" w:rsidRPr="00DB1622" w:rsidRDefault="00353C12" w:rsidP="004D621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0.5</w:t>
            </w:r>
            <w:r w:rsidR="004D621C" w:rsidRPr="004D621C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090" w:type="dxa"/>
          </w:tcPr>
          <w:p w14:paraId="55176E40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6</w:t>
            </w:r>
          </w:p>
          <w:p w14:paraId="7EED7A91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2.3%</w:t>
            </w:r>
          </w:p>
        </w:tc>
        <w:tc>
          <w:tcPr>
            <w:tcW w:w="1029" w:type="dxa"/>
          </w:tcPr>
          <w:p w14:paraId="77840D66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 months</w:t>
            </w:r>
          </w:p>
        </w:tc>
      </w:tr>
      <w:tr w:rsidR="00353C12" w:rsidRPr="00DB1622" w14:paraId="168803DF" w14:textId="77777777" w:rsidTr="00DB1622">
        <w:trPr>
          <w:jc w:val="center"/>
        </w:trPr>
        <w:tc>
          <w:tcPr>
            <w:tcW w:w="1001" w:type="dxa"/>
          </w:tcPr>
          <w:p w14:paraId="2ED66B96" w14:textId="4311D589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992" w:type="dxa"/>
          </w:tcPr>
          <w:p w14:paraId="72EA2910" w14:textId="0FC2ED0C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6.68</w:t>
            </w:r>
          </w:p>
        </w:tc>
        <w:tc>
          <w:tcPr>
            <w:tcW w:w="858" w:type="dxa"/>
          </w:tcPr>
          <w:p w14:paraId="1C364745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  <w:p w14:paraId="6958F0AA" w14:textId="6313E4BB" w:rsidR="00353C12" w:rsidRPr="00DB1622" w:rsidRDefault="00353C12" w:rsidP="004D621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2.5</w:t>
            </w:r>
            <w:r w:rsidR="004D621C" w:rsidRPr="004D621C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14:paraId="1415985B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12</w:t>
            </w:r>
          </w:p>
          <w:p w14:paraId="1B82926F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14.5%</w:t>
            </w:r>
          </w:p>
        </w:tc>
        <w:tc>
          <w:tcPr>
            <w:tcW w:w="992" w:type="dxa"/>
          </w:tcPr>
          <w:p w14:paraId="7B3868B7" w14:textId="2B198B00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996" w:type="dxa"/>
          </w:tcPr>
          <w:p w14:paraId="3E161DC1" w14:textId="007DFF42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8.49</w:t>
            </w:r>
          </w:p>
        </w:tc>
        <w:tc>
          <w:tcPr>
            <w:tcW w:w="1021" w:type="dxa"/>
          </w:tcPr>
          <w:p w14:paraId="718056E4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14</w:t>
            </w:r>
          </w:p>
          <w:p w14:paraId="63926A9A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2.3%</w:t>
            </w:r>
          </w:p>
        </w:tc>
        <w:tc>
          <w:tcPr>
            <w:tcW w:w="1259" w:type="dxa"/>
          </w:tcPr>
          <w:p w14:paraId="031086DE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14</w:t>
            </w:r>
          </w:p>
          <w:p w14:paraId="2C129BDC" w14:textId="65E293E9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16.9</w:t>
            </w:r>
            <w:r w:rsidR="00DB1622" w:rsidRPr="00DB1622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60F21D04" w14:textId="0646C158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876" w:type="dxa"/>
          </w:tcPr>
          <w:p w14:paraId="435007FB" w14:textId="4EDF7978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4.6</w:t>
            </w:r>
            <w:r w:rsidR="00A651B6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04F06BE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7</w:t>
            </w:r>
          </w:p>
          <w:p w14:paraId="22C289B5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1.7%</w:t>
            </w:r>
          </w:p>
        </w:tc>
        <w:tc>
          <w:tcPr>
            <w:tcW w:w="1090" w:type="dxa"/>
          </w:tcPr>
          <w:p w14:paraId="1C29A0C6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21</w:t>
            </w:r>
          </w:p>
          <w:p w14:paraId="0409925E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7.5%</w:t>
            </w:r>
          </w:p>
        </w:tc>
        <w:tc>
          <w:tcPr>
            <w:tcW w:w="1029" w:type="dxa"/>
          </w:tcPr>
          <w:p w14:paraId="7E40C9BB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 months</w:t>
            </w:r>
          </w:p>
        </w:tc>
      </w:tr>
      <w:tr w:rsidR="00353C12" w:rsidRPr="00DB1622" w14:paraId="3D3AC9CD" w14:textId="77777777" w:rsidTr="00DB1622">
        <w:trPr>
          <w:jc w:val="center"/>
        </w:trPr>
        <w:tc>
          <w:tcPr>
            <w:tcW w:w="1001" w:type="dxa"/>
          </w:tcPr>
          <w:p w14:paraId="7B093C14" w14:textId="1E39B054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992" w:type="dxa"/>
          </w:tcPr>
          <w:p w14:paraId="2C52C2B4" w14:textId="440C9623" w:rsidR="00353C12" w:rsidRPr="00DB1622" w:rsidRDefault="00DB162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  <w:lang w:bidi="he-IL"/>
              </w:rPr>
              <w:t>9</w:t>
            </w:r>
            <w:r w:rsidR="00BC38C4">
              <w:rPr>
                <w:rFonts w:asciiTheme="majorBidi" w:hAnsiTheme="majorBidi" w:cstheme="majorBidi" w:hint="cs"/>
                <w:sz w:val="24"/>
                <w:szCs w:val="24"/>
                <w:rtl/>
                <w:lang w:bidi="he-IL"/>
              </w:rPr>
              <w:t>.90</w:t>
            </w:r>
          </w:p>
        </w:tc>
        <w:tc>
          <w:tcPr>
            <w:tcW w:w="858" w:type="dxa"/>
          </w:tcPr>
          <w:p w14:paraId="7E043B8B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14</w:t>
            </w:r>
          </w:p>
          <w:p w14:paraId="036D40A1" w14:textId="0F66A869" w:rsidR="00353C12" w:rsidRPr="00DB1622" w:rsidRDefault="00353C12" w:rsidP="004D621C">
            <w:pPr>
              <w:autoSpaceDE w:val="0"/>
              <w:autoSpaceDN w:val="0"/>
              <w:adjustRightInd w:val="0"/>
              <w:spacing w:line="400" w:lineRule="atLeas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2.1</w:t>
            </w:r>
            <w:r w:rsidR="004D621C" w:rsidRPr="004D621C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985" w:type="dxa"/>
          </w:tcPr>
          <w:p w14:paraId="11552128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24</w:t>
            </w:r>
          </w:p>
          <w:p w14:paraId="09E5A5A5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17.6%</w:t>
            </w:r>
          </w:p>
        </w:tc>
        <w:tc>
          <w:tcPr>
            <w:tcW w:w="992" w:type="dxa"/>
          </w:tcPr>
          <w:p w14:paraId="4A106190" w14:textId="0DF64C2E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996" w:type="dxa"/>
          </w:tcPr>
          <w:p w14:paraId="717BBB1C" w14:textId="78460AC8" w:rsidR="00353C12" w:rsidRPr="00DB1622" w:rsidRDefault="00DB162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12.5</w:t>
            </w:r>
            <w:r w:rsidR="00A651B6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021" w:type="dxa"/>
          </w:tcPr>
          <w:p w14:paraId="32C60D4B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4</w:t>
            </w:r>
          </w:p>
          <w:p w14:paraId="72F8D447" w14:textId="6E7E0BF8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0.9</w:t>
            </w:r>
            <w:r w:rsidR="00DB1622" w:rsidRPr="00DB1622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259" w:type="dxa"/>
          </w:tcPr>
          <w:p w14:paraId="4EF4A66C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33</w:t>
            </w:r>
          </w:p>
          <w:p w14:paraId="1AA1562D" w14:textId="1A6980AD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10.0</w:t>
            </w:r>
            <w:r w:rsidR="00DB1622" w:rsidRPr="00DB1622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3A73C720" w14:textId="6373EEFC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&lt;0.001</w:t>
            </w:r>
          </w:p>
        </w:tc>
        <w:tc>
          <w:tcPr>
            <w:tcW w:w="876" w:type="dxa"/>
          </w:tcPr>
          <w:p w14:paraId="06AAFB1C" w14:textId="385B25C6" w:rsidR="00353C12" w:rsidRPr="00DB1622" w:rsidRDefault="00DB162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11.7</w:t>
            </w:r>
            <w:r w:rsidR="00A651B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8700489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17</w:t>
            </w:r>
          </w:p>
          <w:p w14:paraId="2C6AF1C8" w14:textId="6C14457F" w:rsidR="00353C12" w:rsidRPr="00DB1622" w:rsidRDefault="00353C12" w:rsidP="004D621C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2.4</w:t>
            </w:r>
            <w:r w:rsidR="004D621C" w:rsidRPr="004D621C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1090" w:type="dxa"/>
          </w:tcPr>
          <w:p w14:paraId="1DCA62B8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  <w:rtl/>
              </w:rPr>
              <w:t>22</w:t>
            </w:r>
          </w:p>
          <w:p w14:paraId="7839F73F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sz w:val="24"/>
                <w:szCs w:val="24"/>
              </w:rPr>
              <w:t>22.7%</w:t>
            </w:r>
          </w:p>
        </w:tc>
        <w:tc>
          <w:tcPr>
            <w:tcW w:w="1029" w:type="dxa"/>
          </w:tcPr>
          <w:p w14:paraId="62CF13E3" w14:textId="77777777" w:rsidR="00353C12" w:rsidRPr="00DB1622" w:rsidRDefault="00353C12" w:rsidP="00DB162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B16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 months</w:t>
            </w:r>
          </w:p>
        </w:tc>
      </w:tr>
    </w:tbl>
    <w:p w14:paraId="135C8B40" w14:textId="77777777" w:rsidR="002419A4" w:rsidRPr="00B32619" w:rsidRDefault="002419A4" w:rsidP="002419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280B93" w14:textId="77777777" w:rsidR="00DB1622" w:rsidRPr="00DB1622" w:rsidRDefault="00DB1622" w:rsidP="00DB162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sectPr w:rsidR="00DB1622" w:rsidRPr="00DB1622" w:rsidSect="002419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C2MLQwNjE2tDQ2sLRQ0lEKTi0uzszPAykwrAUAO+jujywAAAA="/>
  </w:docVars>
  <w:rsids>
    <w:rsidRoot w:val="002419A4"/>
    <w:rsid w:val="00026570"/>
    <w:rsid w:val="002419A4"/>
    <w:rsid w:val="00255FA1"/>
    <w:rsid w:val="00353C12"/>
    <w:rsid w:val="003C2654"/>
    <w:rsid w:val="00432E19"/>
    <w:rsid w:val="004D621C"/>
    <w:rsid w:val="006C5493"/>
    <w:rsid w:val="007337B2"/>
    <w:rsid w:val="00815B43"/>
    <w:rsid w:val="00976629"/>
    <w:rsid w:val="00A651B6"/>
    <w:rsid w:val="00BB1969"/>
    <w:rsid w:val="00BC38C4"/>
    <w:rsid w:val="00DB1622"/>
    <w:rsid w:val="00E46358"/>
    <w:rsid w:val="00FC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5712A"/>
  <w15:chartTrackingRefBased/>
  <w15:docId w15:val="{1B6F12FB-19DE-46F8-9007-CE9021B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A4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1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1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1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1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1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1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1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1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1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1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19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19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19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19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19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19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1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1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1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19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19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9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1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19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9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419A4"/>
    <w:pPr>
      <w:spacing w:after="0" w:line="240" w:lineRule="auto"/>
    </w:pPr>
    <w:rPr>
      <w:kern w:val="0"/>
      <w:sz w:val="22"/>
      <w:szCs w:val="22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B16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6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622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6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622"/>
    <w:rPr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62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622"/>
    <w:rPr>
      <w:rFonts w:ascii="Tahoma" w:hAnsi="Tahoma" w:cs="Tahoma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Idan Menashe</dc:creator>
  <cp:keywords/>
  <dc:description/>
  <cp:lastModifiedBy>Idan Menashe</cp:lastModifiedBy>
  <cp:revision>6</cp:revision>
  <dcterms:created xsi:type="dcterms:W3CDTF">2024-12-11T09:52:00Z</dcterms:created>
  <dcterms:modified xsi:type="dcterms:W3CDTF">2024-12-11T09:54:00Z</dcterms:modified>
</cp:coreProperties>
</file>