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B4938" w14:textId="77777777" w:rsidR="00C87670" w:rsidRPr="00BA0BA8" w:rsidRDefault="00BA0BA8">
      <w:pPr>
        <w:spacing w:line="480" w:lineRule="auto"/>
        <w:jc w:val="both"/>
        <w:rPr>
          <w:b/>
          <w:color w:val="000000" w:themeColor="text1"/>
        </w:rPr>
      </w:pPr>
      <w:r w:rsidRPr="00BA0BA8">
        <w:rPr>
          <w:b/>
          <w:color w:val="000000" w:themeColor="text1"/>
        </w:rPr>
        <w:t>Supplementary Table 1</w:t>
      </w:r>
    </w:p>
    <w:p w14:paraId="0984E0DC" w14:textId="77777777" w:rsidR="00C87670" w:rsidRPr="00BA0BA8" w:rsidRDefault="00BA0BA8">
      <w:pPr>
        <w:spacing w:line="480" w:lineRule="auto"/>
        <w:rPr>
          <w:i/>
          <w:color w:val="000000" w:themeColor="text1"/>
        </w:rPr>
      </w:pPr>
      <w:r w:rsidRPr="00BA0BA8">
        <w:rPr>
          <w:i/>
          <w:color w:val="000000" w:themeColor="text1"/>
        </w:rPr>
        <w:t>Study main characteristics, research and data collection methods and key outcomes</w:t>
      </w:r>
    </w:p>
    <w:tbl>
      <w:tblPr>
        <w:tblStyle w:val="a"/>
        <w:tblW w:w="139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1275"/>
        <w:gridCol w:w="1418"/>
        <w:gridCol w:w="850"/>
        <w:gridCol w:w="851"/>
        <w:gridCol w:w="992"/>
        <w:gridCol w:w="1721"/>
        <w:gridCol w:w="1256"/>
        <w:gridCol w:w="1487"/>
        <w:gridCol w:w="1416"/>
      </w:tblGrid>
      <w:tr w:rsidR="00BA0BA8" w:rsidRPr="00BA0BA8" w14:paraId="37E764F2" w14:textId="77777777">
        <w:trPr>
          <w:trHeight w:val="314"/>
          <w:tblHeader/>
        </w:trPr>
        <w:tc>
          <w:tcPr>
            <w:tcW w:w="3969" w:type="dxa"/>
            <w:gridSpan w:val="2"/>
            <w:tcBorders>
              <w:bottom w:val="single" w:sz="4" w:space="0" w:color="000000"/>
            </w:tcBorders>
          </w:tcPr>
          <w:p w14:paraId="49B3008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Study Details</w:t>
            </w:r>
          </w:p>
        </w:tc>
        <w:tc>
          <w:tcPr>
            <w:tcW w:w="1418" w:type="dxa"/>
            <w:vMerge w:val="restart"/>
          </w:tcPr>
          <w:p w14:paraId="73284C7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Research Methods</w:t>
            </w:r>
          </w:p>
        </w:tc>
        <w:tc>
          <w:tcPr>
            <w:tcW w:w="5670" w:type="dxa"/>
            <w:gridSpan w:val="5"/>
            <w:tcBorders>
              <w:bottom w:val="single" w:sz="4" w:space="0" w:color="000000"/>
            </w:tcBorders>
          </w:tcPr>
          <w:p w14:paraId="6C0AD3D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Data Collection Modality</w:t>
            </w:r>
          </w:p>
        </w:tc>
        <w:tc>
          <w:tcPr>
            <w:tcW w:w="1487" w:type="dxa"/>
            <w:vMerge w:val="restart"/>
          </w:tcPr>
          <w:p w14:paraId="766CB73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Employee Perspectives</w:t>
            </w:r>
          </w:p>
        </w:tc>
        <w:tc>
          <w:tcPr>
            <w:tcW w:w="1416" w:type="dxa"/>
            <w:vMerge w:val="restart"/>
          </w:tcPr>
          <w:p w14:paraId="43BCAA8B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Employer Perspectives</w:t>
            </w:r>
          </w:p>
        </w:tc>
      </w:tr>
      <w:tr w:rsidR="00BA0BA8" w:rsidRPr="00BA0BA8" w14:paraId="067CC98F" w14:textId="77777777">
        <w:trPr>
          <w:trHeight w:val="537"/>
          <w:tblHeader/>
        </w:trPr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14:paraId="4318789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Authors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1CD65F0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Country</w:t>
            </w:r>
          </w:p>
        </w:tc>
        <w:tc>
          <w:tcPr>
            <w:tcW w:w="1418" w:type="dxa"/>
            <w:vMerge/>
          </w:tcPr>
          <w:p w14:paraId="6707FE75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38B9BED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Phone call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48DA62D8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Video call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7D0EC92A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Online </w:t>
            </w:r>
            <w:r w:rsidRPr="00BA0BA8">
              <w:rPr>
                <w:color w:val="000000" w:themeColor="text1"/>
              </w:rPr>
              <w:t>survey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</w:tcBorders>
          </w:tcPr>
          <w:p w14:paraId="3B48422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Paper &amp; pencil survey by post</w:t>
            </w:r>
          </w:p>
        </w:tc>
        <w:tc>
          <w:tcPr>
            <w:tcW w:w="1256" w:type="dxa"/>
            <w:tcBorders>
              <w:top w:val="single" w:sz="4" w:space="0" w:color="000000"/>
              <w:bottom w:val="single" w:sz="4" w:space="0" w:color="000000"/>
            </w:tcBorders>
          </w:tcPr>
          <w:p w14:paraId="5E1E893D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In Person survey</w:t>
            </w:r>
          </w:p>
        </w:tc>
        <w:tc>
          <w:tcPr>
            <w:tcW w:w="1487" w:type="dxa"/>
            <w:vMerge/>
          </w:tcPr>
          <w:p w14:paraId="5483D668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16" w:type="dxa"/>
            <w:vMerge/>
          </w:tcPr>
          <w:p w14:paraId="60C5272D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</w:tr>
      <w:tr w:rsidR="00BA0BA8" w:rsidRPr="00BA0BA8" w14:paraId="4377A4DA" w14:textId="77777777">
        <w:trPr>
          <w:trHeight w:val="309"/>
        </w:trPr>
        <w:tc>
          <w:tcPr>
            <w:tcW w:w="2694" w:type="dxa"/>
            <w:tcBorders>
              <w:top w:val="single" w:sz="4" w:space="0" w:color="000000"/>
            </w:tcBorders>
          </w:tcPr>
          <w:p w14:paraId="7C4D2F1D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Ali et al. </w:t>
            </w:r>
            <w:r w:rsidRPr="00BA0BA8">
              <w:rPr>
                <w:color w:val="000000" w:themeColor="text1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3815664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Australia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28012CED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Quantitative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50253AFE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3F54F34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39058578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  <w:tcBorders>
              <w:top w:val="single" w:sz="4" w:space="0" w:color="000000"/>
            </w:tcBorders>
          </w:tcPr>
          <w:p w14:paraId="23DE198C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</w:tcBorders>
          </w:tcPr>
          <w:p w14:paraId="1A86D83E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  <w:tcBorders>
              <w:top w:val="single" w:sz="4" w:space="0" w:color="000000"/>
            </w:tcBorders>
          </w:tcPr>
          <w:p w14:paraId="422287D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14:paraId="41C1D0E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Positive </w:t>
            </w:r>
          </w:p>
        </w:tc>
      </w:tr>
      <w:tr w:rsidR="00BA0BA8" w:rsidRPr="00BA0BA8" w14:paraId="0259ED99" w14:textId="77777777">
        <w:trPr>
          <w:trHeight w:val="309"/>
        </w:trPr>
        <w:tc>
          <w:tcPr>
            <w:tcW w:w="2694" w:type="dxa"/>
          </w:tcPr>
          <w:p w14:paraId="5FFC19D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Allen et al. </w:t>
            </w:r>
            <w:r w:rsidRPr="00BA0BA8">
              <w:rPr>
                <w:color w:val="000000" w:themeColor="text1"/>
              </w:rPr>
              <w:t>2023</w:t>
            </w:r>
          </w:p>
        </w:tc>
        <w:tc>
          <w:tcPr>
            <w:tcW w:w="1275" w:type="dxa"/>
          </w:tcPr>
          <w:p w14:paraId="6578DE8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68FD66B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850" w:type="dxa"/>
          </w:tcPr>
          <w:p w14:paraId="5C5B3301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31C09F1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</w:tcPr>
          <w:p w14:paraId="45A49E4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575A0BD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3484704D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57D4FAD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20A8AF4D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79F87110" w14:textId="77777777">
        <w:trPr>
          <w:trHeight w:val="221"/>
        </w:trPr>
        <w:tc>
          <w:tcPr>
            <w:tcW w:w="2694" w:type="dxa"/>
          </w:tcPr>
          <w:p w14:paraId="4EFCCB24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Pryke</w:t>
            </w:r>
            <w:proofErr w:type="spellEnd"/>
            <w:r w:rsidRPr="00BA0BA8">
              <w:rPr>
                <w:color w:val="000000" w:themeColor="text1"/>
              </w:rPr>
              <w:t xml:space="preserve">-Hobbes et al. </w:t>
            </w:r>
            <w:r w:rsidRPr="00BA0BA8">
              <w:rPr>
                <w:color w:val="000000" w:themeColor="text1"/>
              </w:rPr>
              <w:t>2023</w:t>
            </w:r>
          </w:p>
        </w:tc>
        <w:tc>
          <w:tcPr>
            <w:tcW w:w="1275" w:type="dxa"/>
          </w:tcPr>
          <w:p w14:paraId="530A05A3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42871BBA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850" w:type="dxa"/>
          </w:tcPr>
          <w:p w14:paraId="543F7C6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22950A8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4AC0FDC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68D5CD3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6D2E5061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24CE892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227191F0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56E377B1" w14:textId="77777777">
        <w:trPr>
          <w:trHeight w:val="309"/>
        </w:trPr>
        <w:tc>
          <w:tcPr>
            <w:tcW w:w="2694" w:type="dxa"/>
          </w:tcPr>
          <w:p w14:paraId="4B165A9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Anderson </w:t>
            </w:r>
            <w:r w:rsidRPr="00BA0BA8">
              <w:rPr>
                <w:color w:val="000000" w:themeColor="text1"/>
              </w:rPr>
              <w:t>2021</w:t>
            </w:r>
          </w:p>
        </w:tc>
        <w:tc>
          <w:tcPr>
            <w:tcW w:w="1275" w:type="dxa"/>
          </w:tcPr>
          <w:p w14:paraId="339E1C5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Canada</w:t>
            </w:r>
          </w:p>
        </w:tc>
        <w:tc>
          <w:tcPr>
            <w:tcW w:w="1418" w:type="dxa"/>
          </w:tcPr>
          <w:p w14:paraId="53B2D687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0EDCE278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4AE8DEE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</w:tcPr>
          <w:p w14:paraId="62BB039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3B851431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7B6463F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555B84C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33016098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bookmarkStart w:id="0" w:name="_GoBack"/>
        <w:bookmarkEnd w:id="0"/>
      </w:tr>
      <w:tr w:rsidR="00BA0BA8" w:rsidRPr="00BA0BA8" w14:paraId="4DCA5FA8" w14:textId="77777777">
        <w:trPr>
          <w:trHeight w:val="309"/>
        </w:trPr>
        <w:tc>
          <w:tcPr>
            <w:tcW w:w="2694" w:type="dxa"/>
          </w:tcPr>
          <w:p w14:paraId="6F739E4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Baldwin </w:t>
            </w:r>
            <w:r w:rsidRPr="00BA0BA8">
              <w:rPr>
                <w:color w:val="000000" w:themeColor="text1"/>
              </w:rPr>
              <w:t>2014</w:t>
            </w:r>
          </w:p>
        </w:tc>
        <w:tc>
          <w:tcPr>
            <w:tcW w:w="1275" w:type="dxa"/>
          </w:tcPr>
          <w:p w14:paraId="418C405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Australia</w:t>
            </w:r>
          </w:p>
        </w:tc>
        <w:tc>
          <w:tcPr>
            <w:tcW w:w="1418" w:type="dxa"/>
          </w:tcPr>
          <w:p w14:paraId="3C8C4F8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Quantitative</w:t>
            </w:r>
          </w:p>
        </w:tc>
        <w:tc>
          <w:tcPr>
            <w:tcW w:w="850" w:type="dxa"/>
          </w:tcPr>
          <w:p w14:paraId="6DD48BD1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0E04C897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688FFF7A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7748D51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56" w:type="dxa"/>
          </w:tcPr>
          <w:p w14:paraId="4024CC0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5EB3B9DA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2FEDB87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75CD1437" w14:textId="77777777">
        <w:trPr>
          <w:trHeight w:val="309"/>
        </w:trPr>
        <w:tc>
          <w:tcPr>
            <w:tcW w:w="2694" w:type="dxa"/>
          </w:tcPr>
          <w:p w14:paraId="67C4933C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Bonete</w:t>
            </w:r>
            <w:proofErr w:type="spellEnd"/>
            <w:r w:rsidRPr="00BA0BA8">
              <w:rPr>
                <w:color w:val="000000" w:themeColor="text1"/>
              </w:rPr>
              <w:t xml:space="preserve"> et al.</w:t>
            </w:r>
            <w:r w:rsidRPr="00BA0BA8">
              <w:rPr>
                <w:color w:val="000000" w:themeColor="text1"/>
              </w:rPr>
              <w:t>2015</w:t>
            </w:r>
          </w:p>
        </w:tc>
        <w:tc>
          <w:tcPr>
            <w:tcW w:w="1275" w:type="dxa"/>
          </w:tcPr>
          <w:p w14:paraId="7B51518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Spain</w:t>
            </w:r>
          </w:p>
        </w:tc>
        <w:tc>
          <w:tcPr>
            <w:tcW w:w="1418" w:type="dxa"/>
          </w:tcPr>
          <w:p w14:paraId="79B1244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Quantitative</w:t>
            </w:r>
          </w:p>
        </w:tc>
        <w:tc>
          <w:tcPr>
            <w:tcW w:w="850" w:type="dxa"/>
          </w:tcPr>
          <w:p w14:paraId="1BCA4E7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3B307FB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4E9FBB69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60E58CA0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6150BC07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487" w:type="dxa"/>
          </w:tcPr>
          <w:p w14:paraId="714A339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Positive </w:t>
            </w:r>
          </w:p>
        </w:tc>
        <w:tc>
          <w:tcPr>
            <w:tcW w:w="1416" w:type="dxa"/>
          </w:tcPr>
          <w:p w14:paraId="46A9A93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5A42D797" w14:textId="77777777">
        <w:trPr>
          <w:trHeight w:val="309"/>
        </w:trPr>
        <w:tc>
          <w:tcPr>
            <w:tcW w:w="2694" w:type="dxa"/>
          </w:tcPr>
          <w:p w14:paraId="578D8A80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Branicki</w:t>
            </w:r>
            <w:proofErr w:type="spellEnd"/>
            <w:r w:rsidRPr="00BA0BA8">
              <w:rPr>
                <w:color w:val="000000" w:themeColor="text1"/>
              </w:rPr>
              <w:t xml:space="preserve"> et al. </w:t>
            </w:r>
            <w:r w:rsidRPr="00BA0BA8">
              <w:rPr>
                <w:color w:val="000000" w:themeColor="text1"/>
              </w:rPr>
              <w:t>2024</w:t>
            </w:r>
          </w:p>
        </w:tc>
        <w:tc>
          <w:tcPr>
            <w:tcW w:w="1275" w:type="dxa"/>
          </w:tcPr>
          <w:p w14:paraId="6C07288A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69AB2061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Quantitative</w:t>
            </w:r>
          </w:p>
        </w:tc>
        <w:tc>
          <w:tcPr>
            <w:tcW w:w="850" w:type="dxa"/>
          </w:tcPr>
          <w:p w14:paraId="650618F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35F8422D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100F83A7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3E3A663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616F85C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0E6BCF3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58F8C24D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  </w:t>
            </w:r>
          </w:p>
        </w:tc>
      </w:tr>
      <w:tr w:rsidR="00BA0BA8" w:rsidRPr="00BA0BA8" w14:paraId="52883514" w14:textId="77777777">
        <w:trPr>
          <w:trHeight w:val="309"/>
        </w:trPr>
        <w:tc>
          <w:tcPr>
            <w:tcW w:w="2694" w:type="dxa"/>
          </w:tcPr>
          <w:p w14:paraId="5155B0F8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Burton et al. </w:t>
            </w:r>
            <w:r w:rsidRPr="00BA0BA8">
              <w:rPr>
                <w:color w:val="000000" w:themeColor="text1"/>
              </w:rPr>
              <w:t>2022</w:t>
            </w:r>
          </w:p>
        </w:tc>
        <w:tc>
          <w:tcPr>
            <w:tcW w:w="1275" w:type="dxa"/>
          </w:tcPr>
          <w:p w14:paraId="5F72F04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57780FD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340441E2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22605D5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</w:tcPr>
          <w:p w14:paraId="65E964BC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45CA7EDA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0471430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0824D7C8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0876D9A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444AA36B" w14:textId="77777777">
        <w:trPr>
          <w:trHeight w:val="309"/>
        </w:trPr>
        <w:tc>
          <w:tcPr>
            <w:tcW w:w="2694" w:type="dxa"/>
          </w:tcPr>
          <w:p w14:paraId="4E692B9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Bury et al. </w:t>
            </w:r>
            <w:r w:rsidRPr="00BA0BA8">
              <w:rPr>
                <w:color w:val="000000" w:themeColor="text1"/>
              </w:rPr>
              <w:t>2021</w:t>
            </w:r>
          </w:p>
        </w:tc>
        <w:tc>
          <w:tcPr>
            <w:tcW w:w="1275" w:type="dxa"/>
          </w:tcPr>
          <w:p w14:paraId="33B9115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Australia</w:t>
            </w:r>
          </w:p>
        </w:tc>
        <w:tc>
          <w:tcPr>
            <w:tcW w:w="1418" w:type="dxa"/>
          </w:tcPr>
          <w:p w14:paraId="5DDB5B9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4355D55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4EE780B7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2241D93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533668D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696209B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711B1E4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386636A1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</w:tr>
      <w:tr w:rsidR="00BA0BA8" w:rsidRPr="00BA0BA8" w14:paraId="6C5B348A" w14:textId="77777777">
        <w:trPr>
          <w:trHeight w:val="309"/>
        </w:trPr>
        <w:tc>
          <w:tcPr>
            <w:tcW w:w="2694" w:type="dxa"/>
          </w:tcPr>
          <w:p w14:paraId="7E6C0D0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Leather </w:t>
            </w:r>
            <w:r w:rsidRPr="00BA0BA8">
              <w:rPr>
                <w:color w:val="000000" w:themeColor="text1"/>
              </w:rPr>
              <w:t>2011</w:t>
            </w:r>
          </w:p>
        </w:tc>
        <w:tc>
          <w:tcPr>
            <w:tcW w:w="1275" w:type="dxa"/>
          </w:tcPr>
          <w:p w14:paraId="123D62A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57FE3353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Quantitative</w:t>
            </w:r>
          </w:p>
        </w:tc>
        <w:tc>
          <w:tcPr>
            <w:tcW w:w="850" w:type="dxa"/>
          </w:tcPr>
          <w:p w14:paraId="4E03D9C2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04C5C2D1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31CF8F83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02C1684A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50CA8E3D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05BF8C3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2072BA21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788208D2" w14:textId="77777777">
        <w:trPr>
          <w:trHeight w:val="309"/>
        </w:trPr>
        <w:tc>
          <w:tcPr>
            <w:tcW w:w="2694" w:type="dxa"/>
          </w:tcPr>
          <w:p w14:paraId="01FB86F3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Chang et al. </w:t>
            </w:r>
            <w:r w:rsidRPr="00BA0BA8">
              <w:rPr>
                <w:color w:val="000000" w:themeColor="text1"/>
              </w:rPr>
              <w:t>2023</w:t>
            </w:r>
          </w:p>
        </w:tc>
        <w:tc>
          <w:tcPr>
            <w:tcW w:w="1275" w:type="dxa"/>
          </w:tcPr>
          <w:p w14:paraId="2974D2A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USA</w:t>
            </w:r>
          </w:p>
        </w:tc>
        <w:tc>
          <w:tcPr>
            <w:tcW w:w="1418" w:type="dxa"/>
          </w:tcPr>
          <w:p w14:paraId="01C1F0E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0843295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1396495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</w:tcPr>
          <w:p w14:paraId="0787C7A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7F02A8A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240C9DC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487" w:type="dxa"/>
          </w:tcPr>
          <w:p w14:paraId="130D45F1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7F40EAF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</w:tr>
      <w:tr w:rsidR="00BA0BA8" w:rsidRPr="00BA0BA8" w14:paraId="35121FB8" w14:textId="77777777">
        <w:trPr>
          <w:trHeight w:val="309"/>
        </w:trPr>
        <w:tc>
          <w:tcPr>
            <w:tcW w:w="2694" w:type="dxa"/>
          </w:tcPr>
          <w:p w14:paraId="2F99686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O’Neill &amp; Kenny </w:t>
            </w:r>
            <w:r w:rsidRPr="00BA0BA8">
              <w:rPr>
                <w:color w:val="000000" w:themeColor="text1"/>
              </w:rPr>
              <w:t>2023</w:t>
            </w:r>
          </w:p>
        </w:tc>
        <w:tc>
          <w:tcPr>
            <w:tcW w:w="1275" w:type="dxa"/>
          </w:tcPr>
          <w:p w14:paraId="2B4845D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Ireland</w:t>
            </w:r>
          </w:p>
        </w:tc>
        <w:tc>
          <w:tcPr>
            <w:tcW w:w="1418" w:type="dxa"/>
          </w:tcPr>
          <w:p w14:paraId="0EAB0E1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53482D72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130444E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</w:tcPr>
          <w:p w14:paraId="25D35D1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38A7A7D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12DE53C0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763F9728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0096D26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2D1BADBE" w14:textId="77777777">
        <w:trPr>
          <w:trHeight w:val="309"/>
        </w:trPr>
        <w:tc>
          <w:tcPr>
            <w:tcW w:w="2694" w:type="dxa"/>
          </w:tcPr>
          <w:p w14:paraId="1357A413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Cooper &amp; </w:t>
            </w:r>
            <w:proofErr w:type="spellStart"/>
            <w:r w:rsidRPr="00BA0BA8">
              <w:rPr>
                <w:color w:val="000000" w:themeColor="text1"/>
              </w:rPr>
              <w:t>Kennady</w:t>
            </w:r>
            <w:proofErr w:type="spellEnd"/>
            <w:r w:rsidRPr="00BA0BA8">
              <w:rPr>
                <w:color w:val="000000" w:themeColor="text1"/>
              </w:rPr>
              <w:t xml:space="preserve"> </w:t>
            </w:r>
            <w:r w:rsidRPr="00BA0BA8">
              <w:rPr>
                <w:color w:val="000000" w:themeColor="text1"/>
              </w:rPr>
              <w:t>2021</w:t>
            </w:r>
          </w:p>
        </w:tc>
        <w:tc>
          <w:tcPr>
            <w:tcW w:w="1275" w:type="dxa"/>
          </w:tcPr>
          <w:p w14:paraId="243E1DC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7E09CF5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Mixed </w:t>
            </w:r>
          </w:p>
        </w:tc>
        <w:tc>
          <w:tcPr>
            <w:tcW w:w="850" w:type="dxa"/>
          </w:tcPr>
          <w:p w14:paraId="596550CE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1ED9D69D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260B0E77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1136C55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7D3E94B1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64DB3991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493C65D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345CE048" w14:textId="77777777">
        <w:trPr>
          <w:trHeight w:val="309"/>
        </w:trPr>
        <w:tc>
          <w:tcPr>
            <w:tcW w:w="2694" w:type="dxa"/>
          </w:tcPr>
          <w:p w14:paraId="19E5143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Cope &amp;</w:t>
            </w:r>
            <w:r w:rsidRPr="00BA0BA8">
              <w:rPr>
                <w:color w:val="000000" w:themeColor="text1"/>
              </w:rPr>
              <w:t xml:space="preserve"> Remington </w:t>
            </w:r>
            <w:r w:rsidRPr="00BA0BA8">
              <w:rPr>
                <w:color w:val="000000" w:themeColor="text1"/>
              </w:rPr>
              <w:t>2022</w:t>
            </w:r>
          </w:p>
        </w:tc>
        <w:tc>
          <w:tcPr>
            <w:tcW w:w="1275" w:type="dxa"/>
          </w:tcPr>
          <w:p w14:paraId="044437D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481E70F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Mixed </w:t>
            </w:r>
          </w:p>
        </w:tc>
        <w:tc>
          <w:tcPr>
            <w:tcW w:w="850" w:type="dxa"/>
          </w:tcPr>
          <w:p w14:paraId="52DFBED7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6CA9308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31B7462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5F0BB02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5E72459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60E3FE1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259731C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696EBC09" w14:textId="77777777">
        <w:trPr>
          <w:trHeight w:val="309"/>
        </w:trPr>
        <w:tc>
          <w:tcPr>
            <w:tcW w:w="2694" w:type="dxa"/>
          </w:tcPr>
          <w:p w14:paraId="6A14E6D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Das et al. </w:t>
            </w:r>
            <w:r w:rsidRPr="00BA0BA8">
              <w:rPr>
                <w:color w:val="000000" w:themeColor="text1"/>
              </w:rPr>
              <w:t>2021</w:t>
            </w:r>
          </w:p>
        </w:tc>
        <w:tc>
          <w:tcPr>
            <w:tcW w:w="1275" w:type="dxa"/>
          </w:tcPr>
          <w:p w14:paraId="3EE8F19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USA</w:t>
            </w:r>
          </w:p>
        </w:tc>
        <w:tc>
          <w:tcPr>
            <w:tcW w:w="1418" w:type="dxa"/>
          </w:tcPr>
          <w:p w14:paraId="098A0BA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0FECA8B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0510E85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</w:tcPr>
          <w:p w14:paraId="74AE4178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5C12A010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51936F3C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201F4071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69F7FB40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512AF704" w14:textId="77777777">
        <w:trPr>
          <w:trHeight w:val="309"/>
        </w:trPr>
        <w:tc>
          <w:tcPr>
            <w:tcW w:w="2694" w:type="dxa"/>
          </w:tcPr>
          <w:p w14:paraId="583093CA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Davies et al.</w:t>
            </w:r>
            <w:r w:rsidRPr="00BA0BA8">
              <w:rPr>
                <w:color w:val="000000" w:themeColor="text1"/>
              </w:rPr>
              <w:t>2022</w:t>
            </w:r>
          </w:p>
        </w:tc>
        <w:tc>
          <w:tcPr>
            <w:tcW w:w="1275" w:type="dxa"/>
          </w:tcPr>
          <w:p w14:paraId="5AA2832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278E2FA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Mixed </w:t>
            </w:r>
          </w:p>
        </w:tc>
        <w:tc>
          <w:tcPr>
            <w:tcW w:w="850" w:type="dxa"/>
          </w:tcPr>
          <w:p w14:paraId="14C80F1D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59F88A6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2EE2541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3BC15C9C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040AAD7C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28AE153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39717890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2D7281F9" w14:textId="77777777">
        <w:trPr>
          <w:trHeight w:val="309"/>
        </w:trPr>
        <w:tc>
          <w:tcPr>
            <w:tcW w:w="2694" w:type="dxa"/>
          </w:tcPr>
          <w:p w14:paraId="785331F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Davies et al. </w:t>
            </w:r>
            <w:r w:rsidRPr="00BA0BA8">
              <w:rPr>
                <w:color w:val="000000" w:themeColor="text1"/>
              </w:rPr>
              <w:t>2023</w:t>
            </w:r>
          </w:p>
        </w:tc>
        <w:tc>
          <w:tcPr>
            <w:tcW w:w="1275" w:type="dxa"/>
          </w:tcPr>
          <w:p w14:paraId="2AB09E9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54C0897A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Mixed </w:t>
            </w:r>
          </w:p>
        </w:tc>
        <w:tc>
          <w:tcPr>
            <w:tcW w:w="850" w:type="dxa"/>
          </w:tcPr>
          <w:p w14:paraId="7966F4DE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7DCCE9E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3936032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6822FC7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213BC47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0CEC9FF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6CC06F1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7BBBA5C0" w14:textId="77777777">
        <w:trPr>
          <w:trHeight w:val="309"/>
        </w:trPr>
        <w:tc>
          <w:tcPr>
            <w:tcW w:w="2694" w:type="dxa"/>
          </w:tcPr>
          <w:p w14:paraId="1CF1055A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Delisle</w:t>
            </w:r>
            <w:proofErr w:type="spellEnd"/>
            <w:r w:rsidRPr="00BA0BA8">
              <w:rPr>
                <w:color w:val="000000" w:themeColor="text1"/>
              </w:rPr>
              <w:t xml:space="preserve"> &amp; Braun </w:t>
            </w:r>
            <w:r w:rsidRPr="00BA0BA8">
              <w:rPr>
                <w:color w:val="000000" w:themeColor="text1"/>
              </w:rPr>
              <w:t>2011</w:t>
            </w:r>
          </w:p>
        </w:tc>
        <w:tc>
          <w:tcPr>
            <w:tcW w:w="1275" w:type="dxa"/>
          </w:tcPr>
          <w:p w14:paraId="656703A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Canada </w:t>
            </w:r>
          </w:p>
        </w:tc>
        <w:tc>
          <w:tcPr>
            <w:tcW w:w="1418" w:type="dxa"/>
          </w:tcPr>
          <w:p w14:paraId="3C03A26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Quantitative</w:t>
            </w:r>
          </w:p>
        </w:tc>
        <w:tc>
          <w:tcPr>
            <w:tcW w:w="850" w:type="dxa"/>
          </w:tcPr>
          <w:p w14:paraId="72799AC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3E34F827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1120BAE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2FADDA8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3BA51488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471174A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03B617CC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491AF39D" w14:textId="77777777">
        <w:trPr>
          <w:trHeight w:val="309"/>
        </w:trPr>
        <w:tc>
          <w:tcPr>
            <w:tcW w:w="2694" w:type="dxa"/>
          </w:tcPr>
          <w:p w14:paraId="68D2C33D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Djela</w:t>
            </w:r>
            <w:proofErr w:type="spellEnd"/>
            <w:r w:rsidRPr="00BA0BA8">
              <w:rPr>
                <w:color w:val="000000" w:themeColor="text1"/>
              </w:rPr>
              <w:t xml:space="preserve"> </w:t>
            </w:r>
            <w:r w:rsidRPr="00BA0BA8">
              <w:rPr>
                <w:color w:val="000000" w:themeColor="text1"/>
              </w:rPr>
              <w:t>2021</w:t>
            </w:r>
          </w:p>
        </w:tc>
        <w:tc>
          <w:tcPr>
            <w:tcW w:w="1275" w:type="dxa"/>
          </w:tcPr>
          <w:p w14:paraId="7898EB2D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1D830C6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477F39A9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76D3E05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</w:tcPr>
          <w:p w14:paraId="39530CB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421B22C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2612919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3167875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6BC03E17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14C21E8E" w14:textId="77777777">
        <w:trPr>
          <w:trHeight w:val="413"/>
        </w:trPr>
        <w:tc>
          <w:tcPr>
            <w:tcW w:w="2694" w:type="dxa"/>
          </w:tcPr>
          <w:p w14:paraId="2A00A03C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Dreaver</w:t>
            </w:r>
            <w:proofErr w:type="spellEnd"/>
            <w:r w:rsidRPr="00BA0BA8">
              <w:rPr>
                <w:color w:val="000000" w:themeColor="text1"/>
              </w:rPr>
              <w:t xml:space="preserve"> et al. </w:t>
            </w:r>
            <w:r w:rsidRPr="00BA0BA8">
              <w:rPr>
                <w:color w:val="000000" w:themeColor="text1"/>
              </w:rPr>
              <w:t>2020</w:t>
            </w:r>
          </w:p>
        </w:tc>
        <w:tc>
          <w:tcPr>
            <w:tcW w:w="1275" w:type="dxa"/>
          </w:tcPr>
          <w:p w14:paraId="750FDB3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Australia &amp; Sweden</w:t>
            </w:r>
          </w:p>
        </w:tc>
        <w:tc>
          <w:tcPr>
            <w:tcW w:w="1418" w:type="dxa"/>
          </w:tcPr>
          <w:p w14:paraId="7C5A8AE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388F8E5E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76558CE1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</w:tcPr>
          <w:p w14:paraId="4B0A80A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6CF7979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718013E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5989B72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134337D8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0166F3CB" w14:textId="77777777">
        <w:trPr>
          <w:trHeight w:val="524"/>
        </w:trPr>
        <w:tc>
          <w:tcPr>
            <w:tcW w:w="2694" w:type="dxa"/>
          </w:tcPr>
          <w:p w14:paraId="761AF331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Ellestad</w:t>
            </w:r>
            <w:proofErr w:type="spellEnd"/>
            <w:r w:rsidRPr="00BA0BA8">
              <w:rPr>
                <w:color w:val="000000" w:themeColor="text1"/>
              </w:rPr>
              <w:t xml:space="preserve"> et al. </w:t>
            </w:r>
            <w:r w:rsidRPr="00BA0BA8">
              <w:rPr>
                <w:color w:val="000000" w:themeColor="text1"/>
              </w:rPr>
              <w:t>2023</w:t>
            </w:r>
          </w:p>
        </w:tc>
        <w:tc>
          <w:tcPr>
            <w:tcW w:w="1275" w:type="dxa"/>
          </w:tcPr>
          <w:p w14:paraId="02F09531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USA</w:t>
            </w:r>
          </w:p>
        </w:tc>
        <w:tc>
          <w:tcPr>
            <w:tcW w:w="1418" w:type="dxa"/>
          </w:tcPr>
          <w:p w14:paraId="62982BFA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02DBF1FD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4ADF2B0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</w:tcPr>
          <w:p w14:paraId="6E83C879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50AEBB9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5A60B1B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4A8F2D2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71C3D8F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0D612980" w14:textId="77777777">
        <w:trPr>
          <w:trHeight w:val="309"/>
        </w:trPr>
        <w:tc>
          <w:tcPr>
            <w:tcW w:w="2694" w:type="dxa"/>
          </w:tcPr>
          <w:p w14:paraId="65A35CA1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Finn et al.</w:t>
            </w:r>
            <w:r w:rsidRPr="00BA0BA8">
              <w:rPr>
                <w:color w:val="000000" w:themeColor="text1"/>
              </w:rPr>
              <w:t>2023</w:t>
            </w:r>
          </w:p>
        </w:tc>
        <w:tc>
          <w:tcPr>
            <w:tcW w:w="1275" w:type="dxa"/>
          </w:tcPr>
          <w:p w14:paraId="47257AE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Australia</w:t>
            </w:r>
          </w:p>
        </w:tc>
        <w:tc>
          <w:tcPr>
            <w:tcW w:w="1418" w:type="dxa"/>
          </w:tcPr>
          <w:p w14:paraId="03E9FE17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42C574F9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2C254C4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</w:tcPr>
          <w:p w14:paraId="2DEBEEC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4F33F77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17AAAD9D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09D317C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024432E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1FD69E21" w14:textId="77777777">
        <w:trPr>
          <w:trHeight w:val="309"/>
        </w:trPr>
        <w:tc>
          <w:tcPr>
            <w:tcW w:w="2694" w:type="dxa"/>
          </w:tcPr>
          <w:p w14:paraId="6381D0B8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Flower et al. </w:t>
            </w:r>
            <w:r w:rsidRPr="00BA0BA8">
              <w:rPr>
                <w:color w:val="000000" w:themeColor="text1"/>
              </w:rPr>
              <w:t>2019</w:t>
            </w:r>
          </w:p>
        </w:tc>
        <w:tc>
          <w:tcPr>
            <w:tcW w:w="1275" w:type="dxa"/>
          </w:tcPr>
          <w:p w14:paraId="0630FCB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Australia</w:t>
            </w:r>
          </w:p>
        </w:tc>
        <w:tc>
          <w:tcPr>
            <w:tcW w:w="1418" w:type="dxa"/>
          </w:tcPr>
          <w:p w14:paraId="205A974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4E692547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32C7E30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395D0292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4038670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4ED4E55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487" w:type="dxa"/>
          </w:tcPr>
          <w:p w14:paraId="586EE8C3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Positive </w:t>
            </w:r>
          </w:p>
        </w:tc>
        <w:tc>
          <w:tcPr>
            <w:tcW w:w="1416" w:type="dxa"/>
          </w:tcPr>
          <w:p w14:paraId="31E4567C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4EE08587" w14:textId="77777777">
        <w:trPr>
          <w:trHeight w:val="222"/>
        </w:trPr>
        <w:tc>
          <w:tcPr>
            <w:tcW w:w="2694" w:type="dxa"/>
          </w:tcPr>
          <w:p w14:paraId="077D0B9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Frank </w:t>
            </w:r>
            <w:r w:rsidRPr="00BA0BA8">
              <w:rPr>
                <w:color w:val="000000" w:themeColor="text1"/>
              </w:rPr>
              <w:t>et al.</w:t>
            </w:r>
            <w:r w:rsidRPr="00BA0BA8">
              <w:rPr>
                <w:color w:val="000000" w:themeColor="text1"/>
              </w:rPr>
              <w:t>2018</w:t>
            </w:r>
          </w:p>
        </w:tc>
        <w:tc>
          <w:tcPr>
            <w:tcW w:w="1275" w:type="dxa"/>
          </w:tcPr>
          <w:p w14:paraId="633365A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Germany</w:t>
            </w:r>
          </w:p>
        </w:tc>
        <w:tc>
          <w:tcPr>
            <w:tcW w:w="1418" w:type="dxa"/>
          </w:tcPr>
          <w:p w14:paraId="45CF3C17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Quantitative</w:t>
            </w:r>
          </w:p>
        </w:tc>
        <w:tc>
          <w:tcPr>
            <w:tcW w:w="850" w:type="dxa"/>
          </w:tcPr>
          <w:p w14:paraId="3A410D5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6CA93A9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33397BFD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3F56572D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56" w:type="dxa"/>
          </w:tcPr>
          <w:p w14:paraId="6E5B310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3B742DD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73102ECE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0D7AFB46" w14:textId="77777777">
        <w:trPr>
          <w:trHeight w:val="309"/>
        </w:trPr>
        <w:tc>
          <w:tcPr>
            <w:tcW w:w="2694" w:type="dxa"/>
          </w:tcPr>
          <w:p w14:paraId="166F6D1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Goldfarb </w:t>
            </w:r>
            <w:r w:rsidRPr="00BA0BA8">
              <w:rPr>
                <w:color w:val="000000" w:themeColor="text1"/>
              </w:rPr>
              <w:t>2022</w:t>
            </w:r>
          </w:p>
        </w:tc>
        <w:tc>
          <w:tcPr>
            <w:tcW w:w="1275" w:type="dxa"/>
          </w:tcPr>
          <w:p w14:paraId="4BB8545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Israel</w:t>
            </w:r>
          </w:p>
        </w:tc>
        <w:tc>
          <w:tcPr>
            <w:tcW w:w="1418" w:type="dxa"/>
          </w:tcPr>
          <w:p w14:paraId="79891AD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850" w:type="dxa"/>
          </w:tcPr>
          <w:p w14:paraId="1BD6DC7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1CD52DA2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3944564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0DADAA2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5A651F90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7478B42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Positive </w:t>
            </w:r>
          </w:p>
        </w:tc>
        <w:tc>
          <w:tcPr>
            <w:tcW w:w="1416" w:type="dxa"/>
          </w:tcPr>
          <w:p w14:paraId="55A3F1AA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06DB0AEB" w14:textId="77777777">
        <w:trPr>
          <w:trHeight w:val="309"/>
        </w:trPr>
        <w:tc>
          <w:tcPr>
            <w:tcW w:w="2694" w:type="dxa"/>
          </w:tcPr>
          <w:p w14:paraId="42067137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Gottardello</w:t>
            </w:r>
            <w:proofErr w:type="spellEnd"/>
            <w:r w:rsidRPr="00BA0BA8">
              <w:rPr>
                <w:color w:val="000000" w:themeColor="text1"/>
              </w:rPr>
              <w:t xml:space="preserve"> &amp; </w:t>
            </w:r>
            <w:proofErr w:type="spellStart"/>
            <w:r w:rsidRPr="00BA0BA8">
              <w:rPr>
                <w:color w:val="000000" w:themeColor="text1"/>
              </w:rPr>
              <w:t>Steffan</w:t>
            </w:r>
            <w:proofErr w:type="spellEnd"/>
            <w:r w:rsidRPr="00BA0BA8">
              <w:rPr>
                <w:color w:val="000000" w:themeColor="text1"/>
              </w:rPr>
              <w:t xml:space="preserve"> </w:t>
            </w:r>
            <w:r w:rsidRPr="00BA0BA8">
              <w:rPr>
                <w:color w:val="000000" w:themeColor="text1"/>
              </w:rPr>
              <w:t>2024</w:t>
            </w:r>
          </w:p>
        </w:tc>
        <w:tc>
          <w:tcPr>
            <w:tcW w:w="1275" w:type="dxa"/>
          </w:tcPr>
          <w:p w14:paraId="0C321B1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UK/USA</w:t>
            </w:r>
          </w:p>
        </w:tc>
        <w:tc>
          <w:tcPr>
            <w:tcW w:w="1418" w:type="dxa"/>
          </w:tcPr>
          <w:p w14:paraId="7945AEC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014EB9F9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4441496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</w:tcPr>
          <w:p w14:paraId="17AA5E0C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7DE6BEE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1837C918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2F2A5158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057F7C9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64607851" w14:textId="77777777">
        <w:trPr>
          <w:trHeight w:val="309"/>
        </w:trPr>
        <w:tc>
          <w:tcPr>
            <w:tcW w:w="2694" w:type="dxa"/>
          </w:tcPr>
          <w:p w14:paraId="1C3E81F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Hartman et al. </w:t>
            </w:r>
            <w:r w:rsidRPr="00BA0BA8">
              <w:rPr>
                <w:color w:val="000000" w:themeColor="text1"/>
              </w:rPr>
              <w:t>2023</w:t>
            </w:r>
          </w:p>
        </w:tc>
        <w:tc>
          <w:tcPr>
            <w:tcW w:w="1275" w:type="dxa"/>
          </w:tcPr>
          <w:p w14:paraId="250D654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Canada </w:t>
            </w:r>
          </w:p>
        </w:tc>
        <w:tc>
          <w:tcPr>
            <w:tcW w:w="1418" w:type="dxa"/>
          </w:tcPr>
          <w:p w14:paraId="0DF25E1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Mixed </w:t>
            </w:r>
          </w:p>
        </w:tc>
        <w:tc>
          <w:tcPr>
            <w:tcW w:w="850" w:type="dxa"/>
          </w:tcPr>
          <w:p w14:paraId="26111670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78969E5A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4545D077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225B431E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222AA03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5851B21A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512A71E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06340EBA" w14:textId="77777777">
        <w:trPr>
          <w:trHeight w:val="309"/>
        </w:trPr>
        <w:tc>
          <w:tcPr>
            <w:tcW w:w="2694" w:type="dxa"/>
          </w:tcPr>
          <w:p w14:paraId="63F4AD9D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Hartman &amp; Hartman </w:t>
            </w:r>
            <w:r w:rsidRPr="00BA0BA8">
              <w:rPr>
                <w:color w:val="000000" w:themeColor="text1"/>
              </w:rPr>
              <w:t>2024</w:t>
            </w:r>
          </w:p>
        </w:tc>
        <w:tc>
          <w:tcPr>
            <w:tcW w:w="1275" w:type="dxa"/>
          </w:tcPr>
          <w:p w14:paraId="3CB55958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Canada </w:t>
            </w:r>
          </w:p>
        </w:tc>
        <w:tc>
          <w:tcPr>
            <w:tcW w:w="1418" w:type="dxa"/>
          </w:tcPr>
          <w:p w14:paraId="143161B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Mixed </w:t>
            </w:r>
          </w:p>
        </w:tc>
        <w:tc>
          <w:tcPr>
            <w:tcW w:w="850" w:type="dxa"/>
          </w:tcPr>
          <w:p w14:paraId="457F17D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37C1F22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2673058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25A8CE1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57F6EFFE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3761C07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3C222D6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2BBD759D" w14:textId="77777777">
        <w:trPr>
          <w:trHeight w:val="309"/>
        </w:trPr>
        <w:tc>
          <w:tcPr>
            <w:tcW w:w="2694" w:type="dxa"/>
          </w:tcPr>
          <w:p w14:paraId="1625AE4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Hayward et al. </w:t>
            </w:r>
            <w:r w:rsidRPr="00BA0BA8">
              <w:rPr>
                <w:color w:val="000000" w:themeColor="text1"/>
              </w:rPr>
              <w:t>2019</w:t>
            </w:r>
          </w:p>
        </w:tc>
        <w:tc>
          <w:tcPr>
            <w:tcW w:w="1275" w:type="dxa"/>
          </w:tcPr>
          <w:p w14:paraId="3E9C39F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Australia</w:t>
            </w:r>
          </w:p>
        </w:tc>
        <w:tc>
          <w:tcPr>
            <w:tcW w:w="1418" w:type="dxa"/>
          </w:tcPr>
          <w:p w14:paraId="0A6917A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Mixed </w:t>
            </w:r>
          </w:p>
        </w:tc>
        <w:tc>
          <w:tcPr>
            <w:tcW w:w="850" w:type="dxa"/>
          </w:tcPr>
          <w:p w14:paraId="7CBCD70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73920952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447C90A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79C5B52C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30C451C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7681C4E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6B6C1062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4D17DBFB" w14:textId="77777777">
        <w:trPr>
          <w:trHeight w:val="485"/>
        </w:trPr>
        <w:tc>
          <w:tcPr>
            <w:tcW w:w="2694" w:type="dxa"/>
          </w:tcPr>
          <w:p w14:paraId="1E55E52C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Hurlbutt</w:t>
            </w:r>
            <w:proofErr w:type="spellEnd"/>
            <w:r w:rsidRPr="00BA0BA8">
              <w:rPr>
                <w:color w:val="000000" w:themeColor="text1"/>
              </w:rPr>
              <w:t xml:space="preserve"> &amp; Chalmers </w:t>
            </w:r>
            <w:r w:rsidRPr="00BA0BA8">
              <w:rPr>
                <w:color w:val="000000" w:themeColor="text1"/>
              </w:rPr>
              <w:t>2004</w:t>
            </w:r>
          </w:p>
        </w:tc>
        <w:tc>
          <w:tcPr>
            <w:tcW w:w="1275" w:type="dxa"/>
          </w:tcPr>
          <w:p w14:paraId="60459A5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USA</w:t>
            </w:r>
          </w:p>
        </w:tc>
        <w:tc>
          <w:tcPr>
            <w:tcW w:w="1418" w:type="dxa"/>
          </w:tcPr>
          <w:p w14:paraId="693F78F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430F6DE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851" w:type="dxa"/>
          </w:tcPr>
          <w:p w14:paraId="41F7DAC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5C92114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6AAD1DEA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0E618D67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487" w:type="dxa"/>
          </w:tcPr>
          <w:p w14:paraId="4F7A5167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2291C3F9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323E13A4" w14:textId="77777777">
        <w:trPr>
          <w:trHeight w:val="309"/>
        </w:trPr>
        <w:tc>
          <w:tcPr>
            <w:tcW w:w="2694" w:type="dxa"/>
          </w:tcPr>
          <w:p w14:paraId="275F12B0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Karavidas</w:t>
            </w:r>
            <w:proofErr w:type="spellEnd"/>
            <w:r w:rsidRPr="00BA0BA8">
              <w:rPr>
                <w:color w:val="000000" w:themeColor="text1"/>
              </w:rPr>
              <w:t xml:space="preserve"> &amp; de </w:t>
            </w:r>
            <w:proofErr w:type="spellStart"/>
            <w:r w:rsidRPr="00BA0BA8">
              <w:rPr>
                <w:color w:val="000000" w:themeColor="text1"/>
              </w:rPr>
              <w:t>Visser</w:t>
            </w:r>
            <w:proofErr w:type="spellEnd"/>
            <w:r w:rsidRPr="00BA0BA8">
              <w:rPr>
                <w:color w:val="000000" w:themeColor="text1"/>
              </w:rPr>
              <w:t xml:space="preserve"> </w:t>
            </w:r>
            <w:r w:rsidRPr="00BA0BA8">
              <w:rPr>
                <w:color w:val="000000" w:themeColor="text1"/>
              </w:rPr>
              <w:t>2022</w:t>
            </w:r>
          </w:p>
        </w:tc>
        <w:tc>
          <w:tcPr>
            <w:tcW w:w="1275" w:type="dxa"/>
          </w:tcPr>
          <w:p w14:paraId="055CB00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4FD89D1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440FFBFC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3442D0F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</w:tcPr>
          <w:p w14:paraId="02571BC0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62D058E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6DF0ADE7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454C690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1F664A5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2D5D59E0" w14:textId="77777777">
        <w:trPr>
          <w:trHeight w:val="309"/>
        </w:trPr>
        <w:tc>
          <w:tcPr>
            <w:tcW w:w="2694" w:type="dxa"/>
          </w:tcPr>
          <w:p w14:paraId="12844AF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Man et al. </w:t>
            </w:r>
            <w:r w:rsidRPr="00BA0BA8">
              <w:rPr>
                <w:color w:val="000000" w:themeColor="text1"/>
              </w:rPr>
              <w:t>2020</w:t>
            </w:r>
          </w:p>
        </w:tc>
        <w:tc>
          <w:tcPr>
            <w:tcW w:w="1275" w:type="dxa"/>
          </w:tcPr>
          <w:p w14:paraId="783D2ED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China</w:t>
            </w:r>
          </w:p>
        </w:tc>
        <w:tc>
          <w:tcPr>
            <w:tcW w:w="1418" w:type="dxa"/>
          </w:tcPr>
          <w:p w14:paraId="5E3AB5A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Quantitative</w:t>
            </w:r>
          </w:p>
        </w:tc>
        <w:tc>
          <w:tcPr>
            <w:tcW w:w="850" w:type="dxa"/>
          </w:tcPr>
          <w:p w14:paraId="0D580038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040D266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07882BB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0E02F370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2241DA3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487" w:type="dxa"/>
          </w:tcPr>
          <w:p w14:paraId="535E4C1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639A312C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6822CBA0" w14:textId="77777777">
        <w:trPr>
          <w:trHeight w:val="309"/>
        </w:trPr>
        <w:tc>
          <w:tcPr>
            <w:tcW w:w="2694" w:type="dxa"/>
          </w:tcPr>
          <w:p w14:paraId="714DA7A3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Martin et al. </w:t>
            </w:r>
            <w:r w:rsidRPr="00BA0BA8">
              <w:rPr>
                <w:color w:val="000000" w:themeColor="text1"/>
              </w:rPr>
              <w:t>2021</w:t>
            </w:r>
          </w:p>
        </w:tc>
        <w:tc>
          <w:tcPr>
            <w:tcW w:w="1275" w:type="dxa"/>
          </w:tcPr>
          <w:p w14:paraId="4B24FA1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Canada </w:t>
            </w:r>
          </w:p>
        </w:tc>
        <w:tc>
          <w:tcPr>
            <w:tcW w:w="1418" w:type="dxa"/>
          </w:tcPr>
          <w:p w14:paraId="649A6711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1270F1E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851" w:type="dxa"/>
          </w:tcPr>
          <w:p w14:paraId="11FD3F5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3B74330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73D5F9B1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72D8E1F3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487" w:type="dxa"/>
          </w:tcPr>
          <w:p w14:paraId="056121CA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7A59F542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0D7CB81A" w14:textId="77777777">
        <w:trPr>
          <w:trHeight w:val="309"/>
        </w:trPr>
        <w:tc>
          <w:tcPr>
            <w:tcW w:w="2694" w:type="dxa"/>
          </w:tcPr>
          <w:p w14:paraId="19EAB3A3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McKnight-</w:t>
            </w:r>
            <w:proofErr w:type="spellStart"/>
            <w:r w:rsidRPr="00BA0BA8">
              <w:rPr>
                <w:color w:val="000000" w:themeColor="text1"/>
              </w:rPr>
              <w:t>Lizotte</w:t>
            </w:r>
            <w:proofErr w:type="spellEnd"/>
            <w:r w:rsidRPr="00BA0BA8">
              <w:rPr>
                <w:color w:val="000000" w:themeColor="text1"/>
              </w:rPr>
              <w:t xml:space="preserve"> </w:t>
            </w:r>
            <w:r w:rsidRPr="00BA0BA8">
              <w:rPr>
                <w:color w:val="000000" w:themeColor="text1"/>
              </w:rPr>
              <w:t>2018</w:t>
            </w:r>
          </w:p>
        </w:tc>
        <w:tc>
          <w:tcPr>
            <w:tcW w:w="1275" w:type="dxa"/>
          </w:tcPr>
          <w:p w14:paraId="5BFA270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Australia</w:t>
            </w:r>
          </w:p>
        </w:tc>
        <w:tc>
          <w:tcPr>
            <w:tcW w:w="1418" w:type="dxa"/>
          </w:tcPr>
          <w:p w14:paraId="26B7A423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6E20AAD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7646783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087F5AF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18D135A9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2D0440E7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487" w:type="dxa"/>
          </w:tcPr>
          <w:p w14:paraId="173AB3B7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Positive </w:t>
            </w:r>
          </w:p>
        </w:tc>
        <w:tc>
          <w:tcPr>
            <w:tcW w:w="1416" w:type="dxa"/>
          </w:tcPr>
          <w:p w14:paraId="420D2622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69FCB6AF" w14:textId="77777777">
        <w:trPr>
          <w:trHeight w:val="285"/>
        </w:trPr>
        <w:tc>
          <w:tcPr>
            <w:tcW w:w="2694" w:type="dxa"/>
          </w:tcPr>
          <w:p w14:paraId="04AF7772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Narenthiran</w:t>
            </w:r>
            <w:proofErr w:type="spellEnd"/>
            <w:r w:rsidRPr="00BA0BA8">
              <w:rPr>
                <w:color w:val="000000" w:themeColor="text1"/>
              </w:rPr>
              <w:t xml:space="preserve"> et al. </w:t>
            </w:r>
            <w:r w:rsidRPr="00BA0BA8">
              <w:rPr>
                <w:color w:val="000000" w:themeColor="text1"/>
              </w:rPr>
              <w:t>2022</w:t>
            </w:r>
          </w:p>
        </w:tc>
        <w:tc>
          <w:tcPr>
            <w:tcW w:w="1275" w:type="dxa"/>
          </w:tcPr>
          <w:p w14:paraId="5A85F427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5FF46EA8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850" w:type="dxa"/>
          </w:tcPr>
          <w:p w14:paraId="3F4611DA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7E27A478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51DD8C5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3B5E1CCE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2483E8F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738C6B2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6CF76579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3E5077DF" w14:textId="77777777">
        <w:trPr>
          <w:trHeight w:val="309"/>
        </w:trPr>
        <w:tc>
          <w:tcPr>
            <w:tcW w:w="2694" w:type="dxa"/>
          </w:tcPr>
          <w:p w14:paraId="1EF94ECA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Nash </w:t>
            </w:r>
            <w:r w:rsidRPr="00BA0BA8">
              <w:rPr>
                <w:color w:val="000000" w:themeColor="text1"/>
              </w:rPr>
              <w:t>2024</w:t>
            </w:r>
          </w:p>
        </w:tc>
        <w:tc>
          <w:tcPr>
            <w:tcW w:w="1275" w:type="dxa"/>
          </w:tcPr>
          <w:p w14:paraId="5D504E7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6CDFC03D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5EDED227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253114E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66FAFF7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4627382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69A1BAF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487" w:type="dxa"/>
          </w:tcPr>
          <w:p w14:paraId="7C8E28D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74C17FC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68135D0D" w14:textId="77777777">
        <w:trPr>
          <w:trHeight w:val="309"/>
        </w:trPr>
        <w:tc>
          <w:tcPr>
            <w:tcW w:w="2694" w:type="dxa"/>
          </w:tcPr>
          <w:p w14:paraId="301379D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North </w:t>
            </w:r>
            <w:r w:rsidRPr="00BA0BA8">
              <w:rPr>
                <w:color w:val="000000" w:themeColor="text1"/>
              </w:rPr>
              <w:t>2023</w:t>
            </w:r>
          </w:p>
        </w:tc>
        <w:tc>
          <w:tcPr>
            <w:tcW w:w="1275" w:type="dxa"/>
          </w:tcPr>
          <w:p w14:paraId="7636AA3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2A2CC9C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1345FAB7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7EAFF80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3FCAEB3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66ADE87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38BB9DA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487" w:type="dxa"/>
          </w:tcPr>
          <w:p w14:paraId="109CF98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711C5C71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7983BF5D" w14:textId="77777777">
        <w:trPr>
          <w:trHeight w:val="309"/>
        </w:trPr>
        <w:tc>
          <w:tcPr>
            <w:tcW w:w="2694" w:type="dxa"/>
          </w:tcPr>
          <w:p w14:paraId="49E59B4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Parr et al. </w:t>
            </w:r>
            <w:r w:rsidRPr="00BA0BA8">
              <w:rPr>
                <w:color w:val="000000" w:themeColor="text1"/>
              </w:rPr>
              <w:t>2013)</w:t>
            </w:r>
          </w:p>
        </w:tc>
        <w:tc>
          <w:tcPr>
            <w:tcW w:w="1275" w:type="dxa"/>
          </w:tcPr>
          <w:p w14:paraId="0881FD2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USA</w:t>
            </w:r>
          </w:p>
        </w:tc>
        <w:tc>
          <w:tcPr>
            <w:tcW w:w="1418" w:type="dxa"/>
          </w:tcPr>
          <w:p w14:paraId="7DD9BAA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850" w:type="dxa"/>
          </w:tcPr>
          <w:p w14:paraId="24D976D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45B0494E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16F9083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6ABCAF0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6394385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48438C9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6276901E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4FE07BE3" w14:textId="77777777">
        <w:trPr>
          <w:trHeight w:val="309"/>
        </w:trPr>
        <w:tc>
          <w:tcPr>
            <w:tcW w:w="2694" w:type="dxa"/>
          </w:tcPr>
          <w:p w14:paraId="4E51454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Parr &amp; Hunter </w:t>
            </w:r>
            <w:r w:rsidRPr="00BA0BA8">
              <w:rPr>
                <w:color w:val="000000" w:themeColor="text1"/>
              </w:rPr>
              <w:t>2014</w:t>
            </w:r>
          </w:p>
        </w:tc>
        <w:tc>
          <w:tcPr>
            <w:tcW w:w="1275" w:type="dxa"/>
          </w:tcPr>
          <w:p w14:paraId="1EDB7D4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USA</w:t>
            </w:r>
          </w:p>
        </w:tc>
        <w:tc>
          <w:tcPr>
            <w:tcW w:w="1418" w:type="dxa"/>
          </w:tcPr>
          <w:p w14:paraId="6560CC8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850" w:type="dxa"/>
          </w:tcPr>
          <w:p w14:paraId="4D932D6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2242E5B9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7B73C158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22CD56B0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3A83726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487" w:type="dxa"/>
          </w:tcPr>
          <w:p w14:paraId="5FC7E84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1326BAF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20AC3230" w14:textId="77777777">
        <w:trPr>
          <w:trHeight w:val="309"/>
        </w:trPr>
        <w:tc>
          <w:tcPr>
            <w:tcW w:w="2694" w:type="dxa"/>
          </w:tcPr>
          <w:p w14:paraId="71FD9698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Penton et al. </w:t>
            </w:r>
            <w:r w:rsidRPr="00BA0BA8">
              <w:rPr>
                <w:color w:val="000000" w:themeColor="text1"/>
              </w:rPr>
              <w:t>2023</w:t>
            </w:r>
          </w:p>
        </w:tc>
        <w:tc>
          <w:tcPr>
            <w:tcW w:w="1275" w:type="dxa"/>
          </w:tcPr>
          <w:p w14:paraId="28872AF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UK </w:t>
            </w:r>
          </w:p>
        </w:tc>
        <w:tc>
          <w:tcPr>
            <w:tcW w:w="1418" w:type="dxa"/>
          </w:tcPr>
          <w:p w14:paraId="64885FB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Quantitative</w:t>
            </w:r>
          </w:p>
        </w:tc>
        <w:tc>
          <w:tcPr>
            <w:tcW w:w="850" w:type="dxa"/>
          </w:tcPr>
          <w:p w14:paraId="5ECC8702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676432EA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0A02170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0D39F6C2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03BC1F1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630141B8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4243088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0F1343B4" w14:textId="77777777">
        <w:trPr>
          <w:trHeight w:val="309"/>
        </w:trPr>
        <w:tc>
          <w:tcPr>
            <w:tcW w:w="2694" w:type="dxa"/>
          </w:tcPr>
          <w:p w14:paraId="090E25EB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Priscott</w:t>
            </w:r>
            <w:proofErr w:type="spellEnd"/>
            <w:r w:rsidRPr="00BA0BA8">
              <w:rPr>
                <w:color w:val="000000" w:themeColor="text1"/>
              </w:rPr>
              <w:t xml:space="preserve"> &amp; Allen </w:t>
            </w:r>
            <w:r w:rsidRPr="00BA0BA8">
              <w:rPr>
                <w:color w:val="000000" w:themeColor="text1"/>
              </w:rPr>
              <w:t>2021</w:t>
            </w:r>
          </w:p>
        </w:tc>
        <w:tc>
          <w:tcPr>
            <w:tcW w:w="1275" w:type="dxa"/>
          </w:tcPr>
          <w:p w14:paraId="7ED170F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43E8010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367C846C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61F0E80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</w:tcPr>
          <w:p w14:paraId="7201D7E9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4BC50C8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617DFBF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487" w:type="dxa"/>
          </w:tcPr>
          <w:p w14:paraId="3939298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60FAC2E2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504231F8" w14:textId="77777777">
        <w:trPr>
          <w:trHeight w:val="309"/>
        </w:trPr>
        <w:tc>
          <w:tcPr>
            <w:tcW w:w="2694" w:type="dxa"/>
          </w:tcPr>
          <w:p w14:paraId="7118FD9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Iqbal et al. </w:t>
            </w:r>
            <w:r w:rsidRPr="00BA0BA8">
              <w:rPr>
                <w:color w:val="000000" w:themeColor="text1"/>
              </w:rPr>
              <w:t>2025</w:t>
            </w:r>
          </w:p>
        </w:tc>
        <w:tc>
          <w:tcPr>
            <w:tcW w:w="1275" w:type="dxa"/>
          </w:tcPr>
          <w:p w14:paraId="66C4B82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GCC countries (Oman, Saudi Arabia, UAE)</w:t>
            </w:r>
          </w:p>
        </w:tc>
        <w:tc>
          <w:tcPr>
            <w:tcW w:w="1418" w:type="dxa"/>
          </w:tcPr>
          <w:p w14:paraId="23DABD8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Quantitative</w:t>
            </w:r>
          </w:p>
        </w:tc>
        <w:tc>
          <w:tcPr>
            <w:tcW w:w="850" w:type="dxa"/>
          </w:tcPr>
          <w:p w14:paraId="19A52DA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70D4F1B9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344A3DC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1F316AB1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45D6C8E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5BE59C5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Positive </w:t>
            </w:r>
          </w:p>
        </w:tc>
        <w:tc>
          <w:tcPr>
            <w:tcW w:w="1416" w:type="dxa"/>
          </w:tcPr>
          <w:p w14:paraId="12AB49FD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16652FCC" w14:textId="77777777">
        <w:trPr>
          <w:trHeight w:val="284"/>
        </w:trPr>
        <w:tc>
          <w:tcPr>
            <w:tcW w:w="2694" w:type="dxa"/>
          </w:tcPr>
          <w:p w14:paraId="1683E6BD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Rampton</w:t>
            </w:r>
            <w:proofErr w:type="spellEnd"/>
            <w:r w:rsidRPr="00BA0BA8">
              <w:rPr>
                <w:color w:val="000000" w:themeColor="text1"/>
              </w:rPr>
              <w:t xml:space="preserve"> et al. </w:t>
            </w:r>
            <w:r w:rsidRPr="00BA0BA8">
              <w:rPr>
                <w:color w:val="000000" w:themeColor="text1"/>
              </w:rPr>
              <w:t>2023</w:t>
            </w:r>
          </w:p>
        </w:tc>
        <w:tc>
          <w:tcPr>
            <w:tcW w:w="1275" w:type="dxa"/>
          </w:tcPr>
          <w:p w14:paraId="5D37ACD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Canada </w:t>
            </w:r>
          </w:p>
        </w:tc>
        <w:tc>
          <w:tcPr>
            <w:tcW w:w="1418" w:type="dxa"/>
          </w:tcPr>
          <w:p w14:paraId="3BEF69B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850" w:type="dxa"/>
          </w:tcPr>
          <w:p w14:paraId="6AB7334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1136DB3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0083F40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61360C88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718BA2A2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14EB155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Positive </w:t>
            </w:r>
          </w:p>
        </w:tc>
        <w:tc>
          <w:tcPr>
            <w:tcW w:w="1416" w:type="dxa"/>
          </w:tcPr>
          <w:p w14:paraId="199F7C03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</w:tr>
      <w:tr w:rsidR="00BA0BA8" w:rsidRPr="00BA0BA8" w14:paraId="6E7ED491" w14:textId="77777777">
        <w:trPr>
          <w:trHeight w:val="309"/>
        </w:trPr>
        <w:tc>
          <w:tcPr>
            <w:tcW w:w="2694" w:type="dxa"/>
          </w:tcPr>
          <w:p w14:paraId="42E75B2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Richards et al. </w:t>
            </w:r>
            <w:r w:rsidRPr="00BA0BA8">
              <w:rPr>
                <w:color w:val="000000" w:themeColor="text1"/>
              </w:rPr>
              <w:t>2019</w:t>
            </w:r>
          </w:p>
        </w:tc>
        <w:tc>
          <w:tcPr>
            <w:tcW w:w="1275" w:type="dxa"/>
          </w:tcPr>
          <w:p w14:paraId="409FFFC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5523E8E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5DABCD6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851" w:type="dxa"/>
          </w:tcPr>
          <w:p w14:paraId="22F495B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1C2002B1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1314142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0455B31A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487" w:type="dxa"/>
          </w:tcPr>
          <w:p w14:paraId="66C48FE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1DD0CE1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76B672C5" w14:textId="77777777">
        <w:trPr>
          <w:trHeight w:val="309"/>
        </w:trPr>
        <w:tc>
          <w:tcPr>
            <w:tcW w:w="2694" w:type="dxa"/>
          </w:tcPr>
          <w:p w14:paraId="12ADAFD2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Romualdez</w:t>
            </w:r>
            <w:proofErr w:type="spellEnd"/>
            <w:r w:rsidRPr="00BA0BA8">
              <w:rPr>
                <w:color w:val="000000" w:themeColor="text1"/>
              </w:rPr>
              <w:t xml:space="preserve">, </w:t>
            </w:r>
            <w:proofErr w:type="spellStart"/>
            <w:r w:rsidRPr="00BA0BA8">
              <w:rPr>
                <w:color w:val="000000" w:themeColor="text1"/>
              </w:rPr>
              <w:t>Heasman</w:t>
            </w:r>
            <w:proofErr w:type="spellEnd"/>
            <w:r w:rsidRPr="00BA0BA8">
              <w:rPr>
                <w:color w:val="000000" w:themeColor="text1"/>
              </w:rPr>
              <w:t xml:space="preserve"> et al. </w:t>
            </w:r>
            <w:r w:rsidRPr="00BA0BA8">
              <w:rPr>
                <w:color w:val="000000" w:themeColor="text1"/>
              </w:rPr>
              <w:t>2021</w:t>
            </w:r>
          </w:p>
        </w:tc>
        <w:tc>
          <w:tcPr>
            <w:tcW w:w="1275" w:type="dxa"/>
          </w:tcPr>
          <w:p w14:paraId="2C3EC98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7FC7244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850" w:type="dxa"/>
          </w:tcPr>
          <w:p w14:paraId="15C6990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7EE932B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534AEDB8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7C8E8CDF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03BF4FD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5D666BE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3D47633A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1CD514D5" w14:textId="77777777">
        <w:trPr>
          <w:trHeight w:val="309"/>
        </w:trPr>
        <w:tc>
          <w:tcPr>
            <w:tcW w:w="2694" w:type="dxa"/>
          </w:tcPr>
          <w:p w14:paraId="505DF371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Romualdez</w:t>
            </w:r>
            <w:proofErr w:type="spellEnd"/>
            <w:r w:rsidRPr="00BA0BA8">
              <w:rPr>
                <w:color w:val="000000" w:themeColor="text1"/>
              </w:rPr>
              <w:t xml:space="preserve">, Walker et al. </w:t>
            </w:r>
            <w:r w:rsidRPr="00BA0BA8">
              <w:rPr>
                <w:color w:val="000000" w:themeColor="text1"/>
              </w:rPr>
              <w:t>2021</w:t>
            </w:r>
          </w:p>
        </w:tc>
        <w:tc>
          <w:tcPr>
            <w:tcW w:w="1275" w:type="dxa"/>
          </w:tcPr>
          <w:p w14:paraId="3F5103E7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220F843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484F2C6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851" w:type="dxa"/>
          </w:tcPr>
          <w:p w14:paraId="20668A9D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</w:tcPr>
          <w:p w14:paraId="18E068CD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74214A0D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3C22BCC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487" w:type="dxa"/>
          </w:tcPr>
          <w:p w14:paraId="1BB1C37D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0DA56309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07FA156B" w14:textId="77777777">
        <w:trPr>
          <w:trHeight w:val="309"/>
        </w:trPr>
        <w:tc>
          <w:tcPr>
            <w:tcW w:w="2694" w:type="dxa"/>
          </w:tcPr>
          <w:p w14:paraId="358CEA93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Silver et al. </w:t>
            </w:r>
            <w:r w:rsidRPr="00BA0BA8">
              <w:rPr>
                <w:color w:val="000000" w:themeColor="text1"/>
              </w:rPr>
              <w:t>2025</w:t>
            </w:r>
          </w:p>
        </w:tc>
        <w:tc>
          <w:tcPr>
            <w:tcW w:w="1275" w:type="dxa"/>
          </w:tcPr>
          <w:p w14:paraId="7A0FCFE8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USA</w:t>
            </w:r>
          </w:p>
        </w:tc>
        <w:tc>
          <w:tcPr>
            <w:tcW w:w="1418" w:type="dxa"/>
          </w:tcPr>
          <w:p w14:paraId="4BA7F49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Quantitative</w:t>
            </w:r>
          </w:p>
        </w:tc>
        <w:tc>
          <w:tcPr>
            <w:tcW w:w="850" w:type="dxa"/>
          </w:tcPr>
          <w:p w14:paraId="055E06C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03364780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5461B91D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44076F8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6C4F087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2F0425A1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4D24631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15624ABB" w14:textId="77777777">
        <w:trPr>
          <w:trHeight w:val="309"/>
        </w:trPr>
        <w:tc>
          <w:tcPr>
            <w:tcW w:w="2694" w:type="dxa"/>
          </w:tcPr>
          <w:p w14:paraId="201455D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Spoor et al </w:t>
            </w:r>
            <w:r w:rsidRPr="00BA0BA8">
              <w:rPr>
                <w:color w:val="000000" w:themeColor="text1"/>
              </w:rPr>
              <w:t>2022</w:t>
            </w:r>
          </w:p>
        </w:tc>
        <w:tc>
          <w:tcPr>
            <w:tcW w:w="1275" w:type="dxa"/>
          </w:tcPr>
          <w:p w14:paraId="472E7DF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Australia</w:t>
            </w:r>
          </w:p>
        </w:tc>
        <w:tc>
          <w:tcPr>
            <w:tcW w:w="1418" w:type="dxa"/>
          </w:tcPr>
          <w:p w14:paraId="5DA22FA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850" w:type="dxa"/>
          </w:tcPr>
          <w:p w14:paraId="320C4210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1B4F327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484F99C1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30CA667E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5FCAC06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0043CD9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4433E198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05D0AB84" w14:textId="77777777">
        <w:trPr>
          <w:trHeight w:val="309"/>
        </w:trPr>
        <w:tc>
          <w:tcPr>
            <w:tcW w:w="2694" w:type="dxa"/>
          </w:tcPr>
          <w:p w14:paraId="76D9A6DF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Szulc</w:t>
            </w:r>
            <w:proofErr w:type="spellEnd"/>
            <w:r w:rsidRPr="00BA0BA8">
              <w:rPr>
                <w:color w:val="000000" w:themeColor="text1"/>
              </w:rPr>
              <w:t xml:space="preserve"> </w:t>
            </w:r>
            <w:r w:rsidRPr="00BA0BA8">
              <w:rPr>
                <w:color w:val="000000" w:themeColor="text1"/>
              </w:rPr>
              <w:t>2024</w:t>
            </w:r>
          </w:p>
        </w:tc>
        <w:tc>
          <w:tcPr>
            <w:tcW w:w="1275" w:type="dxa"/>
          </w:tcPr>
          <w:p w14:paraId="16E3A908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36D860AA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26011B8C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138A8FC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</w:tcPr>
          <w:p w14:paraId="45BA3E1A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14ED3481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6B03F028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487" w:type="dxa"/>
          </w:tcPr>
          <w:p w14:paraId="112130A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Negative</w:t>
            </w:r>
          </w:p>
        </w:tc>
        <w:tc>
          <w:tcPr>
            <w:tcW w:w="1416" w:type="dxa"/>
          </w:tcPr>
          <w:p w14:paraId="415570AE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72B1A88A" w14:textId="77777777">
        <w:trPr>
          <w:trHeight w:val="309"/>
        </w:trPr>
        <w:tc>
          <w:tcPr>
            <w:tcW w:w="2694" w:type="dxa"/>
          </w:tcPr>
          <w:p w14:paraId="31509470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Szulc</w:t>
            </w:r>
            <w:proofErr w:type="spellEnd"/>
            <w:r w:rsidRPr="00BA0BA8">
              <w:rPr>
                <w:color w:val="000000" w:themeColor="text1"/>
              </w:rPr>
              <w:t xml:space="preserve"> et al. </w:t>
            </w:r>
            <w:r w:rsidRPr="00BA0BA8">
              <w:rPr>
                <w:color w:val="000000" w:themeColor="text1"/>
              </w:rPr>
              <w:t>2023</w:t>
            </w:r>
          </w:p>
        </w:tc>
        <w:tc>
          <w:tcPr>
            <w:tcW w:w="1275" w:type="dxa"/>
          </w:tcPr>
          <w:p w14:paraId="7B5B49FA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UK</w:t>
            </w:r>
          </w:p>
        </w:tc>
        <w:tc>
          <w:tcPr>
            <w:tcW w:w="1418" w:type="dxa"/>
          </w:tcPr>
          <w:p w14:paraId="7831EBF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2E371F9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13C436E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</w:tcPr>
          <w:p w14:paraId="697C161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58682AB9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2F3BE827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2845FE0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2030296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1B79106E" w14:textId="77777777">
        <w:trPr>
          <w:trHeight w:val="309"/>
        </w:trPr>
        <w:tc>
          <w:tcPr>
            <w:tcW w:w="2694" w:type="dxa"/>
          </w:tcPr>
          <w:p w14:paraId="249B9897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Lorenz et al. </w:t>
            </w:r>
            <w:r w:rsidRPr="00BA0BA8">
              <w:rPr>
                <w:color w:val="000000" w:themeColor="text1"/>
              </w:rPr>
              <w:t>2016</w:t>
            </w:r>
          </w:p>
        </w:tc>
        <w:tc>
          <w:tcPr>
            <w:tcW w:w="1275" w:type="dxa"/>
          </w:tcPr>
          <w:p w14:paraId="0039A66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Germany</w:t>
            </w:r>
          </w:p>
        </w:tc>
        <w:tc>
          <w:tcPr>
            <w:tcW w:w="1418" w:type="dxa"/>
          </w:tcPr>
          <w:p w14:paraId="3EB1BD8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850" w:type="dxa"/>
          </w:tcPr>
          <w:p w14:paraId="43C16E90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6EBB763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28B2BEAD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6C49AA38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61140919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58ADED81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237D5D82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123BAF79" w14:textId="77777777">
        <w:trPr>
          <w:trHeight w:val="309"/>
        </w:trPr>
        <w:tc>
          <w:tcPr>
            <w:tcW w:w="2694" w:type="dxa"/>
          </w:tcPr>
          <w:p w14:paraId="0E781B63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Tomczak</w:t>
            </w:r>
            <w:proofErr w:type="spellEnd"/>
            <w:r w:rsidRPr="00BA0BA8">
              <w:rPr>
                <w:color w:val="000000" w:themeColor="text1"/>
              </w:rPr>
              <w:t xml:space="preserve"> et al. </w:t>
            </w:r>
            <w:r w:rsidRPr="00BA0BA8">
              <w:rPr>
                <w:color w:val="000000" w:themeColor="text1"/>
              </w:rPr>
              <w:t>2022</w:t>
            </w:r>
          </w:p>
        </w:tc>
        <w:tc>
          <w:tcPr>
            <w:tcW w:w="1275" w:type="dxa"/>
          </w:tcPr>
          <w:p w14:paraId="30BF6D1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Poland</w:t>
            </w:r>
          </w:p>
        </w:tc>
        <w:tc>
          <w:tcPr>
            <w:tcW w:w="1418" w:type="dxa"/>
          </w:tcPr>
          <w:p w14:paraId="3ACA1508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7595946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066BB5C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6D292BC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5F81F3CB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1772A610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24597C3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17FE4F7A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241FAD82" w14:textId="77777777">
        <w:trPr>
          <w:trHeight w:val="309"/>
        </w:trPr>
        <w:tc>
          <w:tcPr>
            <w:tcW w:w="2694" w:type="dxa"/>
          </w:tcPr>
          <w:p w14:paraId="16C7789F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Tomczak</w:t>
            </w:r>
            <w:proofErr w:type="spellEnd"/>
            <w:r w:rsidRPr="00BA0BA8">
              <w:rPr>
                <w:color w:val="000000" w:themeColor="text1"/>
              </w:rPr>
              <w:t xml:space="preserve"> &amp; </w:t>
            </w:r>
            <w:proofErr w:type="spellStart"/>
            <w:r w:rsidRPr="00BA0BA8">
              <w:rPr>
                <w:color w:val="000000" w:themeColor="text1"/>
              </w:rPr>
              <w:t>Ziemiański</w:t>
            </w:r>
            <w:proofErr w:type="spellEnd"/>
            <w:r w:rsidRPr="00BA0BA8">
              <w:rPr>
                <w:color w:val="000000" w:themeColor="text1"/>
              </w:rPr>
              <w:t xml:space="preserve"> </w:t>
            </w:r>
            <w:r w:rsidRPr="00BA0BA8">
              <w:rPr>
                <w:color w:val="000000" w:themeColor="text1"/>
              </w:rPr>
              <w:t>2023</w:t>
            </w:r>
          </w:p>
        </w:tc>
        <w:tc>
          <w:tcPr>
            <w:tcW w:w="1275" w:type="dxa"/>
          </w:tcPr>
          <w:p w14:paraId="7D6B200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Poland </w:t>
            </w:r>
          </w:p>
        </w:tc>
        <w:tc>
          <w:tcPr>
            <w:tcW w:w="1418" w:type="dxa"/>
          </w:tcPr>
          <w:p w14:paraId="11B9D76A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Quantitative</w:t>
            </w:r>
          </w:p>
        </w:tc>
        <w:tc>
          <w:tcPr>
            <w:tcW w:w="850" w:type="dxa"/>
          </w:tcPr>
          <w:p w14:paraId="2189A9A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393DD1E5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13AA057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7C9FDCA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1BE0BE4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17F0418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770F6196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  <w:tr w:rsidR="00BA0BA8" w:rsidRPr="00BA0BA8" w14:paraId="3F336788" w14:textId="77777777">
        <w:trPr>
          <w:trHeight w:val="530"/>
        </w:trPr>
        <w:tc>
          <w:tcPr>
            <w:tcW w:w="2694" w:type="dxa"/>
          </w:tcPr>
          <w:p w14:paraId="6E500AFF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Whelpley</w:t>
            </w:r>
            <w:proofErr w:type="spellEnd"/>
            <w:r w:rsidRPr="00BA0BA8">
              <w:rPr>
                <w:color w:val="000000" w:themeColor="text1"/>
              </w:rPr>
              <w:t xml:space="preserve"> &amp; </w:t>
            </w:r>
            <w:proofErr w:type="spellStart"/>
            <w:r w:rsidRPr="00BA0BA8">
              <w:rPr>
                <w:color w:val="000000" w:themeColor="text1"/>
              </w:rPr>
              <w:t>Woznyj</w:t>
            </w:r>
            <w:proofErr w:type="spellEnd"/>
            <w:r w:rsidRPr="00BA0BA8">
              <w:rPr>
                <w:color w:val="000000" w:themeColor="text1"/>
              </w:rPr>
              <w:t xml:space="preserve"> </w:t>
            </w:r>
            <w:r w:rsidRPr="00BA0BA8">
              <w:rPr>
                <w:color w:val="000000" w:themeColor="text1"/>
              </w:rPr>
              <w:t>2023</w:t>
            </w:r>
          </w:p>
        </w:tc>
        <w:tc>
          <w:tcPr>
            <w:tcW w:w="1275" w:type="dxa"/>
          </w:tcPr>
          <w:p w14:paraId="0FC2D06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USA</w:t>
            </w:r>
          </w:p>
        </w:tc>
        <w:tc>
          <w:tcPr>
            <w:tcW w:w="1418" w:type="dxa"/>
          </w:tcPr>
          <w:p w14:paraId="3FC0B08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5E418AC7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1375DCAC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2B9F66F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1D3CBE5C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3E5F999A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74947C0A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7F67765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Positive </w:t>
            </w:r>
          </w:p>
        </w:tc>
      </w:tr>
      <w:tr w:rsidR="00BA0BA8" w:rsidRPr="00BA0BA8" w14:paraId="105CD9CC" w14:textId="77777777">
        <w:trPr>
          <w:trHeight w:val="309"/>
        </w:trPr>
        <w:tc>
          <w:tcPr>
            <w:tcW w:w="2694" w:type="dxa"/>
          </w:tcPr>
          <w:p w14:paraId="32179F5A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Whelpley</w:t>
            </w:r>
            <w:proofErr w:type="spellEnd"/>
            <w:r w:rsidRPr="00BA0BA8">
              <w:rPr>
                <w:color w:val="000000" w:themeColor="text1"/>
              </w:rPr>
              <w:t xml:space="preserve"> et al. </w:t>
            </w:r>
            <w:r w:rsidRPr="00BA0BA8">
              <w:rPr>
                <w:color w:val="000000" w:themeColor="text1"/>
              </w:rPr>
              <w:t>2021</w:t>
            </w:r>
          </w:p>
        </w:tc>
        <w:tc>
          <w:tcPr>
            <w:tcW w:w="1275" w:type="dxa"/>
          </w:tcPr>
          <w:p w14:paraId="4F491C7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USA </w:t>
            </w:r>
          </w:p>
        </w:tc>
        <w:tc>
          <w:tcPr>
            <w:tcW w:w="1418" w:type="dxa"/>
          </w:tcPr>
          <w:p w14:paraId="42D5896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1504E02E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7718FB2E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146915F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721" w:type="dxa"/>
          </w:tcPr>
          <w:p w14:paraId="1E7B6657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7F11DC6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6B40B86D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2CF00E2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</w:tr>
      <w:tr w:rsidR="00C87670" w:rsidRPr="00BA0BA8" w14:paraId="5002EEF0" w14:textId="77777777">
        <w:trPr>
          <w:trHeight w:val="309"/>
        </w:trPr>
        <w:tc>
          <w:tcPr>
            <w:tcW w:w="2694" w:type="dxa"/>
          </w:tcPr>
          <w:p w14:paraId="551C2DD7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Williams et al. </w:t>
            </w:r>
            <w:r w:rsidRPr="00BA0BA8">
              <w:rPr>
                <w:color w:val="000000" w:themeColor="text1"/>
              </w:rPr>
              <w:t>(Williams et al., 2024)</w:t>
            </w:r>
          </w:p>
        </w:tc>
        <w:tc>
          <w:tcPr>
            <w:tcW w:w="1275" w:type="dxa"/>
          </w:tcPr>
          <w:p w14:paraId="35177CE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USA</w:t>
            </w:r>
          </w:p>
        </w:tc>
        <w:tc>
          <w:tcPr>
            <w:tcW w:w="1418" w:type="dxa"/>
          </w:tcPr>
          <w:p w14:paraId="6120788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Qualitative</w:t>
            </w:r>
          </w:p>
        </w:tc>
        <w:tc>
          <w:tcPr>
            <w:tcW w:w="850" w:type="dxa"/>
          </w:tcPr>
          <w:p w14:paraId="35BD74A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14:paraId="403092F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</w:tcPr>
          <w:p w14:paraId="2283E4D4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721" w:type="dxa"/>
          </w:tcPr>
          <w:p w14:paraId="38EE6897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256" w:type="dxa"/>
          </w:tcPr>
          <w:p w14:paraId="2D2F3EF3" w14:textId="77777777" w:rsidR="00C87670" w:rsidRPr="00BA0BA8" w:rsidRDefault="00C87670">
            <w:pPr>
              <w:rPr>
                <w:color w:val="000000" w:themeColor="text1"/>
              </w:rPr>
            </w:pPr>
          </w:p>
        </w:tc>
        <w:tc>
          <w:tcPr>
            <w:tcW w:w="1487" w:type="dxa"/>
          </w:tcPr>
          <w:p w14:paraId="088EBEC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Mixed</w:t>
            </w:r>
          </w:p>
        </w:tc>
        <w:tc>
          <w:tcPr>
            <w:tcW w:w="1416" w:type="dxa"/>
          </w:tcPr>
          <w:p w14:paraId="673AA619" w14:textId="77777777" w:rsidR="00C87670" w:rsidRPr="00BA0BA8" w:rsidRDefault="00C87670">
            <w:pPr>
              <w:rPr>
                <w:color w:val="000000" w:themeColor="text1"/>
              </w:rPr>
            </w:pPr>
          </w:p>
        </w:tc>
      </w:tr>
    </w:tbl>
    <w:p w14:paraId="1B954F92" w14:textId="77777777" w:rsidR="00C87670" w:rsidRPr="00BA0BA8" w:rsidRDefault="00C87670">
      <w:pPr>
        <w:spacing w:line="480" w:lineRule="auto"/>
        <w:jc w:val="both"/>
        <w:rPr>
          <w:i/>
          <w:color w:val="000000" w:themeColor="text1"/>
        </w:rPr>
      </w:pPr>
    </w:p>
    <w:p w14:paraId="4A1A5A79" w14:textId="77777777" w:rsidR="00C87670" w:rsidRPr="00BA0BA8" w:rsidRDefault="00C87670">
      <w:pPr>
        <w:spacing w:line="480" w:lineRule="auto"/>
        <w:jc w:val="both"/>
        <w:rPr>
          <w:b/>
          <w:color w:val="000000" w:themeColor="text1"/>
        </w:rPr>
      </w:pPr>
    </w:p>
    <w:p w14:paraId="700DA3E7" w14:textId="77777777" w:rsidR="00C87670" w:rsidRPr="00BA0BA8" w:rsidRDefault="00BA0BA8">
      <w:pPr>
        <w:spacing w:after="160" w:line="259" w:lineRule="auto"/>
        <w:rPr>
          <w:b/>
          <w:color w:val="000000" w:themeColor="text1"/>
        </w:rPr>
      </w:pPr>
      <w:r w:rsidRPr="00BA0BA8">
        <w:rPr>
          <w:color w:val="000000" w:themeColor="text1"/>
        </w:rPr>
        <w:br w:type="page"/>
      </w:r>
    </w:p>
    <w:p w14:paraId="5655CDDA" w14:textId="77777777" w:rsidR="00C87670" w:rsidRPr="00BA0BA8" w:rsidRDefault="00BA0BA8">
      <w:pPr>
        <w:spacing w:line="480" w:lineRule="auto"/>
        <w:jc w:val="both"/>
        <w:rPr>
          <w:b/>
          <w:color w:val="000000" w:themeColor="text1"/>
        </w:rPr>
      </w:pPr>
      <w:r w:rsidRPr="00BA0BA8">
        <w:rPr>
          <w:b/>
          <w:color w:val="000000" w:themeColor="text1"/>
        </w:rPr>
        <w:t>Supplementary Table</w:t>
      </w:r>
      <w:r w:rsidRPr="00BA0BA8">
        <w:rPr>
          <w:b/>
          <w:color w:val="000000" w:themeColor="text1"/>
        </w:rPr>
        <w:t xml:space="preserve"> 2</w:t>
      </w:r>
    </w:p>
    <w:p w14:paraId="34C704A1" w14:textId="77777777" w:rsidR="00C87670" w:rsidRPr="00BA0BA8" w:rsidRDefault="00BA0BA8">
      <w:pPr>
        <w:spacing w:line="480" w:lineRule="auto"/>
        <w:jc w:val="both"/>
        <w:rPr>
          <w:i/>
          <w:color w:val="000000" w:themeColor="text1"/>
        </w:rPr>
      </w:pPr>
      <w:r w:rsidRPr="00BA0BA8">
        <w:rPr>
          <w:i/>
          <w:color w:val="000000" w:themeColor="text1"/>
        </w:rPr>
        <w:t>Facilitators identified by Neurodiverse Employees</w:t>
      </w:r>
    </w:p>
    <w:tbl>
      <w:tblPr>
        <w:tblStyle w:val="a0"/>
        <w:tblW w:w="1395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61"/>
        <w:gridCol w:w="855"/>
        <w:gridCol w:w="1231"/>
        <w:gridCol w:w="1231"/>
        <w:gridCol w:w="1231"/>
        <w:gridCol w:w="1231"/>
        <w:gridCol w:w="1231"/>
        <w:gridCol w:w="1231"/>
        <w:gridCol w:w="1231"/>
        <w:gridCol w:w="1226"/>
      </w:tblGrid>
      <w:tr w:rsidR="00BA0BA8" w:rsidRPr="00BA0BA8" w14:paraId="19A39993" w14:textId="77777777">
        <w:trPr>
          <w:cantSplit/>
          <w:trHeight w:val="2269"/>
          <w:tblHeader/>
          <w:jc w:val="center"/>
        </w:trPr>
        <w:tc>
          <w:tcPr>
            <w:tcW w:w="32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09658F" w14:textId="77777777" w:rsidR="00C87670" w:rsidRPr="00BA0BA8" w:rsidRDefault="00C8767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8A0D51" w14:textId="77777777" w:rsidR="00C87670" w:rsidRPr="00BA0BA8" w:rsidRDefault="00C8767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2DCB9F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Supportive Managers/Supervisors (n=24)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BE95B85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Flexible and Tailored Work Arrangements (n=23)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68BF1B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Assistive Technologies and Tools (n=17)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7834B7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Policies and adjustments (n=16)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98B3C60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Job Fit and </w:t>
            </w:r>
            <w:r w:rsidRPr="00BA0BA8">
              <w:rPr>
                <w:color w:val="000000" w:themeColor="text1"/>
              </w:rPr>
              <w:t>Strength-Based Roles (n=14)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981E4B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Opportunities for Personal Growth and Autonomy (n=13)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FCF00E8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Inclusive Hiring Practices (n=8)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362A012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Constructive Feedback (n=7)</w:t>
            </w:r>
          </w:p>
        </w:tc>
      </w:tr>
      <w:tr w:rsidR="00BA0BA8" w:rsidRPr="00BA0BA8" w14:paraId="135F459D" w14:textId="77777777">
        <w:trPr>
          <w:trHeight w:val="305"/>
          <w:jc w:val="center"/>
        </w:trPr>
        <w:tc>
          <w:tcPr>
            <w:tcW w:w="32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47575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Hayward et al. (2019)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FEFAF7B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Studies include employee data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92BBE9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E3BE74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B242D4B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5EA46F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7B0B4A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10FB62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2CC9CB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2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EA4CD2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568EED11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48FE4691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Flower et al. (2019)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DE5FACC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340F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F5FC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A234B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8D18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B2DB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5A11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2DB5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61BA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0F570EBB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44298F8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McKnight-</w:t>
            </w:r>
            <w:proofErr w:type="spellStart"/>
            <w:r w:rsidRPr="00BA0BA8">
              <w:rPr>
                <w:color w:val="000000" w:themeColor="text1"/>
              </w:rPr>
              <w:t>Lizotte</w:t>
            </w:r>
            <w:proofErr w:type="spellEnd"/>
            <w:r w:rsidRPr="00BA0BA8">
              <w:rPr>
                <w:color w:val="000000" w:themeColor="text1"/>
              </w:rPr>
              <w:t xml:space="preserve"> et al. (2018)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972F1AD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E3AF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8C34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8B22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6FB2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CD1C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82F8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560C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EBEB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45A8D66F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19DCE1C5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North (2021)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9CE0122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E428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B125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AFFE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7FD2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7E93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B666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3914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9E66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</w:tr>
      <w:tr w:rsidR="00BA0BA8" w:rsidRPr="00BA0BA8" w14:paraId="2CA9C34E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79373211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Tomczak</w:t>
            </w:r>
            <w:proofErr w:type="spellEnd"/>
            <w:r w:rsidRPr="00BA0BA8">
              <w:rPr>
                <w:color w:val="000000" w:themeColor="text1"/>
              </w:rPr>
              <w:t xml:space="preserve"> et al. (2023)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588BCE5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38DC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4184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3A91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9CC2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9483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31B6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E05B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E478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02E64F58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07B65DF5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Priscott</w:t>
            </w:r>
            <w:proofErr w:type="spellEnd"/>
            <w:r w:rsidRPr="00BA0BA8">
              <w:rPr>
                <w:color w:val="000000" w:themeColor="text1"/>
              </w:rPr>
              <w:t xml:space="preserve"> et al. (2021)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A3F3294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448E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DD0E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4525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68E7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46F6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2AC2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2C63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BA78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71A52E69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587E9505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Hurlbutt</w:t>
            </w:r>
            <w:proofErr w:type="spellEnd"/>
            <w:r w:rsidRPr="00BA0BA8">
              <w:rPr>
                <w:color w:val="000000" w:themeColor="text1"/>
              </w:rPr>
              <w:t xml:space="preserve"> et al. (2024)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B27C78D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F117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DC04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6003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22B9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E5CB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8197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6F36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3ACB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18DD2E49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68F254B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Amelia Anderson (2021)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3AA2517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DA6F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A3F3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9299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DF15B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1060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014F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09E2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FD28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65A55429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78456FCC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Djela</w:t>
            </w:r>
            <w:proofErr w:type="spellEnd"/>
            <w:r w:rsidRPr="00BA0BA8">
              <w:rPr>
                <w:color w:val="000000" w:themeColor="text1"/>
              </w:rPr>
              <w:t>, M. (2021)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ADED7AD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4D75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6407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39B2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3E80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A467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E13D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C7D1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8C97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</w:tr>
      <w:tr w:rsidR="00BA0BA8" w:rsidRPr="00BA0BA8" w14:paraId="1C7DE3BE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129A8DC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Richards et</w:t>
            </w:r>
            <w:r w:rsidRPr="00BA0BA8">
              <w:rPr>
                <w:color w:val="000000" w:themeColor="text1"/>
              </w:rPr>
              <w:t xml:space="preserve"> al. (2019)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E3CC4F5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CCC6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AB71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E596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9784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8E34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5368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9910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D143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A4CE4A2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2496AE5E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Cooper et al. (2021)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3AC046B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2668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3DA8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246B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F37E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1D62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108E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F805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BCEE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6F28EE42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62EBF297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Parr et al. (2014)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0C67F99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9C3E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D856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2BBD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E277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DB93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6F51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4DD6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E89C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07C14B43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10495F0D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Williams et al. (2024)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9D03FF9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333E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A4BA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61F5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C166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36AA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FFD6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87B9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9DAF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</w:tr>
      <w:tr w:rsidR="00BA0BA8" w:rsidRPr="00BA0BA8" w14:paraId="789E8E35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1D70F88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Iqbal et al.   (2024)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1FBD6F9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2C63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A982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AD84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898D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BBFD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BE8E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3F16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057A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5C8E299F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75C27578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Martin et al. (2022)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021844A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E2E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A61F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DC9C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1B65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D47E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B4A8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6AA9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BD16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4F2EFEBF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54DFAF99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Romualdez</w:t>
            </w:r>
            <w:proofErr w:type="spellEnd"/>
            <w:r w:rsidRPr="00BA0BA8">
              <w:rPr>
                <w:color w:val="000000" w:themeColor="text1"/>
              </w:rPr>
              <w:t xml:space="preserve"> et al. (2021)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4605D92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26D7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EA71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C883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2EA5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5F52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A032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7B4E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4C60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59E41F22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58EFC24C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Szulc</w:t>
            </w:r>
            <w:proofErr w:type="spellEnd"/>
            <w:r w:rsidRPr="00BA0BA8">
              <w:rPr>
                <w:color w:val="000000" w:themeColor="text1"/>
              </w:rPr>
              <w:t xml:space="preserve"> (2024)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0FDC072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C78E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8200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24CA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488F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7A98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F573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0C0A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B95F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1D289C5C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1F8B3A5D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Parr et al., (2013)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B4AC18D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007C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82B8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B7F2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A37E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FD4B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F451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B804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5826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</w:tr>
      <w:tr w:rsidR="00BA0BA8" w:rsidRPr="00BA0BA8" w14:paraId="66BDA976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3A03417A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Spoor et al. (2021)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9F3A6CF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3239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97A9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12D8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B8A4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391A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80D7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A290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41F3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416FCBBA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151B0E1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Das et al. (2021)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9F7D28F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581C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F9FBB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FA1D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1D92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491A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4570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BC3E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7EB6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37A9550B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78E78691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Goldfarb et al. (2022)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5226D5F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AC9B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9B3D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5463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2FF7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FA2D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702C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32D2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7A09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305E796C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76304EB3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Narenthiran</w:t>
            </w:r>
            <w:proofErr w:type="spellEnd"/>
            <w:r w:rsidRPr="00BA0BA8">
              <w:rPr>
                <w:color w:val="000000" w:themeColor="text1"/>
              </w:rPr>
              <w:t xml:space="preserve"> et al. (2022) 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64822B6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8795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47EB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DE01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B83C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AB7C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8B19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0FFF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7792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6B1E36F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3364F1F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Nash (2024)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2A24586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20E8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3491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9176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4C9D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F8EF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BDE5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C7B6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6FE2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EC03C80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116EE00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Allen et al.   (2023)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59664E8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A00B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AE7B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832E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545B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17FF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6D67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E3B6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952F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52019713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1FDDB685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Branicki</w:t>
            </w:r>
            <w:proofErr w:type="spellEnd"/>
            <w:r w:rsidRPr="00BA0BA8">
              <w:rPr>
                <w:color w:val="000000" w:themeColor="text1"/>
              </w:rPr>
              <w:t xml:space="preserve"> et al., (2024)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7AFD2C0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4DFB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6A89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ED5D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F68C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3B74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A9A2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8739B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7C5F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1A8257E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220D9CB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Finn et al. (2023)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F4269D4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2D73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618F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79A7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E651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8AEF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D3FE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A4D2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E93C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0EB1EFF2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4AB31157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Szulc</w:t>
            </w:r>
            <w:proofErr w:type="spellEnd"/>
            <w:r w:rsidRPr="00BA0BA8">
              <w:rPr>
                <w:color w:val="000000" w:themeColor="text1"/>
              </w:rPr>
              <w:t xml:space="preserve"> et al. (2023)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2AD03C8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6ECF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CB8D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CAB8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E6C6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1BB5B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D694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C8CC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0985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754CB8E7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5B4EC751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Baldwin et al. (2014)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841554D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253D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8773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3484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8EC4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DAF9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541F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076F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10AE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52B51938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1B5E667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Cope et al.   (2022)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F8D901E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E7AC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A1B9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034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522F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C66C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0C25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BF40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D460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1AE333C3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0895518A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Tomczak</w:t>
            </w:r>
            <w:proofErr w:type="spellEnd"/>
            <w:r w:rsidRPr="00BA0BA8">
              <w:rPr>
                <w:color w:val="000000" w:themeColor="text1"/>
              </w:rPr>
              <w:t xml:space="preserve"> et al. (2022)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365C697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0762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2AF0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29EF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8BB9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0D46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2A4F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EFD9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307E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45609970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1945899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Davies et al. (2023)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BBB75B1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EBE0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BD06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6E76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8DDA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CD53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D897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02B5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BABF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05EDEB95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25EB49D0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Gottardello</w:t>
            </w:r>
            <w:proofErr w:type="spellEnd"/>
            <w:r w:rsidRPr="00BA0BA8">
              <w:rPr>
                <w:color w:val="000000" w:themeColor="text1"/>
              </w:rPr>
              <w:t xml:space="preserve"> et al. (2024)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E7B6829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7BE3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83AB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13AF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F462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34A1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F35B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C9F0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C7DA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F19CA65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13735A2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Burton et </w:t>
            </w:r>
            <w:r w:rsidRPr="00BA0BA8">
              <w:rPr>
                <w:color w:val="000000" w:themeColor="text1"/>
              </w:rPr>
              <w:t>al. (2022)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B56EF73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CE1B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C52F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7C8F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6640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863B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74BE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7117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5DF7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76D19CF5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0B763E17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Ellestad</w:t>
            </w:r>
            <w:proofErr w:type="spellEnd"/>
            <w:r w:rsidRPr="00BA0BA8">
              <w:rPr>
                <w:color w:val="000000" w:themeColor="text1"/>
              </w:rPr>
              <w:t>, et al.  (2023)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238B113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E12F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BAC7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3ECF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62E6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FC0A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E6AD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6497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E633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5DACCD30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627F4AA1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Dreaver</w:t>
            </w:r>
            <w:proofErr w:type="spellEnd"/>
            <w:r w:rsidRPr="00BA0BA8">
              <w:rPr>
                <w:color w:val="000000" w:themeColor="text1"/>
              </w:rPr>
              <w:t xml:space="preserve"> et al. (2020)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85EE46B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DC63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A3B0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6FF3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9B70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E428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C2D5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3F75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56A5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5EBCA156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49489EE0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Romualdez</w:t>
            </w:r>
            <w:proofErr w:type="spellEnd"/>
            <w:r w:rsidRPr="00BA0BA8">
              <w:rPr>
                <w:color w:val="000000" w:themeColor="text1"/>
              </w:rPr>
              <w:t xml:space="preserve"> et al. (2021)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203DB8F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AAAC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780F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B9CA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5CED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C167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5EA2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5CDB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29C2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DA4F221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05864A0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Leather et al. (2011)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BD34DC2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AC31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A813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B5E7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2D18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CA54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D2CA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5A07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9A6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4049F81D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2BE9A2D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Frank et al. (2018)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D1A1868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72DF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C257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5346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8DAF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422F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D7E2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C64C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3B16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40562D3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70C04ABF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Man et al. (2020)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C0075E7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7E3C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A205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845D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AEE9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0E3C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E8AC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FC81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C109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52000FF5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7DACF6B1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Lorenz et al. (2016)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F80CD6C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5A27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5ACC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2456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E5F7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0E4D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7138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5B1B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044E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</w:tr>
      <w:tr w:rsidR="00BA0BA8" w:rsidRPr="00BA0BA8" w14:paraId="43F340C3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67711320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Karavidas</w:t>
            </w:r>
            <w:proofErr w:type="spellEnd"/>
            <w:r w:rsidRPr="00BA0BA8">
              <w:rPr>
                <w:color w:val="000000" w:themeColor="text1"/>
              </w:rPr>
              <w:t xml:space="preserve"> et al. (2022)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7F7ACC1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B6B2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AF84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2D94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5BEA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FC1F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1A0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2A84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F693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48F2B560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66084903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Bonete</w:t>
            </w:r>
            <w:proofErr w:type="spellEnd"/>
            <w:r w:rsidRPr="00BA0BA8">
              <w:rPr>
                <w:color w:val="000000" w:themeColor="text1"/>
              </w:rPr>
              <w:t xml:space="preserve"> et al. (2015)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6E5DF90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E919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45ED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74A2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4914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7672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C384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6D26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1B8F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64CA9843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right w:val="nil"/>
            </w:tcBorders>
          </w:tcPr>
          <w:p w14:paraId="2224FA32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Pryke</w:t>
            </w:r>
            <w:proofErr w:type="spellEnd"/>
            <w:r w:rsidRPr="00BA0BA8">
              <w:rPr>
                <w:color w:val="000000" w:themeColor="text1"/>
              </w:rPr>
              <w:t>-Hobbes et al. (2023)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F9F0D3A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13CB6BB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7DEF6EC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657A477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1F15C6C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2176980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5DB2398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1956B23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  <w:vAlign w:val="center"/>
          </w:tcPr>
          <w:p w14:paraId="2E0083B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5BC47973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B4041CB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Davies et al. (2022)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B28E175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A5E481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E00FE5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2B055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879708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DE467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B429DF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B22EC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FB91E1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</w:tr>
      <w:tr w:rsidR="00BA0BA8" w:rsidRPr="00BA0BA8" w14:paraId="5D477F4C" w14:textId="77777777" w:rsidTr="00A770F9">
        <w:trPr>
          <w:trHeight w:val="305"/>
          <w:jc w:val="center"/>
        </w:trPr>
        <w:tc>
          <w:tcPr>
            <w:tcW w:w="32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741ED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Chang et al. (2023)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50D03E27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Studies include employer data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FED376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A73776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AB9B15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0D4620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EC11B6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1442F9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FE31F3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2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730FC2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6C2DEB7B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1AEB79DA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Whelpley</w:t>
            </w:r>
            <w:proofErr w:type="spellEnd"/>
            <w:r w:rsidRPr="00BA0BA8">
              <w:rPr>
                <w:color w:val="000000" w:themeColor="text1"/>
              </w:rPr>
              <w:t xml:space="preserve"> et al. (2023)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6AE619B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3671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72A9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983C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02CA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CCD3B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A1D2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D87B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D08F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</w:tr>
      <w:tr w:rsidR="00BA0BA8" w:rsidRPr="00BA0BA8" w14:paraId="44DE51FD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38AFC246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Bury et al. </w:t>
            </w:r>
            <w:r w:rsidRPr="00BA0BA8">
              <w:rPr>
                <w:color w:val="000000" w:themeColor="text1"/>
              </w:rPr>
              <w:t>(2021)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9BCC32F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8AE0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A099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F53D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FC1A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53B7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76AF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EA58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0D6D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477B8100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1FFC41FC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Whelpley</w:t>
            </w:r>
            <w:proofErr w:type="spellEnd"/>
            <w:r w:rsidRPr="00BA0BA8">
              <w:rPr>
                <w:color w:val="000000" w:themeColor="text1"/>
              </w:rPr>
              <w:t xml:space="preserve"> et al. (2021)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B7C29AE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7B67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03DF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6DA5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2333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46E8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0C97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DE2A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DD7C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D831A58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right w:val="nil"/>
            </w:tcBorders>
          </w:tcPr>
          <w:p w14:paraId="6810AE12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Rampton</w:t>
            </w:r>
            <w:proofErr w:type="spellEnd"/>
            <w:r w:rsidRPr="00BA0BA8">
              <w:rPr>
                <w:color w:val="000000" w:themeColor="text1"/>
              </w:rPr>
              <w:t xml:space="preserve"> et al. (2023)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2F2D6E8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192B717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32AD1E1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3667A70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418089F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7B3AC12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18117E0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721D235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  <w:vAlign w:val="center"/>
          </w:tcPr>
          <w:p w14:paraId="62E2AFE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45BC2346" w14:textId="77777777">
        <w:trPr>
          <w:trHeight w:val="95"/>
          <w:jc w:val="center"/>
        </w:trPr>
        <w:tc>
          <w:tcPr>
            <w:tcW w:w="32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966B40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Ali et al. (2024)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A9D4274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E0B2B9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9321D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085BF2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602D55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5BE6D5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574EE6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1E9E85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840B8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05CF1C52" w14:textId="77777777" w:rsidTr="00A770F9">
        <w:trPr>
          <w:trHeight w:val="305"/>
          <w:jc w:val="center"/>
        </w:trPr>
        <w:tc>
          <w:tcPr>
            <w:tcW w:w="32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DA2025B" w14:textId="77777777" w:rsidR="00C87670" w:rsidRPr="00BA0BA8" w:rsidRDefault="00BA0BA8">
            <w:pPr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Delisle</w:t>
            </w:r>
            <w:proofErr w:type="spellEnd"/>
            <w:r w:rsidRPr="00BA0BA8">
              <w:rPr>
                <w:color w:val="000000" w:themeColor="text1"/>
              </w:rPr>
              <w:t xml:space="preserve"> et al. (2011)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2B41334D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No facilitators identified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F59ED6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7F69AB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A99F47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F4328A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E7A8E5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EB28D7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2EB135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F5187A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56259537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757E1DCC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Hartman et al.  (2023)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024A1B2A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0DE1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41AC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424B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1C4B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495E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73DD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D592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2B98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7E542DC5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7ADA38E4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Hartman et al. (2024)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0C581D5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29DB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997C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0716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B5A8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CCC4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5947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D567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A3C9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38210DB8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14:paraId="7E6CDD91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O'Neill et al.</w:t>
            </w:r>
            <w:r w:rsidRPr="00BA0BA8">
              <w:rPr>
                <w:color w:val="000000" w:themeColor="text1"/>
              </w:rPr>
              <w:t xml:space="preserve"> (2023)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17CFF62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E283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AC3F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CB4B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DD68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BD12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3DCC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876D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3B55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AAFC5CB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right w:val="nil"/>
            </w:tcBorders>
          </w:tcPr>
          <w:p w14:paraId="67182562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Penton et al. (2023)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45EFCC4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6B13AEB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6D226F3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5D111E1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74BC507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7767C59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6313FC1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vAlign w:val="center"/>
          </w:tcPr>
          <w:p w14:paraId="10BB985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  <w:vAlign w:val="center"/>
          </w:tcPr>
          <w:p w14:paraId="07CEFC4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C87670" w:rsidRPr="00BA0BA8" w14:paraId="29DA8CBF" w14:textId="77777777">
        <w:trPr>
          <w:trHeight w:val="305"/>
          <w:jc w:val="center"/>
        </w:trPr>
        <w:tc>
          <w:tcPr>
            <w:tcW w:w="32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43CC79" w14:textId="77777777" w:rsidR="00C87670" w:rsidRPr="00BA0BA8" w:rsidRDefault="00BA0BA8">
            <w:pPr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Silver et al. (2024).</w:t>
            </w:r>
          </w:p>
        </w:tc>
        <w:tc>
          <w:tcPr>
            <w:tcW w:w="855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807FBA0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4CEF6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389512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FB465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3C67D8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C9880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E74E11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EC1A0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0B0633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</w:tbl>
    <w:p w14:paraId="40564079" w14:textId="77777777" w:rsidR="00C87670" w:rsidRPr="00BA0BA8" w:rsidRDefault="00C87670">
      <w:pPr>
        <w:spacing w:line="480" w:lineRule="auto"/>
        <w:jc w:val="both"/>
        <w:rPr>
          <w:i/>
          <w:color w:val="000000" w:themeColor="text1"/>
        </w:rPr>
      </w:pPr>
    </w:p>
    <w:p w14:paraId="47F42791" w14:textId="77777777" w:rsidR="00C87670" w:rsidRPr="00BA0BA8" w:rsidRDefault="00BA0BA8">
      <w:pPr>
        <w:spacing w:after="150" w:line="360" w:lineRule="auto"/>
        <w:jc w:val="both"/>
        <w:rPr>
          <w:color w:val="000000" w:themeColor="text1"/>
        </w:rPr>
      </w:pPr>
      <w:r w:rsidRPr="00BA0BA8">
        <w:rPr>
          <w:color w:val="000000" w:themeColor="text1"/>
        </w:rPr>
        <w:br w:type="page"/>
      </w:r>
    </w:p>
    <w:p w14:paraId="7C9EB5B2" w14:textId="77777777" w:rsidR="00C87670" w:rsidRPr="00BA0BA8" w:rsidRDefault="00BA0BA8">
      <w:pPr>
        <w:spacing w:line="480" w:lineRule="auto"/>
        <w:jc w:val="both"/>
        <w:rPr>
          <w:b/>
          <w:color w:val="000000" w:themeColor="text1"/>
        </w:rPr>
      </w:pPr>
      <w:r w:rsidRPr="00BA0BA8">
        <w:rPr>
          <w:b/>
          <w:color w:val="000000" w:themeColor="text1"/>
        </w:rPr>
        <w:t>Supplementary Table 3</w:t>
      </w:r>
    </w:p>
    <w:p w14:paraId="6FAD6D90" w14:textId="77777777" w:rsidR="00C87670" w:rsidRPr="00BA0BA8" w:rsidRDefault="00BA0BA8">
      <w:pPr>
        <w:spacing w:line="480" w:lineRule="auto"/>
        <w:jc w:val="both"/>
        <w:rPr>
          <w:i/>
          <w:color w:val="000000" w:themeColor="text1"/>
        </w:rPr>
      </w:pPr>
      <w:r w:rsidRPr="00BA0BA8">
        <w:rPr>
          <w:i/>
          <w:color w:val="000000" w:themeColor="text1"/>
        </w:rPr>
        <w:t>Barriers for Neurodivergent Employees</w:t>
      </w:r>
    </w:p>
    <w:p w14:paraId="6B512FE9" w14:textId="77777777" w:rsidR="00C87670" w:rsidRPr="00BA0BA8" w:rsidRDefault="00C87670">
      <w:pPr>
        <w:spacing w:line="480" w:lineRule="auto"/>
        <w:jc w:val="both"/>
        <w:rPr>
          <w:i/>
          <w:color w:val="000000" w:themeColor="text1"/>
        </w:rPr>
      </w:pPr>
    </w:p>
    <w:tbl>
      <w:tblPr>
        <w:tblStyle w:val="a1"/>
        <w:tblW w:w="1397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837"/>
        <w:gridCol w:w="1277"/>
        <w:gridCol w:w="757"/>
        <w:gridCol w:w="757"/>
        <w:gridCol w:w="760"/>
        <w:gridCol w:w="699"/>
        <w:gridCol w:w="425"/>
        <w:gridCol w:w="1151"/>
        <w:gridCol w:w="757"/>
        <w:gridCol w:w="760"/>
        <w:gridCol w:w="757"/>
        <w:gridCol w:w="687"/>
        <w:gridCol w:w="992"/>
        <w:gridCol w:w="710"/>
        <w:gridCol w:w="645"/>
      </w:tblGrid>
      <w:tr w:rsidR="00BA0BA8" w:rsidRPr="00BA0BA8" w14:paraId="488FF82D" w14:textId="77777777" w:rsidTr="00A770F9">
        <w:trPr>
          <w:cantSplit/>
          <w:trHeight w:val="3119"/>
          <w:tblHeader/>
        </w:trPr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A7EE9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77D9F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65F18F6D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Social and Communication Challenges (n=35)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7F18395C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Lack of Workplace Adjustments (n=28)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5F5D8CC9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High Anxiety and Mental </w:t>
            </w:r>
            <w:r w:rsidRPr="00BA0BA8">
              <w:rPr>
                <w:color w:val="000000" w:themeColor="text1"/>
              </w:rPr>
              <w:t>Health Challenges (n=29)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22EED95B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Lack of Neurodiversity Awareness (n=27)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401545D6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Sensory Challenges (n=25)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0B24EB0D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Social Isolation and Workplace Relationships (n=23)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225A1011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Exhaustion from Masking and Emotional Labor (n=20)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74271472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Organizational and Managerial Gaps (n=18)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1A484311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Stigma and Fear of D</w:t>
            </w:r>
            <w:r w:rsidRPr="00BA0BA8">
              <w:rPr>
                <w:color w:val="000000" w:themeColor="text1"/>
              </w:rPr>
              <w:t>isclosure (n=16)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61419B25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Ineffective Recruitment and Interview Practices (n=16)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2CE9CE95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Resistance to or Inconsistent Implementation of Policies (n=15)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20A6F270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Employment Instability and Underemployment (n=9)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3FAF7107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Lack of Clear Feedback (n=7)</w:t>
            </w:r>
          </w:p>
        </w:tc>
      </w:tr>
      <w:tr w:rsidR="00BA0BA8" w:rsidRPr="00BA0BA8" w14:paraId="25DAD574" w14:textId="77777777">
        <w:trPr>
          <w:trHeight w:val="305"/>
        </w:trPr>
        <w:tc>
          <w:tcPr>
            <w:tcW w:w="28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630BFF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Finn et al. (2023)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274277D3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Studies include </w:t>
            </w:r>
            <w:r w:rsidRPr="00BA0BA8">
              <w:rPr>
                <w:color w:val="000000" w:themeColor="text1"/>
              </w:rPr>
              <w:t>employee data</w:t>
            </w:r>
          </w:p>
        </w:tc>
        <w:tc>
          <w:tcPr>
            <w:tcW w:w="75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BFB997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E3C475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988F8B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6BB76B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0C59D8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838F81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C9379F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0BA646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9AB7AD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293A03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476DE6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F3E457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2FBEDB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2D88B7C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73B8C6B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Karavidas</w:t>
            </w:r>
            <w:proofErr w:type="spellEnd"/>
            <w:r w:rsidRPr="00BA0BA8">
              <w:rPr>
                <w:color w:val="000000" w:themeColor="text1"/>
              </w:rPr>
              <w:t xml:space="preserve"> et al. (2022)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2286D770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3B31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B27B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E881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6DB3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42A5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A0EC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5857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D0CC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0082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4D20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A099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DF44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0A07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30DA71A2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86BEBD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Parr et al. (2013)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F4452A2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2C00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EC39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1231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AD5A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46F3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C814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76B6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F877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C932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7395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F58C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C711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AD00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</w:tr>
      <w:tr w:rsidR="00BA0BA8" w:rsidRPr="00BA0BA8" w14:paraId="37238A07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746215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Baldwin et al.  (2014)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6879664F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6D9E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1B69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7035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71E4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2751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3F77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A25F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041D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B84C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21A7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F16D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BD90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1876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1B8D1E5D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972F6B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Priscott</w:t>
            </w:r>
            <w:proofErr w:type="spellEnd"/>
            <w:r w:rsidRPr="00BA0BA8">
              <w:rPr>
                <w:color w:val="000000" w:themeColor="text1"/>
              </w:rPr>
              <w:t xml:space="preserve"> et al. (2021)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7A6F07CB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ADDA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505B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9E97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F6BB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3A59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388F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A24C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0BC5B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6CA6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F6EA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45D6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0DBF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3638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2F78B3E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FD288B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Gottardello</w:t>
            </w:r>
            <w:proofErr w:type="spellEnd"/>
            <w:r w:rsidRPr="00BA0BA8">
              <w:rPr>
                <w:color w:val="000000" w:themeColor="text1"/>
              </w:rPr>
              <w:t xml:space="preserve"> et al. (2024)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1AD481EB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8E43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9107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A6FD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067A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69EB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3629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A16B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65EF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7216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9FC5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2296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A930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6779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13ED8656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DA58EC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Bonete</w:t>
            </w:r>
            <w:proofErr w:type="spellEnd"/>
            <w:r w:rsidRPr="00BA0BA8">
              <w:rPr>
                <w:color w:val="000000" w:themeColor="text1"/>
              </w:rPr>
              <w:t xml:space="preserve"> et al.  (2015)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23627C06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CB9F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6ECA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1BE2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89ED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221D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9852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71F8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0AA5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3F64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C6CB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2AD2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9656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39E5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3E6CCB6D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A473CD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Williams et al. (2024)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39F64618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BEAD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C6DE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11B2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C425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92DB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C7F5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E9BD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DD33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C905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B202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CF58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4C7F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8FD5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0302FAC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EC4EAF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Lorne et al. (2024)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1377D650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56BD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6FA7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3555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CACB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B9DD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3DA8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39CE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7094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CE8C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BD6C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BE6D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294D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445A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BEFAABC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3A19F7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Cooper et al. (2021)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1A6F8B19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8031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B6E5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5939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AFAD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5E9C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6C28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0735B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62F2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B640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A16B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7826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37A7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D422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32C31047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475BC9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Das et al. (2021)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53D10C4D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1D43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63D0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1397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B1D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36BE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E5F3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6CD7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43E7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C5F7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695E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23BB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A22D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85F7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53792B24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054540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Dreaver</w:t>
            </w:r>
            <w:proofErr w:type="spellEnd"/>
            <w:r w:rsidRPr="00BA0BA8">
              <w:rPr>
                <w:color w:val="000000" w:themeColor="text1"/>
              </w:rPr>
              <w:t xml:space="preserve"> et al. (2020)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3E276688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543C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5FF6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3477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A6E0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C311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57B0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CC23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44EB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C90E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0DB1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2F3E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2BA6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50B8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3242D81B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A78D4C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Lorenz et al. (2016)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3887A1D2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7D2B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BF07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4658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818FB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3115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D7E1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A19E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FC66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BF67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B669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C42A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6656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DCF3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E57C083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96951F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Martin et al. (2022)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687A0F26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41B4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6E03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44FA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0CA4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CF55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DCD0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F29A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E010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9373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8072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6682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5D6F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489D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03DF773B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781342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Anderson (2021)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32BAE92E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04CE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3D0F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3E49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5B81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53E6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6BCC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5A25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2DC3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6412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E70F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FF6D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C6FE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E42A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19C7D6B7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EEDCA4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North (2021)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7375114F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6019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8DAA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8DA7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1B7A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EA8BB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BD07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970D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A115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8036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78D9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FA76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61AA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8176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42A736E5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284F8B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Ellestad</w:t>
            </w:r>
            <w:proofErr w:type="spellEnd"/>
            <w:r w:rsidRPr="00BA0BA8">
              <w:rPr>
                <w:color w:val="000000" w:themeColor="text1"/>
              </w:rPr>
              <w:t xml:space="preserve"> et al. (2023)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62460381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5E3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7D1C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76D7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AA6B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CBC5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1233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0491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026C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DA2E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01BC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5F47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1216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C070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7E7317D5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3F1B95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Pryke</w:t>
            </w:r>
            <w:proofErr w:type="spellEnd"/>
            <w:r w:rsidRPr="00BA0BA8">
              <w:rPr>
                <w:color w:val="000000" w:themeColor="text1"/>
              </w:rPr>
              <w:t>-Hobbes et al. (2023)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B61449C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1D90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EEE6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BD21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851F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D49B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2F62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956C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32E2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EF69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7274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B4EA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601F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52BE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FBE33CF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066466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Hayward et </w:t>
            </w:r>
            <w:r w:rsidRPr="00BA0BA8">
              <w:rPr>
                <w:color w:val="000000" w:themeColor="text1"/>
              </w:rPr>
              <w:t>al.  (2019)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EA8D423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F04F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DCDF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482E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DEA7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8092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4130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AE90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AAA8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DCA7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D697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4989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F54F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C503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</w:tr>
      <w:tr w:rsidR="00BA0BA8" w:rsidRPr="00BA0BA8" w14:paraId="6D4B17A0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ED6604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Parr et al. (2014)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71380943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8332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EEA2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ADB7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1A47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F535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C9F2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2424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596F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CDD7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8FB5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0168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CD03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BECE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990ECB6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4D6558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Hurlbutt</w:t>
            </w:r>
            <w:proofErr w:type="spellEnd"/>
            <w:r w:rsidRPr="00BA0BA8">
              <w:rPr>
                <w:color w:val="000000" w:themeColor="text1"/>
              </w:rPr>
              <w:t xml:space="preserve"> et al. (2024)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5D9CE8F3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18D5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72A8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654A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B6B6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53B1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8E34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419A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8BCA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9900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856E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BCD3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D82C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E585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055B03FA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7D5BE6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Nash (2024)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1DF78AA2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E285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D7F7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0FD5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389A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5D65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BAFC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4255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83FB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1E8B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8762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9F50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9401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BAD0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0B5D8C14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FB4341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Frank et al. (2018)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F3FE90C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C20CB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2BE6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F20C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A38D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30D7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91A2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DF8C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EC32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2E5C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6A98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2D23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7AC4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9C66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70376EB2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ED39E4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Penton et al. (2023)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376AE5ED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3856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24F4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86F3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EBCB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9788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12BD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C4A7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1DC9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8AED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8AFC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CED5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A005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BEC5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65C1F773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99E847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Tomczak</w:t>
            </w:r>
            <w:proofErr w:type="spellEnd"/>
            <w:r w:rsidRPr="00BA0BA8">
              <w:rPr>
                <w:color w:val="000000" w:themeColor="text1"/>
              </w:rPr>
              <w:t xml:space="preserve"> et al. (2023)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714BE4E6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9437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D118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5585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A7FE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8D43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16CD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A26E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4980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A4D6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7DC4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A7FA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0578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9B2E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04B2F3C4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D3EF04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McKnight-</w:t>
            </w:r>
            <w:proofErr w:type="spellStart"/>
            <w:r w:rsidRPr="00BA0BA8">
              <w:rPr>
                <w:color w:val="000000" w:themeColor="text1"/>
              </w:rPr>
              <w:t>Lizotte</w:t>
            </w:r>
            <w:proofErr w:type="spellEnd"/>
            <w:r w:rsidRPr="00BA0BA8">
              <w:rPr>
                <w:color w:val="000000" w:themeColor="text1"/>
              </w:rPr>
              <w:t xml:space="preserve"> (2018)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5295F85D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5F6A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5447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00EC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3ACB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5490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EC6D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EFC5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3BEC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B514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A015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2135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CB4F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64E3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</w:tr>
      <w:tr w:rsidR="00BA0BA8" w:rsidRPr="00BA0BA8" w14:paraId="0026732D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03E55A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Szulc</w:t>
            </w:r>
            <w:proofErr w:type="spellEnd"/>
            <w:r w:rsidRPr="00BA0BA8">
              <w:rPr>
                <w:color w:val="000000" w:themeColor="text1"/>
              </w:rPr>
              <w:t xml:space="preserve"> et al. (2023)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526800DE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6166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6010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319F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865E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975A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4613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3308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8D2C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AF72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9863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EB20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0FD1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AB59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</w:tr>
      <w:tr w:rsidR="00BA0BA8" w:rsidRPr="00BA0BA8" w14:paraId="5D704E76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E1D33B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Flower et al. (2019)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2156511F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2DF5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FC91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2CDD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0E5A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6815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CF2B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8704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95D0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245E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FCA5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334C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C1B0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5642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38A69E6D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87EEF5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Tomczak</w:t>
            </w:r>
            <w:proofErr w:type="spellEnd"/>
            <w:r w:rsidRPr="00BA0BA8">
              <w:rPr>
                <w:color w:val="000000" w:themeColor="text1"/>
              </w:rPr>
              <w:t xml:space="preserve"> et al. (2022)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78B0BAB6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7DDB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18A3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0974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77DD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38A2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7ED5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8B6C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82B7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71DE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4472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A30C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F2AE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E82A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</w:tr>
      <w:tr w:rsidR="00BA0BA8" w:rsidRPr="00BA0BA8" w14:paraId="72F05A98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B18950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Davies et al. (2023)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291B5C02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5807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CF5A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8942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98F7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096A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04BC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7D33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F524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4517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5729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994B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C3C5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32D5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6AAE385D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9D0655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Hartman et al. (2023)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1ACC98A5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8A3D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26E4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CBD2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27A6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FBD4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E300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55C7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894C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13AF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FDBF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5679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4112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2E45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728B95CE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8B53D8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Richards et al. (2019)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1C0518B1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0F2D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06F2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5179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6CF6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F6A4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CE0A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490E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9083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D660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FBC9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1A5A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B9F4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A2A7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762D0D3A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FFEEEC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Burton et al. (2022)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221C2F20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8B3D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46E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8981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F615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69FF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3EAF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A324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826F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A87C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8894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85A4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BAFE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7282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4C0EB461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96163D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Djela</w:t>
            </w:r>
            <w:proofErr w:type="spellEnd"/>
            <w:r w:rsidRPr="00BA0BA8">
              <w:rPr>
                <w:color w:val="000000" w:themeColor="text1"/>
              </w:rPr>
              <w:t xml:space="preserve"> (2021)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683F9C4C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BF91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0776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2326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3FD1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168B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C37D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7CFE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FE11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AA86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ABBE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8446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4CA9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D1A1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43DC210E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B2AC6C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Romualdez</w:t>
            </w:r>
            <w:proofErr w:type="spellEnd"/>
            <w:r w:rsidRPr="00BA0BA8">
              <w:rPr>
                <w:color w:val="000000" w:themeColor="text1"/>
              </w:rPr>
              <w:t xml:space="preserve"> et al. (2021)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63189C74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6F82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B3DE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3585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0874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3675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F802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4C11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1917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6357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E92D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31B6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E9F6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5DE4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19F92C89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EECEDD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Silver et al. (2024)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126CAC65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E522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0D4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1CFC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D2E2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1849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83B3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4AD3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4B5B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D39C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E558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39B1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0D8F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0EE0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79FDC91F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72E460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Romualdez</w:t>
            </w:r>
            <w:proofErr w:type="spellEnd"/>
            <w:r w:rsidRPr="00BA0BA8">
              <w:rPr>
                <w:color w:val="000000" w:themeColor="text1"/>
              </w:rPr>
              <w:t xml:space="preserve"> et al. (2021)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15408416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7ECC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43FC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F7DD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ADAE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C7BD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7386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C813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6101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43EE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D5FF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71D8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3E67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CF55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18AB4CB9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819B06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Szulc</w:t>
            </w:r>
            <w:proofErr w:type="spellEnd"/>
            <w:r w:rsidRPr="00BA0BA8">
              <w:rPr>
                <w:color w:val="000000" w:themeColor="text1"/>
              </w:rPr>
              <w:t xml:space="preserve">, </w:t>
            </w:r>
            <w:r w:rsidRPr="00BA0BA8">
              <w:rPr>
                <w:color w:val="000000" w:themeColor="text1"/>
              </w:rPr>
              <w:t>J.M. (2024)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2C907ED6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EAC6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91BB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9716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07D8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C2FE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5BF8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264E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4F1B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9DB7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6145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8185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A924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B85D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</w:tr>
      <w:tr w:rsidR="00BA0BA8" w:rsidRPr="00BA0BA8" w14:paraId="4578068E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7EAB1C2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Branicki</w:t>
            </w:r>
            <w:proofErr w:type="spellEnd"/>
            <w:r w:rsidRPr="00BA0BA8">
              <w:rPr>
                <w:color w:val="000000" w:themeColor="text1"/>
              </w:rPr>
              <w:t xml:space="preserve"> et al., (2024)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56451A0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C1CF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1537B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C5E7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FD6D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1BC0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6AAF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A74F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6056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9A91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9AAE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F594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008E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33EA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19041AAF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8A046A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Man et al. (2020)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27C38967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AFD4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2490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7938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2F50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E478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C202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94A0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A100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2DB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78B2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2A16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6A97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0D54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1D3B77FC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4D805D1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Narenthiran</w:t>
            </w:r>
            <w:proofErr w:type="spellEnd"/>
            <w:r w:rsidRPr="00BA0BA8">
              <w:rPr>
                <w:color w:val="000000" w:themeColor="text1"/>
              </w:rPr>
              <w:t xml:space="preserve"> et al. (2022) 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50808AC2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805E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8199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A43D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A743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9304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E1B5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BA2A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B0C6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68B7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0AD0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B58E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EBB4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3B4C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17914D76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0D76C6C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Goldfarb et al. (2022)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20B49E08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F554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82DE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518C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591A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1359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2BD9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0703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D114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D4FF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2DD1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904D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B703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CCC2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70B9BD14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C55786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Allen et al. (2023)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35F95E77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9BA8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652F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B4B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38D2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BAFC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2E9C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FC05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2171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D305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34E2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AB10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6E2A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179C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655038D0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209796C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Delisle</w:t>
            </w:r>
            <w:proofErr w:type="spellEnd"/>
            <w:r w:rsidRPr="00BA0BA8">
              <w:rPr>
                <w:color w:val="000000" w:themeColor="text1"/>
              </w:rPr>
              <w:t xml:space="preserve"> et al. </w:t>
            </w:r>
            <w:r w:rsidRPr="00BA0BA8">
              <w:rPr>
                <w:color w:val="000000" w:themeColor="text1"/>
              </w:rPr>
              <w:t>(2011)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728073DC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9ACC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5C02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8A58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3095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9BAD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10C4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1525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0BD2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664E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AC26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1796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B724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B21E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C7C3F7A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51A06F9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Iqbal et al. (2024)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12E68AAB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2712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CA7E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16F7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D93A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53CD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BC42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18B1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12FA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D9B5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C4C1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0DEA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9CE7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3388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64E15D9D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59BFA2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Spoor et al. (2021)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3BD83A94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C112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A4F9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C590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F4C9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9EC6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0454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E7E4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00AC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AD7C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4B27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ED8B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CD6C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7374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18D416C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right w:val="nil"/>
            </w:tcBorders>
          </w:tcPr>
          <w:p w14:paraId="34D133B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Davies et al. (2022)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58B8D71B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14:paraId="4620FD6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14:paraId="7AA7178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vAlign w:val="center"/>
          </w:tcPr>
          <w:p w14:paraId="773ED3E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  <w:vAlign w:val="center"/>
          </w:tcPr>
          <w:p w14:paraId="4054764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034A332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right w:val="nil"/>
            </w:tcBorders>
            <w:vAlign w:val="center"/>
          </w:tcPr>
          <w:p w14:paraId="5099ED5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14:paraId="3C33BC1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vAlign w:val="center"/>
          </w:tcPr>
          <w:p w14:paraId="27C47F4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14:paraId="385378F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  <w:vAlign w:val="center"/>
          </w:tcPr>
          <w:p w14:paraId="75559CE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707275E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vAlign w:val="center"/>
          </w:tcPr>
          <w:p w14:paraId="7222337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vAlign w:val="center"/>
          </w:tcPr>
          <w:p w14:paraId="251E96D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78E43E89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right w:val="nil"/>
            </w:tcBorders>
          </w:tcPr>
          <w:p w14:paraId="4313901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O’Neill et al. (2023)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608CBE77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14:paraId="1273C6D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14:paraId="7E9F868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vAlign w:val="center"/>
          </w:tcPr>
          <w:p w14:paraId="48FA0A1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  <w:vAlign w:val="center"/>
          </w:tcPr>
          <w:p w14:paraId="3B62152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3CD2829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right w:val="nil"/>
            </w:tcBorders>
            <w:vAlign w:val="center"/>
          </w:tcPr>
          <w:p w14:paraId="72E8934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14:paraId="5F66DC0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vAlign w:val="center"/>
          </w:tcPr>
          <w:p w14:paraId="08135B6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14:paraId="69A618A4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  <w:vAlign w:val="center"/>
          </w:tcPr>
          <w:p w14:paraId="240C3B7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0451658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vAlign w:val="center"/>
          </w:tcPr>
          <w:p w14:paraId="41B088B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vAlign w:val="center"/>
          </w:tcPr>
          <w:p w14:paraId="2C7AAA4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3AB827B0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right w:val="nil"/>
            </w:tcBorders>
          </w:tcPr>
          <w:p w14:paraId="6740038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Cope et al. (2022)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1DD54D1C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14:paraId="1AFBDB9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14:paraId="4B237D4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vAlign w:val="center"/>
          </w:tcPr>
          <w:p w14:paraId="2B89F5B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  <w:vAlign w:val="center"/>
          </w:tcPr>
          <w:p w14:paraId="66A36C8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2687601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right w:val="nil"/>
            </w:tcBorders>
            <w:vAlign w:val="center"/>
          </w:tcPr>
          <w:p w14:paraId="327E458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14:paraId="313DE02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vAlign w:val="center"/>
          </w:tcPr>
          <w:p w14:paraId="2DCBF92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14:paraId="05230D1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  <w:vAlign w:val="center"/>
          </w:tcPr>
          <w:p w14:paraId="2CBADC3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179FEDA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vAlign w:val="center"/>
          </w:tcPr>
          <w:p w14:paraId="6D6DAD5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vAlign w:val="center"/>
          </w:tcPr>
          <w:p w14:paraId="239F8B8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06F5BD99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D75185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Leather et al. (2011)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705F3933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0224A3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86276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BA1705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5F3A4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F4BA7F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78417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755B8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5456BD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345EA9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46AA5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0241A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79E2A7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9CF0B6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00BBC090" w14:textId="77777777">
        <w:trPr>
          <w:trHeight w:val="319"/>
        </w:trPr>
        <w:tc>
          <w:tcPr>
            <w:tcW w:w="28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77532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Whelpley</w:t>
            </w:r>
            <w:proofErr w:type="spellEnd"/>
            <w:r w:rsidRPr="00BA0BA8">
              <w:rPr>
                <w:color w:val="000000" w:themeColor="text1"/>
              </w:rPr>
              <w:t xml:space="preserve"> et al. (2021)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28BCC379" w14:textId="77777777" w:rsidR="00C87670" w:rsidRPr="00BA0BA8" w:rsidRDefault="00BA0BA8">
            <w:pPr>
              <w:ind w:left="113" w:right="113"/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Studies include employer data</w:t>
            </w:r>
          </w:p>
        </w:tc>
        <w:tc>
          <w:tcPr>
            <w:tcW w:w="75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CA3D26B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3CC4E6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FE999AB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FB9087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885B04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BC8ED8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64D74C4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4854E8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92199C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9147AB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1B4DD8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2A45BF7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668E23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30D5AEE7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DD7009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Whelpley</w:t>
            </w:r>
            <w:proofErr w:type="spellEnd"/>
            <w:r w:rsidRPr="00BA0BA8">
              <w:rPr>
                <w:color w:val="000000" w:themeColor="text1"/>
              </w:rPr>
              <w:t xml:space="preserve"> et al. (2023)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7C3EAE78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8227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DEB7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E363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22EC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A340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9F9C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04B5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63E3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D8B0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AD36C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DAE3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0BDC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E7B8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3BA5F2AE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10A3AAF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Bury et al. (2021)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71E361EE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0E63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D98E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F176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29E1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6DA7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84E2A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B84E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6CED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8D82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A35A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9127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583E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1C8E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</w:tr>
      <w:tr w:rsidR="00BA0BA8" w:rsidRPr="00BA0BA8" w14:paraId="7ADFAB93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685BDB1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Chang et al.  (2023)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26F1186A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2552E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A81C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2893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7B4F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720D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44E52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D74B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22FB3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C9C81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CB65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CDBCA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88B4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50EA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0EF33229" w14:textId="77777777">
        <w:trPr>
          <w:trHeight w:val="319"/>
        </w:trPr>
        <w:tc>
          <w:tcPr>
            <w:tcW w:w="2837" w:type="dxa"/>
            <w:tcBorders>
              <w:top w:val="nil"/>
              <w:left w:val="nil"/>
              <w:right w:val="nil"/>
            </w:tcBorders>
          </w:tcPr>
          <w:p w14:paraId="71C62C39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proofErr w:type="spellStart"/>
            <w:r w:rsidRPr="00BA0BA8">
              <w:rPr>
                <w:color w:val="000000" w:themeColor="text1"/>
              </w:rPr>
              <w:t>Rampton</w:t>
            </w:r>
            <w:proofErr w:type="spellEnd"/>
            <w:r w:rsidRPr="00BA0BA8">
              <w:rPr>
                <w:color w:val="000000" w:themeColor="text1"/>
              </w:rPr>
              <w:t xml:space="preserve"> et al. (2023)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5A9B706E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14:paraId="18351131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14:paraId="46E1477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vAlign w:val="center"/>
          </w:tcPr>
          <w:p w14:paraId="4B80533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  <w:vAlign w:val="center"/>
          </w:tcPr>
          <w:p w14:paraId="15051F6D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0093662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right w:val="nil"/>
            </w:tcBorders>
            <w:vAlign w:val="center"/>
          </w:tcPr>
          <w:p w14:paraId="31C2999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14:paraId="118A40BF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vAlign w:val="center"/>
          </w:tcPr>
          <w:p w14:paraId="7FE2A208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right w:val="nil"/>
            </w:tcBorders>
            <w:vAlign w:val="center"/>
          </w:tcPr>
          <w:p w14:paraId="346F0FC5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  <w:vAlign w:val="center"/>
          </w:tcPr>
          <w:p w14:paraId="23BCC85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1C5F82C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vAlign w:val="center"/>
          </w:tcPr>
          <w:p w14:paraId="17291B2F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645" w:type="dxa"/>
            <w:tcBorders>
              <w:top w:val="nil"/>
              <w:left w:val="nil"/>
              <w:right w:val="nil"/>
            </w:tcBorders>
            <w:vAlign w:val="center"/>
          </w:tcPr>
          <w:p w14:paraId="1F049C77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  <w:tr w:rsidR="00BA0BA8" w:rsidRPr="00BA0BA8" w14:paraId="2C512581" w14:textId="77777777">
        <w:trPr>
          <w:trHeight w:val="493"/>
        </w:trPr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D819D3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 xml:space="preserve">Ali et al.  </w:t>
            </w:r>
            <w:r w:rsidRPr="00BA0BA8">
              <w:rPr>
                <w:color w:val="000000" w:themeColor="text1"/>
              </w:rPr>
              <w:t>(2024)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57637FB4" w14:textId="77777777" w:rsidR="00C87670" w:rsidRPr="00BA0BA8" w:rsidRDefault="00C87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27043E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DA8EEC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9A9C9C0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ADB8AD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9263F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10FD02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5C6E1C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9D074E0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D20A2C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81140E6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8F38F86" w14:textId="77777777" w:rsidR="00C87670" w:rsidRPr="00BA0BA8" w:rsidRDefault="00BA0BA8">
            <w:pPr>
              <w:jc w:val="center"/>
              <w:rPr>
                <w:color w:val="000000" w:themeColor="text1"/>
              </w:rPr>
            </w:pPr>
            <w:r w:rsidRPr="00BA0BA8">
              <w:rPr>
                <w:color w:val="000000" w:themeColor="text1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2D5C499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DE3EEE8" w14:textId="77777777" w:rsidR="00C87670" w:rsidRPr="00BA0BA8" w:rsidRDefault="00C87670">
            <w:pPr>
              <w:jc w:val="center"/>
              <w:rPr>
                <w:color w:val="000000" w:themeColor="text1"/>
              </w:rPr>
            </w:pPr>
          </w:p>
        </w:tc>
      </w:tr>
    </w:tbl>
    <w:p w14:paraId="40189D01" w14:textId="77777777" w:rsidR="00C87670" w:rsidRPr="00BA0BA8" w:rsidRDefault="00C87670">
      <w:pPr>
        <w:spacing w:line="480" w:lineRule="auto"/>
        <w:jc w:val="both"/>
        <w:rPr>
          <w:i/>
          <w:color w:val="000000" w:themeColor="text1"/>
        </w:rPr>
        <w:sectPr w:rsidR="00C87670" w:rsidRPr="00BA0BA8" w:rsidSect="00BA0BA8">
          <w:pgSz w:w="16840" w:h="11900" w:orient="landscape"/>
          <w:pgMar w:top="1440" w:right="1440" w:bottom="1440" w:left="1440" w:header="706" w:footer="706" w:gutter="0"/>
          <w:pgNumType w:start="1"/>
          <w:cols w:space="720"/>
          <w:docGrid w:linePitch="326"/>
        </w:sectPr>
      </w:pPr>
    </w:p>
    <w:p w14:paraId="0B4C12B9" w14:textId="77777777" w:rsidR="00C87670" w:rsidRPr="00BA0BA8" w:rsidRDefault="00BA0BA8">
      <w:pPr>
        <w:tabs>
          <w:tab w:val="left" w:pos="142"/>
        </w:tabs>
        <w:spacing w:line="480" w:lineRule="auto"/>
        <w:rPr>
          <w:b/>
          <w:color w:val="000000" w:themeColor="text1"/>
        </w:rPr>
      </w:pPr>
      <w:r w:rsidRPr="00BA0BA8">
        <w:rPr>
          <w:b/>
          <w:color w:val="000000" w:themeColor="text1"/>
        </w:rPr>
        <w:t>Supplementary Figure 1</w:t>
      </w:r>
    </w:p>
    <w:p w14:paraId="0076F124" w14:textId="77777777" w:rsidR="00C87670" w:rsidRPr="00BA0BA8" w:rsidRDefault="00BA0BA8">
      <w:pPr>
        <w:tabs>
          <w:tab w:val="left" w:pos="142"/>
        </w:tabs>
        <w:spacing w:line="480" w:lineRule="auto"/>
        <w:rPr>
          <w:i/>
          <w:color w:val="000000" w:themeColor="text1"/>
        </w:rPr>
      </w:pPr>
      <w:r w:rsidRPr="00BA0BA8">
        <w:rPr>
          <w:i/>
          <w:color w:val="000000" w:themeColor="text1"/>
        </w:rPr>
        <w:t>Facilitators and barriers at employee, and leadership/managerial, organizational and societal levels.</w:t>
      </w:r>
    </w:p>
    <w:p w14:paraId="6E0DB2D0" w14:textId="77777777" w:rsidR="00C87670" w:rsidRPr="00BA0BA8" w:rsidRDefault="00BA0BA8">
      <w:pPr>
        <w:tabs>
          <w:tab w:val="left" w:pos="142"/>
        </w:tabs>
        <w:spacing w:line="480" w:lineRule="auto"/>
        <w:rPr>
          <w:color w:val="000000" w:themeColor="text1"/>
        </w:rPr>
      </w:pPr>
      <w:r w:rsidRPr="00BA0BA8">
        <w:rPr>
          <w:noProof/>
          <w:color w:val="000000" w:themeColor="text1"/>
          <w:lang w:val="en-IN" w:eastAsia="en-IN"/>
        </w:rPr>
        <w:drawing>
          <wp:inline distT="0" distB="0" distL="0" distR="0" wp14:anchorId="5B66A1A0" wp14:editId="0B536739">
            <wp:extent cx="4318720" cy="462063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720" cy="4620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91D35F" w14:textId="77777777" w:rsidR="00C87670" w:rsidRPr="00BA0BA8" w:rsidRDefault="00C87670">
      <w:pPr>
        <w:rPr>
          <w:color w:val="000000" w:themeColor="text1"/>
        </w:rPr>
      </w:pPr>
    </w:p>
    <w:sectPr w:rsidR="00C87670" w:rsidRPr="00BA0BA8" w:rsidSect="00BA0BA8">
      <w:pgSz w:w="16840" w:h="11900" w:orient="landscape"/>
      <w:pgMar w:top="1440" w:right="1440" w:bottom="1440" w:left="1440" w:header="706" w:footer="706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63040D50-3579-43A6-9C86-78E54ABD3BC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54B6AE7-63DE-4175-A3B7-A9B9B96D79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4AB7F64-D338-4CBB-8CE2-EA9E4E82AC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670"/>
    <w:rsid w:val="008A377E"/>
    <w:rsid w:val="00A770F9"/>
    <w:rsid w:val="00BA0BA8"/>
    <w:rsid w:val="00C8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6A5F1"/>
  <w15:docId w15:val="{733157DA-6D50-492B-82F5-7403852F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1312</Words>
  <Characters>7480</Characters>
  <Application>Microsoft Office Word</Application>
  <DocSecurity>0</DocSecurity>
  <Lines>62</Lines>
  <Paragraphs>17</Paragraphs>
  <ScaleCrop>false</ScaleCrop>
  <Company/>
  <LinksUpToDate>false</LinksUpToDate>
  <CharactersWithSpaces>8775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Arjun V S</cp:lastModifiedBy>
  <cp:revision>2</cp:revision>
  <dcterms:created xsi:type="dcterms:W3CDTF">2025-08-07T16:58:00Z</dcterms:created>
  <dcterms:modified xsi:type="dcterms:W3CDTF">2025-11-10T04:11:00Z</dcterms:modified>
</cp:coreProperties>
</file>