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5B6433" w14:textId="5C9348F8" w:rsidR="00993004" w:rsidRPr="001975B3" w:rsidRDefault="00993004">
      <w:pPr>
        <w:rPr>
          <w:b/>
          <w:bCs/>
          <w:color w:val="000000" w:themeColor="text1"/>
        </w:rPr>
      </w:pPr>
      <w:r w:rsidRPr="001975B3">
        <w:rPr>
          <w:b/>
          <w:bCs/>
          <w:color w:val="000000" w:themeColor="text1"/>
        </w:rPr>
        <w:t>Supplementary Table 1</w:t>
      </w:r>
    </w:p>
    <w:p w14:paraId="0C5A0458" w14:textId="45372F7B" w:rsidR="00993004" w:rsidRPr="001975B3" w:rsidRDefault="00993004">
      <w:pPr>
        <w:rPr>
          <w:color w:val="000000" w:themeColor="text1"/>
        </w:rPr>
      </w:pPr>
      <w:r w:rsidRPr="001975B3">
        <w:rPr>
          <w:color w:val="000000" w:themeColor="text1"/>
        </w:rPr>
        <w:t xml:space="preserve">Correlations and </w:t>
      </w:r>
      <w:r w:rsidR="00E64ACC" w:rsidRPr="001975B3">
        <w:rPr>
          <w:color w:val="000000" w:themeColor="text1"/>
        </w:rPr>
        <w:t>Variance Inflation Factor between the AQ</w:t>
      </w:r>
      <w:r w:rsidR="000E1592" w:rsidRPr="001975B3">
        <w:rPr>
          <w:color w:val="000000" w:themeColor="text1"/>
        </w:rPr>
        <w:t>-50</w:t>
      </w:r>
      <w:r w:rsidR="00C059F3" w:rsidRPr="001975B3">
        <w:rPr>
          <w:color w:val="000000" w:themeColor="text1"/>
        </w:rPr>
        <w:t xml:space="preserve"> total</w:t>
      </w:r>
      <w:r w:rsidR="00E64ACC" w:rsidRPr="001975B3">
        <w:rPr>
          <w:color w:val="000000" w:themeColor="text1"/>
        </w:rPr>
        <w:t>, CAB</w:t>
      </w:r>
      <w:r w:rsidR="000E1592" w:rsidRPr="001975B3">
        <w:rPr>
          <w:color w:val="000000" w:themeColor="text1"/>
        </w:rPr>
        <w:t>-50</w:t>
      </w:r>
      <w:r w:rsidR="00C059F3" w:rsidRPr="001975B3">
        <w:rPr>
          <w:color w:val="000000" w:themeColor="text1"/>
        </w:rPr>
        <w:t xml:space="preserve"> total</w:t>
      </w:r>
      <w:r w:rsidR="00126320" w:rsidRPr="001975B3">
        <w:rPr>
          <w:color w:val="000000" w:themeColor="text1"/>
        </w:rPr>
        <w:t>,</w:t>
      </w:r>
      <w:r w:rsidR="00E64ACC" w:rsidRPr="001975B3">
        <w:rPr>
          <w:color w:val="000000" w:themeColor="text1"/>
        </w:rPr>
        <w:t xml:space="preserve"> and AKS-R</w:t>
      </w:r>
      <w:r w:rsidR="00C059F3" w:rsidRPr="001975B3">
        <w:rPr>
          <w:color w:val="000000" w:themeColor="text1"/>
        </w:rPr>
        <w:t xml:space="preserve"> total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"/>
        <w:gridCol w:w="1002"/>
        <w:gridCol w:w="1002"/>
        <w:gridCol w:w="827"/>
      </w:tblGrid>
      <w:tr w:rsidR="001975B3" w:rsidRPr="001975B3" w14:paraId="3428BD9D" w14:textId="77777777" w:rsidTr="00DD346A">
        <w:tc>
          <w:tcPr>
            <w:tcW w:w="901" w:type="dxa"/>
            <w:tcBorders>
              <w:bottom w:val="single" w:sz="4" w:space="0" w:color="auto"/>
            </w:tcBorders>
          </w:tcPr>
          <w:p w14:paraId="1BF9A743" w14:textId="77777777" w:rsidR="00CB0AEA" w:rsidRPr="001975B3" w:rsidRDefault="00CB0AEA" w:rsidP="00993004">
            <w:pPr>
              <w:rPr>
                <w:color w:val="000000" w:themeColor="text1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3521D0B3" w14:textId="7FC97D81" w:rsidR="00CB0AEA" w:rsidRPr="001975B3" w:rsidRDefault="00CB0AEA" w:rsidP="00EF4B8B">
            <w:pPr>
              <w:jc w:val="center"/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>AQ</w:t>
            </w:r>
          </w:p>
        </w:tc>
        <w:tc>
          <w:tcPr>
            <w:tcW w:w="1829" w:type="dxa"/>
            <w:gridSpan w:val="2"/>
            <w:tcBorders>
              <w:bottom w:val="single" w:sz="4" w:space="0" w:color="auto"/>
            </w:tcBorders>
          </w:tcPr>
          <w:p w14:paraId="3830B9DC" w14:textId="0A579990" w:rsidR="00CB0AEA" w:rsidRPr="001975B3" w:rsidRDefault="00CB0AEA" w:rsidP="00EF4B8B">
            <w:pPr>
              <w:jc w:val="center"/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>CAB</w:t>
            </w:r>
          </w:p>
        </w:tc>
      </w:tr>
      <w:tr w:rsidR="001975B3" w:rsidRPr="001975B3" w14:paraId="6435B486" w14:textId="77777777" w:rsidTr="00DD346A"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</w:tcPr>
          <w:p w14:paraId="4C59A367" w14:textId="77777777" w:rsidR="003A084F" w:rsidRPr="001975B3" w:rsidRDefault="003A084F" w:rsidP="00993004">
            <w:pPr>
              <w:rPr>
                <w:color w:val="000000" w:themeColor="text1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</w:tcPr>
          <w:p w14:paraId="25DE76BE" w14:textId="28FA5BC5" w:rsidR="003A084F" w:rsidRPr="001975B3" w:rsidRDefault="003A084F" w:rsidP="00EF4B8B">
            <w:pPr>
              <w:jc w:val="center"/>
              <w:rPr>
                <w:i/>
                <w:iCs/>
                <w:color w:val="000000" w:themeColor="text1"/>
              </w:rPr>
            </w:pPr>
            <w:r w:rsidRPr="001975B3">
              <w:rPr>
                <w:i/>
                <w:iCs/>
                <w:color w:val="000000" w:themeColor="text1"/>
              </w:rPr>
              <w:t>r</w:t>
            </w:r>
            <w:bookmarkStart w:id="0" w:name="_GoBack"/>
            <w:bookmarkEnd w:id="0"/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</w:tcPr>
          <w:p w14:paraId="1C877295" w14:textId="290DEC75" w:rsidR="003A084F" w:rsidRPr="001975B3" w:rsidRDefault="003A084F" w:rsidP="00EF4B8B">
            <w:pPr>
              <w:jc w:val="center"/>
              <w:rPr>
                <w:color w:val="000000" w:themeColor="text1"/>
              </w:rPr>
            </w:pPr>
            <w:r w:rsidRPr="001975B3">
              <w:rPr>
                <w:i/>
                <w:iCs/>
                <w:color w:val="000000" w:themeColor="text1"/>
              </w:rPr>
              <w:t>r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14:paraId="13438324" w14:textId="35C6563E" w:rsidR="003A084F" w:rsidRPr="001975B3" w:rsidRDefault="003A084F" w:rsidP="00EF4B8B">
            <w:pPr>
              <w:jc w:val="center"/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>VIF</w:t>
            </w:r>
          </w:p>
        </w:tc>
      </w:tr>
      <w:tr w:rsidR="001975B3" w:rsidRPr="001975B3" w14:paraId="3D1DBBA0" w14:textId="77777777" w:rsidTr="00DD346A">
        <w:tc>
          <w:tcPr>
            <w:tcW w:w="901" w:type="dxa"/>
            <w:tcBorders>
              <w:top w:val="single" w:sz="4" w:space="0" w:color="auto"/>
            </w:tcBorders>
          </w:tcPr>
          <w:p w14:paraId="19FEFCD7" w14:textId="5DF1ACF9" w:rsidR="003A084F" w:rsidRPr="001975B3" w:rsidRDefault="003A084F" w:rsidP="00993004">
            <w:pPr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>AQ</w:t>
            </w: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66367E8C" w14:textId="6E2D19EB" w:rsidR="003A084F" w:rsidRPr="001975B3" w:rsidRDefault="003A084F" w:rsidP="00EF4B8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7DA0E9B1" w14:textId="77777777" w:rsidR="003A084F" w:rsidRPr="001975B3" w:rsidRDefault="003A084F" w:rsidP="00EF4B8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27" w:type="dxa"/>
            <w:tcBorders>
              <w:top w:val="single" w:sz="4" w:space="0" w:color="auto"/>
            </w:tcBorders>
          </w:tcPr>
          <w:p w14:paraId="21321C5F" w14:textId="77777777" w:rsidR="003A084F" w:rsidRPr="001975B3" w:rsidRDefault="003A084F" w:rsidP="00EF4B8B">
            <w:pPr>
              <w:jc w:val="center"/>
              <w:rPr>
                <w:color w:val="000000" w:themeColor="text1"/>
              </w:rPr>
            </w:pPr>
          </w:p>
        </w:tc>
      </w:tr>
      <w:tr w:rsidR="001975B3" w:rsidRPr="001975B3" w14:paraId="7422C4E5" w14:textId="77777777" w:rsidTr="00A01C68">
        <w:tc>
          <w:tcPr>
            <w:tcW w:w="901" w:type="dxa"/>
          </w:tcPr>
          <w:p w14:paraId="5CCDB3A4" w14:textId="688C9945" w:rsidR="003A084F" w:rsidRPr="001975B3" w:rsidRDefault="003A084F" w:rsidP="00993004">
            <w:pPr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>CAB</w:t>
            </w:r>
          </w:p>
        </w:tc>
        <w:tc>
          <w:tcPr>
            <w:tcW w:w="1002" w:type="dxa"/>
          </w:tcPr>
          <w:p w14:paraId="5A717192" w14:textId="53484109" w:rsidR="003A084F" w:rsidRPr="001975B3" w:rsidRDefault="003A084F" w:rsidP="00EF4B8B">
            <w:pPr>
              <w:jc w:val="center"/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>,371**</w:t>
            </w:r>
          </w:p>
        </w:tc>
        <w:tc>
          <w:tcPr>
            <w:tcW w:w="1002" w:type="dxa"/>
          </w:tcPr>
          <w:p w14:paraId="303D3C0B" w14:textId="77777777" w:rsidR="003A084F" w:rsidRPr="001975B3" w:rsidRDefault="003A084F" w:rsidP="00EF4B8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27" w:type="dxa"/>
          </w:tcPr>
          <w:p w14:paraId="383531FC" w14:textId="77777777" w:rsidR="003A084F" w:rsidRPr="001975B3" w:rsidRDefault="003A084F" w:rsidP="00EF4B8B">
            <w:pPr>
              <w:jc w:val="center"/>
              <w:rPr>
                <w:color w:val="000000" w:themeColor="text1"/>
              </w:rPr>
            </w:pPr>
          </w:p>
        </w:tc>
      </w:tr>
      <w:tr w:rsidR="001975B3" w:rsidRPr="001975B3" w14:paraId="58DC7008" w14:textId="77777777" w:rsidTr="00A01C68">
        <w:tc>
          <w:tcPr>
            <w:tcW w:w="901" w:type="dxa"/>
          </w:tcPr>
          <w:p w14:paraId="54B6076E" w14:textId="4833ECB0" w:rsidR="003A084F" w:rsidRPr="001975B3" w:rsidRDefault="003A084F" w:rsidP="00993004">
            <w:pPr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>AKS-R</w:t>
            </w:r>
          </w:p>
        </w:tc>
        <w:tc>
          <w:tcPr>
            <w:tcW w:w="1002" w:type="dxa"/>
          </w:tcPr>
          <w:p w14:paraId="6647E033" w14:textId="284EE101" w:rsidR="003A084F" w:rsidRPr="001975B3" w:rsidRDefault="003A084F" w:rsidP="00EF4B8B">
            <w:pPr>
              <w:jc w:val="center"/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>-,324**</w:t>
            </w:r>
          </w:p>
        </w:tc>
        <w:tc>
          <w:tcPr>
            <w:tcW w:w="1002" w:type="dxa"/>
          </w:tcPr>
          <w:p w14:paraId="7CFB17B4" w14:textId="7F7B9E25" w:rsidR="003A084F" w:rsidRPr="001975B3" w:rsidRDefault="003A084F" w:rsidP="00EF4B8B">
            <w:pPr>
              <w:jc w:val="center"/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>-,385**</w:t>
            </w:r>
          </w:p>
        </w:tc>
        <w:tc>
          <w:tcPr>
            <w:tcW w:w="827" w:type="dxa"/>
          </w:tcPr>
          <w:p w14:paraId="47C9460F" w14:textId="1DEE19D7" w:rsidR="003A084F" w:rsidRPr="001975B3" w:rsidRDefault="003A084F" w:rsidP="00EF4B8B">
            <w:pPr>
              <w:jc w:val="center"/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>1,174</w:t>
            </w:r>
          </w:p>
        </w:tc>
      </w:tr>
    </w:tbl>
    <w:p w14:paraId="4CEB620D" w14:textId="77777777" w:rsidR="00B06E6A" w:rsidRPr="001975B3" w:rsidRDefault="00B06E6A">
      <w:pPr>
        <w:rPr>
          <w:color w:val="000000" w:themeColor="text1"/>
        </w:rPr>
      </w:pPr>
    </w:p>
    <w:p w14:paraId="2991E43E" w14:textId="673100D9" w:rsidR="00D67A61" w:rsidRPr="001975B3" w:rsidRDefault="00D67A61" w:rsidP="00B82120">
      <w:pPr>
        <w:spacing w:after="0" w:line="480" w:lineRule="auto"/>
        <w:rPr>
          <w:rFonts w:eastAsia="Calibri" w:cstheme="minorHAnsi"/>
          <w:color w:val="000000" w:themeColor="text1"/>
          <w:sz w:val="20"/>
          <w:szCs w:val="20"/>
          <w:lang w:val="en-US"/>
        </w:rPr>
      </w:pPr>
      <w:r w:rsidRPr="001975B3">
        <w:rPr>
          <w:rFonts w:eastAsia="Calibri" w:cstheme="minorHAnsi"/>
          <w:i/>
          <w:iCs/>
          <w:color w:val="000000" w:themeColor="text1"/>
          <w:sz w:val="20"/>
          <w:szCs w:val="20"/>
          <w:lang w:val="en-US"/>
        </w:rPr>
        <w:t xml:space="preserve">Note </w:t>
      </w:r>
      <w:r w:rsidR="00B82120" w:rsidRPr="001975B3">
        <w:rPr>
          <w:rFonts w:eastAsia="Calibri" w:cstheme="minorHAnsi"/>
          <w:color w:val="000000" w:themeColor="text1"/>
          <w:sz w:val="20"/>
          <w:szCs w:val="20"/>
          <w:lang w:val="en-US"/>
        </w:rPr>
        <w:t xml:space="preserve">AKS-R Revised Autism Knowledge Survey </w:t>
      </w:r>
      <w:r w:rsidRPr="001975B3">
        <w:rPr>
          <w:rFonts w:eastAsia="Calibri" w:cstheme="minorHAnsi"/>
          <w:color w:val="000000" w:themeColor="text1"/>
          <w:sz w:val="20"/>
          <w:szCs w:val="20"/>
          <w:lang w:val="en-US"/>
        </w:rPr>
        <w:t>AQ Autism Spectrum Quotient</w:t>
      </w:r>
      <w:r w:rsidR="00E0097B" w:rsidRPr="001975B3">
        <w:rPr>
          <w:rFonts w:eastAsia="Calibri" w:cstheme="minorHAnsi"/>
          <w:color w:val="000000" w:themeColor="text1"/>
          <w:sz w:val="20"/>
          <w:szCs w:val="20"/>
          <w:lang w:val="en-US"/>
        </w:rPr>
        <w:t xml:space="preserve"> CAB commonness of autistic-like behavior</w:t>
      </w:r>
      <w:r w:rsidR="00D46314" w:rsidRPr="001975B3">
        <w:rPr>
          <w:rFonts w:eastAsia="Calibri" w:cstheme="minorHAnsi"/>
          <w:color w:val="000000" w:themeColor="text1"/>
          <w:sz w:val="20"/>
          <w:szCs w:val="20"/>
          <w:lang w:val="en-US"/>
        </w:rPr>
        <w:t xml:space="preserve"> </w:t>
      </w:r>
      <w:r w:rsidR="00D46314" w:rsidRPr="001975B3">
        <w:rPr>
          <w:rFonts w:eastAsia="Calibri" w:cstheme="minorHAnsi"/>
          <w:i/>
          <w:iCs/>
          <w:color w:val="000000" w:themeColor="text1"/>
          <w:sz w:val="20"/>
          <w:szCs w:val="20"/>
          <w:lang w:val="en-US"/>
        </w:rPr>
        <w:t xml:space="preserve">r </w:t>
      </w:r>
      <w:r w:rsidR="00126320" w:rsidRPr="001975B3">
        <w:rPr>
          <w:rFonts w:eastAsia="Calibri" w:cstheme="minorHAnsi"/>
          <w:color w:val="000000" w:themeColor="text1"/>
          <w:sz w:val="20"/>
          <w:szCs w:val="20"/>
          <w:lang w:val="en-US"/>
        </w:rPr>
        <w:t>Pearson</w:t>
      </w:r>
      <w:r w:rsidR="00D46314" w:rsidRPr="001975B3">
        <w:rPr>
          <w:rFonts w:eastAsia="Calibri" w:cstheme="minorHAnsi"/>
          <w:color w:val="000000" w:themeColor="text1"/>
          <w:sz w:val="20"/>
          <w:szCs w:val="20"/>
          <w:lang w:val="en-US"/>
        </w:rPr>
        <w:t xml:space="preserve"> Correlation VIF Variance Inflation Factor</w:t>
      </w:r>
    </w:p>
    <w:p w14:paraId="7E66CA05" w14:textId="5811351C" w:rsidR="00990CDC" w:rsidRPr="001975B3" w:rsidRDefault="00990CDC" w:rsidP="00B82120">
      <w:pPr>
        <w:spacing w:after="0" w:line="480" w:lineRule="auto"/>
        <w:rPr>
          <w:rFonts w:eastAsia="Calibri" w:cstheme="minorHAnsi"/>
          <w:i/>
          <w:iCs/>
          <w:color w:val="000000" w:themeColor="text1"/>
          <w:sz w:val="20"/>
          <w:szCs w:val="20"/>
          <w:lang w:val="en-US"/>
        </w:rPr>
      </w:pPr>
      <w:r w:rsidRPr="001975B3">
        <w:rPr>
          <w:rFonts w:eastAsia="Calibri" w:cstheme="minorHAnsi"/>
          <w:color w:val="000000" w:themeColor="text1"/>
          <w:sz w:val="20"/>
          <w:szCs w:val="20"/>
          <w:lang w:val="en-US"/>
        </w:rPr>
        <w:t xml:space="preserve">** </w:t>
      </w:r>
      <w:proofErr w:type="gramStart"/>
      <w:r w:rsidRPr="001975B3">
        <w:rPr>
          <w:rFonts w:eastAsia="Calibri" w:cstheme="minorHAnsi"/>
          <w:i/>
          <w:iCs/>
          <w:color w:val="000000" w:themeColor="text1"/>
          <w:sz w:val="20"/>
          <w:szCs w:val="20"/>
          <w:lang w:val="en-US"/>
        </w:rPr>
        <w:t>p</w:t>
      </w:r>
      <w:proofErr w:type="gramEnd"/>
      <w:r w:rsidRPr="001975B3">
        <w:rPr>
          <w:rFonts w:eastAsia="Calibri" w:cstheme="minorHAnsi"/>
          <w:i/>
          <w:iCs/>
          <w:color w:val="000000" w:themeColor="text1"/>
          <w:sz w:val="20"/>
          <w:szCs w:val="20"/>
          <w:lang w:val="en-US"/>
        </w:rPr>
        <w:t xml:space="preserve"> </w:t>
      </w:r>
      <w:r w:rsidRPr="001975B3">
        <w:rPr>
          <w:rFonts w:eastAsia="Calibri" w:cstheme="minorHAnsi"/>
          <w:color w:val="000000" w:themeColor="text1"/>
          <w:sz w:val="20"/>
          <w:szCs w:val="20"/>
          <w:lang w:val="en-US"/>
        </w:rPr>
        <w:t>&lt; .001</w:t>
      </w:r>
    </w:p>
    <w:p w14:paraId="78DC3716" w14:textId="0EC50B62" w:rsidR="000E1592" w:rsidRPr="001975B3" w:rsidRDefault="000E1592" w:rsidP="000E1592">
      <w:pPr>
        <w:rPr>
          <w:b/>
          <w:bCs/>
          <w:color w:val="000000" w:themeColor="text1"/>
        </w:rPr>
      </w:pPr>
      <w:r w:rsidRPr="001975B3">
        <w:rPr>
          <w:b/>
          <w:bCs/>
          <w:color w:val="000000" w:themeColor="text1"/>
        </w:rPr>
        <w:t>Supplementary Table 2</w:t>
      </w:r>
    </w:p>
    <w:p w14:paraId="333A4F4A" w14:textId="2ABC105A" w:rsidR="000E1592" w:rsidRPr="001975B3" w:rsidRDefault="000E1592" w:rsidP="000E1592">
      <w:pPr>
        <w:rPr>
          <w:color w:val="000000" w:themeColor="text1"/>
        </w:rPr>
      </w:pPr>
      <w:r w:rsidRPr="001975B3">
        <w:rPr>
          <w:color w:val="000000" w:themeColor="text1"/>
        </w:rPr>
        <w:t>Correlations between the AQ-50 and CAB subscales</w:t>
      </w:r>
    </w:p>
    <w:tbl>
      <w:tblPr>
        <w:tblStyle w:val="TableGrid"/>
        <w:tblW w:w="9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565"/>
        <w:gridCol w:w="1898"/>
        <w:gridCol w:w="2930"/>
      </w:tblGrid>
      <w:tr w:rsidR="001975B3" w:rsidRPr="001975B3" w14:paraId="1B95F13C" w14:textId="77777777" w:rsidTr="00DD346A">
        <w:tc>
          <w:tcPr>
            <w:tcW w:w="2977" w:type="dxa"/>
            <w:tcBorders>
              <w:bottom w:val="single" w:sz="4" w:space="0" w:color="auto"/>
            </w:tcBorders>
          </w:tcPr>
          <w:p w14:paraId="3E59A78F" w14:textId="77777777" w:rsidR="000E1592" w:rsidRPr="001975B3" w:rsidRDefault="000E1592" w:rsidP="00CA2A4B">
            <w:pPr>
              <w:rPr>
                <w:color w:val="000000" w:themeColor="text1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14:paraId="107DEFB8" w14:textId="264B36C8" w:rsidR="000E1592" w:rsidRPr="001975B3" w:rsidRDefault="00DD2E76" w:rsidP="00CA2A4B">
            <w:pPr>
              <w:jc w:val="center"/>
              <w:rPr>
                <w:i/>
                <w:iCs/>
                <w:color w:val="000000" w:themeColor="text1"/>
              </w:rPr>
            </w:pPr>
            <w:r w:rsidRPr="001975B3">
              <w:rPr>
                <w:color w:val="000000" w:themeColor="text1"/>
              </w:rPr>
              <w:t xml:space="preserve">AQ </w:t>
            </w:r>
            <w:r w:rsidRPr="001975B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Social Skills</w:t>
            </w: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14:paraId="4A62265B" w14:textId="34A6B0E0" w:rsidR="00DD2E76" w:rsidRPr="001975B3" w:rsidRDefault="00DD2E76" w:rsidP="00DD346A">
            <w:pPr>
              <w:jc w:val="center"/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 xml:space="preserve">AQ </w:t>
            </w:r>
            <w:r w:rsidRPr="001975B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Details-Patterns</w:t>
            </w:r>
          </w:p>
        </w:tc>
        <w:tc>
          <w:tcPr>
            <w:tcW w:w="2930" w:type="dxa"/>
            <w:tcBorders>
              <w:bottom w:val="single" w:sz="4" w:space="0" w:color="auto"/>
            </w:tcBorders>
          </w:tcPr>
          <w:p w14:paraId="326659F6" w14:textId="40A46D0B" w:rsidR="000E1592" w:rsidRPr="001975B3" w:rsidRDefault="00DD2E76" w:rsidP="00CA2A4B">
            <w:pPr>
              <w:jc w:val="center"/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 xml:space="preserve">AQ </w:t>
            </w:r>
            <w:r w:rsidRPr="001975B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communication-Mindreading</w:t>
            </w:r>
          </w:p>
        </w:tc>
      </w:tr>
      <w:tr w:rsidR="001975B3" w:rsidRPr="001975B3" w14:paraId="55E9B412" w14:textId="77777777" w:rsidTr="00DD346A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85C5A7C" w14:textId="77777777" w:rsidR="00DD2E76" w:rsidRPr="001975B3" w:rsidRDefault="00DD2E76" w:rsidP="00DD2E76">
            <w:pPr>
              <w:rPr>
                <w:color w:val="000000" w:themeColor="text1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6A083CFB" w14:textId="0F83C5E4" w:rsidR="00DD2E76" w:rsidRPr="001975B3" w:rsidRDefault="00DD2E76" w:rsidP="00DD2E76">
            <w:pPr>
              <w:jc w:val="center"/>
              <w:rPr>
                <w:i/>
                <w:iCs/>
                <w:color w:val="000000" w:themeColor="text1"/>
              </w:rPr>
            </w:pPr>
            <w:r w:rsidRPr="001975B3">
              <w:rPr>
                <w:i/>
                <w:iCs/>
                <w:color w:val="000000" w:themeColor="text1"/>
              </w:rPr>
              <w:t>r</w:t>
            </w:r>
          </w:p>
        </w:tc>
        <w:tc>
          <w:tcPr>
            <w:tcW w:w="1898" w:type="dxa"/>
            <w:tcBorders>
              <w:top w:val="single" w:sz="4" w:space="0" w:color="auto"/>
              <w:bottom w:val="single" w:sz="4" w:space="0" w:color="auto"/>
            </w:tcBorders>
          </w:tcPr>
          <w:p w14:paraId="591865A3" w14:textId="4D4B79A5" w:rsidR="00DD2E76" w:rsidRPr="001975B3" w:rsidRDefault="00DD2E76" w:rsidP="00DD2E76">
            <w:pPr>
              <w:jc w:val="center"/>
              <w:rPr>
                <w:i/>
                <w:iCs/>
                <w:color w:val="000000" w:themeColor="text1"/>
              </w:rPr>
            </w:pPr>
            <w:r w:rsidRPr="001975B3">
              <w:rPr>
                <w:i/>
                <w:iCs/>
                <w:color w:val="000000" w:themeColor="text1"/>
              </w:rPr>
              <w:t>r</w:t>
            </w:r>
          </w:p>
        </w:tc>
        <w:tc>
          <w:tcPr>
            <w:tcW w:w="2930" w:type="dxa"/>
            <w:tcBorders>
              <w:top w:val="single" w:sz="4" w:space="0" w:color="auto"/>
              <w:bottom w:val="single" w:sz="4" w:space="0" w:color="auto"/>
            </w:tcBorders>
          </w:tcPr>
          <w:p w14:paraId="1800131B" w14:textId="7E3A11CA" w:rsidR="00DD2E76" w:rsidRPr="001975B3" w:rsidRDefault="00DD346A" w:rsidP="00DD2E76">
            <w:pPr>
              <w:jc w:val="center"/>
              <w:rPr>
                <w:color w:val="000000" w:themeColor="text1"/>
              </w:rPr>
            </w:pPr>
            <w:r w:rsidRPr="001975B3">
              <w:rPr>
                <w:i/>
                <w:iCs/>
                <w:color w:val="000000" w:themeColor="text1"/>
              </w:rPr>
              <w:t>r</w:t>
            </w:r>
          </w:p>
        </w:tc>
      </w:tr>
      <w:tr w:rsidR="001975B3" w:rsidRPr="001975B3" w14:paraId="79DEE3B3" w14:textId="77777777" w:rsidTr="00DD346A">
        <w:tc>
          <w:tcPr>
            <w:tcW w:w="2977" w:type="dxa"/>
            <w:tcBorders>
              <w:top w:val="single" w:sz="4" w:space="0" w:color="auto"/>
            </w:tcBorders>
          </w:tcPr>
          <w:p w14:paraId="6F4A24DC" w14:textId="222C6098" w:rsidR="00DD2E76" w:rsidRPr="001975B3" w:rsidRDefault="00DD2E76" w:rsidP="00DD346A">
            <w:pPr>
              <w:spacing w:line="360" w:lineRule="auto"/>
              <w:rPr>
                <w:color w:val="000000" w:themeColor="text1"/>
              </w:rPr>
            </w:pPr>
            <w:r w:rsidRPr="001975B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CAB</w:t>
            </w:r>
            <w:r w:rsidR="00DD346A" w:rsidRPr="001975B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975B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Social Skills</w:t>
            </w:r>
          </w:p>
        </w:tc>
        <w:tc>
          <w:tcPr>
            <w:tcW w:w="1565" w:type="dxa"/>
            <w:tcBorders>
              <w:top w:val="single" w:sz="4" w:space="0" w:color="auto"/>
            </w:tcBorders>
          </w:tcPr>
          <w:p w14:paraId="0A7500E3" w14:textId="0073C908" w:rsidR="00DD2E76" w:rsidRPr="001975B3" w:rsidRDefault="001445D4" w:rsidP="00DD2E76">
            <w:pPr>
              <w:jc w:val="center"/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>0.</w:t>
            </w:r>
            <w:r w:rsidR="0087101F" w:rsidRPr="001975B3">
              <w:rPr>
                <w:color w:val="000000" w:themeColor="text1"/>
              </w:rPr>
              <w:t>0</w:t>
            </w:r>
            <w:r w:rsidR="009B54B1" w:rsidRPr="001975B3">
              <w:rPr>
                <w:color w:val="000000" w:themeColor="text1"/>
              </w:rPr>
              <w:t>72</w:t>
            </w:r>
          </w:p>
        </w:tc>
        <w:tc>
          <w:tcPr>
            <w:tcW w:w="1898" w:type="dxa"/>
            <w:tcBorders>
              <w:top w:val="single" w:sz="4" w:space="0" w:color="auto"/>
            </w:tcBorders>
          </w:tcPr>
          <w:p w14:paraId="45AFCCC5" w14:textId="77777777" w:rsidR="00DD2E76" w:rsidRPr="001975B3" w:rsidRDefault="00DD2E76" w:rsidP="00DD2E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30" w:type="dxa"/>
            <w:tcBorders>
              <w:top w:val="single" w:sz="4" w:space="0" w:color="auto"/>
            </w:tcBorders>
          </w:tcPr>
          <w:p w14:paraId="044F8646" w14:textId="77777777" w:rsidR="00DD2E76" w:rsidRPr="001975B3" w:rsidRDefault="00DD2E76" w:rsidP="00DD2E76">
            <w:pPr>
              <w:jc w:val="center"/>
              <w:rPr>
                <w:color w:val="000000" w:themeColor="text1"/>
              </w:rPr>
            </w:pPr>
          </w:p>
        </w:tc>
      </w:tr>
      <w:tr w:rsidR="001975B3" w:rsidRPr="001975B3" w14:paraId="3A6C4D5F" w14:textId="77777777" w:rsidTr="00DD346A">
        <w:tc>
          <w:tcPr>
            <w:tcW w:w="2977" w:type="dxa"/>
          </w:tcPr>
          <w:p w14:paraId="7F0A4741" w14:textId="4C9DF8DB" w:rsidR="00DD2E76" w:rsidRPr="001975B3" w:rsidRDefault="00DD2E76" w:rsidP="00DD346A">
            <w:pPr>
              <w:spacing w:line="360" w:lineRule="auto"/>
              <w:rPr>
                <w:color w:val="000000" w:themeColor="text1"/>
              </w:rPr>
            </w:pPr>
            <w:r w:rsidRPr="001975B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CAB</w:t>
            </w:r>
            <w:r w:rsidR="00DD346A" w:rsidRPr="001975B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975B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Details-Patterns</w:t>
            </w:r>
          </w:p>
        </w:tc>
        <w:tc>
          <w:tcPr>
            <w:tcW w:w="1565" w:type="dxa"/>
          </w:tcPr>
          <w:p w14:paraId="485C787B" w14:textId="77777777" w:rsidR="00DD2E76" w:rsidRPr="001975B3" w:rsidRDefault="00DD2E76" w:rsidP="00DD2E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8" w:type="dxa"/>
          </w:tcPr>
          <w:p w14:paraId="1E86E7DE" w14:textId="5FBFBC63" w:rsidR="00DD2E76" w:rsidRPr="001975B3" w:rsidRDefault="009B54B1" w:rsidP="00DD2E76">
            <w:pPr>
              <w:jc w:val="center"/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>.372**</w:t>
            </w:r>
          </w:p>
        </w:tc>
        <w:tc>
          <w:tcPr>
            <w:tcW w:w="2930" w:type="dxa"/>
          </w:tcPr>
          <w:p w14:paraId="3879F9AE" w14:textId="77777777" w:rsidR="00DD2E76" w:rsidRPr="001975B3" w:rsidRDefault="00DD2E76" w:rsidP="00DD2E76">
            <w:pPr>
              <w:jc w:val="center"/>
              <w:rPr>
                <w:color w:val="000000" w:themeColor="text1"/>
              </w:rPr>
            </w:pPr>
          </w:p>
        </w:tc>
      </w:tr>
      <w:tr w:rsidR="001975B3" w:rsidRPr="001975B3" w14:paraId="1C20C79A" w14:textId="77777777" w:rsidTr="00DD346A">
        <w:tc>
          <w:tcPr>
            <w:tcW w:w="2977" w:type="dxa"/>
          </w:tcPr>
          <w:p w14:paraId="0932DE39" w14:textId="44DA6E04" w:rsidR="00DD2E76" w:rsidRPr="001975B3" w:rsidRDefault="00DD2E76" w:rsidP="00DD2E76">
            <w:pPr>
              <w:rPr>
                <w:color w:val="000000" w:themeColor="text1"/>
              </w:rPr>
            </w:pPr>
            <w:r w:rsidRPr="001975B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CAB communication-Mindreading</w:t>
            </w:r>
          </w:p>
        </w:tc>
        <w:tc>
          <w:tcPr>
            <w:tcW w:w="1565" w:type="dxa"/>
          </w:tcPr>
          <w:p w14:paraId="7F83E9CD" w14:textId="77777777" w:rsidR="00DD2E76" w:rsidRPr="001975B3" w:rsidRDefault="00DD2E76" w:rsidP="00DD2E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98" w:type="dxa"/>
          </w:tcPr>
          <w:p w14:paraId="02AD470D" w14:textId="77777777" w:rsidR="00DD2E76" w:rsidRPr="001975B3" w:rsidRDefault="00DD2E76" w:rsidP="00DD2E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30" w:type="dxa"/>
          </w:tcPr>
          <w:p w14:paraId="4C8B6EA7" w14:textId="361D4942" w:rsidR="00DD2E76" w:rsidRPr="001975B3" w:rsidRDefault="0087101F" w:rsidP="00DD2E76">
            <w:pPr>
              <w:jc w:val="center"/>
              <w:rPr>
                <w:color w:val="000000" w:themeColor="text1"/>
              </w:rPr>
            </w:pPr>
            <w:r w:rsidRPr="001975B3">
              <w:rPr>
                <w:color w:val="000000" w:themeColor="text1"/>
              </w:rPr>
              <w:t>.225**</w:t>
            </w:r>
          </w:p>
        </w:tc>
      </w:tr>
    </w:tbl>
    <w:p w14:paraId="7EC7467A" w14:textId="77777777" w:rsidR="000E1592" w:rsidRPr="001975B3" w:rsidRDefault="000E1592" w:rsidP="000E1592">
      <w:pPr>
        <w:rPr>
          <w:color w:val="000000" w:themeColor="text1"/>
        </w:rPr>
      </w:pPr>
    </w:p>
    <w:p w14:paraId="6EF42C47" w14:textId="77777777" w:rsidR="003C3B83" w:rsidRPr="001975B3" w:rsidRDefault="000E1592" w:rsidP="000E1592">
      <w:pPr>
        <w:spacing w:after="0" w:line="480" w:lineRule="auto"/>
        <w:rPr>
          <w:rFonts w:eastAsia="Calibri" w:cstheme="minorHAnsi"/>
          <w:color w:val="000000" w:themeColor="text1"/>
          <w:sz w:val="20"/>
          <w:szCs w:val="20"/>
          <w:lang w:val="en-US"/>
        </w:rPr>
      </w:pPr>
      <w:r w:rsidRPr="001975B3">
        <w:rPr>
          <w:rFonts w:eastAsia="Calibri" w:cstheme="minorHAnsi"/>
          <w:i/>
          <w:iCs/>
          <w:color w:val="000000" w:themeColor="text1"/>
          <w:sz w:val="20"/>
          <w:szCs w:val="20"/>
          <w:lang w:val="en-US"/>
        </w:rPr>
        <w:t xml:space="preserve">Note </w:t>
      </w:r>
      <w:r w:rsidRPr="001975B3">
        <w:rPr>
          <w:rFonts w:eastAsia="Calibri" w:cstheme="minorHAnsi"/>
          <w:color w:val="000000" w:themeColor="text1"/>
          <w:sz w:val="20"/>
          <w:szCs w:val="20"/>
          <w:lang w:val="en-US"/>
        </w:rPr>
        <w:t xml:space="preserve">AQ Autism Spectrum Quotient CAB commonness of autistic-like behavior </w:t>
      </w:r>
      <w:r w:rsidRPr="001975B3">
        <w:rPr>
          <w:rFonts w:eastAsia="Calibri" w:cstheme="minorHAnsi"/>
          <w:i/>
          <w:iCs/>
          <w:color w:val="000000" w:themeColor="text1"/>
          <w:sz w:val="20"/>
          <w:szCs w:val="20"/>
          <w:lang w:val="en-US"/>
        </w:rPr>
        <w:t xml:space="preserve">r </w:t>
      </w:r>
      <w:r w:rsidRPr="001975B3">
        <w:rPr>
          <w:rFonts w:eastAsia="Calibri" w:cstheme="minorHAnsi"/>
          <w:color w:val="000000" w:themeColor="text1"/>
          <w:sz w:val="20"/>
          <w:szCs w:val="20"/>
          <w:lang w:val="en-US"/>
        </w:rPr>
        <w:t xml:space="preserve">Pearson Correlation </w:t>
      </w:r>
    </w:p>
    <w:p w14:paraId="7D9CC110" w14:textId="4F00DB91" w:rsidR="000E1592" w:rsidRPr="001975B3" w:rsidRDefault="000E1592" w:rsidP="000E1592">
      <w:pPr>
        <w:spacing w:after="0" w:line="480" w:lineRule="auto"/>
        <w:rPr>
          <w:rFonts w:eastAsia="Calibri" w:cstheme="minorHAnsi"/>
          <w:i/>
          <w:iCs/>
          <w:color w:val="000000" w:themeColor="text1"/>
          <w:sz w:val="20"/>
          <w:szCs w:val="20"/>
          <w:lang w:val="en-US"/>
        </w:rPr>
      </w:pPr>
      <w:r w:rsidRPr="001975B3">
        <w:rPr>
          <w:rFonts w:eastAsia="Calibri" w:cstheme="minorHAnsi"/>
          <w:color w:val="000000" w:themeColor="text1"/>
          <w:sz w:val="20"/>
          <w:szCs w:val="20"/>
          <w:lang w:val="en-US"/>
        </w:rPr>
        <w:t xml:space="preserve">** </w:t>
      </w:r>
      <w:proofErr w:type="gramStart"/>
      <w:r w:rsidRPr="001975B3">
        <w:rPr>
          <w:rFonts w:eastAsia="Calibri" w:cstheme="minorHAnsi"/>
          <w:i/>
          <w:iCs/>
          <w:color w:val="000000" w:themeColor="text1"/>
          <w:sz w:val="20"/>
          <w:szCs w:val="20"/>
          <w:lang w:val="en-US"/>
        </w:rPr>
        <w:t>p</w:t>
      </w:r>
      <w:proofErr w:type="gramEnd"/>
      <w:r w:rsidRPr="001975B3">
        <w:rPr>
          <w:rFonts w:eastAsia="Calibri" w:cstheme="minorHAnsi"/>
          <w:i/>
          <w:iCs/>
          <w:color w:val="000000" w:themeColor="text1"/>
          <w:sz w:val="20"/>
          <w:szCs w:val="20"/>
          <w:lang w:val="en-US"/>
        </w:rPr>
        <w:t xml:space="preserve"> </w:t>
      </w:r>
      <w:r w:rsidRPr="001975B3">
        <w:rPr>
          <w:rFonts w:eastAsia="Calibri" w:cstheme="minorHAnsi"/>
          <w:color w:val="000000" w:themeColor="text1"/>
          <w:sz w:val="20"/>
          <w:szCs w:val="20"/>
          <w:lang w:val="en-US"/>
        </w:rPr>
        <w:t>&lt; .001</w:t>
      </w:r>
    </w:p>
    <w:p w14:paraId="3EE31B0F" w14:textId="77777777" w:rsidR="00D67A61" w:rsidRPr="001975B3" w:rsidRDefault="00D67A61">
      <w:pPr>
        <w:rPr>
          <w:color w:val="000000" w:themeColor="text1"/>
          <w:lang w:val="en-US"/>
        </w:rPr>
      </w:pPr>
    </w:p>
    <w:sectPr w:rsidR="00D67A61" w:rsidRPr="001975B3" w:rsidSect="001975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01A"/>
    <w:rsid w:val="000E1592"/>
    <w:rsid w:val="00126320"/>
    <w:rsid w:val="001445D4"/>
    <w:rsid w:val="001975B3"/>
    <w:rsid w:val="00276DBA"/>
    <w:rsid w:val="002F1E24"/>
    <w:rsid w:val="003A084F"/>
    <w:rsid w:val="003C3B83"/>
    <w:rsid w:val="005F5246"/>
    <w:rsid w:val="00777F4F"/>
    <w:rsid w:val="0087101F"/>
    <w:rsid w:val="0097401A"/>
    <w:rsid w:val="00990CDC"/>
    <w:rsid w:val="00993004"/>
    <w:rsid w:val="009B54B1"/>
    <w:rsid w:val="00A01C68"/>
    <w:rsid w:val="00A34DAE"/>
    <w:rsid w:val="00A6125A"/>
    <w:rsid w:val="00B06E6A"/>
    <w:rsid w:val="00B82120"/>
    <w:rsid w:val="00B86FDF"/>
    <w:rsid w:val="00C059F3"/>
    <w:rsid w:val="00CB0AEA"/>
    <w:rsid w:val="00CC1789"/>
    <w:rsid w:val="00D46314"/>
    <w:rsid w:val="00D67A61"/>
    <w:rsid w:val="00DD2E76"/>
    <w:rsid w:val="00DD346A"/>
    <w:rsid w:val="00E0097B"/>
    <w:rsid w:val="00E64ACC"/>
    <w:rsid w:val="00EB1E8E"/>
    <w:rsid w:val="00EF4B8B"/>
    <w:rsid w:val="00EF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30D144"/>
  <w15:chartTrackingRefBased/>
  <w15:docId w15:val="{149445E4-C933-4593-8D79-85FD7AFFA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A61"/>
    <w:rPr>
      <w:rFonts w:eastAsiaTheme="minorHAnsi"/>
      <w:kern w:val="0"/>
      <w:lang w:val="en-GB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7F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620</Characters>
  <Application>Microsoft Office Word</Application>
  <DocSecurity>0</DocSecurity>
  <Lines>5</Lines>
  <Paragraphs>1</Paragraphs>
  <ScaleCrop>false</ScaleCrop>
  <Company>Utrecht University</Company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Vries, M. de (Marieke)</dc:creator>
  <cp:keywords/>
  <dc:description/>
  <cp:lastModifiedBy>Arjun V S</cp:lastModifiedBy>
  <cp:revision>31</cp:revision>
  <dcterms:created xsi:type="dcterms:W3CDTF">2025-10-07T09:14:00Z</dcterms:created>
  <dcterms:modified xsi:type="dcterms:W3CDTF">2026-01-29T11:56:00Z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a79b463a-62f4-487f-a77d-5481fb36fb2e</vt:lpwstr>
  </property>
</Properties>
</file>