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03850" w14:textId="77777777" w:rsidR="00942F54" w:rsidRPr="004E1620" w:rsidRDefault="00942F54" w:rsidP="00942F54">
      <w:pPr>
        <w:rPr>
          <w:rFonts w:ascii="Times New Roman" w:hAnsi="Times New Roman" w:cs="Times New Roman"/>
          <w:b/>
          <w:sz w:val="24"/>
        </w:rPr>
      </w:pPr>
      <w:r w:rsidRPr="004E1620">
        <w:rPr>
          <w:rFonts w:ascii="Times New Roman" w:hAnsi="Times New Roman" w:cs="Times New Roman"/>
          <w:b/>
          <w:sz w:val="24"/>
        </w:rPr>
        <w:t>Prevalence of Co-Occurring Mental, Neurodevelopmental and Neurological Conditions in Medicaid Beneficiaries with Autism</w:t>
      </w:r>
    </w:p>
    <w:p w14:paraId="104BFC19" w14:textId="115E2D3D" w:rsidR="00942F54" w:rsidRPr="004E1620" w:rsidRDefault="00942F54" w:rsidP="00A00815">
      <w:pPr>
        <w:spacing w:line="259" w:lineRule="auto"/>
        <w:rPr>
          <w:rFonts w:ascii="Times New Roman" w:eastAsia="Calibri" w:hAnsi="Times New Roman" w:cs="Times New Roman"/>
          <w:b/>
          <w:i/>
          <w:iCs/>
          <w:sz w:val="24"/>
        </w:rPr>
      </w:pPr>
      <w:r w:rsidRPr="004E1620">
        <w:rPr>
          <w:rFonts w:ascii="Times New Roman" w:eastAsia="Calibri" w:hAnsi="Times New Roman" w:cs="Times New Roman"/>
          <w:b/>
          <w:i/>
          <w:iCs/>
          <w:sz w:val="24"/>
        </w:rPr>
        <w:t>Journal of Autism and Developmental Disorders</w:t>
      </w:r>
    </w:p>
    <w:p w14:paraId="343D66E6" w14:textId="7C2607C2" w:rsidR="00A00815" w:rsidRPr="004E1620" w:rsidRDefault="00A00815" w:rsidP="00A00815">
      <w:pPr>
        <w:spacing w:line="259" w:lineRule="auto"/>
        <w:rPr>
          <w:rFonts w:ascii="Times New Roman" w:hAnsi="Times New Roman" w:cs="Times New Roman"/>
          <w:sz w:val="24"/>
        </w:rPr>
      </w:pPr>
      <w:r w:rsidRPr="004E1620">
        <w:rPr>
          <w:rFonts w:ascii="Times New Roman" w:eastAsia="Calibri" w:hAnsi="Times New Roman" w:cs="Times New Roman"/>
          <w:b/>
          <w:sz w:val="24"/>
        </w:rPr>
        <w:t>Supplemental Table</w:t>
      </w:r>
      <w:r w:rsidR="00942F54" w:rsidRPr="004E1620">
        <w:rPr>
          <w:rFonts w:ascii="Times New Roman" w:eastAsia="Calibri" w:hAnsi="Times New Roman" w:cs="Times New Roman"/>
          <w:b/>
          <w:sz w:val="24"/>
        </w:rPr>
        <w:t xml:space="preserve"> S1</w:t>
      </w:r>
      <w:r w:rsidRPr="004E1620">
        <w:rPr>
          <w:rFonts w:ascii="Times New Roman" w:eastAsia="Calibri" w:hAnsi="Times New Roman" w:cs="Times New Roman"/>
          <w:b/>
          <w:sz w:val="24"/>
        </w:rPr>
        <w:t xml:space="preserve">. ICD 10 codes defining </w:t>
      </w:r>
      <w:r w:rsidR="00942F54" w:rsidRPr="004E1620">
        <w:rPr>
          <w:rFonts w:ascii="Times New Roman" w:eastAsia="Calibri" w:hAnsi="Times New Roman" w:cs="Times New Roman"/>
          <w:b/>
          <w:sz w:val="24"/>
        </w:rPr>
        <w:t>mental, neurodevelopmental and</w:t>
      </w:r>
      <w:r w:rsidRPr="004E1620">
        <w:rPr>
          <w:rFonts w:ascii="Times New Roman" w:eastAsia="Calibri" w:hAnsi="Times New Roman" w:cs="Times New Roman"/>
          <w:b/>
          <w:sz w:val="24"/>
        </w:rPr>
        <w:t xml:space="preserve"> neurological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4E1620" w:rsidRPr="004E1620" w14:paraId="4D65F730" w14:textId="77777777" w:rsidTr="00225F7D">
        <w:tc>
          <w:tcPr>
            <w:tcW w:w="2515" w:type="dxa"/>
          </w:tcPr>
          <w:p w14:paraId="291D10EC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b/>
                <w:bCs w:val="0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b/>
                <w:sz w:val="24"/>
              </w:rPr>
              <w:t>Disorder</w:t>
            </w:r>
          </w:p>
        </w:tc>
        <w:tc>
          <w:tcPr>
            <w:tcW w:w="6835" w:type="dxa"/>
          </w:tcPr>
          <w:p w14:paraId="5B1EF33B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b/>
                <w:bCs w:val="0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b/>
                <w:sz w:val="24"/>
              </w:rPr>
              <w:t>ICD 10 codes</w:t>
            </w:r>
          </w:p>
        </w:tc>
      </w:tr>
      <w:tr w:rsidR="004E1620" w:rsidRPr="004E1620" w14:paraId="34246EF9" w14:textId="77777777" w:rsidTr="00225F7D">
        <w:tc>
          <w:tcPr>
            <w:tcW w:w="2515" w:type="dxa"/>
          </w:tcPr>
          <w:p w14:paraId="5BC8B903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Autism Spectrum Disorders</w:t>
            </w:r>
          </w:p>
        </w:tc>
        <w:tc>
          <w:tcPr>
            <w:tcW w:w="6835" w:type="dxa"/>
          </w:tcPr>
          <w:p w14:paraId="3E6E9A5B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F84.0, F84.3, F84.5, F84.8, F84.9</w:t>
            </w:r>
          </w:p>
        </w:tc>
      </w:tr>
      <w:tr w:rsidR="004E1620" w:rsidRPr="004E1620" w14:paraId="04656673" w14:textId="77777777" w:rsidTr="00225F7D">
        <w:tc>
          <w:tcPr>
            <w:tcW w:w="2515" w:type="dxa"/>
          </w:tcPr>
          <w:p w14:paraId="74C21F18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Attention Deficit Hyperactivity Disorders, Conduct Disorders, and Hyperkinetic Syndrome</w:t>
            </w:r>
          </w:p>
        </w:tc>
        <w:tc>
          <w:tcPr>
            <w:tcW w:w="6835" w:type="dxa"/>
          </w:tcPr>
          <w:p w14:paraId="562FD759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F63.0, F63.1, F63.2, F63.3, F63.81, F63.89, F63.9, F90.0, F90.1, F90.2, F90.8, F90.9, F91.0, F91.1, F91.2, F91.3, F91.8, F91.9</w:t>
            </w:r>
          </w:p>
        </w:tc>
      </w:tr>
      <w:tr w:rsidR="004E1620" w:rsidRPr="004E1620" w14:paraId="00779BF0" w14:textId="77777777" w:rsidTr="00225F7D">
        <w:tc>
          <w:tcPr>
            <w:tcW w:w="2515" w:type="dxa"/>
          </w:tcPr>
          <w:p w14:paraId="4117F995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Alcohol Use Disorders</w:t>
            </w:r>
          </w:p>
        </w:tc>
        <w:tc>
          <w:tcPr>
            <w:tcW w:w="6835" w:type="dxa"/>
          </w:tcPr>
          <w:p w14:paraId="4FCE9E9F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DX F10.10, F10.120, F10.121, F10.129, F10.130, F10.131, F10.132, F10.139, F10.14, F10.150, F10.151, F10.159, F10.180, F10.181, F10.182, F10.188, F10.19, F10.20, F10.220, F10.221, F10.229, F10.230, F10.231, F10.232, F10.239, F10.24, F10.250, F10.251, F10.259, F10.26, F10.27, F10.280, F10.281, F10.282, F10.288, F10.29, F10.920, F10.921, F10.929, F10.930, F10.931, F10.932, F10.939, F10.94, F10.950, F10.951, F10.959, F10.96, F10.97, F10.980, F10.981, F10.982, F10.988, F10.99, G62.1, I42.6, K29.20, K29.21, K70.0, K70.10, K70.11, K70.2, K70.30, K70.31, K70.40, K70.41, K70.9, P04.3, Q86.0, T51.0X1A, T51.0X2A, T51.0X3A, T51.0X4A, Z71.41, Z71.42</w:t>
            </w:r>
          </w:p>
          <w:p w14:paraId="44A81D44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ICD-10 Procedure Codes: HZ2ZZZZ, HZ30ZZZ, HZ31ZZZ, HZ32ZZZ, HZ33ZZZ, HZ34ZZZ, HZ35ZZZ, HZ36ZZZ, HZ37ZZZ, HZ38ZZZ, HZ39ZZZ, HZ3BZZZ, HZ40ZZZ, HZ93ZZZ, HZ96ZZZ</w:t>
            </w:r>
          </w:p>
        </w:tc>
      </w:tr>
      <w:tr w:rsidR="004E1620" w:rsidRPr="004E1620" w14:paraId="54BBD786" w14:textId="77777777" w:rsidTr="00225F7D">
        <w:tc>
          <w:tcPr>
            <w:tcW w:w="2515" w:type="dxa"/>
          </w:tcPr>
          <w:p w14:paraId="07A5FEB0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Drug Use Disorders</w:t>
            </w:r>
          </w:p>
        </w:tc>
        <w:tc>
          <w:tcPr>
            <w:tcW w:w="6835" w:type="dxa"/>
          </w:tcPr>
          <w:p w14:paraId="062857C5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 xml:space="preserve">F11.10, F11.120, F11.121, F11.122, F11.129, F11.13, F11.14, F11.150, F11.151, F11.159, F11.181, F11.182, F11.188, F11.19, F11.20, F11.220, F11.221, F11.222, F11.229, F11.23, F11.24, F11.250, F11.251, F11.259, F11.281, F11.282, F11.288, F11.29, F11.90, F11.920, F11.921, F11.922, F11.929, F11.93, F11.94, F11.950, F11.951, F11.959, F11.981, F11.982, F11.988, F11.99, F12.10, F12.120, F12.121, F12.122, F12.129, F12.13, F12.150, F12.151, F12.159, F12.180, F12.188, F12.19, F12.20, F12.220, F12.221, F12.222, F12.229, F12.250, F12.251, F12.259, F12.280, F12.288, F12.29, F12.90, F12.920, F12.921, F12.922, F12.929, F12.950, F12.951, F12.959, F12.980, F12.988, F12.99, F13.10, F13.120, F13.121, F13.129, F13.130, F13.131, F13.132, F13.139, F13.14, F13.150, F13.151, F13.159, F13.180, F13.181, F13.182, F13.188, F13.19, F13.20, F13.220, F13.221, F13.229, F13.230, F13.231, F13.232, F13.239, F13.24, F13.250, F13.251, F13.259, </w:t>
            </w:r>
            <w:r w:rsidRPr="004E1620">
              <w:rPr>
                <w:rFonts w:ascii="Times New Roman" w:eastAsia="Calibri" w:hAnsi="Times New Roman" w:cs="Times New Roman"/>
                <w:sz w:val="24"/>
              </w:rPr>
              <w:lastRenderedPageBreak/>
              <w:t>F13.26, F13.27, F13.280, F13.281, F13.282, F13.288, F13.29, F13.90, F13.920, F13.921, F13.929, F13.930, F13.931, F13.932, F13.939, F13.94, F13.950, F13.951, F13.959, F13.96, F13.97, F13.980, F13.981, F13.982, F13.988, F13.99, F14.10, F14.120, F14.121, F14.122, F14.129, F14.13, F14.14, F14.150, F14.151, F14.159, F14.180, F14.181, F14.182, F14.188, F14.19, F14.20, F14.220, F14.221, F14.222, F14.229, F14.23, F14.24, F14.250, F14.251, F14.259, F14.280, F14.281, F14.282, F14.288, F14.29, F14.90, F14.920, F14.921, F14.922, F14.929, F14.93, F14.94, F14.950, F14.951, F14.959, F14.980, F14.981, F14.982, F14.988, F14.99, F15.10, F15.120, F15.121, F15.122, F15.129, F15.13, F15.14, F15.150, F15.151, F15.159, F15.180, F15.181, F15.182, F15.188, F15.19, F15.20, F15.220, F15.221, F15.222, F15.229, F15.23, F15.24, F15.250, F15.251, F15.259, F15.280, F15.281, F15.282, F15.288, F15.29, F15.90, F15.920, F15.921, F15.922, F15.929, F15.93, F15.94, F15.950, F15.951, F15.959, F15.980, F15.981, F15.982, F15.988, F15.99, F16.10, F16.120, F16.121, F16.122, F16.129, F16.14, F16.150, F16.151, F16.159, F16.180, F16.183, F16.188, F16.19, F16.20, F16.220, F16.221, F16.229, F16.24, F16.250, F16.251, F16.259, F16.280, F16.283, F16.288, F16.29, F16.90, F16.920, F16.921, F16.929, F16.94, F16.950, F16.951, F16.959, F16.980, F16.983, F16.988, F16.99, F17.203, F17.208, F17.209, F17.213, F17.218, F17.219, F17.223, F17.228, F17.229, F17.293, F17.298, F17.299, F18.10, F18.120, F18.121, F18.129, F18.14, F18.150, F18.151, F18.159, F18.17, F18.180, F18.188, F18.19, F18.20, F18.220, F18.221, F18.229, F18.24, F18.250, F18.251, F18.259, F18.27, F18.280, F18.288, F18.29, F18.90, F18.920, F18.921, F18.929, F18.94, F18.950, F18.951, F18.959, F18.97, F18.980, F18.988, F18.99, F19.10, F19.120, F19.121, F19.122, F19.129, F19.130, F19.131, F19.132, F19.139, F19.14, F19.150, F19.151, F19.159, F19.16, F19.17, F19.180, F19.181, F19.182, F19.188, F19.19, F19.20, F19.220, F19.221, F19.222, F19.229, F19.230, F19.231, F19.232, F19.239, F19.24, F19.250, F19.251, F19.259, F19.26, F19.27, F19.280, F19.281, F19.282, F19.288, F19.29, F19.90, F19.920, F19.921, F19.922, F19.929, F19.930, F19.931, F19.932, F19.939, F19.94, F19.950, F19.951, F19.959, F19.96, F19.97, F19.980, F19.981, F19.982, F19.988, F19.99, F55.0, F55.1, F55.2, F55.3, F55.4, F55.8, O35.5XX0, O35.5XX1, O35.5XX2, O35.5XX3, O35.5XX4, O35.5XX5, O35.5XX9, O99.320, O99.321, O99.322, O99.323, O99.324, O99.325, P04.41, P04.49,</w:t>
            </w:r>
            <w:r w:rsidRPr="004E162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E1620">
              <w:rPr>
                <w:rFonts w:ascii="Times New Roman" w:eastAsia="Calibri" w:hAnsi="Times New Roman" w:cs="Times New Roman"/>
                <w:sz w:val="24"/>
              </w:rPr>
              <w:t xml:space="preserve">P96.1, P96.2, T40.0X1A, T40.0X2A, T40.0X3A, T40.0X4A, T40.0X5A, T40.0X5S, T40.1X1A, T40.1X2A, T40.1X3A, T40.1X4A, T40.2X1A, T40.2X2A, T40.2X3A, T40.2X4A, T40.3X1A, T40.3X2A, T40.3X3A, T40.3X4A, T40.3X5A, T40.3X5S, T40.411A, T40.412A, T40.413A, T40.414A, T40.415A, T40.421A, T40.422A, </w:t>
            </w:r>
            <w:r w:rsidRPr="004E1620">
              <w:rPr>
                <w:rFonts w:ascii="Times New Roman" w:eastAsia="Calibri" w:hAnsi="Times New Roman" w:cs="Times New Roman"/>
                <w:sz w:val="24"/>
              </w:rPr>
              <w:lastRenderedPageBreak/>
              <w:t>T40.423A, T40.424A, T40.425A, T40.491A, T40.492A, T40.493A, T40.494A, T40.495A, T40.4X1A, T40.4X2A, T40.4X3A, T40.4X4A, T40.601A, T40.602A, T40.603A, T40.604A, T40.691A, T40.692A, T40.693A, T40.694A, T40.711A, T40.721A, T40.7X1A, T40.8X1A, T40.901A, T40.991A, Z71.41, Z71.42, Z71.51, Z71.52, Z71.6 ICD-10 Procedure Codes: HZ2ZZZZ, HZ30ZZZ, HZ31ZZZ, HZ32ZZZ, HZ33ZZZ, HZ34ZZZ, HZ35ZZZ, HZ36ZZZ, HZ37ZZZ, HZ38ZZZ, HZ39ZZZ, HZ3BZZZ, HZ40ZZZ, HZ93ZZZ, HZ96ZZZ</w:t>
            </w:r>
          </w:p>
        </w:tc>
      </w:tr>
      <w:tr w:rsidR="004E1620" w:rsidRPr="004E1620" w14:paraId="5DEFF92D" w14:textId="77777777" w:rsidTr="00225F7D">
        <w:tc>
          <w:tcPr>
            <w:tcW w:w="2515" w:type="dxa"/>
          </w:tcPr>
          <w:p w14:paraId="454825A7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lastRenderedPageBreak/>
              <w:t>Anxiety Disorders</w:t>
            </w:r>
          </w:p>
        </w:tc>
        <w:tc>
          <w:tcPr>
            <w:tcW w:w="6835" w:type="dxa"/>
          </w:tcPr>
          <w:p w14:paraId="7BD96476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F06.4, F40.00, F40.01, F40.02, F40.10, F40.11, F40.210, F40.218, F40.220, F40.228, F40.230, F40.231, F40.232, F40.233, F40.240, F40.241, F40.242, F40.243, F40.248, F40.290, F40.291, F40.298, F40.8, F40.9, F41.0, F41.1, F41.3, F41.8, F41.9, F42, F42.2, F42.3, F42.4, F42.8, F42.9, F43.0, F43.10, F43.11, F43.12, F44.9, F45.8, F48.8, F48.9, F93.8, F99, R45.2, R45.5, R45.6, R45.7</w:t>
            </w:r>
          </w:p>
        </w:tc>
      </w:tr>
      <w:tr w:rsidR="004E1620" w:rsidRPr="004E1620" w14:paraId="49066A14" w14:textId="77777777" w:rsidTr="00225F7D">
        <w:tc>
          <w:tcPr>
            <w:tcW w:w="2515" w:type="dxa"/>
          </w:tcPr>
          <w:p w14:paraId="5A372C5B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Bipolar Disorder</w:t>
            </w:r>
          </w:p>
        </w:tc>
        <w:tc>
          <w:tcPr>
            <w:tcW w:w="6835" w:type="dxa"/>
          </w:tcPr>
          <w:p w14:paraId="11AD8650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F30.10, F30.11, F30.12, F30.13, F30.2, F30.3, F30.4, F30.8, F30.9, F31.0, F31.10, F31.11, F31.12, F31.13, F31.2, F31.30, F31.31, F31.32, F31.4, F31.5, F31.60, F31.61, F31.62, F31.63, F31.64, F31.70, F31.71, F31.72, F31.73, F31.74, F31.75, F31.76, F31.77, F31.78, F31.81, F31.89, F31.9, F33.8, F34.81, F34.89, F34.9, F39</w:t>
            </w:r>
          </w:p>
        </w:tc>
      </w:tr>
      <w:tr w:rsidR="004E1620" w:rsidRPr="004E1620" w14:paraId="1CCF2386" w14:textId="77777777" w:rsidTr="00225F7D">
        <w:tc>
          <w:tcPr>
            <w:tcW w:w="2515" w:type="dxa"/>
          </w:tcPr>
          <w:p w14:paraId="162051E4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Cerebral Palsy</w:t>
            </w:r>
          </w:p>
        </w:tc>
        <w:tc>
          <w:tcPr>
            <w:tcW w:w="6835" w:type="dxa"/>
          </w:tcPr>
          <w:p w14:paraId="70F25C63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G80.0, G80.1, G80.2, G80.3, G80.4, G80.8, G80.9</w:t>
            </w:r>
          </w:p>
        </w:tc>
      </w:tr>
      <w:tr w:rsidR="004E1620" w:rsidRPr="004E1620" w14:paraId="76FCCF49" w14:textId="77777777" w:rsidTr="00225F7D">
        <w:tc>
          <w:tcPr>
            <w:tcW w:w="2515" w:type="dxa"/>
          </w:tcPr>
          <w:p w14:paraId="51929256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Depressive Disorders</w:t>
            </w:r>
          </w:p>
        </w:tc>
        <w:tc>
          <w:tcPr>
            <w:tcW w:w="6835" w:type="dxa"/>
          </w:tcPr>
          <w:p w14:paraId="7F04D218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F32.0, F32.1, F32.2, F32.3, F32.4, F32.5, F32.89, F32.9, F32.A, F33.0, F33.1, F33.2, F33.3, F33.40, F33.41, F33.42, F33.8, F33.9, F34.1</w:t>
            </w:r>
          </w:p>
        </w:tc>
      </w:tr>
      <w:tr w:rsidR="004E1620" w:rsidRPr="004E1620" w14:paraId="61193ED8" w14:textId="77777777" w:rsidTr="00225F7D">
        <w:tc>
          <w:tcPr>
            <w:tcW w:w="2515" w:type="dxa"/>
          </w:tcPr>
          <w:p w14:paraId="5BA92B5D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Epilepsy</w:t>
            </w:r>
          </w:p>
        </w:tc>
        <w:tc>
          <w:tcPr>
            <w:tcW w:w="6835" w:type="dxa"/>
          </w:tcPr>
          <w:p w14:paraId="03F174C4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G40.001, G40.009, G40.011, G40.019, G40.101, G40.109, G40.111, G40.119, G40.201, G40.209, G40.211, G40.219, G40.301, G40.309, G40.311, G40.319, G40.401, G40.409, G40.411, G40.419, G40.42, G40.501, G40.509, G40.801, G40.802, G40.803, G40.804, G40.811, G40.812, G40.813, G40.814, G40.821, G40.822, G40.823, G40.824, G40.833, G40.834, G40.89, G40.901, G40.909, G40.911, G40.919, G40.A01, G40.A09, G40.A11, G40.A19, G40.B01, G40.B09, G40.B11, G40.B19, G40.C01, G40.C09, G40.C11, G40.C19</w:t>
            </w:r>
          </w:p>
        </w:tc>
      </w:tr>
      <w:tr w:rsidR="004E1620" w:rsidRPr="004E1620" w14:paraId="0F4B631A" w14:textId="77777777" w:rsidTr="00225F7D">
        <w:tc>
          <w:tcPr>
            <w:tcW w:w="2515" w:type="dxa"/>
          </w:tcPr>
          <w:p w14:paraId="208CD4CA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Intellectual Disabilities and Related Conditions</w:t>
            </w:r>
          </w:p>
        </w:tc>
        <w:tc>
          <w:tcPr>
            <w:tcW w:w="6835" w:type="dxa"/>
          </w:tcPr>
          <w:p w14:paraId="55CC0793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E78.71, E78.72, F70, F71, F72, F73, F78, F78.A1, F78.A9, F79, P04.3, Q86.0, Q87.1, Q87.11, Q87.19, Q87.2, Q87.3, Q87.5, Q87.81, Q87.83, Q87.84, Q87.85, Q87.89, Q89.7, Q89.8, Q90.0, Q90.1, Q90.2, Q90.9, Q91.0, Q91.1, Q91.2, Q91.3, Q91.4, Q91.5, Q91.6, Q91.7, Q92.0, Q92.1, Q92.2, Q92.5, Q92.61, Q92.62, Q92.7, Q92.8, Q92.9, Q93.0, Q93.1, Q93.2, Q93.3, Q93.4, Q93.5, Q93.51, Q93.52, Q93.59, Q93.7, Q93.81, Q93.88, Q93.89, Q93.9, Q95.2, Q95.3, Q99.2</w:t>
            </w:r>
          </w:p>
        </w:tc>
      </w:tr>
      <w:tr w:rsidR="004E1620" w:rsidRPr="004E1620" w14:paraId="1BF29013" w14:textId="77777777" w:rsidTr="00225F7D">
        <w:tc>
          <w:tcPr>
            <w:tcW w:w="2515" w:type="dxa"/>
          </w:tcPr>
          <w:p w14:paraId="5A25A7F9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Schizophrenia and Other Psychotic Disorders</w:t>
            </w:r>
          </w:p>
        </w:tc>
        <w:tc>
          <w:tcPr>
            <w:tcW w:w="6835" w:type="dxa"/>
          </w:tcPr>
          <w:p w14:paraId="71A9D8E4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F06.0, F06.2, F20.0, F20.1, F20.2, F20.3, F20.5, F20.81, F20.89, F20.9, F21, F22, F23, F24, F25.0, F25.1, F25.8, F25.9, F28, F29, F32.3, F33.3, F44.89</w:t>
            </w:r>
          </w:p>
        </w:tc>
      </w:tr>
      <w:tr w:rsidR="00A00815" w:rsidRPr="004E1620" w14:paraId="4B023B3D" w14:textId="77777777" w:rsidTr="00225F7D">
        <w:tc>
          <w:tcPr>
            <w:tcW w:w="2515" w:type="dxa"/>
          </w:tcPr>
          <w:p w14:paraId="438DFC73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Personality Disorders</w:t>
            </w:r>
          </w:p>
        </w:tc>
        <w:tc>
          <w:tcPr>
            <w:tcW w:w="6835" w:type="dxa"/>
          </w:tcPr>
          <w:p w14:paraId="391A8F8F" w14:textId="77777777" w:rsidR="00A00815" w:rsidRPr="004E1620" w:rsidRDefault="00A00815" w:rsidP="00225F7D">
            <w:pPr>
              <w:rPr>
                <w:rFonts w:ascii="Times New Roman" w:eastAsia="Calibri" w:hAnsi="Times New Roman" w:cs="Times New Roman"/>
                <w:sz w:val="24"/>
              </w:rPr>
            </w:pPr>
            <w:r w:rsidRPr="004E1620">
              <w:rPr>
                <w:rFonts w:ascii="Times New Roman" w:eastAsia="Calibri" w:hAnsi="Times New Roman" w:cs="Times New Roman"/>
                <w:sz w:val="24"/>
              </w:rPr>
              <w:t>F21, F34.0, F34.1, F60.0, F60.1, F60.2, F60.3, F60.4, F60.5, F60.6, F60.7, F60.81, F60.89, F60.9, F68.10, F68.11, F68.12, F68.13, F69</w:t>
            </w:r>
            <w:bookmarkStart w:id="0" w:name="_GoBack"/>
            <w:bookmarkEnd w:id="0"/>
          </w:p>
        </w:tc>
      </w:tr>
    </w:tbl>
    <w:p w14:paraId="31FF4594" w14:textId="77777777" w:rsidR="00A00815" w:rsidRPr="004E1620" w:rsidRDefault="00A00815">
      <w:pPr>
        <w:rPr>
          <w:rFonts w:ascii="Times New Roman" w:hAnsi="Times New Roman" w:cs="Times New Roman"/>
          <w:sz w:val="24"/>
        </w:rPr>
      </w:pPr>
    </w:p>
    <w:sectPr w:rsidR="00A00815" w:rsidRPr="004E1620" w:rsidSect="004E1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15"/>
    <w:rsid w:val="00385FFD"/>
    <w:rsid w:val="004E1620"/>
    <w:rsid w:val="00722444"/>
    <w:rsid w:val="00942F54"/>
    <w:rsid w:val="00975CDF"/>
    <w:rsid w:val="00A00815"/>
    <w:rsid w:val="00A26904"/>
    <w:rsid w:val="00A95DC5"/>
    <w:rsid w:val="00F4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5C58"/>
  <w15:chartTrackingRefBased/>
  <w15:docId w15:val="{FC864087-616F-408E-A27E-EB6735AF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bCs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815"/>
  </w:style>
  <w:style w:type="paragraph" w:styleId="Heading1">
    <w:name w:val="heading 1"/>
    <w:basedOn w:val="Normal"/>
    <w:next w:val="Normal"/>
    <w:link w:val="Heading1Char"/>
    <w:uiPriority w:val="9"/>
    <w:qFormat/>
    <w:rsid w:val="00A00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8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8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8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8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8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8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8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81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81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81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8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8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8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81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8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8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8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8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8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8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815"/>
    <w:rPr>
      <w:b/>
      <w:bCs w:val="0"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0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42F54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Cs w:val="0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942F5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DiGuiseppi, Carolyn</dc:creator>
  <cp:keywords/>
  <dc:description/>
  <cp:lastModifiedBy>Hariharan Vasanthaprakasam</cp:lastModifiedBy>
  <cp:revision>4</cp:revision>
  <dcterms:created xsi:type="dcterms:W3CDTF">2025-10-22T17:01:00Z</dcterms:created>
  <dcterms:modified xsi:type="dcterms:W3CDTF">2026-03-31T11:00:00Z</dcterms:modified>
</cp:coreProperties>
</file>