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0C51" w14:textId="0051C1AC" w:rsidR="00112532" w:rsidRPr="00112532" w:rsidRDefault="00F910B7" w:rsidP="00112532">
      <w:pPr>
        <w:pStyle w:val="NormalWeb"/>
        <w:spacing w:before="0" w:beforeAutospacing="0" w:after="0" w:afterAutospacing="0" w:line="360" w:lineRule="auto"/>
        <w:rPr>
          <w:b/>
          <w:iCs/>
          <w:color w:val="000000"/>
          <w:sz w:val="36"/>
          <w:szCs w:val="36"/>
        </w:rPr>
      </w:pPr>
      <w:r w:rsidRPr="00E96892">
        <w:rPr>
          <w:b/>
          <w:iCs/>
          <w:color w:val="000000"/>
          <w:sz w:val="36"/>
          <w:szCs w:val="36"/>
        </w:rPr>
        <w:t>Supplementary information</w:t>
      </w:r>
      <w:bookmarkStart w:id="0" w:name="_Hlk61946480"/>
    </w:p>
    <w:p w14:paraId="5979ED46" w14:textId="65AB8672" w:rsidR="00112532" w:rsidRPr="00112532" w:rsidRDefault="00112532" w:rsidP="00112532">
      <w:pPr>
        <w:pStyle w:val="NormalWeb"/>
        <w:spacing w:before="0" w:after="0" w:line="480" w:lineRule="auto"/>
        <w:jc w:val="both"/>
        <w:rPr>
          <w:rFonts w:eastAsia="Calibri Light"/>
          <w:sz w:val="32"/>
          <w:szCs w:val="32"/>
        </w:rPr>
      </w:pPr>
      <w:r w:rsidRPr="00112532">
        <w:rPr>
          <w:rFonts w:eastAsia="Calibri Light"/>
          <w:b/>
          <w:bCs/>
          <w:sz w:val="32"/>
          <w:szCs w:val="32"/>
        </w:rPr>
        <w:t>Synthetic algal-bacteria consortia for space-efficient microalgal growth in a simple hydrogel system</w:t>
      </w:r>
    </w:p>
    <w:p w14:paraId="018614DD" w14:textId="56BBC633" w:rsidR="00112532" w:rsidRDefault="00112532" w:rsidP="00112532">
      <w:pPr>
        <w:pStyle w:val="NormalWeb"/>
        <w:spacing w:line="360" w:lineRule="auto"/>
        <w:jc w:val="both"/>
        <w:rPr>
          <w:rFonts w:eastAsia="Calibri Light"/>
          <w:shd w:val="clear" w:color="auto" w:fill="FFFFFF"/>
          <w:vertAlign w:val="superscript"/>
        </w:rPr>
      </w:pPr>
      <w:r w:rsidRPr="00112532">
        <w:rPr>
          <w:rFonts w:eastAsia="Calibri Light"/>
          <w:shd w:val="clear" w:color="auto" w:fill="FFFFFF"/>
        </w:rPr>
        <w:t>Noah Martin</w:t>
      </w:r>
      <w:r w:rsidRPr="00112532">
        <w:rPr>
          <w:rFonts w:eastAsia="Calibri Light"/>
          <w:shd w:val="clear" w:color="auto" w:fill="FFFFFF"/>
          <w:vertAlign w:val="superscript"/>
        </w:rPr>
        <w:t>1</w:t>
      </w:r>
      <w:r w:rsidRPr="00112532">
        <w:rPr>
          <w:rFonts w:eastAsia="Calibri Light"/>
          <w:shd w:val="clear" w:color="auto" w:fill="FFFFFF"/>
        </w:rPr>
        <w:t>*, Tatum Bernat</w:t>
      </w:r>
      <w:r w:rsidRPr="00112532">
        <w:rPr>
          <w:rFonts w:eastAsia="Calibri Light"/>
          <w:shd w:val="clear" w:color="auto" w:fill="FFFFFF"/>
          <w:vertAlign w:val="superscript"/>
        </w:rPr>
        <w:t>1</w:t>
      </w:r>
      <w:r w:rsidRPr="00112532">
        <w:rPr>
          <w:rFonts w:eastAsia="Calibri Light"/>
          <w:shd w:val="clear" w:color="auto" w:fill="FFFFFF"/>
        </w:rPr>
        <w:t>*, Julie Dinasquet</w:t>
      </w:r>
      <w:r w:rsidRPr="00112532">
        <w:rPr>
          <w:rFonts w:eastAsia="Calibri Light"/>
          <w:shd w:val="clear" w:color="auto" w:fill="FFFFFF"/>
          <w:vertAlign w:val="superscript"/>
        </w:rPr>
        <w:t>1</w:t>
      </w:r>
      <w:r w:rsidRPr="00112532">
        <w:rPr>
          <w:rFonts w:eastAsia="Calibri Light"/>
          <w:shd w:val="clear" w:color="auto" w:fill="FFFFFF"/>
        </w:rPr>
        <w:t>, Andrea Stoftko</w:t>
      </w:r>
      <w:r w:rsidRPr="00112532">
        <w:rPr>
          <w:rFonts w:eastAsia="Calibri Light"/>
          <w:shd w:val="clear" w:color="auto" w:fill="FFFFFF"/>
          <w:vertAlign w:val="superscript"/>
        </w:rPr>
        <w:t>1</w:t>
      </w:r>
      <w:r w:rsidRPr="00112532">
        <w:rPr>
          <w:rFonts w:eastAsia="Calibri Light"/>
          <w:shd w:val="clear" w:color="auto" w:fill="FFFFFF"/>
        </w:rPr>
        <w:t>, April Damon</w:t>
      </w:r>
      <w:r w:rsidRPr="00112532">
        <w:rPr>
          <w:rFonts w:eastAsia="Calibri Light"/>
          <w:shd w:val="clear" w:color="auto" w:fill="FFFFFF"/>
          <w:vertAlign w:val="superscript"/>
        </w:rPr>
        <w:t>1</w:t>
      </w:r>
      <w:r w:rsidRPr="00112532">
        <w:rPr>
          <w:rFonts w:eastAsia="Calibri Light"/>
          <w:shd w:val="clear" w:color="auto" w:fill="FFFFFF"/>
        </w:rPr>
        <w:t>, Dimitri D. Deheyn</w:t>
      </w:r>
      <w:r w:rsidRPr="00112532">
        <w:rPr>
          <w:rFonts w:eastAsia="Calibri Light"/>
          <w:shd w:val="clear" w:color="auto" w:fill="FFFFFF"/>
          <w:vertAlign w:val="superscript"/>
        </w:rPr>
        <w:t>1</w:t>
      </w:r>
      <w:r w:rsidRPr="00112532">
        <w:rPr>
          <w:rFonts w:eastAsia="Calibri Light"/>
          <w:shd w:val="clear" w:color="auto" w:fill="FFFFFF"/>
        </w:rPr>
        <w:t>, Farooq Azam</w:t>
      </w:r>
      <w:r w:rsidRPr="00112532">
        <w:rPr>
          <w:rFonts w:eastAsia="Calibri Light"/>
          <w:shd w:val="clear" w:color="auto" w:fill="FFFFFF"/>
          <w:vertAlign w:val="superscript"/>
        </w:rPr>
        <w:t>1</w:t>
      </w:r>
      <w:r w:rsidRPr="00112532">
        <w:rPr>
          <w:rFonts w:eastAsia="Calibri Light"/>
          <w:shd w:val="clear" w:color="auto" w:fill="FFFFFF"/>
        </w:rPr>
        <w:t>, Jennifer E. Smith</w:t>
      </w:r>
      <w:r w:rsidRPr="00112532">
        <w:rPr>
          <w:rFonts w:eastAsia="Calibri Light"/>
          <w:shd w:val="clear" w:color="auto" w:fill="FFFFFF"/>
          <w:vertAlign w:val="superscript"/>
        </w:rPr>
        <w:t>1</w:t>
      </w:r>
      <w:r w:rsidRPr="00112532">
        <w:rPr>
          <w:rFonts w:eastAsia="Calibri Light"/>
          <w:shd w:val="clear" w:color="auto" w:fill="FFFFFF"/>
        </w:rPr>
        <w:t>, Matthew P. Davey</w:t>
      </w:r>
      <w:r w:rsidRPr="00112532">
        <w:rPr>
          <w:rFonts w:eastAsia="Calibri Light"/>
          <w:shd w:val="clear" w:color="auto" w:fill="FFFFFF"/>
          <w:vertAlign w:val="superscript"/>
        </w:rPr>
        <w:t>2,3</w:t>
      </w:r>
      <w:r w:rsidRPr="00112532">
        <w:rPr>
          <w:rFonts w:eastAsia="Calibri Light"/>
          <w:vertAlign w:val="superscript"/>
        </w:rPr>
        <w:t xml:space="preserve"> </w:t>
      </w:r>
      <w:r w:rsidRPr="00112532">
        <w:rPr>
          <w:rFonts w:eastAsia="Calibri Light"/>
        </w:rPr>
        <w:t>Alison G. Smith</w:t>
      </w:r>
      <w:r w:rsidRPr="00112532">
        <w:rPr>
          <w:rFonts w:eastAsia="Calibri Light"/>
          <w:vertAlign w:val="superscript"/>
        </w:rPr>
        <w:t>2</w:t>
      </w:r>
      <w:r w:rsidRPr="00112532">
        <w:rPr>
          <w:rFonts w:eastAsia="Calibri Light"/>
          <w:shd w:val="clear" w:color="auto" w:fill="FFFFFF"/>
        </w:rPr>
        <w:t>, Silvia Vignolini</w:t>
      </w:r>
      <w:r w:rsidRPr="00112532">
        <w:rPr>
          <w:rFonts w:eastAsia="Calibri Light"/>
          <w:shd w:val="clear" w:color="auto" w:fill="FFFFFF"/>
          <w:vertAlign w:val="superscript"/>
        </w:rPr>
        <w:t>4</w:t>
      </w:r>
      <w:r w:rsidRPr="00112532">
        <w:rPr>
          <w:rFonts w:eastAsia="Calibri Light"/>
          <w:shd w:val="clear" w:color="auto" w:fill="FFFFFF"/>
        </w:rPr>
        <w:t>, &amp; Daniel Wangpraseurt</w:t>
      </w:r>
      <w:r w:rsidRPr="00112532">
        <w:rPr>
          <w:rFonts w:eastAsia="Calibri Light"/>
          <w:shd w:val="clear" w:color="auto" w:fill="FFFFFF"/>
          <w:vertAlign w:val="superscript"/>
        </w:rPr>
        <w:t>1,4,5#</w:t>
      </w:r>
      <w:bookmarkEnd w:id="0"/>
    </w:p>
    <w:p w14:paraId="7CAF72A8" w14:textId="77777777" w:rsidR="00112532" w:rsidRPr="00112532" w:rsidRDefault="00112532" w:rsidP="00112532">
      <w:pPr>
        <w:pStyle w:val="NormalWeb"/>
        <w:spacing w:line="360" w:lineRule="auto"/>
        <w:jc w:val="both"/>
        <w:rPr>
          <w:rFonts w:eastAsia="Calibri Light"/>
        </w:rPr>
      </w:pPr>
    </w:p>
    <w:p w14:paraId="0FDB0CC6" w14:textId="77777777" w:rsidR="00112532" w:rsidRPr="00112532" w:rsidRDefault="00112532" w:rsidP="00112532">
      <w:pPr>
        <w:pStyle w:val="NormalWeb"/>
        <w:spacing w:line="360" w:lineRule="auto"/>
        <w:jc w:val="both"/>
        <w:rPr>
          <w:rFonts w:eastAsia="Calibri Light"/>
        </w:rPr>
      </w:pPr>
      <w:r w:rsidRPr="00112532">
        <w:rPr>
          <w:rFonts w:eastAsia="Calibri Light"/>
          <w:shd w:val="clear" w:color="auto" w:fill="FFFFFF"/>
          <w:vertAlign w:val="superscript"/>
        </w:rPr>
        <w:t>1</w:t>
      </w:r>
      <w:r w:rsidRPr="00112532">
        <w:rPr>
          <w:rFonts w:eastAsia="Calibri Light"/>
          <w:shd w:val="clear" w:color="auto" w:fill="FFFFFF"/>
        </w:rPr>
        <w:t>Marine Biology Research Division, Scripps Institution of Oceanography, University of California San Diego, La Jolla, California 92093-0205, USA</w:t>
      </w:r>
    </w:p>
    <w:p w14:paraId="6185BB08" w14:textId="77777777" w:rsidR="00112532" w:rsidRPr="00112532" w:rsidRDefault="00112532" w:rsidP="00112532">
      <w:pPr>
        <w:pStyle w:val="NormalWeb"/>
        <w:spacing w:line="360" w:lineRule="auto"/>
        <w:jc w:val="both"/>
        <w:rPr>
          <w:rFonts w:eastAsia="Calibri Light"/>
          <w:color w:val="222222"/>
          <w:u w:color="222222"/>
        </w:rPr>
      </w:pPr>
      <w:r w:rsidRPr="00112532">
        <w:rPr>
          <w:rFonts w:eastAsia="Calibri Light"/>
          <w:vertAlign w:val="superscript"/>
        </w:rPr>
        <w:t>2</w:t>
      </w:r>
      <w:r w:rsidRPr="00112532">
        <w:rPr>
          <w:rFonts w:eastAsia="Calibri Light"/>
        </w:rPr>
        <w:t xml:space="preserve">Department of Plant Sciences, University of Cambridge, </w:t>
      </w:r>
      <w:r w:rsidRPr="00112532">
        <w:rPr>
          <w:rFonts w:eastAsia="Calibri Light"/>
          <w:color w:val="222222"/>
          <w:u w:color="222222"/>
        </w:rPr>
        <w:t>Cambridge CB2 3EA, UK</w:t>
      </w:r>
    </w:p>
    <w:p w14:paraId="62650299" w14:textId="77777777" w:rsidR="00112532" w:rsidRPr="00112532" w:rsidRDefault="00112532" w:rsidP="00112532">
      <w:pPr>
        <w:pStyle w:val="NormalWeb"/>
        <w:spacing w:line="360" w:lineRule="auto"/>
        <w:jc w:val="both"/>
        <w:rPr>
          <w:rFonts w:eastAsia="Calibri Light"/>
        </w:rPr>
      </w:pPr>
      <w:r w:rsidRPr="00112532">
        <w:rPr>
          <w:rFonts w:eastAsia="Calibri Light"/>
          <w:shd w:val="clear" w:color="auto" w:fill="FFFFFF"/>
          <w:vertAlign w:val="superscript"/>
        </w:rPr>
        <w:t>3</w:t>
      </w:r>
      <w:r w:rsidRPr="00112532">
        <w:rPr>
          <w:rFonts w:eastAsia="Calibri Light"/>
          <w:shd w:val="clear" w:color="auto" w:fill="FFFFFF"/>
        </w:rPr>
        <w:t>Scottish Association for Marine Science, Oban, PA37 1QA, UK</w:t>
      </w:r>
    </w:p>
    <w:p w14:paraId="5821A443" w14:textId="77777777" w:rsidR="00112532" w:rsidRPr="00112532" w:rsidRDefault="00112532" w:rsidP="00112532">
      <w:pPr>
        <w:pStyle w:val="NormalWeb"/>
        <w:spacing w:line="360" w:lineRule="auto"/>
        <w:jc w:val="both"/>
        <w:rPr>
          <w:rFonts w:eastAsia="Calibri Light"/>
          <w:color w:val="222222"/>
          <w:u w:color="222222"/>
          <w:shd w:val="clear" w:color="auto" w:fill="FFFFFF"/>
        </w:rPr>
      </w:pPr>
      <w:r w:rsidRPr="00112532">
        <w:rPr>
          <w:rFonts w:eastAsia="Calibri Light"/>
          <w:shd w:val="clear" w:color="auto" w:fill="FFFFFF"/>
          <w:vertAlign w:val="superscript"/>
        </w:rPr>
        <w:t>4</w:t>
      </w:r>
      <w:r w:rsidRPr="00112532">
        <w:rPr>
          <w:rFonts w:eastAsia="Calibri Light"/>
          <w:shd w:val="clear" w:color="auto" w:fill="FFFFFF"/>
        </w:rPr>
        <w:t xml:space="preserve">Department of Chemistry, University of Cambridge, </w:t>
      </w:r>
      <w:r w:rsidRPr="00112532">
        <w:rPr>
          <w:rFonts w:eastAsia="Calibri Light"/>
          <w:color w:val="222222"/>
          <w:u w:color="222222"/>
          <w:shd w:val="clear" w:color="auto" w:fill="FFFFFF"/>
        </w:rPr>
        <w:t>Cambridge CB2 1TN, UK</w:t>
      </w:r>
    </w:p>
    <w:p w14:paraId="1DA781C6" w14:textId="77777777" w:rsidR="00112532" w:rsidRPr="00112532" w:rsidRDefault="00112532" w:rsidP="00112532">
      <w:pPr>
        <w:pStyle w:val="NormalWeb"/>
        <w:spacing w:line="360" w:lineRule="auto"/>
        <w:jc w:val="both"/>
        <w:rPr>
          <w:rFonts w:eastAsia="Calibri Light"/>
        </w:rPr>
      </w:pPr>
      <w:r w:rsidRPr="00112532">
        <w:rPr>
          <w:rFonts w:eastAsia="Calibri Light"/>
          <w:color w:val="222222"/>
          <w:u w:color="222222"/>
          <w:shd w:val="clear" w:color="auto" w:fill="FFFFFF"/>
          <w:vertAlign w:val="superscript"/>
        </w:rPr>
        <w:t>5</w:t>
      </w:r>
      <w:r w:rsidRPr="00112532">
        <w:rPr>
          <w:rFonts w:eastAsia="Calibri Light"/>
          <w:color w:val="222222"/>
          <w:u w:color="222222"/>
          <w:shd w:val="clear" w:color="auto" w:fill="FFFFFF"/>
        </w:rPr>
        <w:t xml:space="preserve">Department of Nanoengineering, </w:t>
      </w:r>
      <w:r w:rsidRPr="00112532">
        <w:rPr>
          <w:rFonts w:eastAsia="Calibri Light"/>
          <w:shd w:val="clear" w:color="auto" w:fill="FFFFFF"/>
        </w:rPr>
        <w:t>University of California San Diego, La Jolla, California 92093-0205, USA</w:t>
      </w:r>
    </w:p>
    <w:p w14:paraId="3E2A3DD4" w14:textId="77777777" w:rsidR="00112532" w:rsidRPr="00112532" w:rsidRDefault="00112532" w:rsidP="00112532">
      <w:pPr>
        <w:pStyle w:val="NormalWeb"/>
        <w:shd w:val="clear" w:color="auto" w:fill="FFFFFF"/>
        <w:spacing w:line="360" w:lineRule="auto"/>
        <w:jc w:val="both"/>
        <w:rPr>
          <w:rFonts w:eastAsia="Calibri Light"/>
        </w:rPr>
      </w:pPr>
    </w:p>
    <w:p w14:paraId="15B4F216" w14:textId="59B8021E" w:rsidR="00112532" w:rsidRPr="00112532" w:rsidRDefault="00112532" w:rsidP="00112532">
      <w:pPr>
        <w:pStyle w:val="NormalWeb"/>
        <w:shd w:val="clear" w:color="auto" w:fill="FFFFFF"/>
        <w:spacing w:line="360" w:lineRule="auto"/>
        <w:jc w:val="both"/>
        <w:rPr>
          <w:rFonts w:eastAsia="Calibri Light"/>
        </w:rPr>
      </w:pPr>
      <w:r w:rsidRPr="00112532">
        <w:rPr>
          <w:rFonts w:eastAsia="Calibri Light"/>
        </w:rPr>
        <w:t xml:space="preserve">*shared first </w:t>
      </w:r>
      <w:proofErr w:type="gramStart"/>
      <w:r w:rsidRPr="00112532">
        <w:rPr>
          <w:rFonts w:eastAsia="Calibri Light"/>
        </w:rPr>
        <w:t>author</w:t>
      </w:r>
      <w:proofErr w:type="gramEnd"/>
    </w:p>
    <w:p w14:paraId="57999666" w14:textId="033627B9" w:rsidR="00112532" w:rsidRDefault="00112532" w:rsidP="00112532">
      <w:pPr>
        <w:pStyle w:val="NormalWeb"/>
        <w:shd w:val="clear" w:color="auto" w:fill="FFFFFF"/>
        <w:spacing w:line="360" w:lineRule="auto"/>
        <w:jc w:val="both"/>
        <w:rPr>
          <w:rFonts w:eastAsia="Calibri Light"/>
        </w:rPr>
      </w:pPr>
      <w:r w:rsidRPr="00112532">
        <w:rPr>
          <w:rFonts w:eastAsia="Calibri Light"/>
        </w:rPr>
        <w:t xml:space="preserve">#correspondance: </w:t>
      </w:r>
      <w:hyperlink r:id="rId5" w:history="1">
        <w:r w:rsidRPr="00112532">
          <w:rPr>
            <w:rStyle w:val="Hyperlink"/>
            <w:rFonts w:eastAsia="Calibri Light"/>
          </w:rPr>
          <w:t>dwangpraseurt@eng.ucsd.edu</w:t>
        </w:r>
      </w:hyperlink>
      <w:r w:rsidRPr="00112532">
        <w:rPr>
          <w:rFonts w:eastAsia="Calibri Light"/>
        </w:rPr>
        <w:t xml:space="preserve"> (D. Wangpraseurt) </w:t>
      </w:r>
    </w:p>
    <w:p w14:paraId="4F9E8A1F" w14:textId="10259DA9" w:rsidR="00112532" w:rsidRDefault="00112532" w:rsidP="00112532">
      <w:pPr>
        <w:pStyle w:val="NormalWeb"/>
        <w:shd w:val="clear" w:color="auto" w:fill="FFFFFF"/>
        <w:spacing w:line="360" w:lineRule="auto"/>
        <w:jc w:val="both"/>
        <w:rPr>
          <w:rFonts w:eastAsia="Calibri Light"/>
        </w:rPr>
      </w:pPr>
    </w:p>
    <w:p w14:paraId="0E1E1113" w14:textId="3281AD9E" w:rsidR="00112532" w:rsidRDefault="00112532" w:rsidP="00112532">
      <w:pPr>
        <w:pStyle w:val="NormalWeb"/>
        <w:shd w:val="clear" w:color="auto" w:fill="FFFFFF"/>
        <w:spacing w:line="360" w:lineRule="auto"/>
        <w:jc w:val="both"/>
        <w:rPr>
          <w:rFonts w:eastAsia="Calibri Light"/>
        </w:rPr>
      </w:pPr>
    </w:p>
    <w:p w14:paraId="33EE4437" w14:textId="77777777" w:rsidR="00112532" w:rsidRPr="00112532" w:rsidRDefault="00112532" w:rsidP="00112532">
      <w:pPr>
        <w:pStyle w:val="NormalWeb"/>
        <w:shd w:val="clear" w:color="auto" w:fill="FFFFFF"/>
        <w:spacing w:line="360" w:lineRule="auto"/>
        <w:jc w:val="both"/>
        <w:rPr>
          <w:rFonts w:eastAsia="Calibri Light"/>
        </w:rPr>
      </w:pPr>
    </w:p>
    <w:tbl>
      <w:tblPr>
        <w:tblW w:w="10660" w:type="dxa"/>
        <w:tblLook w:val="04A0" w:firstRow="1" w:lastRow="0" w:firstColumn="1" w:lastColumn="0" w:noHBand="0" w:noVBand="1"/>
      </w:tblPr>
      <w:tblGrid>
        <w:gridCol w:w="1464"/>
        <w:gridCol w:w="9196"/>
      </w:tblGrid>
      <w:tr w:rsidR="00A97AE1" w:rsidRPr="00E96892" w14:paraId="36E18B03" w14:textId="77777777" w:rsidTr="00EE59B8">
        <w:trPr>
          <w:trHeight w:val="285"/>
        </w:trPr>
        <w:tc>
          <w:tcPr>
            <w:tcW w:w="10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F2E2" w14:textId="56731C0A" w:rsidR="00A97AE1" w:rsidRPr="00E96892" w:rsidRDefault="00A97AE1" w:rsidP="00BE012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Supplementary </w:t>
            </w:r>
            <w:r w:rsidR="00BE01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</w:t>
            </w:r>
            <w:r w:rsidRPr="00E96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able 1 </w:t>
            </w:r>
          </w:p>
        </w:tc>
      </w:tr>
      <w:tr w:rsidR="00A97AE1" w:rsidRPr="00E96892" w14:paraId="39300D8E" w14:textId="77777777" w:rsidTr="00EE59B8">
        <w:trPr>
          <w:trHeight w:val="285"/>
        </w:trPr>
        <w:tc>
          <w:tcPr>
            <w:tcW w:w="10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D3CD" w14:textId="7BE12371" w:rsidR="00A97AE1" w:rsidRPr="00E96892" w:rsidRDefault="00A97AE1" w:rsidP="00BE012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Bacterial isolates tested from our culture collection. Closest relative assignment based on 16S rRNA gene sequencing.</w:t>
            </w:r>
            <w:r w:rsidR="00BF3D32"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 All </w:t>
            </w:r>
            <w:r w:rsidR="00BB767B" w:rsidRPr="00E96892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  <w:r w:rsidR="00BF3D32"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 were isolated off Scripps Pier. </w:t>
            </w:r>
          </w:p>
        </w:tc>
      </w:tr>
      <w:tr w:rsidR="00A97AE1" w:rsidRPr="00E96892" w14:paraId="17BDE3C0" w14:textId="77777777" w:rsidTr="00EE59B8">
        <w:trPr>
          <w:trHeight w:val="285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CF44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0C8B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7AE1" w:rsidRPr="00E96892" w14:paraId="2F534702" w14:textId="77777777" w:rsidTr="00EE59B8">
        <w:trPr>
          <w:trHeight w:val="285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AD6F984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Bacterial strain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42F22B4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Closest relative</w:t>
            </w:r>
          </w:p>
        </w:tc>
      </w:tr>
      <w:tr w:rsidR="00A97AE1" w:rsidRPr="00E96892" w14:paraId="384FFB81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D59E" w14:textId="17D8269B" w:rsidR="00A97AE1" w:rsidRPr="00E96892" w:rsidRDefault="00BF3D32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SIO_</w:t>
            </w:r>
            <w:r w:rsidR="00A97AE1" w:rsidRPr="00E96892">
              <w:rPr>
                <w:rFonts w:ascii="Times New Roman" w:eastAsia="Times New Roman" w:hAnsi="Times New Roman" w:cs="Times New Roman"/>
                <w:color w:val="000000"/>
              </w:rPr>
              <w:t>BE5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E995" w14:textId="2CDBD9DA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AlphaProteobacteria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="00162DEE" w:rsidRPr="00E96892">
              <w:rPr>
                <w:rFonts w:ascii="Times New Roman" w:eastAsia="Times New Roman" w:hAnsi="Times New Roman" w:cs="Times New Roman"/>
                <w:color w:val="000000"/>
              </w:rPr>
              <w:t>Rhodobacterales</w:t>
            </w:r>
            <w:proofErr w:type="spellEnd"/>
            <w:r w:rsidR="00162DEE"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="00162DEE" w:rsidRPr="00E96892">
              <w:rPr>
                <w:rFonts w:ascii="Times New Roman" w:eastAsia="Times New Roman" w:hAnsi="Times New Roman" w:cs="Times New Roman"/>
                <w:color w:val="000000"/>
              </w:rPr>
              <w:t>Rhodobacteraceae</w:t>
            </w:r>
            <w:proofErr w:type="spellEnd"/>
            <w:r w:rsidR="00162DEE"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="00162DEE"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Phaeobacter</w:t>
            </w:r>
            <w:proofErr w:type="spellEnd"/>
            <w:r w:rsidR="00162DEE"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 sp.</w:t>
            </w:r>
          </w:p>
        </w:tc>
      </w:tr>
      <w:tr w:rsidR="00A97AE1" w:rsidRPr="00E96892" w14:paraId="473B984A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5FCC" w14:textId="4A1D69CF" w:rsidR="00A97AE1" w:rsidRPr="00E96892" w:rsidRDefault="00BF3D32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SIO_</w:t>
            </w:r>
            <w:r w:rsidR="00A97AE1" w:rsidRPr="00E96892">
              <w:rPr>
                <w:rFonts w:ascii="Times New Roman" w:eastAsia="Times New Roman" w:hAnsi="Times New Roman" w:cs="Times New Roman"/>
                <w:color w:val="000000"/>
              </w:rPr>
              <w:t>La7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1071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AlphaProteobacteria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Hyphomonodales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Hyphomonodaceae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Henriciella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sp</w:t>
            </w:r>
            <w:proofErr w:type="spellEnd"/>
          </w:p>
        </w:tc>
      </w:tr>
      <w:tr w:rsidR="00A97AE1" w:rsidRPr="00E96892" w14:paraId="6352D66E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3589" w14:textId="7C920102" w:rsidR="00A97AE1" w:rsidRPr="00E96892" w:rsidRDefault="00BF3D32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SIO_</w:t>
            </w:r>
            <w:r w:rsidR="00A97AE1" w:rsidRPr="00E96892">
              <w:rPr>
                <w:rFonts w:ascii="Times New Roman" w:eastAsia="Times New Roman" w:hAnsi="Times New Roman" w:cs="Times New Roman"/>
                <w:color w:val="000000"/>
              </w:rPr>
              <w:t>La6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9CC3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AlphaProteobacteria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Sphingomonadales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Erythrobacteraceae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Erythrobacter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 sp.</w:t>
            </w:r>
          </w:p>
        </w:tc>
      </w:tr>
      <w:tr w:rsidR="00A97AE1" w:rsidRPr="00E96892" w14:paraId="52AC356D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21E2" w14:textId="5C190FA7" w:rsidR="00A97AE1" w:rsidRPr="00E96892" w:rsidRDefault="00BF3D32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SIO_</w:t>
            </w:r>
            <w:r w:rsidR="00A97AE1" w:rsidRPr="00E96892">
              <w:rPr>
                <w:rFonts w:ascii="Times New Roman" w:eastAsia="Times New Roman" w:hAnsi="Times New Roman" w:cs="Times New Roman"/>
                <w:color w:val="000000"/>
              </w:rPr>
              <w:t>La5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D8D5" w14:textId="2AF41F45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AlphaProteobacteria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Rhodobacterales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Rhodobacteraceae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="008E16CE"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Phaeobacter</w:t>
            </w:r>
            <w:proofErr w:type="spellEnd"/>
            <w:r w:rsidR="008E16CE"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</w:tr>
      <w:tr w:rsidR="00A97AE1" w:rsidRPr="00E96892" w14:paraId="4185989B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6C77" w14:textId="6F16AEDA" w:rsidR="00A97AE1" w:rsidRPr="00E96892" w:rsidRDefault="00BF3D32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SIO_</w:t>
            </w:r>
            <w:r w:rsidR="00A97AE1" w:rsidRPr="00E96892">
              <w:rPr>
                <w:rFonts w:ascii="Times New Roman" w:eastAsia="Times New Roman" w:hAnsi="Times New Roman" w:cs="Times New Roman"/>
                <w:color w:val="000000"/>
              </w:rPr>
              <w:t>La4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F136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AlphaProteobacteria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Rhodobacterales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Rhodobacteraceae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Phaeobacter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 sp.</w:t>
            </w:r>
          </w:p>
        </w:tc>
      </w:tr>
      <w:tr w:rsidR="00A97AE1" w:rsidRPr="00E96892" w14:paraId="1E0C72A7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530B" w14:textId="39FE172D" w:rsidR="00A97AE1" w:rsidRPr="00E96892" w:rsidRDefault="00BF3D32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SIO_</w:t>
            </w:r>
            <w:r w:rsidR="00A97AE1" w:rsidRPr="00E96892">
              <w:rPr>
                <w:rFonts w:ascii="Times New Roman" w:eastAsia="Times New Roman" w:hAnsi="Times New Roman" w:cs="Times New Roman"/>
                <w:color w:val="000000"/>
              </w:rPr>
              <w:t>La1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9394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AlphaProteobacteria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Sphingomonadales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Erythrobacteraceae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Erythrobacter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 sp.</w:t>
            </w:r>
          </w:p>
        </w:tc>
      </w:tr>
      <w:tr w:rsidR="00A97AE1" w:rsidRPr="00E96892" w14:paraId="42AE6794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3AFF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B6P1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29AB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Gammaproteobacteria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Alteromonadales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Alteromonadaceae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Alteromonas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macleodii</w:t>
            </w:r>
            <w:proofErr w:type="spellEnd"/>
          </w:p>
        </w:tc>
      </w:tr>
      <w:tr w:rsidR="00A97AE1" w:rsidRPr="00E96892" w14:paraId="25CF4DBA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662B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AltSIO</w:t>
            </w:r>
            <w:proofErr w:type="spellEnd"/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4B73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Gammaproteobacteria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Alteromonadales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Alteromonadaceae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Alteromonas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macleodii</w:t>
            </w:r>
            <w:proofErr w:type="spellEnd"/>
          </w:p>
        </w:tc>
      </w:tr>
      <w:tr w:rsidR="00A97AE1" w:rsidRPr="00E96892" w14:paraId="04228009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8EF9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P1RIIB2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94FD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Bacteroidetes;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Flavobacteriales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Flavobacteriaceae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Cellulophaga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</w:tr>
      <w:tr w:rsidR="00A97AE1" w:rsidRPr="00E96892" w14:paraId="74739D76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8FBE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BBFL7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47E3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Bacteroidetes;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Flavobacteriales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Flavobacteriaceae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Flavobacterium </w:t>
            </w: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</w:tr>
      <w:tr w:rsidR="00A97AE1" w:rsidRPr="00E96892" w14:paraId="22E4FA17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BB72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DMS2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B663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Gammaproteobacteria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Oceanospirillales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Oceanospirillaceae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Marinomonas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</w:tr>
      <w:tr w:rsidR="00A97AE1" w:rsidRPr="00E96892" w14:paraId="07F22C3E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FD3A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A1.2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6EBD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Bacteroidetes;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Flavobacteriales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Flavobacteriaceae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Polaribacter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</w:tr>
      <w:tr w:rsidR="00A97AE1" w:rsidRPr="00E96892" w14:paraId="451CA289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095B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MMK1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E92A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Alphaproteobacteria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Rhizobiales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Methylobacteriaceae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Methylobacterium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 sp.</w:t>
            </w:r>
          </w:p>
        </w:tc>
      </w:tr>
      <w:tr w:rsidR="00A97AE1" w:rsidRPr="00E96892" w14:paraId="1ED64B1B" w14:textId="77777777" w:rsidTr="00EE59B8">
        <w:trPr>
          <w:trHeight w:val="308"/>
        </w:trPr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3709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TW7</w:t>
            </w: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493C" w14:textId="77777777" w:rsidR="00A97AE1" w:rsidRPr="00E96892" w:rsidRDefault="00A97AE1" w:rsidP="00A97A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Gammaproteobacteria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Alteromonadales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>Pseudoalteromonadaceae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Pseudoalteromonas</w:t>
            </w:r>
            <w:proofErr w:type="spellEnd"/>
            <w:r w:rsidRPr="00E9689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E9689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</w:tr>
    </w:tbl>
    <w:p w14:paraId="1E0C0927" w14:textId="5503CB56" w:rsidR="00A97AE1" w:rsidRDefault="00A97AE1" w:rsidP="00A97AE1">
      <w:pPr>
        <w:rPr>
          <w:rFonts w:ascii="Times New Roman" w:hAnsi="Times New Roman" w:cs="Times New Roman"/>
        </w:rPr>
      </w:pPr>
    </w:p>
    <w:p w14:paraId="33E17F09" w14:textId="77777777" w:rsidR="00694960" w:rsidRDefault="00694960" w:rsidP="00A97AE1">
      <w:pPr>
        <w:rPr>
          <w:rFonts w:ascii="Times New Roman" w:hAnsi="Times New Roman" w:cs="Times New Roman"/>
        </w:rPr>
      </w:pPr>
    </w:p>
    <w:p w14:paraId="4ABBBF34" w14:textId="4B236772" w:rsidR="00323A58" w:rsidRDefault="00323A58" w:rsidP="00EC5A83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E96892">
        <w:rPr>
          <w:rFonts w:ascii="Times New Roman" w:eastAsia="Times New Roman" w:hAnsi="Times New Roman" w:cs="Times New Roman"/>
          <w:b/>
          <w:bCs/>
          <w:color w:val="000000"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  <w:color w:val="000000"/>
        </w:rPr>
        <w:t>T</w:t>
      </w:r>
      <w:r w:rsidRPr="00E96892">
        <w:rPr>
          <w:rFonts w:ascii="Times New Roman" w:eastAsia="Times New Roman" w:hAnsi="Times New Roman" w:cs="Times New Roman"/>
          <w:b/>
          <w:bCs/>
          <w:color w:val="000000"/>
        </w:rPr>
        <w:t xml:space="preserve">able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</w:p>
    <w:p w14:paraId="09674A3C" w14:textId="41C34065" w:rsidR="00EC5A83" w:rsidRDefault="00EC5A83" w:rsidP="00EC5A83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 w:rsidR="00E261B3">
        <w:rPr>
          <w:rFonts w:ascii="Times New Roman" w:eastAsia="Times New Roman" w:hAnsi="Times New Roman" w:cs="Times New Roman"/>
          <w:color w:val="000000"/>
        </w:rPr>
        <w:t xml:space="preserve">tatistical analyses performed on the effect of monoculture vs. co-culture on </w:t>
      </w:r>
      <w:proofErr w:type="spellStart"/>
      <w:r w:rsidR="00E261B3" w:rsidRPr="00E261B3">
        <w:rPr>
          <w:rFonts w:ascii="Times New Roman" w:eastAsia="Times New Roman" w:hAnsi="Times New Roman" w:cs="Times New Roman"/>
          <w:i/>
          <w:iCs/>
          <w:color w:val="000000"/>
        </w:rPr>
        <w:t>Marinichlorella</w:t>
      </w:r>
      <w:proofErr w:type="spellEnd"/>
      <w:r w:rsidR="00E261B3" w:rsidRPr="00E261B3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E261B3" w:rsidRPr="00E261B3">
        <w:rPr>
          <w:rFonts w:ascii="Times New Roman" w:eastAsia="Times New Roman" w:hAnsi="Times New Roman" w:cs="Times New Roman"/>
          <w:i/>
          <w:iCs/>
          <w:color w:val="000000"/>
        </w:rPr>
        <w:t>kaistiae</w:t>
      </w:r>
      <w:proofErr w:type="spellEnd"/>
      <w:r w:rsidR="00E261B3">
        <w:rPr>
          <w:rFonts w:ascii="Times New Roman" w:eastAsia="Times New Roman" w:hAnsi="Times New Roman" w:cs="Times New Roman"/>
          <w:color w:val="000000"/>
        </w:rPr>
        <w:t xml:space="preserve"> KAS603 hydrogels (unpaired t-tests, α=0.05, *= significant difference).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25F70" w:rsidRPr="00E25F70" w14:paraId="113839A4" w14:textId="77777777" w:rsidTr="00E25F70">
        <w:trPr>
          <w:trHeight w:val="432"/>
        </w:trPr>
        <w:tc>
          <w:tcPr>
            <w:tcW w:w="1870" w:type="dxa"/>
            <w:shd w:val="clear" w:color="auto" w:fill="BFBFBF" w:themeFill="background1" w:themeFillShade="BF"/>
          </w:tcPr>
          <w:p w14:paraId="5F39F926" w14:textId="77777777" w:rsidR="00E261B3" w:rsidRPr="00E25F70" w:rsidRDefault="00E261B3" w:rsidP="0044636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E2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4E18183F" w14:textId="77777777" w:rsidR="00E261B3" w:rsidRPr="00E25F70" w:rsidRDefault="00E261B3" w:rsidP="0044636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0D6702E1" w14:textId="77777777" w:rsidR="00E261B3" w:rsidRPr="00E25F70" w:rsidRDefault="00E261B3" w:rsidP="0044636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df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43E62AFC" w14:textId="77777777" w:rsidR="00E261B3" w:rsidRPr="00E25F70" w:rsidRDefault="00E261B3" w:rsidP="0044636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Sig. (2-tailed)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700BD6B1" w14:textId="77777777" w:rsidR="00E261B3" w:rsidRPr="00E25F70" w:rsidRDefault="00E261B3" w:rsidP="0044636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Mean difference</w:t>
            </w:r>
          </w:p>
        </w:tc>
      </w:tr>
      <w:tr w:rsidR="00E261B3" w14:paraId="4F0B3843" w14:textId="77777777" w:rsidTr="00E25F70">
        <w:trPr>
          <w:trHeight w:val="432"/>
        </w:trPr>
        <w:tc>
          <w:tcPr>
            <w:tcW w:w="1870" w:type="dxa"/>
          </w:tcPr>
          <w:p w14:paraId="35080D70" w14:textId="77777777" w:rsidR="00E261B3" w:rsidRPr="00DE5651" w:rsidRDefault="00E261B3" w:rsidP="0044636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cells day 1</w:t>
            </w:r>
          </w:p>
        </w:tc>
        <w:tc>
          <w:tcPr>
            <w:tcW w:w="1870" w:type="dxa"/>
          </w:tcPr>
          <w:p w14:paraId="10F858C2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1.101</w:t>
            </w:r>
          </w:p>
        </w:tc>
        <w:tc>
          <w:tcPr>
            <w:tcW w:w="1870" w:type="dxa"/>
          </w:tcPr>
          <w:p w14:paraId="2271C081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70" w:type="dxa"/>
          </w:tcPr>
          <w:p w14:paraId="00F2C6EB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0.31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70" w:type="dxa"/>
          </w:tcPr>
          <w:p w14:paraId="7CC5E5BB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405000</w:t>
            </w:r>
          </w:p>
        </w:tc>
      </w:tr>
      <w:tr w:rsidR="00E261B3" w14:paraId="428166DE" w14:textId="77777777" w:rsidTr="00E25F70">
        <w:trPr>
          <w:trHeight w:val="432"/>
        </w:trPr>
        <w:tc>
          <w:tcPr>
            <w:tcW w:w="1870" w:type="dxa"/>
          </w:tcPr>
          <w:p w14:paraId="7C7A34FB" w14:textId="77777777" w:rsidR="00E261B3" w:rsidRPr="00DE5651" w:rsidRDefault="00E261B3" w:rsidP="0044636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cells day 2</w:t>
            </w:r>
          </w:p>
        </w:tc>
        <w:tc>
          <w:tcPr>
            <w:tcW w:w="1870" w:type="dxa"/>
          </w:tcPr>
          <w:p w14:paraId="774F8ECC" w14:textId="004627CD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2.836</w:t>
            </w:r>
          </w:p>
        </w:tc>
        <w:tc>
          <w:tcPr>
            <w:tcW w:w="1870" w:type="dxa"/>
          </w:tcPr>
          <w:p w14:paraId="42260DA3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70" w:type="dxa"/>
          </w:tcPr>
          <w:p w14:paraId="48E604D9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0.025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</w:tcPr>
          <w:p w14:paraId="3B54E27B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-3689091</w:t>
            </w:r>
          </w:p>
        </w:tc>
      </w:tr>
      <w:tr w:rsidR="00E261B3" w14:paraId="2826203C" w14:textId="77777777" w:rsidTr="00E25F70">
        <w:trPr>
          <w:trHeight w:val="432"/>
        </w:trPr>
        <w:tc>
          <w:tcPr>
            <w:tcW w:w="1870" w:type="dxa"/>
          </w:tcPr>
          <w:p w14:paraId="795438D9" w14:textId="77777777" w:rsidR="00E261B3" w:rsidRPr="00DE5651" w:rsidRDefault="00E261B3" w:rsidP="0044636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cells day 3</w:t>
            </w:r>
          </w:p>
        </w:tc>
        <w:tc>
          <w:tcPr>
            <w:tcW w:w="1870" w:type="dxa"/>
          </w:tcPr>
          <w:p w14:paraId="2F15D3BF" w14:textId="1E719946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5.176</w:t>
            </w:r>
          </w:p>
        </w:tc>
        <w:tc>
          <w:tcPr>
            <w:tcW w:w="1870" w:type="dxa"/>
          </w:tcPr>
          <w:p w14:paraId="7369040D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70" w:type="dxa"/>
          </w:tcPr>
          <w:p w14:paraId="1ECD535F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</w:tcPr>
          <w:p w14:paraId="460425AC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-16659091</w:t>
            </w:r>
          </w:p>
        </w:tc>
      </w:tr>
      <w:tr w:rsidR="00E261B3" w14:paraId="56DE8829" w14:textId="77777777" w:rsidTr="00E25F70">
        <w:trPr>
          <w:trHeight w:val="432"/>
        </w:trPr>
        <w:tc>
          <w:tcPr>
            <w:tcW w:w="1870" w:type="dxa"/>
          </w:tcPr>
          <w:p w14:paraId="59AF7516" w14:textId="77777777" w:rsidR="00E261B3" w:rsidRPr="00DE5651" w:rsidRDefault="00E261B3" w:rsidP="0044636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>2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flux, dark</w:t>
            </w:r>
          </w:p>
        </w:tc>
        <w:tc>
          <w:tcPr>
            <w:tcW w:w="1870" w:type="dxa"/>
          </w:tcPr>
          <w:p w14:paraId="3B2BBE49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22.151</w:t>
            </w:r>
          </w:p>
        </w:tc>
        <w:tc>
          <w:tcPr>
            <w:tcW w:w="1870" w:type="dxa"/>
          </w:tcPr>
          <w:p w14:paraId="182FC293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70" w:type="dxa"/>
          </w:tcPr>
          <w:p w14:paraId="7B4842E3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0.0002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</w:tcPr>
          <w:p w14:paraId="1E3AF53B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0.0371</w:t>
            </w:r>
          </w:p>
        </w:tc>
      </w:tr>
      <w:tr w:rsidR="00E261B3" w14:paraId="4B3E5A26" w14:textId="77777777" w:rsidTr="00E25F70">
        <w:trPr>
          <w:trHeight w:val="432"/>
        </w:trPr>
        <w:tc>
          <w:tcPr>
            <w:tcW w:w="1870" w:type="dxa"/>
          </w:tcPr>
          <w:p w14:paraId="321A81C9" w14:textId="77777777" w:rsidR="00E261B3" w:rsidRPr="00DE5651" w:rsidRDefault="00E261B3" w:rsidP="0044636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>2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flux, light</w:t>
            </w:r>
          </w:p>
        </w:tc>
        <w:tc>
          <w:tcPr>
            <w:tcW w:w="1870" w:type="dxa"/>
          </w:tcPr>
          <w:p w14:paraId="3DF1BD48" w14:textId="0711D5F2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6.117</w:t>
            </w:r>
          </w:p>
        </w:tc>
        <w:tc>
          <w:tcPr>
            <w:tcW w:w="1870" w:type="dxa"/>
          </w:tcPr>
          <w:p w14:paraId="7DF75502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70" w:type="dxa"/>
          </w:tcPr>
          <w:p w14:paraId="14853679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0.008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</w:tcPr>
          <w:p w14:paraId="55878677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-0.054</w:t>
            </w:r>
          </w:p>
        </w:tc>
      </w:tr>
      <w:tr w:rsidR="00E261B3" w14:paraId="10FFE2E0" w14:textId="77777777" w:rsidTr="00E25F70">
        <w:trPr>
          <w:trHeight w:val="432"/>
        </w:trPr>
        <w:tc>
          <w:tcPr>
            <w:tcW w:w="1870" w:type="dxa"/>
          </w:tcPr>
          <w:p w14:paraId="32153241" w14:textId="77777777" w:rsidR="00E261B3" w:rsidRPr="00DE5651" w:rsidRDefault="00E261B3" w:rsidP="0044636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>v</w:t>
            </w:r>
            <w:proofErr w:type="spellEnd"/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/F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>m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day 2</w:t>
            </w:r>
          </w:p>
        </w:tc>
        <w:tc>
          <w:tcPr>
            <w:tcW w:w="1870" w:type="dxa"/>
          </w:tcPr>
          <w:p w14:paraId="7235C845" w14:textId="524959AA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2.578</w:t>
            </w:r>
          </w:p>
        </w:tc>
        <w:tc>
          <w:tcPr>
            <w:tcW w:w="1870" w:type="dxa"/>
          </w:tcPr>
          <w:p w14:paraId="1450E50C" w14:textId="6DC44726" w:rsidR="00E261B3" w:rsidRPr="00DE5651" w:rsidRDefault="00264BD0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70" w:type="dxa"/>
          </w:tcPr>
          <w:p w14:paraId="7E6FB913" w14:textId="4DA939E2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264BD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870" w:type="dxa"/>
          </w:tcPr>
          <w:p w14:paraId="1F1C0531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-0.063</w:t>
            </w:r>
          </w:p>
        </w:tc>
      </w:tr>
      <w:tr w:rsidR="00E261B3" w14:paraId="0BCE48C6" w14:textId="77777777" w:rsidTr="00E25F70">
        <w:trPr>
          <w:trHeight w:val="432"/>
        </w:trPr>
        <w:tc>
          <w:tcPr>
            <w:tcW w:w="1870" w:type="dxa"/>
          </w:tcPr>
          <w:p w14:paraId="43AF5616" w14:textId="77777777" w:rsidR="00E261B3" w:rsidRPr="00DE5651" w:rsidRDefault="00E261B3" w:rsidP="0044636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>v</w:t>
            </w:r>
            <w:proofErr w:type="spellEnd"/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/F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>m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day 3</w:t>
            </w:r>
          </w:p>
        </w:tc>
        <w:tc>
          <w:tcPr>
            <w:tcW w:w="1870" w:type="dxa"/>
          </w:tcPr>
          <w:p w14:paraId="38865200" w14:textId="6301A3CD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3.216</w:t>
            </w:r>
          </w:p>
        </w:tc>
        <w:tc>
          <w:tcPr>
            <w:tcW w:w="1870" w:type="dxa"/>
          </w:tcPr>
          <w:p w14:paraId="140492D5" w14:textId="1522B81B" w:rsidR="00E261B3" w:rsidRPr="00DE5651" w:rsidRDefault="00264BD0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70" w:type="dxa"/>
          </w:tcPr>
          <w:p w14:paraId="0E81BE23" w14:textId="60A99214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264BD0">
              <w:rPr>
                <w:rFonts w:ascii="Times New Roman" w:hAnsi="Times New Roman" w:cs="Times New Roman"/>
                <w:sz w:val="22"/>
                <w:szCs w:val="22"/>
              </w:rPr>
              <w:t>32*</w:t>
            </w:r>
          </w:p>
        </w:tc>
        <w:tc>
          <w:tcPr>
            <w:tcW w:w="1870" w:type="dxa"/>
          </w:tcPr>
          <w:p w14:paraId="22680681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-0.142</w:t>
            </w:r>
          </w:p>
        </w:tc>
      </w:tr>
      <w:tr w:rsidR="00E261B3" w14:paraId="3440ACBD" w14:textId="77777777" w:rsidTr="00E25F70">
        <w:trPr>
          <w:trHeight w:val="432"/>
        </w:trPr>
        <w:tc>
          <w:tcPr>
            <w:tcW w:w="1870" w:type="dxa"/>
          </w:tcPr>
          <w:p w14:paraId="03CA9978" w14:textId="77777777" w:rsidR="00E261B3" w:rsidRPr="00DE5651" w:rsidRDefault="00E261B3" w:rsidP="0044636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>v</w:t>
            </w:r>
            <w:proofErr w:type="spellEnd"/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/F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>m</w:t>
            </w:r>
            <w:r w:rsidRPr="00DE5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day 7</w:t>
            </w:r>
          </w:p>
        </w:tc>
        <w:tc>
          <w:tcPr>
            <w:tcW w:w="1870" w:type="dxa"/>
          </w:tcPr>
          <w:p w14:paraId="0E6E334A" w14:textId="50F5CF88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5.289</w:t>
            </w:r>
          </w:p>
        </w:tc>
        <w:tc>
          <w:tcPr>
            <w:tcW w:w="1870" w:type="dxa"/>
          </w:tcPr>
          <w:p w14:paraId="34B2552E" w14:textId="5FF4019C" w:rsidR="00E261B3" w:rsidRPr="00DE5651" w:rsidRDefault="00264BD0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70" w:type="dxa"/>
          </w:tcPr>
          <w:p w14:paraId="387AA180" w14:textId="72E54589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264BD0">
              <w:rPr>
                <w:rFonts w:ascii="Times New Roman" w:hAnsi="Times New Roman" w:cs="Times New Roman"/>
                <w:sz w:val="22"/>
                <w:szCs w:val="22"/>
              </w:rPr>
              <w:t>006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</w:tcPr>
          <w:p w14:paraId="53927288" w14:textId="77777777" w:rsidR="00E261B3" w:rsidRPr="00DE5651" w:rsidRDefault="00E261B3" w:rsidP="004463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5651">
              <w:rPr>
                <w:rFonts w:ascii="Times New Roman" w:hAnsi="Times New Roman" w:cs="Times New Roman"/>
                <w:sz w:val="22"/>
                <w:szCs w:val="22"/>
              </w:rPr>
              <w:t>-0.068</w:t>
            </w:r>
          </w:p>
        </w:tc>
      </w:tr>
    </w:tbl>
    <w:p w14:paraId="2B4B0080" w14:textId="775EFAA0" w:rsidR="00EC5A83" w:rsidRDefault="00EC5A83" w:rsidP="00A97AE1">
      <w:pPr>
        <w:rPr>
          <w:rFonts w:ascii="Times New Roman" w:hAnsi="Times New Roman" w:cs="Times New Roman"/>
        </w:rPr>
      </w:pPr>
    </w:p>
    <w:p w14:paraId="11C1BAF2" w14:textId="77777777" w:rsidR="00EC5A83" w:rsidRDefault="00EC5A83" w:rsidP="00A97AE1">
      <w:pPr>
        <w:rPr>
          <w:rFonts w:ascii="Times New Roman" w:hAnsi="Times New Roman" w:cs="Times New Roman"/>
        </w:rPr>
      </w:pPr>
    </w:p>
    <w:p w14:paraId="60499895" w14:textId="77777777" w:rsidR="00694960" w:rsidRPr="00E96892" w:rsidRDefault="00694960" w:rsidP="00694960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E96892">
        <w:rPr>
          <w:noProof/>
        </w:rPr>
        <w:lastRenderedPageBreak/>
        <w:drawing>
          <wp:inline distT="0" distB="0" distL="0" distR="0" wp14:anchorId="06FDE8E4" wp14:editId="55DC1D50">
            <wp:extent cx="5943600" cy="2633980"/>
            <wp:effectExtent l="0" t="0" r="0" b="0"/>
            <wp:docPr id="233" name="Liquid vs Gel Supplementary (dec 23).jpg" descr="Liquid vs Gel Supplementary (dec 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Liquid vs Gel Supplementary (dec 23).jpg" descr="Liquid vs Gel Supplementary (dec 23)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398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96892">
        <w:rPr>
          <w:noProof/>
        </w:rPr>
        <w:t xml:space="preserve"> </w:t>
      </w:r>
    </w:p>
    <w:p w14:paraId="026F6838" w14:textId="1C17B60E" w:rsidR="00694960" w:rsidRPr="00E96892" w:rsidRDefault="00694960" w:rsidP="00694960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E96892">
        <w:rPr>
          <w:b/>
          <w:bCs/>
          <w:color w:val="000000"/>
        </w:rPr>
        <w:t>Supplementary Fig</w:t>
      </w:r>
      <w:r>
        <w:rPr>
          <w:b/>
          <w:bCs/>
          <w:color w:val="000000"/>
        </w:rPr>
        <w:t>.</w:t>
      </w:r>
      <w:r w:rsidRPr="00E9689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1</w:t>
      </w:r>
      <w:r w:rsidRPr="00E96892">
        <w:rPr>
          <w:color w:val="000000"/>
        </w:rPr>
        <w:t xml:space="preserve"> Comparison of cell growth of </w:t>
      </w:r>
      <w:proofErr w:type="spellStart"/>
      <w:r w:rsidRPr="00E96892">
        <w:rPr>
          <w:i/>
          <w:iCs/>
          <w:color w:val="000000"/>
        </w:rPr>
        <w:t>Marinichlorella</w:t>
      </w:r>
      <w:proofErr w:type="spellEnd"/>
      <w:r w:rsidRPr="00E96892">
        <w:rPr>
          <w:i/>
          <w:iCs/>
          <w:color w:val="000000"/>
        </w:rPr>
        <w:t xml:space="preserve"> </w:t>
      </w:r>
      <w:proofErr w:type="spellStart"/>
      <w:r w:rsidRPr="00E96892">
        <w:rPr>
          <w:i/>
          <w:iCs/>
          <w:color w:val="000000"/>
        </w:rPr>
        <w:t>kaistia</w:t>
      </w:r>
      <w:r w:rsidRPr="00E96892">
        <w:rPr>
          <w:color w:val="000000"/>
        </w:rPr>
        <w:t>e</w:t>
      </w:r>
      <w:proofErr w:type="spellEnd"/>
      <w:r w:rsidRPr="00E96892">
        <w:rPr>
          <w:color w:val="000000"/>
        </w:rPr>
        <w:t xml:space="preserve"> KAS603</w:t>
      </w:r>
      <w:r>
        <w:rPr>
          <w:color w:val="000000"/>
        </w:rPr>
        <w:t xml:space="preserve"> in co-culture with </w:t>
      </w:r>
      <w:proofErr w:type="spellStart"/>
      <w:r w:rsidRPr="00E96892">
        <w:rPr>
          <w:color w:val="000000"/>
        </w:rPr>
        <w:t>Erythrobacter</w:t>
      </w:r>
      <w:proofErr w:type="spellEnd"/>
      <w:r w:rsidRPr="00E96892">
        <w:rPr>
          <w:color w:val="000000"/>
        </w:rPr>
        <w:t xml:space="preserve"> strain </w:t>
      </w:r>
      <w:r>
        <w:rPr>
          <w:color w:val="000000"/>
        </w:rPr>
        <w:t>SIO_</w:t>
      </w:r>
      <w:r w:rsidRPr="00E96892">
        <w:rPr>
          <w:color w:val="000000"/>
        </w:rPr>
        <w:t>LA6 (</w:t>
      </w:r>
      <w:r>
        <w:rPr>
          <w:color w:val="000000"/>
        </w:rPr>
        <w:t>dark</w:t>
      </w:r>
      <w:r w:rsidRPr="00E96892">
        <w:rPr>
          <w:color w:val="000000"/>
        </w:rPr>
        <w:t xml:space="preserve"> blue) and </w:t>
      </w:r>
      <w:r>
        <w:rPr>
          <w:color w:val="000000"/>
        </w:rPr>
        <w:t xml:space="preserve">in </w:t>
      </w:r>
      <w:proofErr w:type="gramStart"/>
      <w:r>
        <w:rPr>
          <w:color w:val="000000"/>
        </w:rPr>
        <w:t>mono-culture</w:t>
      </w:r>
      <w:proofErr w:type="gramEnd"/>
      <w:r w:rsidRPr="00E96892">
        <w:rPr>
          <w:color w:val="000000"/>
        </w:rPr>
        <w:t xml:space="preserve"> (</w:t>
      </w:r>
      <w:r>
        <w:rPr>
          <w:color w:val="000000"/>
        </w:rPr>
        <w:t>light</w:t>
      </w:r>
      <w:r w:rsidRPr="00E96892">
        <w:rPr>
          <w:color w:val="000000"/>
        </w:rPr>
        <w:t xml:space="preserve"> blue) </w:t>
      </w:r>
      <w:r>
        <w:rPr>
          <w:color w:val="000000"/>
        </w:rPr>
        <w:t xml:space="preserve">when cultivated </w:t>
      </w:r>
      <w:r w:rsidRPr="00E96892">
        <w:rPr>
          <w:color w:val="000000"/>
        </w:rPr>
        <w:t xml:space="preserve">in liquid </w:t>
      </w:r>
      <w:r>
        <w:rPr>
          <w:color w:val="000000"/>
        </w:rPr>
        <w:t>medium vs</w:t>
      </w:r>
      <w:r w:rsidRPr="00E96892">
        <w:rPr>
          <w:color w:val="000000"/>
        </w:rPr>
        <w:t xml:space="preserve"> hydrogel. Data are means ± SE (</w:t>
      </w:r>
      <w:r w:rsidRPr="00112532">
        <w:rPr>
          <w:i/>
          <w:iCs/>
          <w:color w:val="000000"/>
        </w:rPr>
        <w:t>n</w:t>
      </w:r>
      <w:r w:rsidRPr="00E96892">
        <w:rPr>
          <w:color w:val="000000"/>
        </w:rPr>
        <w:t xml:space="preserve"> = 2-3 hydrogels/liquid culture flasks) </w:t>
      </w:r>
    </w:p>
    <w:p w14:paraId="17E9FB49" w14:textId="0EFD3082" w:rsidR="00112532" w:rsidRDefault="00175FFF" w:rsidP="00A97AE1">
      <w:pPr>
        <w:rPr>
          <w:rFonts w:ascii="Times New Roman" w:hAnsi="Times New Roman" w:cs="Times New Roman"/>
        </w:rPr>
      </w:pPr>
      <w:r>
        <w:rPr>
          <w:noProof/>
          <w:color w:val="000000"/>
        </w:rPr>
        <w:drawing>
          <wp:inline distT="0" distB="0" distL="0" distR="0" wp14:anchorId="1A283391" wp14:editId="0D65A1CF">
            <wp:extent cx="5581650" cy="3152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7BA17" w14:textId="6DB3F157" w:rsidR="00694960" w:rsidRDefault="00694960" w:rsidP="00A97AE1">
      <w:pPr>
        <w:rPr>
          <w:rFonts w:ascii="Times New Roman" w:hAnsi="Times New Roman" w:cs="Times New Roman"/>
        </w:rPr>
      </w:pPr>
    </w:p>
    <w:p w14:paraId="0EBA6BF6" w14:textId="0D5E9487" w:rsidR="00162DEE" w:rsidRPr="00323A58" w:rsidRDefault="00BE0122" w:rsidP="00323A58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BE0122">
        <w:rPr>
          <w:b/>
          <w:bCs/>
          <w:color w:val="000000"/>
        </w:rPr>
        <w:t xml:space="preserve">Supplementary Fig. </w:t>
      </w:r>
      <w:r w:rsidR="00694960">
        <w:rPr>
          <w:b/>
          <w:bCs/>
          <w:color w:val="000000"/>
        </w:rPr>
        <w:t>2</w:t>
      </w:r>
      <w:r w:rsidRPr="00BE0122">
        <w:rPr>
          <w:b/>
          <w:bCs/>
          <w:color w:val="000000"/>
        </w:rPr>
        <w:t xml:space="preserve"> </w:t>
      </w:r>
      <w:r w:rsidR="00112532" w:rsidRPr="00EE5F12">
        <w:t>Effect of algal-bacterial hydrogel co-culture on microalgal cell density growth</w:t>
      </w:r>
      <w:r w:rsidR="00112532">
        <w:t xml:space="preserve"> after 72 hours</w:t>
      </w:r>
      <w:r>
        <w:rPr>
          <w:color w:val="000000"/>
        </w:rPr>
        <w:t>.</w:t>
      </w:r>
      <w:r w:rsidR="003C6FCF">
        <w:rPr>
          <w:color w:val="000000"/>
        </w:rPr>
        <w:t xml:space="preserve"> </w:t>
      </w:r>
      <w:r w:rsidR="00112532">
        <w:rPr>
          <w:color w:val="000000"/>
        </w:rPr>
        <w:t>Microalgal starting cell density was</w:t>
      </w:r>
      <w:r w:rsidR="003C6FCF">
        <w:rPr>
          <w:color w:val="000000"/>
        </w:rPr>
        <w:t xml:space="preserve"> 5.42 x 10</w:t>
      </w:r>
      <w:r w:rsidR="003C6FCF">
        <w:rPr>
          <w:color w:val="000000"/>
          <w:vertAlign w:val="superscript"/>
        </w:rPr>
        <w:t xml:space="preserve">6 </w:t>
      </w:r>
      <w:r w:rsidR="00112532">
        <w:rPr>
          <w:color w:val="000000"/>
        </w:rPr>
        <w:t xml:space="preserve">(± 4.2 x </w:t>
      </w:r>
      <w:r w:rsidR="00112532" w:rsidRPr="00112532">
        <w:rPr>
          <w:color w:val="000000"/>
        </w:rPr>
        <w:t>10</w:t>
      </w:r>
      <w:r w:rsidR="00112532" w:rsidRPr="00112532">
        <w:rPr>
          <w:color w:val="000000"/>
          <w:vertAlign w:val="superscript"/>
        </w:rPr>
        <w:t>5</w:t>
      </w:r>
      <w:r w:rsidR="00112532">
        <w:rPr>
          <w:color w:val="000000"/>
        </w:rPr>
        <w:t xml:space="preserve">) </w:t>
      </w:r>
      <w:r w:rsidR="003C6FCF" w:rsidRPr="00112532">
        <w:rPr>
          <w:color w:val="000000"/>
        </w:rPr>
        <w:t>cells</w:t>
      </w:r>
      <w:r w:rsidR="003C6FCF">
        <w:rPr>
          <w:color w:val="000000"/>
        </w:rPr>
        <w:t>/mL</w:t>
      </w:r>
      <w:r w:rsidR="00112532">
        <w:rPr>
          <w:color w:val="000000"/>
        </w:rPr>
        <w:t xml:space="preserve"> for growth experiment A and </w:t>
      </w:r>
      <w:r w:rsidR="003C6FCF">
        <w:rPr>
          <w:color w:val="000000"/>
        </w:rPr>
        <w:t>2.21 x 10</w:t>
      </w:r>
      <w:r w:rsidR="003C6FCF">
        <w:rPr>
          <w:color w:val="000000"/>
          <w:vertAlign w:val="superscript"/>
        </w:rPr>
        <w:t>7</w:t>
      </w:r>
      <w:r w:rsidR="003C6FCF">
        <w:rPr>
          <w:color w:val="000000"/>
        </w:rPr>
        <w:t xml:space="preserve"> </w:t>
      </w:r>
      <w:r w:rsidR="00112532">
        <w:rPr>
          <w:color w:val="000000"/>
        </w:rPr>
        <w:t>(± 4.9 x 10</w:t>
      </w:r>
      <w:r w:rsidR="00112532">
        <w:rPr>
          <w:color w:val="000000"/>
          <w:vertAlign w:val="superscript"/>
        </w:rPr>
        <w:t>5</w:t>
      </w:r>
      <w:r w:rsidR="00112532">
        <w:rPr>
          <w:color w:val="000000"/>
        </w:rPr>
        <w:t xml:space="preserve">) </w:t>
      </w:r>
      <w:r w:rsidR="003C6FCF">
        <w:rPr>
          <w:color w:val="000000"/>
        </w:rPr>
        <w:t>cells/mL</w:t>
      </w:r>
      <w:r w:rsidR="00112532">
        <w:rPr>
          <w:color w:val="000000"/>
        </w:rPr>
        <w:t xml:space="preserve"> for growth experiment B</w:t>
      </w:r>
      <w:r w:rsidR="003C6FCF">
        <w:rPr>
          <w:color w:val="000000"/>
        </w:rPr>
        <w:t xml:space="preserve">. </w:t>
      </w:r>
      <w:r w:rsidR="00112532" w:rsidRPr="00E96892">
        <w:rPr>
          <w:color w:val="000000"/>
        </w:rPr>
        <w:t>Data are means ± SE (</w:t>
      </w:r>
      <w:r w:rsidR="005D3338">
        <w:rPr>
          <w:i/>
          <w:iCs/>
          <w:color w:val="000000"/>
        </w:rPr>
        <w:t>n</w:t>
      </w:r>
      <w:r w:rsidR="005D3338">
        <w:rPr>
          <w:color w:val="000000"/>
        </w:rPr>
        <w:t xml:space="preserve"> = 2 hydrogels for monoculture B, </w:t>
      </w:r>
      <w:r w:rsidR="005D3338">
        <w:rPr>
          <w:i/>
          <w:iCs/>
          <w:color w:val="000000"/>
        </w:rPr>
        <w:t>n</w:t>
      </w:r>
      <w:r w:rsidR="005D3338">
        <w:rPr>
          <w:color w:val="000000"/>
        </w:rPr>
        <w:t xml:space="preserve"> = 5 for all other groups</w:t>
      </w:r>
      <w:r w:rsidR="00112532" w:rsidRPr="00E96892">
        <w:rPr>
          <w:color w:val="000000"/>
        </w:rPr>
        <w:t>)</w:t>
      </w:r>
      <w:r w:rsidR="00112532">
        <w:rPr>
          <w:color w:val="000000"/>
        </w:rPr>
        <w:t>.</w:t>
      </w:r>
    </w:p>
    <w:p w14:paraId="5CCC1012" w14:textId="1B917867" w:rsidR="00162DEE" w:rsidRPr="00E96892" w:rsidRDefault="00162DEE">
      <w:pPr>
        <w:rPr>
          <w:rFonts w:ascii="Times New Roman" w:hAnsi="Times New Roman" w:cs="Times New Roman"/>
        </w:rPr>
      </w:pPr>
    </w:p>
    <w:p w14:paraId="36C4D68B" w14:textId="21CC758E" w:rsidR="00162DEE" w:rsidRPr="00E96892" w:rsidRDefault="00162DEE">
      <w:pPr>
        <w:rPr>
          <w:rFonts w:ascii="Times New Roman" w:hAnsi="Times New Roman" w:cs="Times New Roman"/>
        </w:rPr>
      </w:pPr>
      <w:r w:rsidRPr="00E96892">
        <w:rPr>
          <w:rFonts w:ascii="Times New Roman" w:hAnsi="Times New Roman" w:cs="Times New Roman"/>
          <w:noProof/>
        </w:rPr>
        <w:drawing>
          <wp:inline distT="0" distB="0" distL="0" distR="0" wp14:anchorId="531975E3" wp14:editId="189CCB41">
            <wp:extent cx="5721089" cy="3177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18" cy="318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69AB5" w14:textId="6A421DAD" w:rsidR="00162DEE" w:rsidRPr="00E96892" w:rsidRDefault="00162DEE" w:rsidP="00162DEE">
      <w:pPr>
        <w:rPr>
          <w:rFonts w:ascii="Times New Roman" w:hAnsi="Times New Roman" w:cs="Times New Roman"/>
        </w:rPr>
      </w:pPr>
    </w:p>
    <w:p w14:paraId="0579748E" w14:textId="1F7924FC" w:rsidR="00162DEE" w:rsidRPr="00E96892" w:rsidRDefault="00162DEE" w:rsidP="00162DEE">
      <w:pPr>
        <w:rPr>
          <w:rFonts w:ascii="Times New Roman" w:hAnsi="Times New Roman" w:cs="Times New Roman"/>
        </w:rPr>
      </w:pPr>
    </w:p>
    <w:p w14:paraId="058C9046" w14:textId="5F6B349C" w:rsidR="00162DEE" w:rsidRPr="00E96892" w:rsidRDefault="00162DEE" w:rsidP="00BE0122">
      <w:pPr>
        <w:spacing w:line="360" w:lineRule="auto"/>
        <w:rPr>
          <w:rFonts w:ascii="Times New Roman" w:hAnsi="Times New Roman" w:cs="Times New Roman"/>
        </w:rPr>
      </w:pPr>
      <w:r w:rsidRPr="00E96892">
        <w:rPr>
          <w:rFonts w:ascii="Times New Roman" w:hAnsi="Times New Roman" w:cs="Times New Roman"/>
          <w:b/>
          <w:bCs/>
        </w:rPr>
        <w:t xml:space="preserve">Supplementary </w:t>
      </w:r>
      <w:r w:rsidR="006B5BE2" w:rsidRPr="00E96892">
        <w:rPr>
          <w:rFonts w:ascii="Times New Roman" w:hAnsi="Times New Roman" w:cs="Times New Roman"/>
          <w:b/>
          <w:bCs/>
        </w:rPr>
        <w:t>F</w:t>
      </w:r>
      <w:r w:rsidRPr="00E96892">
        <w:rPr>
          <w:rFonts w:ascii="Times New Roman" w:hAnsi="Times New Roman" w:cs="Times New Roman"/>
          <w:b/>
          <w:bCs/>
        </w:rPr>
        <w:t>ig</w:t>
      </w:r>
      <w:r w:rsidR="00E96892">
        <w:rPr>
          <w:rFonts w:ascii="Times New Roman" w:hAnsi="Times New Roman" w:cs="Times New Roman"/>
          <w:b/>
          <w:bCs/>
        </w:rPr>
        <w:t>.</w:t>
      </w:r>
      <w:r w:rsidRPr="00E96892">
        <w:rPr>
          <w:rFonts w:ascii="Times New Roman" w:hAnsi="Times New Roman" w:cs="Times New Roman"/>
          <w:b/>
          <w:bCs/>
        </w:rPr>
        <w:t xml:space="preserve"> </w:t>
      </w:r>
      <w:r w:rsidR="00E96892" w:rsidRPr="00E96892">
        <w:rPr>
          <w:rFonts w:ascii="Times New Roman" w:hAnsi="Times New Roman" w:cs="Times New Roman"/>
          <w:b/>
          <w:bCs/>
        </w:rPr>
        <w:t>3</w:t>
      </w:r>
      <w:r w:rsidRPr="00E96892">
        <w:rPr>
          <w:rFonts w:ascii="Times New Roman" w:hAnsi="Times New Roman" w:cs="Times New Roman"/>
        </w:rPr>
        <w:t xml:space="preserve"> 3D composite image of co-culture in hydrogel. White arrows show the </w:t>
      </w:r>
      <w:r w:rsidRPr="00E96892">
        <w:rPr>
          <w:rFonts w:ascii="Times New Roman" w:hAnsi="Times New Roman" w:cs="Times New Roman"/>
          <w:i/>
          <w:iCs/>
        </w:rPr>
        <w:t xml:space="preserve">M. </w:t>
      </w:r>
      <w:proofErr w:type="spellStart"/>
      <w:r w:rsidRPr="00E96892">
        <w:rPr>
          <w:rFonts w:ascii="Times New Roman" w:hAnsi="Times New Roman" w:cs="Times New Roman"/>
          <w:i/>
          <w:iCs/>
        </w:rPr>
        <w:t>kaistiae</w:t>
      </w:r>
      <w:proofErr w:type="spellEnd"/>
      <w:r w:rsidRPr="00E96892">
        <w:rPr>
          <w:rFonts w:ascii="Times New Roman" w:hAnsi="Times New Roman" w:cs="Times New Roman"/>
        </w:rPr>
        <w:t xml:space="preserve"> aggregates above the bacterial SIO_La6 aggregates (black arrows). </w:t>
      </w:r>
      <w:r w:rsidR="004E0ACF" w:rsidRPr="00E96892">
        <w:rPr>
          <w:rFonts w:ascii="Times New Roman" w:hAnsi="Times New Roman" w:cs="Times New Roman"/>
        </w:rPr>
        <w:t>(</w:t>
      </w:r>
      <w:r w:rsidR="00112532" w:rsidRPr="00E96892">
        <w:rPr>
          <w:rFonts w:ascii="Times New Roman" w:hAnsi="Times New Roman" w:cs="Times New Roman"/>
        </w:rPr>
        <w:t>Brightfield</w:t>
      </w:r>
      <w:r w:rsidR="004E0ACF" w:rsidRPr="00E96892">
        <w:rPr>
          <w:rFonts w:ascii="Times New Roman" w:hAnsi="Times New Roman" w:cs="Times New Roman"/>
        </w:rPr>
        <w:t xml:space="preserve"> magnification 200x)</w:t>
      </w:r>
    </w:p>
    <w:sectPr w:rsidR="00162DEE" w:rsidRPr="00E96892" w:rsidSect="006F1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B7"/>
    <w:rsid w:val="000318A7"/>
    <w:rsid w:val="000C35BB"/>
    <w:rsid w:val="001030E5"/>
    <w:rsid w:val="00112532"/>
    <w:rsid w:val="00162DEE"/>
    <w:rsid w:val="00175FFF"/>
    <w:rsid w:val="00264BD0"/>
    <w:rsid w:val="00323A58"/>
    <w:rsid w:val="0034767C"/>
    <w:rsid w:val="003C6FCF"/>
    <w:rsid w:val="004E0ACF"/>
    <w:rsid w:val="005C4773"/>
    <w:rsid w:val="005D3338"/>
    <w:rsid w:val="00694960"/>
    <w:rsid w:val="006B5BE2"/>
    <w:rsid w:val="006F1E28"/>
    <w:rsid w:val="00704C7D"/>
    <w:rsid w:val="00711089"/>
    <w:rsid w:val="0082038E"/>
    <w:rsid w:val="00865591"/>
    <w:rsid w:val="00884E7C"/>
    <w:rsid w:val="008A575A"/>
    <w:rsid w:val="008B46CF"/>
    <w:rsid w:val="008E16CE"/>
    <w:rsid w:val="00914CEA"/>
    <w:rsid w:val="009339F1"/>
    <w:rsid w:val="00954C36"/>
    <w:rsid w:val="00971E92"/>
    <w:rsid w:val="00991065"/>
    <w:rsid w:val="00A57E19"/>
    <w:rsid w:val="00A9285D"/>
    <w:rsid w:val="00A97AE1"/>
    <w:rsid w:val="00B3615E"/>
    <w:rsid w:val="00B84F42"/>
    <w:rsid w:val="00BA227F"/>
    <w:rsid w:val="00BB767B"/>
    <w:rsid w:val="00BE0122"/>
    <w:rsid w:val="00BF3D32"/>
    <w:rsid w:val="00CF335E"/>
    <w:rsid w:val="00D42023"/>
    <w:rsid w:val="00D47A8C"/>
    <w:rsid w:val="00E12F2C"/>
    <w:rsid w:val="00E25F70"/>
    <w:rsid w:val="00E261B3"/>
    <w:rsid w:val="00E935D4"/>
    <w:rsid w:val="00E96892"/>
    <w:rsid w:val="00EC5A83"/>
    <w:rsid w:val="00EF6495"/>
    <w:rsid w:val="00F253A9"/>
    <w:rsid w:val="00F9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F1D08"/>
  <w15:chartTrackingRefBased/>
  <w15:docId w15:val="{0C82D614-D591-CC4F-878D-DF5E5DAD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10B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933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7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AE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4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C7D"/>
    <w:rPr>
      <w:b/>
      <w:bCs/>
      <w:sz w:val="20"/>
      <w:szCs w:val="20"/>
    </w:rPr>
  </w:style>
  <w:style w:type="character" w:styleId="Hyperlink">
    <w:name w:val="Hyperlink"/>
    <w:uiPriority w:val="99"/>
    <w:rsid w:val="00112532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dwangpraseurt@eng.ucsd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80255-9E47-450D-8B28-FF60E909F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Wangpraseurt</cp:lastModifiedBy>
  <cp:revision>4</cp:revision>
  <cp:lastPrinted>2021-05-27T21:02:00Z</cp:lastPrinted>
  <dcterms:created xsi:type="dcterms:W3CDTF">2021-05-28T05:42:00Z</dcterms:created>
  <dcterms:modified xsi:type="dcterms:W3CDTF">2021-05-28T14:29:00Z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