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587E0" w14:textId="77777777" w:rsidR="006325DF" w:rsidRDefault="006325DF"/>
    <w:p w14:paraId="3F49E362" w14:textId="77777777" w:rsidR="00D76F4A" w:rsidRDefault="00D76F4A" w:rsidP="00D76F4A">
      <w:pPr>
        <w:pStyle w:val="Title"/>
      </w:pPr>
      <w:r w:rsidRPr="00F25124">
        <w:t xml:space="preserve">Pilot-scale </w:t>
      </w:r>
      <w:r>
        <w:t>c</w:t>
      </w:r>
      <w:r w:rsidRPr="00F25124">
        <w:t xml:space="preserve">ultivation of the </w:t>
      </w:r>
      <w:r>
        <w:t>r</w:t>
      </w:r>
      <w:r w:rsidRPr="00F25124">
        <w:t xml:space="preserve">ed </w:t>
      </w:r>
      <w:r>
        <w:t>a</w:t>
      </w:r>
      <w:r w:rsidRPr="00F25124">
        <w:t xml:space="preserve">lga </w:t>
      </w:r>
      <w:r w:rsidRPr="00F25124">
        <w:rPr>
          <w:i/>
          <w:iCs/>
        </w:rPr>
        <w:t>Porphyridium purpureum</w:t>
      </w:r>
      <w:r w:rsidRPr="00F25124">
        <w:t xml:space="preserve"> over a </w:t>
      </w:r>
      <w:r>
        <w:t>t</w:t>
      </w:r>
      <w:r w:rsidRPr="00F25124">
        <w:t>wo-</w:t>
      </w:r>
      <w:r>
        <w:t>y</w:t>
      </w:r>
      <w:r w:rsidRPr="00F25124">
        <w:t xml:space="preserve">ear </w:t>
      </w:r>
      <w:r>
        <w:t>p</w:t>
      </w:r>
      <w:r w:rsidRPr="00F25124">
        <w:t xml:space="preserve">eriod in a </w:t>
      </w:r>
      <w:r>
        <w:t>g</w:t>
      </w:r>
      <w:r w:rsidRPr="00F25124">
        <w:t xml:space="preserve">reenhouse </w:t>
      </w:r>
    </w:p>
    <w:p w14:paraId="10A50DEE" w14:textId="0E4BA6AB" w:rsidR="00D76F4A" w:rsidRPr="00E653A0" w:rsidRDefault="00D76F4A" w:rsidP="00D76F4A">
      <w:r w:rsidRPr="00E653A0">
        <w:t xml:space="preserve">Journal of </w:t>
      </w:r>
      <w:r w:rsidR="00E726B9">
        <w:t>A</w:t>
      </w:r>
      <w:r w:rsidRPr="00E653A0">
        <w:t>pplied Phycology</w:t>
      </w:r>
    </w:p>
    <w:p w14:paraId="27142972" w14:textId="77777777" w:rsidR="00D76F4A" w:rsidRPr="00E653A0" w:rsidRDefault="00D76F4A" w:rsidP="00D76F4A">
      <w:pPr>
        <w:pStyle w:val="AuthorList"/>
        <w:rPr>
          <w:b w:val="0"/>
        </w:rPr>
      </w:pPr>
      <w:r w:rsidRPr="00E653A0">
        <w:rPr>
          <w:b w:val="0"/>
        </w:rPr>
        <w:t>Floris Schoeters</w:t>
      </w:r>
      <w:r w:rsidRPr="00E653A0">
        <w:rPr>
          <w:b w:val="0"/>
          <w:vertAlign w:val="superscript"/>
        </w:rPr>
        <w:t>1*</w:t>
      </w:r>
      <w:r w:rsidRPr="00E653A0">
        <w:rPr>
          <w:b w:val="0"/>
        </w:rPr>
        <w:t>, Jornt Spit</w:t>
      </w:r>
      <w:r w:rsidRPr="00E653A0">
        <w:rPr>
          <w:b w:val="0"/>
          <w:vertAlign w:val="superscript"/>
        </w:rPr>
        <w:t>1</w:t>
      </w:r>
      <w:r w:rsidRPr="00E653A0">
        <w:rPr>
          <w:b w:val="0"/>
        </w:rPr>
        <w:t>, Erwin Swinnen</w:t>
      </w:r>
      <w:r w:rsidRPr="00E653A0">
        <w:rPr>
          <w:b w:val="0"/>
          <w:vertAlign w:val="superscript"/>
        </w:rPr>
        <w:t>1</w:t>
      </w:r>
      <w:r w:rsidRPr="00E653A0">
        <w:rPr>
          <w:b w:val="0"/>
        </w:rPr>
        <w:t>, Audrey De Cuyper</w:t>
      </w:r>
      <w:r w:rsidRPr="00E653A0">
        <w:rPr>
          <w:b w:val="0"/>
          <w:vertAlign w:val="superscript"/>
        </w:rPr>
        <w:t>1</w:t>
      </w:r>
      <w:r w:rsidRPr="00E653A0">
        <w:rPr>
          <w:b w:val="0"/>
        </w:rPr>
        <w:t>, Rut Vleugels</w:t>
      </w:r>
      <w:r w:rsidRPr="00E653A0">
        <w:rPr>
          <w:b w:val="0"/>
          <w:vertAlign w:val="superscript"/>
        </w:rPr>
        <w:t>1</w:t>
      </w:r>
      <w:r w:rsidRPr="00E653A0">
        <w:rPr>
          <w:b w:val="0"/>
        </w:rPr>
        <w:t>, Isabelle Noyens</w:t>
      </w:r>
      <w:r w:rsidRPr="00E653A0">
        <w:rPr>
          <w:b w:val="0"/>
          <w:vertAlign w:val="superscript"/>
        </w:rPr>
        <w:t>1</w:t>
      </w:r>
      <w:r w:rsidRPr="00E653A0">
        <w:rPr>
          <w:b w:val="0"/>
        </w:rPr>
        <w:t>,</w:t>
      </w:r>
      <w:r w:rsidRPr="00E653A0">
        <w:rPr>
          <w:b w:val="0"/>
          <w:vertAlign w:val="superscript"/>
        </w:rPr>
        <w:t xml:space="preserve"> </w:t>
      </w:r>
      <w:r w:rsidRPr="00E653A0">
        <w:rPr>
          <w:b w:val="0"/>
        </w:rPr>
        <w:t>Sabine Van Miert</w:t>
      </w:r>
      <w:r w:rsidRPr="00E653A0">
        <w:rPr>
          <w:b w:val="0"/>
          <w:vertAlign w:val="superscript"/>
        </w:rPr>
        <w:t>1</w:t>
      </w:r>
    </w:p>
    <w:p w14:paraId="4B86C6EA" w14:textId="77777777" w:rsidR="00D76F4A" w:rsidRPr="00E653A0" w:rsidRDefault="00D76F4A" w:rsidP="00D76F4A">
      <w:pPr>
        <w:spacing w:before="240"/>
      </w:pPr>
      <w:r w:rsidRPr="00E653A0">
        <w:rPr>
          <w:vertAlign w:val="superscript"/>
        </w:rPr>
        <w:t>1</w:t>
      </w:r>
      <w:r w:rsidRPr="00E653A0">
        <w:t>Radius, Thomas More University of Applied Sciences, Geel, Belgium.</w:t>
      </w:r>
    </w:p>
    <w:p w14:paraId="0C89EA4F" w14:textId="77777777" w:rsidR="00D76F4A" w:rsidRPr="00F25124" w:rsidRDefault="00D76F4A" w:rsidP="00D76F4A">
      <w:pPr>
        <w:spacing w:before="240"/>
        <w:rPr>
          <w:b/>
        </w:rPr>
      </w:pPr>
      <w:r w:rsidRPr="00E653A0">
        <w:t xml:space="preserve">* Correspondence: </w:t>
      </w:r>
      <w:r w:rsidRPr="00E653A0">
        <w:br/>
        <w:t>Floris Schoeters</w:t>
      </w:r>
      <w:r w:rsidRPr="00F25124">
        <w:br/>
        <w:t>floris.schoeters@thomasmore.be</w:t>
      </w:r>
    </w:p>
    <w:p w14:paraId="21EE9060" w14:textId="77777777" w:rsidR="00D76F4A" w:rsidRDefault="00D76F4A" w:rsidP="00D76F4A">
      <w:pPr>
        <w:jc w:val="both"/>
        <w:rPr>
          <w:b/>
          <w:bCs/>
          <w:color w:val="000000"/>
          <w:lang w:eastAsia="de-DE"/>
        </w:rPr>
      </w:pPr>
    </w:p>
    <w:p w14:paraId="587A9F33" w14:textId="77777777" w:rsidR="00D20A9B" w:rsidRDefault="00D20A9B"/>
    <w:p w14:paraId="69EE514A" w14:textId="77777777" w:rsidR="00D76F4A" w:rsidRDefault="00D76F4A"/>
    <w:p w14:paraId="0E4E370B" w14:textId="77777777" w:rsidR="00D76F4A" w:rsidRDefault="00D76F4A"/>
    <w:p w14:paraId="158F209D" w14:textId="77777777" w:rsidR="00D76F4A" w:rsidRDefault="00D76F4A"/>
    <w:p w14:paraId="4F222E0E" w14:textId="77777777" w:rsidR="00D76F4A" w:rsidRDefault="00D76F4A"/>
    <w:p w14:paraId="59058A5F" w14:textId="77777777" w:rsidR="00D76F4A" w:rsidRDefault="00D76F4A"/>
    <w:p w14:paraId="6AB8AEA4" w14:textId="77777777" w:rsidR="00D76F4A" w:rsidRDefault="00D76F4A"/>
    <w:p w14:paraId="00509863" w14:textId="77777777" w:rsidR="00D76F4A" w:rsidRDefault="00D76F4A"/>
    <w:p w14:paraId="2F1F7E51" w14:textId="77777777" w:rsidR="00D76F4A" w:rsidRDefault="00D76F4A"/>
    <w:p w14:paraId="67373EE1" w14:textId="77777777" w:rsidR="00D76F4A" w:rsidRDefault="00D76F4A"/>
    <w:p w14:paraId="7A88511F" w14:textId="77777777" w:rsidR="00D76F4A" w:rsidRDefault="00D76F4A"/>
    <w:p w14:paraId="584FE02A" w14:textId="77777777" w:rsidR="00D76F4A" w:rsidRDefault="00D76F4A"/>
    <w:p w14:paraId="38C7B42D" w14:textId="77777777" w:rsidR="00D76F4A" w:rsidRDefault="00D76F4A"/>
    <w:p w14:paraId="28C64261" w14:textId="77777777" w:rsidR="00D76F4A" w:rsidRDefault="00D76F4A"/>
    <w:p w14:paraId="250FFA54" w14:textId="77777777" w:rsidR="00D76F4A" w:rsidRDefault="00D76F4A"/>
    <w:p w14:paraId="211EBC62" w14:textId="77777777" w:rsidR="00D76F4A" w:rsidRDefault="00D76F4A"/>
    <w:p w14:paraId="733A470F" w14:textId="77777777" w:rsidR="00D20A9B" w:rsidRDefault="00D20A9B">
      <w:pPr>
        <w:rPr>
          <w:color w:val="000000"/>
          <w:sz w:val="22"/>
          <w:szCs w:val="22"/>
          <w:lang w:eastAsia="de-DE"/>
        </w:rPr>
      </w:pPr>
    </w:p>
    <w:p w14:paraId="1DC4FAFE" w14:textId="55DE2E4A" w:rsidR="00321EF8" w:rsidRPr="00321EF8" w:rsidRDefault="00321EF8" w:rsidP="00321EF8">
      <w:pPr>
        <w:pStyle w:val="Caption"/>
        <w:keepNext/>
        <w:rPr>
          <w:b/>
          <w:bCs/>
          <w:i w:val="0"/>
          <w:iCs w:val="0"/>
          <w:color w:val="000000"/>
          <w:sz w:val="22"/>
          <w:szCs w:val="22"/>
          <w:lang w:eastAsia="de-DE"/>
        </w:rPr>
      </w:pPr>
      <w:r w:rsidRPr="00DC13E1">
        <w:rPr>
          <w:b/>
          <w:bCs/>
          <w:i w:val="0"/>
          <w:iCs w:val="0"/>
          <w:color w:val="000000"/>
          <w:sz w:val="22"/>
          <w:szCs w:val="22"/>
          <w:lang w:eastAsia="de-DE"/>
        </w:rPr>
        <w:lastRenderedPageBreak/>
        <w:t xml:space="preserve">Supplemental table </w:t>
      </w:r>
      <w:r w:rsidR="000316BC">
        <w:rPr>
          <w:b/>
          <w:bCs/>
          <w:i w:val="0"/>
          <w:iCs w:val="0"/>
          <w:color w:val="000000"/>
          <w:sz w:val="22"/>
          <w:szCs w:val="22"/>
          <w:lang w:eastAsia="de-DE"/>
        </w:rPr>
        <w:t>3</w:t>
      </w:r>
      <w:r w:rsidRPr="00DC13E1">
        <w:rPr>
          <w:b/>
          <w:bCs/>
          <w:i w:val="0"/>
          <w:iCs w:val="0"/>
          <w:color w:val="000000"/>
          <w:sz w:val="22"/>
          <w:szCs w:val="22"/>
          <w:lang w:eastAsia="de-DE"/>
        </w:rPr>
        <w:t xml:space="preserve">: </w:t>
      </w:r>
      <w:r w:rsidRPr="00DC13E1">
        <w:rPr>
          <w:i w:val="0"/>
          <w:iCs w:val="0"/>
          <w:color w:val="000000"/>
          <w:sz w:val="22"/>
          <w:szCs w:val="22"/>
          <w:lang w:eastAsia="de-DE"/>
        </w:rPr>
        <w:t xml:space="preserve">Significances </w:t>
      </w:r>
      <w:r w:rsidR="00270631">
        <w:rPr>
          <w:i w:val="0"/>
          <w:iCs w:val="0"/>
          <w:color w:val="000000"/>
          <w:sz w:val="22"/>
          <w:szCs w:val="22"/>
          <w:lang w:eastAsia="de-DE"/>
        </w:rPr>
        <w:t xml:space="preserve">(P &lt; 0.05) </w:t>
      </w:r>
      <w:r w:rsidRPr="00DC13E1">
        <w:rPr>
          <w:i w:val="0"/>
          <w:iCs w:val="0"/>
          <w:color w:val="000000"/>
          <w:sz w:val="22"/>
          <w:szCs w:val="22"/>
          <w:lang w:eastAsia="de-DE"/>
        </w:rPr>
        <w:t>between the 28 batches for measured PAR and temperatures. Analysis was performed with a one-way anova analysis.</w:t>
      </w:r>
      <w:r w:rsidR="005E6B9A" w:rsidRPr="00DC13E1">
        <w:rPr>
          <w:i w:val="0"/>
          <w:iCs w:val="0"/>
          <w:color w:val="000000"/>
          <w:sz w:val="22"/>
          <w:szCs w:val="22"/>
          <w:lang w:eastAsia="de-DE"/>
        </w:rPr>
        <w:t xml:space="preserve"> X denotes a specific batch</w:t>
      </w:r>
      <w:r w:rsidR="005E6B9A">
        <w:rPr>
          <w:i w:val="0"/>
          <w:iCs w:val="0"/>
          <w:color w:val="000000"/>
          <w:sz w:val="22"/>
          <w:szCs w:val="22"/>
          <w:lang w:eastAsia="de-DE"/>
        </w:rPr>
        <w:t>, e.g., x1 stands for batch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321EF8" w14:paraId="223D4244" w14:textId="77777777" w:rsidTr="00321EF8">
        <w:tc>
          <w:tcPr>
            <w:tcW w:w="6475" w:type="dxa"/>
            <w:tcBorders>
              <w:left w:val="nil"/>
              <w:bottom w:val="single" w:sz="4" w:space="0" w:color="auto"/>
              <w:right w:val="nil"/>
            </w:tcBorders>
          </w:tcPr>
          <w:p w14:paraId="50CB9400" w14:textId="77777777" w:rsidR="00321EF8" w:rsidRDefault="00321EF8">
            <w:pPr>
              <w:rPr>
                <w:b/>
                <w:bCs/>
                <w:color w:val="000000"/>
                <w:lang w:eastAsia="de-DE"/>
              </w:rPr>
            </w:pPr>
            <w:r w:rsidRPr="00321EF8">
              <w:rPr>
                <w:b/>
                <w:bCs/>
                <w:color w:val="000000"/>
                <w:lang w:eastAsia="de-DE"/>
              </w:rPr>
              <w:t xml:space="preserve">Significant differences for PAR between batches: </w:t>
            </w:r>
          </w:p>
          <w:p w14:paraId="28DDB585" w14:textId="2249BC34" w:rsidR="00265768" w:rsidRPr="00321EF8" w:rsidRDefault="00265768">
            <w:pPr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F(27,362) = 30.46; p = -6.66e</w:t>
            </w:r>
            <w:r w:rsidRPr="00265768">
              <w:rPr>
                <w:b/>
                <w:bCs/>
                <w:color w:val="000000"/>
                <w:vertAlign w:val="superscript"/>
                <w:lang w:eastAsia="de-DE"/>
              </w:rPr>
              <w:t>-16</w:t>
            </w:r>
          </w:p>
        </w:tc>
        <w:tc>
          <w:tcPr>
            <w:tcW w:w="6475" w:type="dxa"/>
            <w:tcBorders>
              <w:left w:val="nil"/>
              <w:bottom w:val="single" w:sz="4" w:space="0" w:color="auto"/>
              <w:right w:val="nil"/>
            </w:tcBorders>
          </w:tcPr>
          <w:p w14:paraId="65B65093" w14:textId="77777777" w:rsidR="00321EF8" w:rsidRDefault="00321EF8">
            <w:pPr>
              <w:rPr>
                <w:b/>
                <w:bCs/>
                <w:color w:val="000000"/>
                <w:lang w:eastAsia="de-DE"/>
              </w:rPr>
            </w:pPr>
            <w:r w:rsidRPr="00321EF8">
              <w:rPr>
                <w:b/>
                <w:bCs/>
                <w:color w:val="000000"/>
                <w:lang w:eastAsia="de-DE"/>
              </w:rPr>
              <w:t>Significant differences for temperatures between batches</w:t>
            </w:r>
            <w:r>
              <w:rPr>
                <w:b/>
                <w:bCs/>
                <w:color w:val="000000"/>
                <w:lang w:eastAsia="de-DE"/>
              </w:rPr>
              <w:t>:</w:t>
            </w:r>
          </w:p>
          <w:p w14:paraId="5C898196" w14:textId="06E6946D" w:rsidR="00FB34E4" w:rsidRPr="00321EF8" w:rsidRDefault="00FB34E4">
            <w:pPr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F(27,361) = 53.59; p = 0</w:t>
            </w:r>
          </w:p>
        </w:tc>
      </w:tr>
      <w:tr w:rsidR="00321EF8" w14:paraId="5A40E97C" w14:textId="77777777" w:rsidTr="00321EF8">
        <w:tc>
          <w:tcPr>
            <w:tcW w:w="6475" w:type="dxa"/>
            <w:tcBorders>
              <w:left w:val="nil"/>
              <w:right w:val="nil"/>
            </w:tcBorders>
          </w:tcPr>
          <w:p w14:paraId="36E084E7" w14:textId="72D6C7B4" w:rsidR="00321EF8" w:rsidRDefault="00265768">
            <w:pPr>
              <w:rPr>
                <w:color w:val="000000"/>
                <w:lang w:eastAsia="de-DE"/>
              </w:rPr>
            </w:pPr>
            <w:r w:rsidRPr="00265768">
              <w:rPr>
                <w:color w:val="000000"/>
                <w:lang w:eastAsia="de-DE"/>
              </w:rPr>
              <w:t>x1-x3, x1-x4, x1-x5, x1-x6, x1-x7, x1-x18, x1-x19, x1-x20, x1-x21, x1-x22, x1-x23, x1-x24, x2-x3, x2-x4, x2-x5, x2-x6, x2-x7, x2-x15, x2-x16, x2-x18, x2-x20, x2-x21, x2-x22, x2-x23, x3-x8, x3-x9, x3-x10, x3-x11, x3-x12, x3-x13, x3-x14, x3-x15, x3-x16, x3-x17, x3-x25, x3-x26, x3-x27, x3-x28, x4-x8, x4-x9, x4-x10, x4-x11, x4-x12, x4-x13, x4-x14, x4-x15, x4-x16, x4-x17, x4-x25, x4-x26, x4-x27, x4-x28, x5-x8, x5-x9, x5-x10, x5-x11, x5-x12, x5-x13, x5-x14, x5-x15, x5-x16, x5-x17, x5-x25, x5-x26, x5-x27, x5-x28, x6-x8, x6-x9, x6-x10, x6-x11, x6-x12, x6-x13, x6-x14, x6-x15, x6-x16, x6-x17, x6-x25, x6-x26, x6-x27, x6-x28, x7-x8, x7-x9, x7-x10, x7-x11, x7-x12, x7-x13, x7-x14, x7-x15, x7-x16, x7-x17, x7-x19, x7-x24, x7-x25, x7-x26, x7-x27, x7-x28, x8-x18, x8-x20, x8-x21, x8-x22, x8-x23, x9-x18, x9-x19, x9-x20, x9-x21, x9-x22, x9-x23, x9-x24, x10-x18, x10-x19, x10-x20, x10-x21, x10-x22, x10-x23, x11-x18, x11-x19, x11-x20, x11-x21, x11-x22, x11-x23, x11-x24, x12-x18, x12-x19, x12-x20, x12-x21, x12-x22, x12-x23, x12-x24, x13-x18, x13-x19, x13-x20, x13-x21, x13-x22, x13-x23, x13-x24, x14-x18, x14-x19, x14-x20, x14-x21, x14-x22, x14-x23, x14-x24, x15-x17, x15-x18, x15-x19, x15-x20, x15-x21, x15-x22, x15-x23, x15-x24, x15-x25, x16-x17, x16-x18, x16-x19, x16-x20, x16-x21, x16-x22, x16-x23, x16-x24, x16-x25, x17-x18, x17-x19, x17-x20, x17-x21, x17-x22, x17-x23, x18-x25, x18-x26, x18-x27, x18-x28, x19-x22, x19-x26, x19-x27, x19-x28, x20-x24, x20-x25, x20-x26, x20-x27, x20-x28, x21-x25, x21-x26, x21-x27, x21-x28, x22-x24, x22-x25, x22-x26, x22-x27, x22-x28, x23-x25, x23-x26, x23-x27, x23-x28, x24-x27, x24-x28</w:t>
            </w:r>
          </w:p>
        </w:tc>
        <w:tc>
          <w:tcPr>
            <w:tcW w:w="6475" w:type="dxa"/>
            <w:tcBorders>
              <w:left w:val="nil"/>
              <w:right w:val="nil"/>
            </w:tcBorders>
          </w:tcPr>
          <w:p w14:paraId="5E576815" w14:textId="197583B6" w:rsidR="00321EF8" w:rsidRDefault="00FB34E4">
            <w:pPr>
              <w:rPr>
                <w:color w:val="000000"/>
                <w:lang w:eastAsia="de-DE"/>
              </w:rPr>
            </w:pPr>
            <w:r w:rsidRPr="00FB34E4">
              <w:rPr>
                <w:color w:val="000000"/>
                <w:lang w:eastAsia="de-DE"/>
              </w:rPr>
              <w:t>x1-x8, x1-x9, x1-x10, x1-x11, x1-x12, x1-x17, x1-x18, x1-x20, x1-x21, x1-x22, x1-x23, x1-x27, x1-x28, x2-x8, x2-x9, x2-x10, x2-x11, x2-x12, x2-x17, x2-x18, x2-x20, x2-x21, x2-x22, x2-x27, x2-x28, x3-x9, x3-x10, x3-x15, x3-x16, x3-x17, x3-x21, x3-x26, x3-x27, x3-x28, x4-x9, x4-x10, x4-x15, x4-x16, x4-x17, x4-x21, x4-x26, x4-x27, x4-x28, x5-x9, x5-x10, x5-x15, x5-x16, x5-x17, x5-x21, x5-x26, x5-x27, x5-x28, x6-x9, x6-x10, x6-x15, x6-x16, x6-x17, x6-x21, x6-x26, x6-x27, x6-x28, x7-x8, x7-x9, x7-x10, x7-x11, x7-x12, x7-x15, x7-x16, x7-x17, x7-x18, x7-x21, x7-x27, x7-x28, x8-x13, x8-x14, x8-x15, x8-x16, x8-x17, x8-x19, x8-x24, x8-x25, x8-x26, x8-x27, x8-x28, x9-x13, x9-x14, x9-x15, x9-x16, x9-x17, x9-x18, x9-x19, x9-x23, x9-x24, x9-x25, x9-x26, x9-x27, x9-x28, x10-x13, x10-x14, x10-x15, x10-x16, x10-x17, x10-x18, x10-x19, x10-x23, x10-x24, x10-x25, x10-x26, x10-x27, x10-x28, x11-x13, x11-x14, x11-x15, x11-x16, x11-x17, x11-x19, x11-x24, x11-x25, x11-x26, x11-x27, x11-x28, x12-x13, x12-x14, x12-x15, x12-x16, x12-x17, x12-x19, x12-x24, x12-x25, x12-x26, x12-x27, x12-x28, x13-x17, x13-x18, x13-x20, x13-x21, x13-x22, x13-x23, x13-x27, x13-x28, x14-x17, x14-x18, x14-x20, x14-x21, x14-x22, x14-x23, x14-x27, x14-x28, x15-x17, x15-x18, x15-x19, x15-x20, x15-x21, x15-x22, x15-x23, x15-x24, x15-x25, x15-x27, x15-x28, x16-x17, x16-x18, x16-x19, x16-x20, x16-x21, x16-x22, x16-x23, x16-x24, x16-x25, x16-x27, x16-x28, x17-x18, x17-x19, x17-x20, x17-x21, x17-x22, x17-x23, x17-x24, x17-x25, x17-x26, x18-x25, x18-x26, x18-x27, x18-x28, x19-x21, x19-x27, x19-x28, x20-x26, x20-x27, x20-x28, x21-x23, x21-x24, x21-x25, x21-x26, x21-x27, x21-x28, x22-x25, x22-x26, x22-x27, x22-x28, x23-x26, x23-x27, x23-x28, x24-x26, x24-x27, x24-x28, x25-x27, x25-x28, x26-x27, x26-x28</w:t>
            </w:r>
          </w:p>
        </w:tc>
      </w:tr>
    </w:tbl>
    <w:p w14:paraId="074A1D8E" w14:textId="77777777" w:rsidR="00D20A9B" w:rsidRPr="00321EF8" w:rsidRDefault="00D20A9B">
      <w:pPr>
        <w:rPr>
          <w:color w:val="000000"/>
          <w:sz w:val="22"/>
          <w:szCs w:val="22"/>
          <w:lang w:eastAsia="de-DE"/>
        </w:rPr>
      </w:pPr>
    </w:p>
    <w:sectPr w:rsidR="00D20A9B" w:rsidRPr="00321EF8" w:rsidSect="006325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DF"/>
    <w:rsid w:val="000203D3"/>
    <w:rsid w:val="000316BC"/>
    <w:rsid w:val="00131559"/>
    <w:rsid w:val="00265768"/>
    <w:rsid w:val="00270631"/>
    <w:rsid w:val="00321EF8"/>
    <w:rsid w:val="004B3127"/>
    <w:rsid w:val="005E6B9A"/>
    <w:rsid w:val="006325DF"/>
    <w:rsid w:val="00D20A9B"/>
    <w:rsid w:val="00D76F4A"/>
    <w:rsid w:val="00DC13E1"/>
    <w:rsid w:val="00E726B9"/>
    <w:rsid w:val="00FB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851D01"/>
  <w15:chartTrackingRefBased/>
  <w15:docId w15:val="{0A9E2A6A-1C6D-DA47-95E9-D58E7934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F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25DF"/>
    <w:rPr>
      <w:rFonts w:asciiTheme="majorHAnsi" w:hAnsiTheme="maj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21EF8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D76F4A"/>
    <w:pPr>
      <w:suppressLineNumbers/>
      <w:spacing w:before="240" w:after="360"/>
      <w:jc w:val="center"/>
    </w:pPr>
    <w:rPr>
      <w:rFonts w:eastAsiaTheme="minorHAnsi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76F4A"/>
    <w:rPr>
      <w:rFonts w:ascii="Times New Roman" w:hAnsi="Times New Roman" w:cs="Times New Roman"/>
      <w:b/>
      <w:sz w:val="32"/>
      <w:szCs w:val="32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D76F4A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4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76F4A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S</dc:creator>
  <cp:keywords/>
  <dc:description/>
  <cp:lastModifiedBy>Floris Schoeters</cp:lastModifiedBy>
  <cp:revision>6</cp:revision>
  <dcterms:created xsi:type="dcterms:W3CDTF">2023-05-27T11:21:00Z</dcterms:created>
  <dcterms:modified xsi:type="dcterms:W3CDTF">2023-06-03T09:51:00Z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37be75-dfbb-4261-9834-ac247c7dde13_Enabled">
    <vt:lpwstr>true</vt:lpwstr>
  </property>
  <property fmtid="{D5CDD505-2E9C-101B-9397-08002B2CF9AE}" pid="3" name="MSIP_Label_c337be75-dfbb-4261-9834-ac247c7dde13_SetDate">
    <vt:lpwstr>2023-05-27T11:21:54Z</vt:lpwstr>
  </property>
  <property fmtid="{D5CDD505-2E9C-101B-9397-08002B2CF9AE}" pid="4" name="MSIP_Label_c337be75-dfbb-4261-9834-ac247c7dde13_Method">
    <vt:lpwstr>Standard</vt:lpwstr>
  </property>
  <property fmtid="{D5CDD505-2E9C-101B-9397-08002B2CF9AE}" pid="5" name="MSIP_Label_c337be75-dfbb-4261-9834-ac247c7dde13_Name">
    <vt:lpwstr>Algemeen</vt:lpwstr>
  </property>
  <property fmtid="{D5CDD505-2E9C-101B-9397-08002B2CF9AE}" pid="6" name="MSIP_Label_c337be75-dfbb-4261-9834-ac247c7dde13_SiteId">
    <vt:lpwstr>77d33cc5-c9b4-4766-95c7-ed5b515e1cce</vt:lpwstr>
  </property>
  <property fmtid="{D5CDD505-2E9C-101B-9397-08002B2CF9AE}" pid="7" name="MSIP_Label_c337be75-dfbb-4261-9834-ac247c7dde13_ActionId">
    <vt:lpwstr>5e789653-7ce5-4d9f-a09e-09b63764e1b4</vt:lpwstr>
  </property>
  <property fmtid="{D5CDD505-2E9C-101B-9397-08002B2CF9AE}" pid="8" name="MSIP_Label_c337be75-dfbb-4261-9834-ac247c7dde13_ContentBits">
    <vt:lpwstr>0</vt:lpwstr>
  </property>
</Properties>
</file>