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02397" w14:textId="77777777" w:rsidR="008A4FB0" w:rsidRPr="007161FE" w:rsidRDefault="008A4FB0" w:rsidP="008A4FB0">
      <w:pPr>
        <w:spacing w:after="120" w:line="360" w:lineRule="auto"/>
        <w:jc w:val="both"/>
        <w:rPr>
          <w:rFonts w:cstheme="minorHAnsi"/>
          <w:b/>
        </w:rPr>
      </w:pPr>
      <w:r w:rsidRPr="007161FE">
        <w:rPr>
          <w:rFonts w:cstheme="minorHAnsi"/>
          <w:b/>
        </w:rPr>
        <w:t>Supplementary Information</w:t>
      </w:r>
    </w:p>
    <w:p w14:paraId="7191A6F9" w14:textId="77777777" w:rsidR="008A4FB0" w:rsidRPr="008A4FB0" w:rsidRDefault="008A4FB0" w:rsidP="008A4FB0">
      <w:pPr>
        <w:tabs>
          <w:tab w:val="left" w:pos="7655"/>
        </w:tabs>
        <w:rPr>
          <w:rFonts w:ascii="Arial" w:eastAsia="Calibri" w:hAnsi="Arial" w:cs="Arial"/>
          <w:b/>
        </w:rPr>
      </w:pPr>
      <w:r w:rsidRPr="008A4FB0">
        <w:rPr>
          <w:rFonts w:ascii="Arial" w:eastAsia="Calibri" w:hAnsi="Arial" w:cs="Arial"/>
          <w:b/>
        </w:rPr>
        <w:t xml:space="preserve">Aggregation/disaggregation of microalgal-bacterial flocs in high-rate oxidation ponds is a response to biotic/abiotic-induced changes in microbial community structure </w:t>
      </w:r>
    </w:p>
    <w:p w14:paraId="7BBF9E0E" w14:textId="77777777" w:rsidR="008A4FB0" w:rsidRPr="008A4FB0" w:rsidRDefault="008A4FB0" w:rsidP="008A4FB0">
      <w:pPr>
        <w:tabs>
          <w:tab w:val="left" w:pos="7655"/>
        </w:tabs>
        <w:rPr>
          <w:rFonts w:ascii="Times New Roman" w:eastAsia="Calibri" w:hAnsi="Times New Roman" w:cs="Times New Roman"/>
          <w:b/>
        </w:rPr>
      </w:pPr>
    </w:p>
    <w:p w14:paraId="32517563" w14:textId="77777777" w:rsidR="008A4FB0" w:rsidRPr="008A4FB0" w:rsidRDefault="008A4FB0" w:rsidP="008A4FB0">
      <w:pPr>
        <w:spacing w:after="120"/>
        <w:rPr>
          <w:rFonts w:ascii="Arial" w:eastAsia="Calibri" w:hAnsi="Arial" w:cs="Arial"/>
          <w:b/>
          <w:sz w:val="20"/>
          <w:szCs w:val="20"/>
        </w:rPr>
      </w:pPr>
      <w:r w:rsidRPr="008A4FB0">
        <w:rPr>
          <w:rFonts w:ascii="Arial" w:eastAsia="Calibri" w:hAnsi="Arial" w:cs="Arial"/>
          <w:b/>
          <w:sz w:val="20"/>
          <w:szCs w:val="20"/>
        </w:rPr>
        <w:t>Taobat A. Keshinro</w:t>
      </w:r>
      <w:r w:rsidRPr="008A4FB0">
        <w:rPr>
          <w:rFonts w:ascii="Arial" w:eastAsia="Calibri" w:hAnsi="Arial" w:cs="Arial"/>
          <w:b/>
          <w:sz w:val="20"/>
          <w:szCs w:val="20"/>
          <w:vertAlign w:val="superscript"/>
        </w:rPr>
        <w:t>1,2</w:t>
      </w:r>
      <w:r w:rsidRPr="008A4FB0">
        <w:rPr>
          <w:rFonts w:ascii="Arial" w:eastAsia="Calibri" w:hAnsi="Arial" w:cs="Arial"/>
          <w:b/>
          <w:sz w:val="20"/>
          <w:szCs w:val="20"/>
        </w:rPr>
        <w:t xml:space="preserve"> · Olajide M. Keshinro</w:t>
      </w:r>
      <w:r w:rsidRPr="008A4FB0">
        <w:rPr>
          <w:rFonts w:ascii="Arial" w:eastAsia="Calibri" w:hAnsi="Arial" w:cs="Arial"/>
          <w:b/>
          <w:sz w:val="20"/>
          <w:szCs w:val="20"/>
          <w:vertAlign w:val="superscript"/>
        </w:rPr>
        <w:t>1,3</w:t>
      </w:r>
      <w:r w:rsidRPr="008A4FB0">
        <w:rPr>
          <w:rFonts w:ascii="Arial" w:eastAsia="Calibri" w:hAnsi="Arial" w:cs="Arial"/>
          <w:b/>
          <w:sz w:val="20"/>
          <w:szCs w:val="20"/>
        </w:rPr>
        <w:t xml:space="preserve"> · Yinka Titilawo</w:t>
      </w:r>
      <w:r w:rsidRPr="008A4FB0">
        <w:rPr>
          <w:rFonts w:ascii="Arial" w:eastAsia="Calibri" w:hAnsi="Arial" w:cs="Arial"/>
          <w:b/>
          <w:sz w:val="20"/>
          <w:szCs w:val="20"/>
          <w:vertAlign w:val="superscript"/>
        </w:rPr>
        <w:t>1,4</w:t>
      </w:r>
      <w:r w:rsidRPr="008A4FB0">
        <w:rPr>
          <w:rFonts w:ascii="Arial" w:eastAsia="Calibri" w:hAnsi="Arial" w:cs="Arial"/>
          <w:b/>
          <w:sz w:val="20"/>
          <w:szCs w:val="20"/>
        </w:rPr>
        <w:t xml:space="preserve"> · A. Keith Cowan</w:t>
      </w:r>
      <w:r w:rsidRPr="008A4FB0">
        <w:rPr>
          <w:rFonts w:ascii="Arial" w:eastAsia="Calibri" w:hAnsi="Arial" w:cs="Arial"/>
          <w:b/>
          <w:sz w:val="20"/>
          <w:szCs w:val="20"/>
          <w:vertAlign w:val="superscript"/>
        </w:rPr>
        <w:t>1, *</w:t>
      </w:r>
    </w:p>
    <w:p w14:paraId="21DDBDE4" w14:textId="31105322" w:rsidR="008A4FB0" w:rsidRPr="008A4FB0" w:rsidRDefault="008A4FB0" w:rsidP="008A4FB0">
      <w:pPr>
        <w:rPr>
          <w:rFonts w:ascii="Arial" w:eastAsia="MS Mincho" w:hAnsi="Arial" w:cs="Arial"/>
          <w:sz w:val="20"/>
          <w:szCs w:val="20"/>
          <w:lang w:eastAsia="ja-JP"/>
        </w:rPr>
      </w:pPr>
      <w:r w:rsidRPr="008A4FB0">
        <w:rPr>
          <w:rFonts w:ascii="Arial" w:eastAsia="MS Mincho" w:hAnsi="Arial" w:cs="Arial"/>
          <w:sz w:val="20"/>
          <w:szCs w:val="20"/>
          <w:vertAlign w:val="superscript"/>
          <w:lang w:eastAsia="ja-JP"/>
        </w:rPr>
        <w:t>1</w:t>
      </w:r>
      <w:r w:rsidRPr="008A4FB0">
        <w:rPr>
          <w:rFonts w:ascii="Arial" w:eastAsia="MS Mincho" w:hAnsi="Arial" w:cs="Arial"/>
          <w:sz w:val="20"/>
          <w:szCs w:val="20"/>
          <w:lang w:eastAsia="ja-JP"/>
        </w:rPr>
        <w:t>Institute for Environmental Biotechnology (EBRU), Rhodes University, Makhanda 6140, South Africa</w:t>
      </w:r>
    </w:p>
    <w:p w14:paraId="3F1468BE" w14:textId="77777777" w:rsidR="008A4FB0" w:rsidRPr="008A4FB0" w:rsidRDefault="008A4FB0" w:rsidP="008A4FB0">
      <w:pPr>
        <w:rPr>
          <w:rFonts w:ascii="Arial" w:eastAsia="Calibri" w:hAnsi="Arial" w:cs="Arial"/>
          <w:sz w:val="20"/>
          <w:szCs w:val="20"/>
          <w:lang w:eastAsia="ja-JP"/>
        </w:rPr>
      </w:pPr>
      <w:r w:rsidRPr="008A4FB0">
        <w:rPr>
          <w:rFonts w:ascii="Arial" w:eastAsia="Calibri" w:hAnsi="Arial" w:cs="Arial"/>
          <w:sz w:val="20"/>
          <w:szCs w:val="20"/>
          <w:vertAlign w:val="superscript"/>
          <w:lang w:eastAsia="ja-JP"/>
        </w:rPr>
        <w:t>2</w:t>
      </w:r>
      <w:r w:rsidRPr="008A4FB0">
        <w:rPr>
          <w:rFonts w:ascii="Arial" w:eastAsia="Calibri" w:hAnsi="Arial" w:cs="Arial"/>
          <w:sz w:val="20"/>
          <w:szCs w:val="20"/>
          <w:lang w:eastAsia="ja-JP"/>
        </w:rPr>
        <w:t>Department of Microbiology, Lagos State University, Ojo, Lagos, Nigeria</w:t>
      </w:r>
    </w:p>
    <w:p w14:paraId="0D030583" w14:textId="77777777" w:rsidR="008A4FB0" w:rsidRPr="008A4FB0" w:rsidRDefault="008A4FB0" w:rsidP="008A4FB0">
      <w:pPr>
        <w:rPr>
          <w:rFonts w:ascii="Arial" w:eastAsia="Calibri" w:hAnsi="Arial" w:cs="Arial"/>
          <w:sz w:val="20"/>
          <w:szCs w:val="20"/>
          <w:lang w:eastAsia="ja-JP"/>
        </w:rPr>
      </w:pPr>
      <w:r w:rsidRPr="008A4FB0">
        <w:rPr>
          <w:rFonts w:ascii="Arial" w:eastAsia="Calibri" w:hAnsi="Arial" w:cs="Arial"/>
          <w:sz w:val="20"/>
          <w:szCs w:val="20"/>
          <w:vertAlign w:val="superscript"/>
          <w:lang w:eastAsia="ja-JP"/>
        </w:rPr>
        <w:t>3</w:t>
      </w:r>
      <w:r w:rsidRPr="008A4FB0">
        <w:rPr>
          <w:rFonts w:ascii="Arial" w:eastAsia="Calibri" w:hAnsi="Arial" w:cs="Arial"/>
          <w:sz w:val="20"/>
          <w:szCs w:val="20"/>
          <w:lang w:eastAsia="ja-JP"/>
        </w:rPr>
        <w:t>Department of Botany, Lagos State University, Ojo, Lagos, Nigeria</w:t>
      </w:r>
    </w:p>
    <w:p w14:paraId="47F726D1" w14:textId="77777777" w:rsidR="008A4FB0" w:rsidRPr="008A4FB0" w:rsidRDefault="008A4FB0" w:rsidP="008A4FB0">
      <w:pPr>
        <w:rPr>
          <w:rFonts w:ascii="Arial" w:eastAsia="Calibri" w:hAnsi="Arial" w:cs="Arial"/>
          <w:sz w:val="20"/>
          <w:szCs w:val="20"/>
          <w:lang w:eastAsia="ja-JP"/>
        </w:rPr>
      </w:pPr>
      <w:r w:rsidRPr="008A4FB0">
        <w:rPr>
          <w:rFonts w:ascii="Arial" w:eastAsia="Calibri" w:hAnsi="Arial" w:cs="Arial"/>
          <w:sz w:val="20"/>
          <w:szCs w:val="20"/>
          <w:vertAlign w:val="superscript"/>
          <w:lang w:eastAsia="ja-JP"/>
        </w:rPr>
        <w:t>4</w:t>
      </w:r>
      <w:r w:rsidRPr="008A4FB0">
        <w:rPr>
          <w:rFonts w:ascii="Arial" w:eastAsia="Calibri" w:hAnsi="Arial" w:cs="Arial"/>
          <w:sz w:val="20"/>
          <w:szCs w:val="20"/>
          <w:lang w:eastAsia="ja-JP"/>
        </w:rPr>
        <w:t>Department of Microbiology, Alex Ekwueme Federal University, Ndufu Alike Ikwo, Ebonyi State, Nigeria</w:t>
      </w:r>
    </w:p>
    <w:p w14:paraId="6F98EA8D" w14:textId="77777777" w:rsidR="008A4FB0" w:rsidRPr="008A4FB0" w:rsidRDefault="008A4FB0" w:rsidP="008A4FB0">
      <w:pPr>
        <w:rPr>
          <w:rFonts w:ascii="Times New Roman" w:eastAsia="Calibri" w:hAnsi="Times New Roman" w:cs="Times New Roman"/>
          <w:lang w:eastAsia="ja-JP"/>
        </w:rPr>
      </w:pPr>
    </w:p>
    <w:p w14:paraId="20BC6409" w14:textId="77777777" w:rsidR="008A4FB0" w:rsidRDefault="008A4FB0" w:rsidP="008A4FB0">
      <w:pPr>
        <w:rPr>
          <w:rFonts w:ascii="Arial" w:eastAsia="MS Mincho" w:hAnsi="Arial" w:cs="Arial"/>
          <w:color w:val="0563C1"/>
          <w:sz w:val="20"/>
          <w:szCs w:val="20"/>
          <w:u w:val="single"/>
          <w:lang w:eastAsia="ja-JP"/>
        </w:rPr>
      </w:pPr>
      <w:r w:rsidRPr="008A4FB0">
        <w:rPr>
          <w:rFonts w:ascii="Arial" w:eastAsia="MS Mincho" w:hAnsi="Arial" w:cs="Arial"/>
          <w:sz w:val="20"/>
          <w:szCs w:val="20"/>
          <w:vertAlign w:val="superscript"/>
          <w:lang w:eastAsia="ja-JP"/>
        </w:rPr>
        <w:t>*</w:t>
      </w:r>
      <w:r w:rsidRPr="008A4FB0">
        <w:rPr>
          <w:rFonts w:ascii="Arial" w:eastAsia="MS Mincho" w:hAnsi="Arial" w:cs="Arial"/>
          <w:sz w:val="20"/>
          <w:szCs w:val="20"/>
          <w:lang w:eastAsia="ja-JP"/>
        </w:rPr>
        <w:t xml:space="preserve">Corresponding author: </w:t>
      </w:r>
      <w:hyperlink r:id="rId6" w:history="1">
        <w:r w:rsidRPr="008A4FB0">
          <w:rPr>
            <w:rFonts w:ascii="Arial" w:eastAsia="MS Mincho" w:hAnsi="Arial" w:cs="Arial"/>
            <w:color w:val="0563C1"/>
            <w:sz w:val="20"/>
            <w:szCs w:val="20"/>
            <w:u w:val="single"/>
            <w:lang w:eastAsia="ja-JP"/>
          </w:rPr>
          <w:t>a.cowan@ru.ac.za</w:t>
        </w:r>
      </w:hyperlink>
    </w:p>
    <w:p w14:paraId="5C1E79FA" w14:textId="183A595E" w:rsidR="008A4FB0" w:rsidRDefault="008A4FB0">
      <w:pPr>
        <w:rPr>
          <w:rFonts w:ascii="Arial" w:eastAsia="MS Mincho" w:hAnsi="Arial" w:cs="Arial"/>
          <w:color w:val="0563C1"/>
          <w:sz w:val="20"/>
          <w:szCs w:val="20"/>
          <w:u w:val="single"/>
          <w:lang w:eastAsia="ja-JP"/>
        </w:rPr>
      </w:pPr>
      <w:r>
        <w:rPr>
          <w:rFonts w:ascii="Arial" w:eastAsia="MS Mincho" w:hAnsi="Arial" w:cs="Arial"/>
          <w:color w:val="0563C1"/>
          <w:sz w:val="20"/>
          <w:szCs w:val="20"/>
          <w:u w:val="single"/>
          <w:lang w:eastAsia="ja-JP"/>
        </w:rPr>
        <w:br w:type="page"/>
      </w:r>
    </w:p>
    <w:p w14:paraId="1E563B84" w14:textId="11D99A30" w:rsidR="008A4FB0" w:rsidRPr="008A4FB0" w:rsidRDefault="008A4FB0" w:rsidP="008A4FB0">
      <w:pPr>
        <w:spacing w:line="276" w:lineRule="auto"/>
        <w:rPr>
          <w:rFonts w:ascii="Times New Roman" w:hAnsi="Times New Roman" w:cs="Times New Roman"/>
          <w:bCs/>
          <w:sz w:val="22"/>
          <w:szCs w:val="22"/>
        </w:rPr>
      </w:pPr>
      <w:r w:rsidRPr="00956494">
        <w:rPr>
          <w:rFonts w:cstheme="minorHAnsi"/>
          <w:b/>
          <w:bCs/>
        </w:rPr>
        <w:lastRenderedPageBreak/>
        <w:t>T</w:t>
      </w:r>
      <w:r w:rsidRPr="00956494">
        <w:rPr>
          <w:rFonts w:cstheme="minorHAnsi"/>
          <w:b/>
          <w:bCs/>
        </w:rPr>
        <w:t>able</w:t>
      </w:r>
      <w:r w:rsidRPr="00956494">
        <w:rPr>
          <w:rFonts w:cstheme="minorHAnsi"/>
          <w:b/>
          <w:bCs/>
        </w:rPr>
        <w:t xml:space="preserve"> S1</w:t>
      </w:r>
      <w:r w:rsidRPr="008A4FB0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Pr="008A4FB0">
        <w:rPr>
          <w:rFonts w:ascii="Times New Roman" w:hAnsi="Times New Roman" w:cs="Times New Roman"/>
          <w:bCs/>
          <w:sz w:val="22"/>
          <w:szCs w:val="22"/>
        </w:rPr>
        <w:t>Taxonomic classification of dominant bacterial and eukaryotic OTUs from the HRAOP microbial population.</w:t>
      </w:r>
    </w:p>
    <w:p w14:paraId="6D36010E" w14:textId="77777777" w:rsidR="008A4FB0" w:rsidRPr="008A4FB0" w:rsidRDefault="008A4FB0" w:rsidP="008A4FB0">
      <w:pPr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365"/>
        <w:gridCol w:w="3309"/>
        <w:gridCol w:w="999"/>
        <w:gridCol w:w="2715"/>
      </w:tblGrid>
      <w:tr w:rsidR="008A4FB0" w:rsidRPr="008A4FB0" w14:paraId="5C115CFC" w14:textId="77777777" w:rsidTr="007333B7"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BD36893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       Bacteria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085FBE3A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   Eukaryotes</w:t>
            </w:r>
          </w:p>
        </w:tc>
      </w:tr>
      <w:tr w:rsidR="008A4FB0" w:rsidRPr="008A4FB0" w14:paraId="2A951A8D" w14:textId="77777777" w:rsidTr="007333B7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2905F1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bCs/>
                <w:sz w:val="22"/>
                <w:szCs w:val="22"/>
              </w:rPr>
              <w:t>OTU 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D5B296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bCs/>
                <w:sz w:val="22"/>
                <w:szCs w:val="22"/>
              </w:rPr>
              <w:t>Taxonomy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30FBA2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bCs/>
                <w:sz w:val="22"/>
                <w:szCs w:val="22"/>
              </w:rPr>
              <w:t>OTU 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325935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bCs/>
                <w:sz w:val="22"/>
                <w:szCs w:val="22"/>
              </w:rPr>
              <w:t>Taxonomy</w:t>
            </w:r>
          </w:p>
        </w:tc>
      </w:tr>
      <w:tr w:rsidR="008A4FB0" w:rsidRPr="008A4FB0" w14:paraId="47BCF426" w14:textId="77777777" w:rsidTr="007333B7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2853F6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29DBCE" w14:textId="77777777" w:rsidR="008A4FB0" w:rsidRPr="008A4FB0" w:rsidRDefault="008A4FB0" w:rsidP="007333B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Thiothrix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E26D10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7EE8FC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Desmodesmus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</w:tr>
      <w:tr w:rsidR="008A4FB0" w:rsidRPr="008A4FB0" w14:paraId="42AC823A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EF1F29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8B3B11" w14:textId="77777777" w:rsidR="008A4FB0" w:rsidRPr="008A4FB0" w:rsidRDefault="008A4FB0" w:rsidP="007333B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Silanimonas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65C67B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7C2536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Desmodesmus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</w:tr>
      <w:tr w:rsidR="008A4FB0" w:rsidRPr="008A4FB0" w14:paraId="1C5382CE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0CBD6A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CB7D3F" w14:textId="77777777" w:rsidR="008A4FB0" w:rsidRPr="008A4FB0" w:rsidRDefault="008A4FB0" w:rsidP="007333B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Mariniradius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90CFE6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84879D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Pseudopediastrum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</w:tr>
      <w:tr w:rsidR="008A4FB0" w:rsidRPr="008A4FB0" w14:paraId="164B4CD4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CDDA79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43324A" w14:textId="77777777" w:rsidR="008A4FB0" w:rsidRPr="008A4FB0" w:rsidRDefault="008A4FB0" w:rsidP="007333B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SM1A02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ED3505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17EF7D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Brachionus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</w:tr>
      <w:tr w:rsidR="008A4FB0" w:rsidRPr="008A4FB0" w14:paraId="7B06D07E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CF2041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154324" w14:textId="77777777" w:rsidR="008A4FB0" w:rsidRPr="008A4FB0" w:rsidRDefault="008A4FB0" w:rsidP="007333B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Porphyrobacter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BD9AA3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E241E5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Sanchytrium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</w:tr>
      <w:tr w:rsidR="008A4FB0" w:rsidRPr="008A4FB0" w14:paraId="3368F40C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797DF7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E240E1" w14:textId="77777777" w:rsidR="008A4FB0" w:rsidRPr="008A4FB0" w:rsidRDefault="008A4FB0" w:rsidP="007333B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Porphyrobacter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DFAA8A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9E4FD1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Micractinium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</w:tr>
      <w:tr w:rsidR="008A4FB0" w:rsidRPr="008A4FB0" w14:paraId="7E581120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673238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FE8194" w14:textId="77777777" w:rsidR="008A4FB0" w:rsidRPr="008A4FB0" w:rsidRDefault="008A4FB0" w:rsidP="007333B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Algoriphagus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BE18E8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CE45C9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Paraphysoderma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</w:tr>
      <w:tr w:rsidR="008A4FB0" w:rsidRPr="008A4FB0" w14:paraId="7DB40F8B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95E20D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0DD613" w14:textId="77777777" w:rsidR="008A4FB0" w:rsidRPr="008A4FB0" w:rsidRDefault="008A4FB0" w:rsidP="007333B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Ideonella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DA9070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E3E423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Chlorella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</w:tr>
      <w:tr w:rsidR="008A4FB0" w:rsidRPr="008A4FB0" w14:paraId="468AB29B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C53902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29091F" w14:textId="77777777" w:rsidR="008A4FB0" w:rsidRPr="008A4FB0" w:rsidRDefault="008A4FB0" w:rsidP="007333B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SM1A02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4FCCCA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705C1D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Desmodesmus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</w:tr>
      <w:tr w:rsidR="008A4FB0" w:rsidRPr="008A4FB0" w14:paraId="5919A49E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F2B7A1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7B74BA" w14:textId="77777777" w:rsidR="008A4FB0" w:rsidRPr="008A4FB0" w:rsidRDefault="008A4FB0" w:rsidP="007333B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Gemmatimonas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39EA3A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DB60B3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Micractinium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</w:tr>
      <w:tr w:rsidR="008A4FB0" w:rsidRPr="008A4FB0" w14:paraId="60FB3FDE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CD2953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B72C85" w14:textId="77777777" w:rsidR="008A4FB0" w:rsidRPr="008A4FB0" w:rsidRDefault="008A4FB0" w:rsidP="007333B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Dokdonella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33BC37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C851EA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Scenedesmus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 xml:space="preserve">sp. </w:t>
            </w:r>
          </w:p>
        </w:tc>
      </w:tr>
      <w:tr w:rsidR="008A4FB0" w:rsidRPr="008A4FB0" w14:paraId="093A02D8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CE1AE4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EA5E3D" w14:textId="77777777" w:rsidR="008A4FB0" w:rsidRPr="008A4FB0" w:rsidRDefault="008A4FB0" w:rsidP="007333B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 xml:space="preserve">uncultured </w:t>
            </w:r>
            <w:proofErr w:type="spellStart"/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Chitinophagaceae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2E39F5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721FC7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proofErr w:type="spellStart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Cephalodella</w:t>
            </w:r>
            <w:proofErr w:type="spellEnd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 xml:space="preserve">sp. </w:t>
            </w:r>
          </w:p>
        </w:tc>
      </w:tr>
      <w:tr w:rsidR="008A4FB0" w:rsidRPr="008A4FB0" w14:paraId="7FC60BDF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8BBB04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9231D0" w14:textId="77777777" w:rsidR="008A4FB0" w:rsidRPr="008A4FB0" w:rsidRDefault="008A4FB0" w:rsidP="007333B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Malikia</w:t>
            </w:r>
            <w:proofErr w:type="spellEnd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8DDC97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547980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Stenocypris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</w:tr>
      <w:tr w:rsidR="008A4FB0" w:rsidRPr="008A4FB0" w14:paraId="2B87A7DC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C26B43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99CFEB" w14:textId="77777777" w:rsidR="008A4FB0" w:rsidRPr="008A4FB0" w:rsidRDefault="008A4FB0" w:rsidP="007333B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uncultured Cyanobacterium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CA3779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BEF347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Desmodesmus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</w:tr>
      <w:tr w:rsidR="008A4FB0" w:rsidRPr="008A4FB0" w14:paraId="0D2B9AFC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3F7E30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D8B40E" w14:textId="77777777" w:rsidR="008A4FB0" w:rsidRPr="008A4FB0" w:rsidRDefault="008A4FB0" w:rsidP="007333B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Rheinheimera</w:t>
            </w:r>
            <w:proofErr w:type="spellEnd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8054E6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45F742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Moina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</w:tr>
      <w:tr w:rsidR="008A4FB0" w:rsidRPr="008A4FB0" w14:paraId="272D2F12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E580B3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8733FB" w14:textId="77777777" w:rsidR="008A4FB0" w:rsidRPr="008A4FB0" w:rsidRDefault="008A4FB0" w:rsidP="007333B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Roseomonas</w:t>
            </w:r>
            <w:proofErr w:type="spellEnd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E22609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D9F8DE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uncultured Choanoflagellate</w:t>
            </w:r>
          </w:p>
        </w:tc>
      </w:tr>
      <w:tr w:rsidR="008A4FB0" w:rsidRPr="008A4FB0" w14:paraId="1CA832F0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7397E4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96AAD7" w14:textId="77777777" w:rsidR="008A4FB0" w:rsidRPr="008A4FB0" w:rsidRDefault="008A4FB0" w:rsidP="007333B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uncultured Cyanobacterium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24EFF7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16CC4C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Desmodesmus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</w:tr>
      <w:tr w:rsidR="008A4FB0" w:rsidRPr="008A4FB0" w14:paraId="79CFE4BC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B6E4EC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792A5F" w14:textId="77777777" w:rsidR="008A4FB0" w:rsidRPr="008A4FB0" w:rsidRDefault="008A4FB0" w:rsidP="007333B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Blastopirellula</w:t>
            </w:r>
            <w:proofErr w:type="spellEnd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5B4312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28EB18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uncultured Chytridiomycota</w:t>
            </w:r>
          </w:p>
        </w:tc>
      </w:tr>
      <w:tr w:rsidR="008A4FB0" w:rsidRPr="008A4FB0" w14:paraId="6BB382D8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870B84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D18D4F" w14:textId="77777777" w:rsidR="008A4FB0" w:rsidRPr="008A4FB0" w:rsidRDefault="008A4FB0" w:rsidP="007333B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Pseudohongiella</w:t>
            </w:r>
            <w:proofErr w:type="spellEnd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26FF0B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131FB1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proofErr w:type="spellStart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Hariotina</w:t>
            </w:r>
            <w:proofErr w:type="spellEnd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</w:tr>
      <w:tr w:rsidR="008A4FB0" w:rsidRPr="008A4FB0" w14:paraId="241218DD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AF857D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A0F157" w14:textId="77777777" w:rsidR="008A4FB0" w:rsidRPr="008A4FB0" w:rsidRDefault="008A4FB0" w:rsidP="007333B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Tropicimonas</w:t>
            </w:r>
            <w:proofErr w:type="spellEnd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5763C8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9BCCF0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Desmodesmus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</w:tr>
      <w:tr w:rsidR="008A4FB0" w:rsidRPr="008A4FB0" w14:paraId="3F766CC1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508B8F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06CC68" w14:textId="77777777" w:rsidR="008A4FB0" w:rsidRPr="008A4FB0" w:rsidRDefault="008A4FB0" w:rsidP="007333B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Pirellula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DC9B5B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40C947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Telotrochidium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</w:tr>
      <w:tr w:rsidR="008A4FB0" w:rsidRPr="008A4FB0" w14:paraId="7D7997CC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36F849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DFF000" w14:textId="77777777" w:rsidR="008A4FB0" w:rsidRPr="008A4FB0" w:rsidRDefault="008A4FB0" w:rsidP="007333B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Hydrogenophaga</w:t>
            </w:r>
            <w:proofErr w:type="spellEnd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06DD8F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6E7B35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proofErr w:type="spellStart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Amphileptus</w:t>
            </w:r>
            <w:proofErr w:type="spellEnd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</w:tr>
      <w:tr w:rsidR="008A4FB0" w:rsidRPr="008A4FB0" w14:paraId="6FDDD1F1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C17913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4EB36E" w14:textId="77777777" w:rsidR="008A4FB0" w:rsidRPr="008A4FB0" w:rsidRDefault="008A4FB0" w:rsidP="007333B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uncultured Cyanobacterium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466186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180E00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proofErr w:type="spellStart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Rhizophydium</w:t>
            </w:r>
            <w:proofErr w:type="spellEnd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</w:tr>
      <w:tr w:rsidR="008A4FB0" w:rsidRPr="008A4FB0" w14:paraId="2238C9A1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CBF062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D1A44F" w14:textId="77777777" w:rsidR="008A4FB0" w:rsidRPr="008A4FB0" w:rsidRDefault="008A4FB0" w:rsidP="007333B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 xml:space="preserve">uncultured </w:t>
            </w:r>
            <w:proofErr w:type="spellStart"/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Rhodocyclaceae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995A32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25EE6E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proofErr w:type="spellStart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Nitzschia</w:t>
            </w:r>
            <w:proofErr w:type="spellEnd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</w:tr>
      <w:tr w:rsidR="008A4FB0" w:rsidRPr="008A4FB0" w14:paraId="205B9981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9BECE4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DBEB01" w14:textId="77777777" w:rsidR="008A4FB0" w:rsidRPr="008A4FB0" w:rsidRDefault="008A4FB0" w:rsidP="007333B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Polynucleobacter</w:t>
            </w:r>
            <w:proofErr w:type="spellEnd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D348BA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99C65C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Telotrochidium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</w:tr>
      <w:tr w:rsidR="008A4FB0" w:rsidRPr="008A4FB0" w14:paraId="598FCDA1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1CBAC8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369173" w14:textId="77777777" w:rsidR="008A4FB0" w:rsidRPr="008A4FB0" w:rsidRDefault="008A4FB0" w:rsidP="007333B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Flavobacterium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76E04A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8745DB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uncultured Chytridiomycota</w:t>
            </w:r>
          </w:p>
        </w:tc>
      </w:tr>
      <w:tr w:rsidR="008A4FB0" w:rsidRPr="008A4FB0" w14:paraId="4342CDCE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D088FA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23E9CF" w14:textId="77777777" w:rsidR="008A4FB0" w:rsidRPr="008A4FB0" w:rsidRDefault="008A4FB0" w:rsidP="007333B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Methylophilus</w:t>
            </w:r>
            <w:proofErr w:type="spellEnd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CDA84D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BE86B6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Chlorella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</w:tr>
      <w:tr w:rsidR="008A4FB0" w:rsidRPr="008A4FB0" w14:paraId="407470E6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DE41EE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944F76" w14:textId="77777777" w:rsidR="008A4FB0" w:rsidRPr="008A4FB0" w:rsidRDefault="008A4FB0" w:rsidP="007333B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Pirellula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B9090F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9D37DA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Desmodesmus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</w:tr>
      <w:tr w:rsidR="008A4FB0" w:rsidRPr="008A4FB0" w14:paraId="45AA4E4F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1C0511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FB2B07" w14:textId="77777777" w:rsidR="008A4FB0" w:rsidRPr="008A4FB0" w:rsidRDefault="008A4FB0" w:rsidP="007333B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Flavobacterium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AE7AD0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AA8482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Pseudopediastrum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</w:tr>
      <w:tr w:rsidR="008A4FB0" w:rsidRPr="008A4FB0" w14:paraId="302E6132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8B19CC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696C91" w14:textId="77777777" w:rsidR="008A4FB0" w:rsidRPr="008A4FB0" w:rsidRDefault="008A4FB0" w:rsidP="007333B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Phenylobacterium</w:t>
            </w:r>
            <w:proofErr w:type="spellEnd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76DF21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5AB069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Paraphysoderma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</w:tr>
      <w:tr w:rsidR="008A4FB0" w:rsidRPr="008A4FB0" w14:paraId="30859006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5385B7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3DB36A" w14:textId="77777777" w:rsidR="008A4FB0" w:rsidRPr="008A4FB0" w:rsidRDefault="008A4FB0" w:rsidP="007333B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Rhodobaca</w:t>
            </w:r>
            <w:proofErr w:type="spellEnd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18E61E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40C2FF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Brachionus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</w:tr>
      <w:tr w:rsidR="008A4FB0" w:rsidRPr="008A4FB0" w14:paraId="612A171A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F2F26D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4AF493" w14:textId="77777777" w:rsidR="008A4FB0" w:rsidRPr="008A4FB0" w:rsidRDefault="008A4FB0" w:rsidP="007333B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Sediminibacterium</w:t>
            </w:r>
            <w:proofErr w:type="spellEnd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956EFC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CFB39A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Chlorella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</w:tr>
      <w:tr w:rsidR="008A4FB0" w:rsidRPr="008A4FB0" w14:paraId="118EA1FB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C51976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6E959C" w14:textId="77777777" w:rsidR="008A4FB0" w:rsidRPr="008A4FB0" w:rsidRDefault="008A4FB0" w:rsidP="007333B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Thauera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6E8865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7354F3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Micractinium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</w:tr>
      <w:tr w:rsidR="008A4FB0" w:rsidRPr="008A4FB0" w14:paraId="28923967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E8DA66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0F4815" w14:textId="77777777" w:rsidR="008A4FB0" w:rsidRPr="008A4FB0" w:rsidRDefault="008A4FB0" w:rsidP="007333B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Gemmobacter</w:t>
            </w:r>
            <w:proofErr w:type="spellEnd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4D1CFB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5D8A60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Scenedesmus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</w:tr>
      <w:tr w:rsidR="008A4FB0" w:rsidRPr="008A4FB0" w14:paraId="6AE5A0C1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B0E48F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3D0801" w14:textId="77777777" w:rsidR="008A4FB0" w:rsidRPr="008A4FB0" w:rsidRDefault="008A4FB0" w:rsidP="007333B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 xml:space="preserve">uncultured </w:t>
            </w:r>
            <w:proofErr w:type="spellStart"/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Ignavibacteria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690833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6C4D7E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Desmodesmus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</w:tr>
      <w:tr w:rsidR="008A4FB0" w:rsidRPr="008A4FB0" w14:paraId="35CE8459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54FEFB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C6A832" w14:textId="77777777" w:rsidR="008A4FB0" w:rsidRPr="008A4FB0" w:rsidRDefault="008A4FB0" w:rsidP="007333B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Kerstersia</w:t>
            </w:r>
            <w:proofErr w:type="spellEnd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2F44CE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6F66FA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uncultured Eukaryote</w:t>
            </w:r>
          </w:p>
        </w:tc>
      </w:tr>
      <w:tr w:rsidR="008A4FB0" w:rsidRPr="008A4FB0" w14:paraId="48FAD824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B82A2A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367350" w14:textId="77777777" w:rsidR="008A4FB0" w:rsidRPr="008A4FB0" w:rsidRDefault="008A4FB0" w:rsidP="007333B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Thiothrix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F286AC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2560AF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Brachionus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</w:tr>
      <w:tr w:rsidR="008A4FB0" w:rsidRPr="008A4FB0" w14:paraId="23160432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42AA41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8A5CE6" w14:textId="77777777" w:rsidR="008A4FB0" w:rsidRPr="008A4FB0" w:rsidRDefault="008A4FB0" w:rsidP="007333B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Thiothrix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1AC2DD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B273EC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proofErr w:type="spellStart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Meyerozyma</w:t>
            </w:r>
            <w:proofErr w:type="spellEnd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</w:tr>
      <w:tr w:rsidR="008A4FB0" w:rsidRPr="008A4FB0" w14:paraId="108C3115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ABB561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59FB18" w14:textId="77777777" w:rsidR="008A4FB0" w:rsidRPr="008A4FB0" w:rsidRDefault="008A4FB0" w:rsidP="007333B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uncultured Rhizobiales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028BAD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OTU088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B56262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proofErr w:type="spellStart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Peridinium</w:t>
            </w:r>
            <w:proofErr w:type="spellEnd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</w:tr>
      <w:tr w:rsidR="008A4FB0" w:rsidRPr="008A4FB0" w14:paraId="6042291B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43A042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67F591" w14:textId="77777777" w:rsidR="008A4FB0" w:rsidRPr="008A4FB0" w:rsidRDefault="008A4FB0" w:rsidP="007333B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uncultured Cyanobacterium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44A399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45224F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8A4FB0" w:rsidRPr="008A4FB0" w14:paraId="17A767D5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2FED1D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A8587C" w14:textId="77777777" w:rsidR="008A4FB0" w:rsidRPr="008A4FB0" w:rsidRDefault="008A4FB0" w:rsidP="007333B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uncultured Bacteroides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577CEB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5FFE30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8A4FB0" w:rsidRPr="008A4FB0" w14:paraId="08710294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471B8B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F849B6" w14:textId="77777777" w:rsidR="008A4FB0" w:rsidRPr="008A4FB0" w:rsidRDefault="008A4FB0" w:rsidP="007333B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uncultured Cyanobacterium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309705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1E74BC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8A4FB0" w:rsidRPr="008A4FB0" w14:paraId="5C9D62C4" w14:textId="77777777" w:rsidTr="007333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7C96AB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AD1E96" w14:textId="77777777" w:rsidR="008A4FB0" w:rsidRPr="008A4FB0" w:rsidRDefault="008A4FB0" w:rsidP="007333B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Candidatus</w:t>
            </w:r>
            <w:proofErr w:type="spellEnd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Halomonas</w:t>
            </w:r>
            <w:proofErr w:type="spellEnd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phosphatis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7B377B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0C6578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8A4FB0" w:rsidRPr="008A4FB0" w14:paraId="3A38864D" w14:textId="77777777" w:rsidTr="007333B7"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CE2DF8F" w14:textId="77777777" w:rsidR="008A4FB0" w:rsidRPr="008A4FB0" w:rsidRDefault="008A4FB0" w:rsidP="007333B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B_OTU0136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6A72912" w14:textId="77777777" w:rsidR="008A4FB0" w:rsidRPr="008A4FB0" w:rsidRDefault="008A4FB0" w:rsidP="007333B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8A4FB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Algoriphagus </w:t>
            </w:r>
            <w:r w:rsidRPr="008A4FB0">
              <w:rPr>
                <w:rFonts w:ascii="Times New Roman" w:hAnsi="Times New Roman" w:cs="Times New Roman"/>
                <w:sz w:val="22"/>
                <w:szCs w:val="22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5DF7341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85544AE" w14:textId="77777777" w:rsidR="008A4FB0" w:rsidRPr="008A4FB0" w:rsidRDefault="008A4FB0" w:rsidP="007333B7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</w:tbl>
    <w:p w14:paraId="25850F91" w14:textId="77777777" w:rsidR="008A4FB0" w:rsidRDefault="008A4FB0" w:rsidP="008A4FB0">
      <w:pPr>
        <w:rPr>
          <w:rFonts w:cstheme="minorHAnsi"/>
          <w:bCs/>
        </w:rPr>
      </w:pPr>
    </w:p>
    <w:p w14:paraId="0D3680C0" w14:textId="77777777" w:rsidR="008A4FB0" w:rsidRDefault="008A4FB0" w:rsidP="008A4FB0">
      <w:pPr>
        <w:rPr>
          <w:rFonts w:cstheme="minorHAnsi"/>
          <w:bCs/>
        </w:rPr>
      </w:pPr>
    </w:p>
    <w:p w14:paraId="3BB20B66" w14:textId="77777777" w:rsidR="008A4FB0" w:rsidRPr="00956494" w:rsidRDefault="008A4FB0" w:rsidP="008A4FB0">
      <w:pPr>
        <w:rPr>
          <w:rFonts w:cstheme="minorHAnsi"/>
          <w:bCs/>
        </w:rPr>
      </w:pPr>
    </w:p>
    <w:p w14:paraId="7CB2EE1C" w14:textId="60EE80C9" w:rsidR="008A4FB0" w:rsidRPr="008A4FB0" w:rsidRDefault="008A4FB0" w:rsidP="008A4FB0">
      <w:pPr>
        <w:spacing w:line="276" w:lineRule="auto"/>
        <w:jc w:val="both"/>
        <w:rPr>
          <w:rFonts w:ascii="Times New Roman" w:hAnsi="Times New Roman" w:cs="Times New Roman"/>
          <w:bCs/>
        </w:rPr>
      </w:pPr>
      <w:r w:rsidRPr="007161FE">
        <w:rPr>
          <w:rFonts w:cstheme="minorHAnsi"/>
          <w:noProof/>
        </w:rPr>
        <w:lastRenderedPageBreak/>
        <w:drawing>
          <wp:inline distT="0" distB="0" distL="0" distR="0" wp14:anchorId="7470B758" wp14:editId="30C12AA7">
            <wp:extent cx="5728035" cy="3818690"/>
            <wp:effectExtent l="0" t="0" r="0" b="444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035" cy="381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61FE">
        <w:rPr>
          <w:rFonts w:cstheme="minorHAnsi"/>
          <w:b/>
          <w:bCs/>
        </w:rPr>
        <w:t>F</w:t>
      </w:r>
      <w:r>
        <w:rPr>
          <w:rFonts w:cstheme="minorHAnsi"/>
          <w:b/>
          <w:bCs/>
        </w:rPr>
        <w:t>ig.</w:t>
      </w:r>
      <w:r w:rsidRPr="007161FE">
        <w:rPr>
          <w:rFonts w:cstheme="minorHAnsi"/>
          <w:b/>
          <w:bCs/>
        </w:rPr>
        <w:t xml:space="preserve"> S1</w:t>
      </w:r>
      <w:r w:rsidRPr="007161FE">
        <w:rPr>
          <w:rFonts w:cstheme="minorHAnsi"/>
          <w:bCs/>
        </w:rPr>
        <w:t xml:space="preserve"> </w:t>
      </w:r>
      <w:r w:rsidRPr="008A4FB0">
        <w:rPr>
          <w:rFonts w:ascii="Times New Roman" w:hAnsi="Times New Roman" w:cs="Times New Roman"/>
          <w:bCs/>
        </w:rPr>
        <w:t>Venn diagram showing shared and unique bacterial (a) and eukaryotic (c) OTUs in samples of HRAOP mixed liquor harvested at the specified intervals.</w:t>
      </w:r>
      <w:r w:rsidRPr="008A4FB0">
        <w:rPr>
          <w:rFonts w:ascii="Times New Roman" w:hAnsi="Times New Roman" w:cs="Times New Roman"/>
        </w:rPr>
        <w:t xml:space="preserve"> S1 and S2 = summer (February-March 2019); S3 and S4 = winter (June-July 2019); and S5 and S6 = spring (November-December 2019).</w:t>
      </w:r>
    </w:p>
    <w:p w14:paraId="7765B077" w14:textId="77777777" w:rsidR="008A4FB0" w:rsidRPr="007161FE" w:rsidRDefault="008A4FB0" w:rsidP="008A4FB0">
      <w:pPr>
        <w:spacing w:line="360" w:lineRule="auto"/>
        <w:jc w:val="both"/>
        <w:rPr>
          <w:rFonts w:cstheme="minorHAnsi"/>
          <w:b/>
        </w:rPr>
      </w:pPr>
    </w:p>
    <w:p w14:paraId="132FAEA8" w14:textId="77777777" w:rsidR="008A4FB0" w:rsidRPr="007161FE" w:rsidRDefault="008A4FB0" w:rsidP="008A4FB0">
      <w:pPr>
        <w:pStyle w:val="Default"/>
        <w:spacing w:after="120" w:line="360" w:lineRule="auto"/>
        <w:rPr>
          <w:rFonts w:asciiTheme="minorHAnsi" w:hAnsiTheme="minorHAnsi" w:cstheme="minorHAnsi"/>
          <w:color w:val="auto"/>
        </w:rPr>
      </w:pPr>
    </w:p>
    <w:p w14:paraId="274C2C63" w14:textId="77777777" w:rsidR="008A4FB0" w:rsidRPr="007161FE" w:rsidRDefault="008A4FB0" w:rsidP="008A4FB0">
      <w:pPr>
        <w:spacing w:after="100" w:afterAutospacing="1" w:line="360" w:lineRule="auto"/>
        <w:rPr>
          <w:rFonts w:cstheme="minorHAnsi"/>
          <w:b/>
          <w:bCs/>
          <w:iCs/>
        </w:rPr>
      </w:pPr>
    </w:p>
    <w:p w14:paraId="304FA523" w14:textId="77777777" w:rsidR="008A4FB0" w:rsidRPr="007161FE" w:rsidRDefault="008A4FB0" w:rsidP="008A4FB0">
      <w:pPr>
        <w:adjustRightInd w:val="0"/>
        <w:spacing w:after="120" w:line="360" w:lineRule="auto"/>
        <w:rPr>
          <w:rFonts w:cstheme="minorHAnsi"/>
        </w:rPr>
      </w:pPr>
    </w:p>
    <w:p w14:paraId="7A7EFB04" w14:textId="77777777" w:rsidR="008A4FB0" w:rsidRPr="007161FE" w:rsidRDefault="008A4FB0" w:rsidP="008A4FB0">
      <w:pPr>
        <w:spacing w:line="360" w:lineRule="auto"/>
        <w:rPr>
          <w:rFonts w:cstheme="minorHAnsi"/>
        </w:rPr>
      </w:pPr>
    </w:p>
    <w:p w14:paraId="1183340F" w14:textId="77777777" w:rsidR="008A4FB0" w:rsidRPr="008A4FB0" w:rsidRDefault="008A4FB0" w:rsidP="008A4FB0">
      <w:pPr>
        <w:rPr>
          <w:rFonts w:ascii="Arial" w:eastAsia="MS Mincho" w:hAnsi="Arial" w:cs="Arial"/>
          <w:color w:val="0563C1"/>
          <w:sz w:val="20"/>
          <w:szCs w:val="20"/>
          <w:u w:val="single"/>
          <w:lang w:eastAsia="ja-JP"/>
        </w:rPr>
      </w:pPr>
    </w:p>
    <w:p w14:paraId="3F0E27DD" w14:textId="77777777" w:rsidR="006752CF" w:rsidRDefault="006752CF"/>
    <w:sectPr w:rsidR="006752CF" w:rsidSect="00D57871">
      <w:footerReference w:type="even" r:id="rId8"/>
      <w:footerReference w:type="default" r:id="rId9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6DC64" w14:textId="77777777" w:rsidR="006355B3" w:rsidRDefault="006355B3" w:rsidP="008A4FB0">
      <w:r>
        <w:separator/>
      </w:r>
    </w:p>
  </w:endnote>
  <w:endnote w:type="continuationSeparator" w:id="0">
    <w:p w14:paraId="1322EEF5" w14:textId="77777777" w:rsidR="006355B3" w:rsidRDefault="006355B3" w:rsidP="008A4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18674688"/>
      <w:docPartObj>
        <w:docPartGallery w:val="Page Numbers (Bottom of Page)"/>
        <w:docPartUnique/>
      </w:docPartObj>
    </w:sdtPr>
    <w:sdtContent>
      <w:p w14:paraId="562287E5" w14:textId="525F8DD4" w:rsidR="008A4FB0" w:rsidRDefault="008A4FB0" w:rsidP="0065545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CEA5DEF" w14:textId="77777777" w:rsidR="008A4FB0" w:rsidRDefault="008A4F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541429479"/>
      <w:docPartObj>
        <w:docPartGallery w:val="Page Numbers (Bottom of Page)"/>
        <w:docPartUnique/>
      </w:docPartObj>
    </w:sdtPr>
    <w:sdtContent>
      <w:p w14:paraId="531CE4F1" w14:textId="08576665" w:rsidR="008A4FB0" w:rsidRDefault="008A4FB0" w:rsidP="0065545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71DF3BF" w14:textId="77777777" w:rsidR="008A4FB0" w:rsidRDefault="008A4F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055D3" w14:textId="77777777" w:rsidR="006355B3" w:rsidRDefault="006355B3" w:rsidP="008A4FB0">
      <w:r>
        <w:separator/>
      </w:r>
    </w:p>
  </w:footnote>
  <w:footnote w:type="continuationSeparator" w:id="0">
    <w:p w14:paraId="1A1FBAA0" w14:textId="77777777" w:rsidR="006355B3" w:rsidRDefault="006355B3" w:rsidP="008A4F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FB0"/>
    <w:rsid w:val="00005B92"/>
    <w:rsid w:val="00014EAA"/>
    <w:rsid w:val="00027F62"/>
    <w:rsid w:val="0005527B"/>
    <w:rsid w:val="00070AD5"/>
    <w:rsid w:val="00082EDB"/>
    <w:rsid w:val="00095749"/>
    <w:rsid w:val="000A7896"/>
    <w:rsid w:val="000B277D"/>
    <w:rsid w:val="000C3CB1"/>
    <w:rsid w:val="000C6AF2"/>
    <w:rsid w:val="00100905"/>
    <w:rsid w:val="00126724"/>
    <w:rsid w:val="00137731"/>
    <w:rsid w:val="00143D66"/>
    <w:rsid w:val="00152741"/>
    <w:rsid w:val="00157FFA"/>
    <w:rsid w:val="00163857"/>
    <w:rsid w:val="00166365"/>
    <w:rsid w:val="001E2A5A"/>
    <w:rsid w:val="0020024E"/>
    <w:rsid w:val="0020729F"/>
    <w:rsid w:val="002300B7"/>
    <w:rsid w:val="002404AB"/>
    <w:rsid w:val="0025255A"/>
    <w:rsid w:val="0027211D"/>
    <w:rsid w:val="002731A7"/>
    <w:rsid w:val="00275A46"/>
    <w:rsid w:val="00286800"/>
    <w:rsid w:val="002C29F1"/>
    <w:rsid w:val="002D1F39"/>
    <w:rsid w:val="00313054"/>
    <w:rsid w:val="003136BD"/>
    <w:rsid w:val="00346760"/>
    <w:rsid w:val="00355F3C"/>
    <w:rsid w:val="003827AD"/>
    <w:rsid w:val="00393594"/>
    <w:rsid w:val="003A6999"/>
    <w:rsid w:val="003E722B"/>
    <w:rsid w:val="003F6A8D"/>
    <w:rsid w:val="0042746D"/>
    <w:rsid w:val="00442CB7"/>
    <w:rsid w:val="0045793F"/>
    <w:rsid w:val="00483245"/>
    <w:rsid w:val="00495B65"/>
    <w:rsid w:val="004B32F3"/>
    <w:rsid w:val="004B344D"/>
    <w:rsid w:val="004E6C66"/>
    <w:rsid w:val="004F1E9A"/>
    <w:rsid w:val="004F3C7E"/>
    <w:rsid w:val="004F5593"/>
    <w:rsid w:val="00502F1E"/>
    <w:rsid w:val="00555EEC"/>
    <w:rsid w:val="005A20B8"/>
    <w:rsid w:val="005A3241"/>
    <w:rsid w:val="005B6223"/>
    <w:rsid w:val="005C6EDF"/>
    <w:rsid w:val="005E2332"/>
    <w:rsid w:val="0063132F"/>
    <w:rsid w:val="006355B3"/>
    <w:rsid w:val="006752CF"/>
    <w:rsid w:val="00686C97"/>
    <w:rsid w:val="006A2413"/>
    <w:rsid w:val="006A5F63"/>
    <w:rsid w:val="0070048A"/>
    <w:rsid w:val="00714B01"/>
    <w:rsid w:val="007603FA"/>
    <w:rsid w:val="00766FF1"/>
    <w:rsid w:val="0078197A"/>
    <w:rsid w:val="00792DA6"/>
    <w:rsid w:val="0079455C"/>
    <w:rsid w:val="007A1F4A"/>
    <w:rsid w:val="007D09A4"/>
    <w:rsid w:val="007D2F5F"/>
    <w:rsid w:val="007D39DA"/>
    <w:rsid w:val="007E2F9C"/>
    <w:rsid w:val="0081216A"/>
    <w:rsid w:val="00827CD4"/>
    <w:rsid w:val="00835902"/>
    <w:rsid w:val="0084117A"/>
    <w:rsid w:val="0084464A"/>
    <w:rsid w:val="008461E3"/>
    <w:rsid w:val="008A4FB0"/>
    <w:rsid w:val="008E4CEB"/>
    <w:rsid w:val="008E594F"/>
    <w:rsid w:val="008F7E78"/>
    <w:rsid w:val="0090626D"/>
    <w:rsid w:val="00907FED"/>
    <w:rsid w:val="00937AB6"/>
    <w:rsid w:val="009505FF"/>
    <w:rsid w:val="009579A5"/>
    <w:rsid w:val="0097476F"/>
    <w:rsid w:val="009B3D6C"/>
    <w:rsid w:val="009B720C"/>
    <w:rsid w:val="009D0883"/>
    <w:rsid w:val="00A0584C"/>
    <w:rsid w:val="00A07AF5"/>
    <w:rsid w:val="00A20739"/>
    <w:rsid w:val="00A30BF2"/>
    <w:rsid w:val="00A54725"/>
    <w:rsid w:val="00A75602"/>
    <w:rsid w:val="00A80C01"/>
    <w:rsid w:val="00A8566A"/>
    <w:rsid w:val="00AA580A"/>
    <w:rsid w:val="00AB3EF7"/>
    <w:rsid w:val="00AC7F52"/>
    <w:rsid w:val="00AD17BF"/>
    <w:rsid w:val="00AF021B"/>
    <w:rsid w:val="00B065EE"/>
    <w:rsid w:val="00B067AE"/>
    <w:rsid w:val="00B130E2"/>
    <w:rsid w:val="00B209FD"/>
    <w:rsid w:val="00B911F7"/>
    <w:rsid w:val="00BB3BD6"/>
    <w:rsid w:val="00BB53B0"/>
    <w:rsid w:val="00BD3605"/>
    <w:rsid w:val="00BD7DD6"/>
    <w:rsid w:val="00BE3E49"/>
    <w:rsid w:val="00BF4278"/>
    <w:rsid w:val="00C0286D"/>
    <w:rsid w:val="00C105D5"/>
    <w:rsid w:val="00C46D96"/>
    <w:rsid w:val="00C53313"/>
    <w:rsid w:val="00C55F80"/>
    <w:rsid w:val="00C64DEE"/>
    <w:rsid w:val="00CA1552"/>
    <w:rsid w:val="00CF5305"/>
    <w:rsid w:val="00D05E23"/>
    <w:rsid w:val="00D31F0E"/>
    <w:rsid w:val="00D57871"/>
    <w:rsid w:val="00D807BC"/>
    <w:rsid w:val="00D90575"/>
    <w:rsid w:val="00DB169E"/>
    <w:rsid w:val="00DB7DDA"/>
    <w:rsid w:val="00DD39D7"/>
    <w:rsid w:val="00E020A5"/>
    <w:rsid w:val="00E07801"/>
    <w:rsid w:val="00E13212"/>
    <w:rsid w:val="00E44C15"/>
    <w:rsid w:val="00E5499B"/>
    <w:rsid w:val="00E61255"/>
    <w:rsid w:val="00E633EC"/>
    <w:rsid w:val="00E91AA6"/>
    <w:rsid w:val="00EA2422"/>
    <w:rsid w:val="00EA2E25"/>
    <w:rsid w:val="00EE22AD"/>
    <w:rsid w:val="00EF7DAE"/>
    <w:rsid w:val="00F146BA"/>
    <w:rsid w:val="00F348B6"/>
    <w:rsid w:val="00F36E85"/>
    <w:rsid w:val="00F7628F"/>
    <w:rsid w:val="00FA1206"/>
    <w:rsid w:val="00FD75D5"/>
    <w:rsid w:val="00FE2119"/>
    <w:rsid w:val="00FF5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518D41"/>
  <w14:defaultImageDpi w14:val="32767"/>
  <w15:chartTrackingRefBased/>
  <w15:docId w15:val="{19FC6AB8-3E3C-B14E-ABF0-CEEECE773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A4FB0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A4F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4FB0"/>
  </w:style>
  <w:style w:type="character" w:styleId="PageNumber">
    <w:name w:val="page number"/>
    <w:basedOn w:val="DefaultParagraphFont"/>
    <w:uiPriority w:val="99"/>
    <w:semiHidden/>
    <w:unhideWhenUsed/>
    <w:rsid w:val="008A4F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.cowan@ru.ac.za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510</Words>
  <Characters>2910</Characters>
  <Application>Microsoft Office Word</Application>
  <DocSecurity>0</DocSecurity>
  <Lines>24</Lines>
  <Paragraphs>6</Paragraphs>
  <ScaleCrop>false</ScaleCrop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REF/COWAN</dc:creator>
  <cp:keywords/>
  <dc:description/>
  <cp:lastModifiedBy>REF/COWAN</cp:lastModifiedBy>
  <cp:revision>1</cp:revision>
  <dcterms:created xsi:type="dcterms:W3CDTF">2023-10-19T13:36:00Z</dcterms:created>
  <dcterms:modified xsi:type="dcterms:W3CDTF">2023-10-19T13:42:00Z</dcterms:modified>
</cp:coreProperties>
</file>